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9.png" ContentType="image/png"/>
  <Override PartName="/word/media/image1.png" ContentType="image/png"/>
  <Override PartName="/word/media/image2.jpeg" ContentType="image/jpe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4.png" ContentType="image/png"/>
  <Override PartName="/word/media/image5.png" ContentType="image/png"/>
  <Override PartName="/word/media/image10.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18</w:t>
      </w:r>
      <w:r>
        <w:rPr>
          <w:rtl w:val="true"/>
        </w:rPr>
        <w:t xml:space="preserve"> </w:t>
      </w:r>
      <w:r>
        <w:rPr>
          <w:rtl w:val="true"/>
        </w:rPr>
        <w:t>آیت الله علی ارومیان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39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339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3400_2281741623">
            <w:r>
              <w:rPr>
                <w:webHidden/>
                <w:rStyle w:val="IndexLink"/>
                <w:rtl w:val="true"/>
              </w:rPr>
              <w:t>گاه شمار</w:t>
            </w:r>
            <w:r>
              <w:rPr>
                <w:rStyle w:val="IndexLink"/>
                <w:rtl w:val="true"/>
              </w:rPr>
              <w:tab/>
            </w:r>
            <w:r>
              <w:rPr>
                <w:rStyle w:val="IndexLink"/>
              </w:rPr>
              <w:t>6</w:t>
            </w:r>
          </w:hyperlink>
        </w:p>
        <w:p>
          <w:pPr>
            <w:pStyle w:val="Contents2"/>
            <w:tabs>
              <w:tab w:val="clear" w:pos="8743"/>
              <w:tab w:val="right" w:pos="9026" w:leader="dot"/>
            </w:tabs>
            <w:rPr/>
          </w:pPr>
          <w:hyperlink w:anchor="__RefHeading___Toc503402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03404_2281741623">
            <w:r>
              <w:rPr>
                <w:webHidden/>
                <w:rStyle w:val="IndexLink"/>
                <w:rtl w:val="true"/>
              </w:rPr>
              <w:t>ستاره ای درخشان</w:t>
            </w:r>
            <w:r>
              <w:rPr>
                <w:rStyle w:val="IndexLink"/>
                <w:rtl w:val="true"/>
              </w:rPr>
              <w:tab/>
            </w:r>
            <w:r>
              <w:rPr>
                <w:rStyle w:val="IndexLink"/>
              </w:rPr>
              <w:t>8</w:t>
            </w:r>
          </w:hyperlink>
        </w:p>
        <w:p>
          <w:pPr>
            <w:pStyle w:val="Contents2"/>
            <w:tabs>
              <w:tab w:val="clear" w:pos="8743"/>
              <w:tab w:val="right" w:pos="9026" w:leader="dot"/>
            </w:tabs>
            <w:rPr/>
          </w:pPr>
          <w:hyperlink w:anchor="__RefHeading___Toc503406_2281741623">
            <w:r>
              <w:rPr>
                <w:webHidden/>
                <w:rStyle w:val="IndexLink"/>
                <w:rtl w:val="true"/>
              </w:rPr>
              <w:t>سال های رشد و شکوفایی</w:t>
            </w:r>
            <w:r>
              <w:rPr>
                <w:rStyle w:val="IndexLink"/>
                <w:rtl w:val="true"/>
              </w:rPr>
              <w:tab/>
            </w:r>
            <w:r>
              <w:rPr>
                <w:rStyle w:val="IndexLink"/>
              </w:rPr>
              <w:t>9</w:t>
            </w:r>
          </w:hyperlink>
        </w:p>
        <w:p>
          <w:pPr>
            <w:pStyle w:val="Contents2"/>
            <w:tabs>
              <w:tab w:val="clear" w:pos="8743"/>
              <w:tab w:val="right" w:pos="9026" w:leader="dot"/>
            </w:tabs>
            <w:rPr/>
          </w:pPr>
          <w:hyperlink w:anchor="__RefHeading___Toc503408_2281741623">
            <w:r>
              <w:rPr>
                <w:webHidden/>
                <w:rStyle w:val="IndexLink"/>
                <w:rtl w:val="true"/>
              </w:rPr>
              <w:t>مردِ میدان</w:t>
            </w:r>
            <w:r>
              <w:rPr>
                <w:rStyle w:val="IndexLink"/>
                <w:rtl w:val="true"/>
              </w:rPr>
              <w:tab/>
            </w:r>
            <w:r>
              <w:rPr>
                <w:rStyle w:val="IndexLink"/>
              </w:rPr>
              <w:t>11</w:t>
            </w:r>
          </w:hyperlink>
        </w:p>
        <w:p>
          <w:pPr>
            <w:pStyle w:val="Contents2"/>
            <w:tabs>
              <w:tab w:val="clear" w:pos="8743"/>
              <w:tab w:val="right" w:pos="9026" w:leader="dot"/>
            </w:tabs>
            <w:rPr/>
          </w:pPr>
          <w:hyperlink w:anchor="__RefHeading___Toc503410_2281741623">
            <w:r>
              <w:rPr>
                <w:webHidden/>
                <w:rStyle w:val="IndexLink"/>
                <w:rtl w:val="true"/>
              </w:rPr>
              <w:t>آن مجسمه مزاحم</w:t>
            </w:r>
            <w:r>
              <w:rPr>
                <w:rStyle w:val="IndexLink"/>
                <w:rtl w:val="true"/>
              </w:rPr>
              <w:tab/>
            </w:r>
            <w:r>
              <w:rPr>
                <w:rStyle w:val="IndexLink"/>
              </w:rPr>
              <w:t>13</w:t>
            </w:r>
          </w:hyperlink>
        </w:p>
        <w:p>
          <w:pPr>
            <w:pStyle w:val="Contents2"/>
            <w:tabs>
              <w:tab w:val="clear" w:pos="8743"/>
              <w:tab w:val="right" w:pos="9026" w:leader="dot"/>
            </w:tabs>
            <w:rPr/>
          </w:pPr>
          <w:hyperlink w:anchor="__RefHeading___Toc503412_2281741623">
            <w:r>
              <w:rPr>
                <w:webHidden/>
                <w:rStyle w:val="IndexLink"/>
                <w:rtl w:val="true"/>
              </w:rPr>
              <w:t>جسارت</w:t>
            </w:r>
            <w:r>
              <w:rPr>
                <w:rStyle w:val="IndexLink"/>
                <w:rtl w:val="true"/>
              </w:rPr>
              <w:t>!</w:t>
              <w:tab/>
            </w:r>
            <w:r>
              <w:rPr>
                <w:rStyle w:val="IndexLink"/>
              </w:rPr>
              <w:t>15</w:t>
            </w:r>
          </w:hyperlink>
        </w:p>
        <w:p>
          <w:pPr>
            <w:pStyle w:val="Contents2"/>
            <w:tabs>
              <w:tab w:val="clear" w:pos="8743"/>
              <w:tab w:val="right" w:pos="9026" w:leader="dot"/>
            </w:tabs>
            <w:rPr/>
          </w:pPr>
          <w:hyperlink w:anchor="__RefHeading___Toc503414_2281741623">
            <w:r>
              <w:rPr>
                <w:webHidden/>
                <w:rStyle w:val="IndexLink"/>
                <w:rtl w:val="true"/>
              </w:rPr>
              <w:t>کوهی محکم</w:t>
            </w:r>
            <w:r>
              <w:rPr>
                <w:rStyle w:val="IndexLink"/>
                <w:rtl w:val="true"/>
              </w:rPr>
              <w:tab/>
            </w:r>
            <w:r>
              <w:rPr>
                <w:rStyle w:val="IndexLink"/>
              </w:rPr>
              <w:t>16</w:t>
            </w:r>
          </w:hyperlink>
        </w:p>
        <w:p>
          <w:pPr>
            <w:pStyle w:val="Contents2"/>
            <w:tabs>
              <w:tab w:val="clear" w:pos="8743"/>
              <w:tab w:val="right" w:pos="9026" w:leader="dot"/>
            </w:tabs>
            <w:rPr/>
          </w:pPr>
          <w:hyperlink w:anchor="__RefHeading___Toc503416_2281741623">
            <w:r>
              <w:rPr>
                <w:webHidden/>
                <w:rStyle w:val="IndexLink"/>
                <w:rtl w:val="true"/>
              </w:rPr>
              <w:t>شریک شادی ها و غم ها</w:t>
            </w:r>
            <w:r>
              <w:rPr>
                <w:rStyle w:val="IndexLink"/>
                <w:rtl w:val="true"/>
              </w:rPr>
              <w:tab/>
            </w:r>
            <w:r>
              <w:rPr>
                <w:rStyle w:val="IndexLink"/>
              </w:rPr>
              <w:t>19</w:t>
            </w:r>
          </w:hyperlink>
        </w:p>
        <w:p>
          <w:pPr>
            <w:pStyle w:val="Contents2"/>
            <w:tabs>
              <w:tab w:val="clear" w:pos="8743"/>
              <w:tab w:val="right" w:pos="9026" w:leader="dot"/>
            </w:tabs>
            <w:rPr/>
          </w:pPr>
          <w:hyperlink w:anchor="__RefHeading___Toc503418_2281741623">
            <w:r>
              <w:rPr>
                <w:webHidden/>
                <w:rStyle w:val="IndexLink"/>
                <w:rtl w:val="true"/>
              </w:rPr>
              <w:t>به کجا بروم</w:t>
            </w:r>
            <w:r>
              <w:rPr>
                <w:rStyle w:val="IndexLink"/>
                <w:rtl w:val="true"/>
              </w:rPr>
              <w:t>!</w:t>
              <w:tab/>
            </w:r>
            <w:r>
              <w:rPr>
                <w:rStyle w:val="IndexLink"/>
              </w:rPr>
              <w:t>19</w:t>
            </w:r>
          </w:hyperlink>
        </w:p>
        <w:p>
          <w:pPr>
            <w:pStyle w:val="Contents2"/>
            <w:tabs>
              <w:tab w:val="clear" w:pos="8743"/>
              <w:tab w:val="right" w:pos="9026" w:leader="dot"/>
            </w:tabs>
            <w:rPr/>
          </w:pPr>
          <w:hyperlink w:anchor="__RefHeading___Toc503420_2281741623">
            <w:r>
              <w:rPr>
                <w:webHidden/>
                <w:rStyle w:val="IndexLink"/>
                <w:rtl w:val="true"/>
              </w:rPr>
              <w:t>اگر آقا بگوید</w:t>
            </w:r>
            <w:r>
              <w:rPr>
                <w:rStyle w:val="IndexLink"/>
                <w:rtl w:val="true"/>
              </w:rPr>
              <w:tab/>
            </w:r>
            <w:r>
              <w:rPr>
                <w:rStyle w:val="IndexLink"/>
              </w:rPr>
              <w:t>21</w:t>
            </w:r>
          </w:hyperlink>
        </w:p>
        <w:p>
          <w:pPr>
            <w:pStyle w:val="Contents2"/>
            <w:tabs>
              <w:tab w:val="clear" w:pos="8743"/>
              <w:tab w:val="right" w:pos="9026" w:leader="dot"/>
            </w:tabs>
            <w:rPr/>
          </w:pPr>
          <w:hyperlink w:anchor="__RefHeading___Toc503422_2281741623">
            <w:r>
              <w:rPr>
                <w:webHidden/>
                <w:rStyle w:val="IndexLink"/>
                <w:rtl w:val="true"/>
              </w:rPr>
              <w:t>نمی توانم جواب بدهم</w:t>
            </w:r>
            <w:r>
              <w:rPr>
                <w:rStyle w:val="IndexLink"/>
                <w:rtl w:val="true"/>
              </w:rPr>
              <w:t>!</w:t>
              <w:tab/>
            </w:r>
            <w:r>
              <w:rPr>
                <w:rStyle w:val="IndexLink"/>
              </w:rPr>
              <w:t>22</w:t>
            </w:r>
          </w:hyperlink>
        </w:p>
        <w:p>
          <w:pPr>
            <w:pStyle w:val="Contents2"/>
            <w:tabs>
              <w:tab w:val="clear" w:pos="8743"/>
              <w:tab w:val="right" w:pos="9026" w:leader="dot"/>
            </w:tabs>
            <w:rPr/>
          </w:pPr>
          <w:hyperlink w:anchor="__RefHeading___Toc503424_2281741623">
            <w:r>
              <w:rPr>
                <w:webHidden/>
                <w:rStyle w:val="IndexLink"/>
                <w:rtl w:val="true"/>
              </w:rPr>
              <w:t>بازرسی</w:t>
            </w:r>
            <w:r>
              <w:rPr>
                <w:rStyle w:val="IndexLink"/>
                <w:rtl w:val="true"/>
              </w:rPr>
              <w:tab/>
            </w:r>
            <w:r>
              <w:rPr>
                <w:rStyle w:val="IndexLink"/>
              </w:rPr>
              <w:t>23</w:t>
            </w:r>
          </w:hyperlink>
        </w:p>
        <w:p>
          <w:pPr>
            <w:pStyle w:val="Contents2"/>
            <w:tabs>
              <w:tab w:val="clear" w:pos="8743"/>
              <w:tab w:val="right" w:pos="9026" w:leader="dot"/>
            </w:tabs>
            <w:rPr/>
          </w:pPr>
          <w:hyperlink w:anchor="__RefHeading___Toc503426_2281741623">
            <w:r>
              <w:rPr>
                <w:webHidden/>
                <w:rStyle w:val="IndexLink"/>
                <w:rtl w:val="true"/>
              </w:rPr>
              <w:t>دعا برای باران</w:t>
            </w:r>
            <w:r>
              <w:rPr>
                <w:rStyle w:val="IndexLink"/>
                <w:rtl w:val="true"/>
              </w:rPr>
              <w:tab/>
            </w:r>
            <w:r>
              <w:rPr>
                <w:rStyle w:val="IndexLink"/>
              </w:rPr>
              <w:t>27</w:t>
            </w:r>
          </w:hyperlink>
        </w:p>
        <w:p>
          <w:pPr>
            <w:pStyle w:val="Contents2"/>
            <w:tabs>
              <w:tab w:val="clear" w:pos="8743"/>
              <w:tab w:val="right" w:pos="9026" w:leader="dot"/>
            </w:tabs>
            <w:rPr/>
          </w:pPr>
          <w:hyperlink w:anchor="__RefHeading___Toc503428_2281741623">
            <w:r>
              <w:rPr>
                <w:webHidden/>
                <w:rStyle w:val="IndexLink"/>
                <w:rtl w:val="true"/>
              </w:rPr>
              <w:t>یکی از اهالی تازه خورماطو</w:t>
            </w:r>
            <w:r>
              <w:rPr>
                <w:rStyle w:val="IndexLink"/>
                <w:rtl w:val="true"/>
              </w:rPr>
              <w:tab/>
            </w:r>
            <w:r>
              <w:rPr>
                <w:rStyle w:val="IndexLink"/>
              </w:rPr>
              <w:t>29</w:t>
            </w:r>
          </w:hyperlink>
        </w:p>
        <w:p>
          <w:pPr>
            <w:pStyle w:val="Contents2"/>
            <w:tabs>
              <w:tab w:val="clear" w:pos="8743"/>
              <w:tab w:val="right" w:pos="9026" w:leader="dot"/>
            </w:tabs>
            <w:rPr/>
          </w:pPr>
          <w:hyperlink w:anchor="__RefHeading___Toc503430_2281741623">
            <w:r>
              <w:rPr>
                <w:webHidden/>
                <w:rStyle w:val="IndexLink"/>
                <w:rtl w:val="true"/>
              </w:rPr>
              <w:t>مانند ابراهیم</w:t>
            </w:r>
            <w:r>
              <w:rPr>
                <w:rStyle w:val="IndexLink"/>
                <w:rtl w:val="true"/>
              </w:rPr>
              <w:tab/>
            </w:r>
            <w:r>
              <w:rPr>
                <w:rStyle w:val="IndexLink"/>
              </w:rPr>
              <w:t>32</w:t>
            </w:r>
          </w:hyperlink>
        </w:p>
        <w:p>
          <w:pPr>
            <w:pStyle w:val="Contents2"/>
            <w:tabs>
              <w:tab w:val="clear" w:pos="8743"/>
              <w:tab w:val="right" w:pos="9026" w:leader="dot"/>
            </w:tabs>
            <w:rPr/>
          </w:pPr>
          <w:hyperlink w:anchor="__RefHeading___Toc503432_2281741623">
            <w:r>
              <w:rPr>
                <w:webHidden/>
                <w:rStyle w:val="IndexLink"/>
                <w:rtl w:val="true"/>
              </w:rPr>
              <w:t>عقل هنوز حاضر نشده</w:t>
            </w:r>
            <w:r>
              <w:rPr>
                <w:rStyle w:val="IndexLink"/>
                <w:rtl w:val="true"/>
              </w:rPr>
              <w:t>!</w:t>
              <w:tab/>
            </w:r>
            <w:r>
              <w:rPr>
                <w:rStyle w:val="IndexLink"/>
              </w:rPr>
              <w:t>34</w:t>
            </w:r>
          </w:hyperlink>
        </w:p>
        <w:p>
          <w:pPr>
            <w:pStyle w:val="Contents2"/>
            <w:tabs>
              <w:tab w:val="clear" w:pos="8743"/>
              <w:tab w:val="right" w:pos="9026" w:leader="dot"/>
            </w:tabs>
            <w:rPr/>
          </w:pPr>
          <w:hyperlink w:anchor="__RefHeading___Toc503434_2281741623">
            <w:r>
              <w:rPr>
                <w:webHidden/>
                <w:rStyle w:val="IndexLink"/>
                <w:rtl w:val="true"/>
              </w:rPr>
              <w:t>بار غمی بزرگ</w:t>
            </w:r>
            <w:r>
              <w:rPr>
                <w:rStyle w:val="IndexLink"/>
                <w:rtl w:val="true"/>
              </w:rPr>
              <w:tab/>
            </w:r>
            <w:r>
              <w:rPr>
                <w:rStyle w:val="IndexLink"/>
              </w:rPr>
              <w:t>35</w:t>
            </w:r>
          </w:hyperlink>
        </w:p>
        <w:p>
          <w:pPr>
            <w:pStyle w:val="Contents2"/>
            <w:tabs>
              <w:tab w:val="clear" w:pos="8743"/>
              <w:tab w:val="right" w:pos="9026" w:leader="dot"/>
            </w:tabs>
            <w:rPr/>
          </w:pPr>
          <w:hyperlink w:anchor="__RefHeading___Toc503436_2281741623">
            <w:r>
              <w:rPr>
                <w:webHidden/>
                <w:rStyle w:val="IndexLink"/>
                <w:rtl w:val="true"/>
              </w:rPr>
              <w:t>شاگردان</w:t>
            </w:r>
            <w:r>
              <w:rPr>
                <w:rStyle w:val="IndexLink"/>
                <w:rtl w:val="true"/>
              </w:rPr>
              <w:tab/>
            </w:r>
            <w:r>
              <w:rPr>
                <w:rStyle w:val="IndexLink"/>
              </w:rPr>
              <w:t>36</w:t>
            </w:r>
          </w:hyperlink>
        </w:p>
        <w:p>
          <w:pPr>
            <w:pStyle w:val="Contents2"/>
            <w:tabs>
              <w:tab w:val="clear" w:pos="8743"/>
              <w:tab w:val="right" w:pos="9026" w:leader="dot"/>
            </w:tabs>
            <w:rPr/>
          </w:pPr>
          <w:hyperlink w:anchor="__RefHeading___Toc503438_2281741623">
            <w:r>
              <w:rPr>
                <w:webHidden/>
                <w:rStyle w:val="IndexLink"/>
                <w:rtl w:val="true"/>
              </w:rPr>
              <w:t>خجالت</w:t>
            </w:r>
            <w:r>
              <w:rPr>
                <w:rStyle w:val="IndexLink"/>
                <w:rtl w:val="true"/>
              </w:rPr>
              <w:tab/>
            </w:r>
            <w:r>
              <w:rPr>
                <w:rStyle w:val="IndexLink"/>
              </w:rPr>
              <w:t>36</w:t>
            </w:r>
          </w:hyperlink>
        </w:p>
        <w:p>
          <w:pPr>
            <w:pStyle w:val="Contents2"/>
            <w:tabs>
              <w:tab w:val="clear" w:pos="8743"/>
              <w:tab w:val="right" w:pos="9026" w:leader="dot"/>
            </w:tabs>
            <w:rPr/>
          </w:pPr>
          <w:hyperlink w:anchor="__RefHeading___Toc503440_2281741623">
            <w:r>
              <w:rPr>
                <w:webHidden/>
                <w:rStyle w:val="IndexLink"/>
                <w:rtl w:val="true"/>
              </w:rPr>
              <w:t>ناجی</w:t>
            </w:r>
            <w:r>
              <w:rPr>
                <w:rStyle w:val="IndexLink"/>
                <w:rtl w:val="true"/>
              </w:rPr>
              <w:tab/>
            </w:r>
            <w:r>
              <w:rPr>
                <w:rStyle w:val="IndexLink"/>
              </w:rPr>
              <w:t>37</w:t>
            </w:r>
          </w:hyperlink>
        </w:p>
        <w:p>
          <w:pPr>
            <w:pStyle w:val="Contents2"/>
            <w:tabs>
              <w:tab w:val="clear" w:pos="8743"/>
              <w:tab w:val="right" w:pos="9026" w:leader="dot"/>
            </w:tabs>
            <w:rPr/>
          </w:pPr>
          <w:hyperlink w:anchor="__RefHeading___Toc503442_2281741623">
            <w:r>
              <w:rPr>
                <w:webHidden/>
                <w:rStyle w:val="IndexLink"/>
                <w:rtl w:val="true"/>
              </w:rPr>
              <w:t>آثار و تألیفات</w:t>
            </w:r>
            <w:r>
              <w:rPr>
                <w:rStyle w:val="IndexLink"/>
                <w:rtl w:val="true"/>
              </w:rPr>
              <w:tab/>
            </w:r>
            <w:r>
              <w:rPr>
                <w:rStyle w:val="IndexLink"/>
              </w:rPr>
              <w:t>40</w:t>
            </w:r>
          </w:hyperlink>
        </w:p>
        <w:p>
          <w:pPr>
            <w:pStyle w:val="Contents2"/>
            <w:tabs>
              <w:tab w:val="clear" w:pos="8743"/>
              <w:tab w:val="right" w:pos="9026" w:leader="dot"/>
            </w:tabs>
            <w:rPr/>
          </w:pPr>
          <w:hyperlink w:anchor="__RefHeading___Toc503444_2281741623">
            <w:r>
              <w:rPr>
                <w:webHidden/>
                <w:rStyle w:val="IndexLink"/>
                <w:rtl w:val="true"/>
              </w:rPr>
              <w:t>تصاویر</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9_25957"/>
      <w:bookmarkStart w:id="1" w:name="pg3699_25957"/>
      <w:bookmarkEnd w:id="1"/>
    </w:p>
    <w:p>
      <w:pPr>
        <w:pStyle w:val="Heading2"/>
        <w:numPr>
          <w:ilvl w:val="1"/>
          <w:numId w:val="1"/>
        </w:numPr>
        <w:rPr/>
      </w:pPr>
      <w:bookmarkStart w:id="2" w:name="pg3699_25957"/>
      <w:bookmarkStart w:id="3" w:name="__RefHeading___Toc5033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میرغنی، معصومه‌سادات،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علی ارومیان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معصومه‌سادات میرغنی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ـ ـ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ارومیان، علی،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۲۱۶۶۸۲۶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39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علی ارومیان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معصومه‌سادات میرغنی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انتهای باغ ملی ـ ساختمان صبا ـ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978-964-514-143-9</w:t>
      </w:r>
      <w:r>
        <w:rPr>
          <w:rFonts w:eastAsia="Times New Roman" w:cs="Times New Roman" w:ascii="Times New Roman" w:hAnsi="Times New Roman"/>
          <w:color w:val="111111"/>
          <w:sz w:val="28"/>
          <w:szCs w:val="28"/>
          <w:rtl w:val="true"/>
          <w:lang w:val="en-US" w:bidi="en-US"/>
        </w:rPr>
        <w:t xml:space="preserve"> </w:t>
      </w:r>
      <w:bookmarkStart w:id="7" w:name="pg3699_25961"/>
    </w:p>
    <w:p>
      <w:pPr>
        <w:pStyle w:val="Heading2"/>
        <w:numPr>
          <w:ilvl w:val="1"/>
          <w:numId w:val="1"/>
        </w:numPr>
        <w:rPr/>
      </w:pPr>
      <w:bookmarkStart w:id="8" w:name="__RefHeading___Toc503400_2281741623"/>
      <w:bookmarkStart w:id="9" w:name="_Toc3"/>
      <w:bookmarkEnd w:id="7"/>
      <w:bookmarkEnd w:id="8"/>
      <w:r>
        <w:rPr>
          <w:rtl w:val="true"/>
        </w:rPr>
        <w:t>گاه شمار</w:t>
      </w:r>
      <w:bookmarkEnd w:id="9"/>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ارومیان</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آذربایجان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 قم و نجف</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10" w:name="pg3699_25963"/>
    </w:p>
    <w:p>
      <w:pPr>
        <w:pStyle w:val="Heading2"/>
        <w:numPr>
          <w:ilvl w:val="1"/>
          <w:numId w:val="1"/>
        </w:numPr>
        <w:rPr/>
      </w:pPr>
      <w:bookmarkStart w:id="11" w:name="__RefHeading___Toc503402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699_25965"/>
    </w:p>
    <w:p>
      <w:pPr>
        <w:pStyle w:val="Heading2"/>
        <w:numPr>
          <w:ilvl w:val="1"/>
          <w:numId w:val="1"/>
        </w:numPr>
        <w:rPr/>
      </w:pPr>
      <w:bookmarkStart w:id="14" w:name="__RefHeading___Toc503404_2281741623"/>
      <w:bookmarkStart w:id="15" w:name="_Toc5"/>
      <w:bookmarkEnd w:id="13"/>
      <w:bookmarkEnd w:id="14"/>
      <w:r>
        <w:rPr>
          <w:rtl w:val="true"/>
        </w:rPr>
        <w:t>ستاره ای درخشان</w:t>
      </w:r>
      <w:bookmarkEnd w:id="15"/>
    </w:p>
    <w:p>
      <w:pPr>
        <w:pStyle w:val="BookText"/>
        <w:rPr/>
      </w:pPr>
      <w:r>
        <w:rPr>
          <w:rFonts w:ascii="IRNazanin" w:hAnsi="IRNazanin" w:eastAsia="IRNazanin"/>
          <w:color w:val="111111"/>
          <w:sz w:val="28"/>
          <w:sz w:val="28"/>
          <w:szCs w:val="28"/>
          <w:rtl w:val="true"/>
          <w:lang w:bidi="fa-IR"/>
        </w:rPr>
        <w:t>ستاره ای درخشان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شب میلاد پربرکت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تولد فرزندی، فضای خانه اسماعیل، غرق در 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صورت معصوم نوزادش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 و زیر لب ذکری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و اقامه را در گوش های نوزاد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عشق پدر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نام فرزندش را علی بگذارد و فرزندش را به عشق او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خدا می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دستان فرزندم را بگیر و به او بسیار عنایت کن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پس از جنگ جهانی اول، از ارومیّه به مراغه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جهانی اول، ارامنه خانه های شیعیان را در شهر ارومیه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خانه و مغازه او نیز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نتوانست در شهر ارومیه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ارومیه به مراغه آمد و تصمیم گرفت تا باقی مانده عمر را در این شهر با آرامش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مراغه نیز او را امین خود می دانستند و مسائل و مشکلات خود را با </w:t>
      </w:r>
      <w:bookmarkStart w:id="16" w:name="pg3699_25967"/>
    </w:p>
    <w:p>
      <w:pPr>
        <w:pStyle w:val="BookText"/>
        <w:rPr/>
      </w:pPr>
      <w:bookmarkEnd w:id="16"/>
      <w:r>
        <w:rPr>
          <w:rFonts w:ascii="IRNazanin" w:hAnsi="IRNazanin" w:eastAsia="IRNazanin"/>
          <w:color w:val="111111"/>
          <w:sz w:val="28"/>
          <w:sz w:val="28"/>
          <w:szCs w:val="28"/>
          <w:rtl w:val="true"/>
          <w:lang w:bidi="fa-IR"/>
        </w:rPr>
        <w:t>وی در میان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مراغه چنان با او صمیمی بودند که گویی از کودکی با وی انس و علاقه داشته اند و اسماعیل برای همه این نعمت ها، خدا را شکر می کرد</w:t>
      </w:r>
      <w:r>
        <w:rPr>
          <w:rFonts w:eastAsia="IRNazanin" w:cs="IRNazanin"/>
          <w:color w:val="111111"/>
          <w:sz w:val="28"/>
          <w:szCs w:val="28"/>
          <w:rtl w:val="true"/>
          <w:lang w:bidi="fa-IR"/>
        </w:rPr>
        <w:t>.</w:t>
      </w:r>
    </w:p>
    <w:p>
      <w:pPr>
        <w:pStyle w:val="Heading2"/>
        <w:numPr>
          <w:ilvl w:val="1"/>
          <w:numId w:val="1"/>
        </w:numPr>
        <w:rPr/>
      </w:pPr>
      <w:bookmarkStart w:id="17" w:name="__RefHeading___Toc503406_2281741623"/>
      <w:bookmarkStart w:id="18" w:name="_Toc6"/>
      <w:bookmarkEnd w:id="17"/>
      <w:r>
        <w:rPr>
          <w:rtl w:val="true"/>
        </w:rPr>
        <w:t>سال های رشد و شکوفایی</w:t>
      </w:r>
      <w:bookmarkEnd w:id="18"/>
    </w:p>
    <w:p>
      <w:pPr>
        <w:pStyle w:val="BookText"/>
        <w:rPr/>
      </w:pPr>
      <w:r>
        <w:rPr>
          <w:rFonts w:ascii="IRNazanin" w:hAnsi="IRNazanin" w:eastAsia="IRNazanin"/>
          <w:color w:val="111111"/>
          <w:sz w:val="28"/>
          <w:sz w:val="28"/>
          <w:szCs w:val="28"/>
          <w:rtl w:val="true"/>
          <w:lang w:bidi="fa-IR"/>
        </w:rPr>
        <w:t>سال های رشد و شکوفایی</w:t>
      </w:r>
    </w:p>
    <w:p>
      <w:pPr>
        <w:pStyle w:val="BookText"/>
        <w:rPr/>
      </w:pPr>
      <w:r>
        <w:rPr>
          <w:rFonts w:ascii="IRNazanin" w:hAnsi="IRNazanin" w:eastAsia="IRNazanin"/>
          <w:color w:val="111111"/>
          <w:sz w:val="28"/>
          <w:sz w:val="28"/>
          <w:szCs w:val="28"/>
          <w:rtl w:val="true"/>
          <w:lang w:bidi="fa-IR"/>
        </w:rPr>
        <w:t>علی پنج ساله بود که به مکتب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خواندن قرآن را فراگرفت و خواندن و نوشتن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پدرش، او را در دبستان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باهوش و باذکاوت بود و به درس علاقه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 هایش را تا رسیدن به دوره متوسطه ادامه داد، ولی به دلیل آسیب رساندن های فراوان اعضای فرقه دموکرات آذربایجان به خانواده اش، دیگر نتوانست در مدرسه دولتی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دبیرستان را داوطلب آزاد شد تا در کنار مطالعه درس ها و مسائل تحصیلی، به پدرش در مغازه پارچه فروشی کمک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دوران بود که به حوزه و علوم دینی علاقه مند شد و برای ورود به حوزه علمیه مراغه، از پدرش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پرآشوبی بود و پدر هر روز بیش از پیش نگران سرنوشت فرزندش بود، ولی وقتی اشتیاق فرزندش را دید، لبخند رضایت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تحصیلات حوزوی اش را به شکل غیررسمی در شهرستان مراغه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دینی ارومیه رفت و تمام نیرویش را به کار گرفت تا این راه را با جدّیت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مغنی و مطول را نزد شیخ عزیز ادیب و </w:t>
      </w:r>
    </w:p>
    <w:p>
      <w:pPr>
        <w:pStyle w:val="BookText"/>
        <w:rPr/>
      </w:pPr>
      <w:r>
        <w:rPr>
          <w:rFonts w:ascii="IRNazanin" w:hAnsi="IRNazanin" w:eastAsia="IRNazanin"/>
          <w:color w:val="111111"/>
          <w:sz w:val="28"/>
          <w:sz w:val="28"/>
          <w:szCs w:val="28"/>
          <w:rtl w:val="true"/>
          <w:lang w:bidi="fa-IR"/>
        </w:rPr>
        <w:t>حجت الاسلام مدرس و معالم الاصول، منطق، شرح لمعه و مباحث الالفاظ و مشتقات را در محضر آیت الله حاج میرزا حسین هبة اللهی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فراگیری رسائل و مکاسب بود که وضع مزاجی استاد به هم ریخت و استاد هبة اللهی که دیگر توان ادامه تدریس نداشت، شاگرد را نزد خود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مرا که می بینید، دیگر نمی توانم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برای تکمیل درس هایت به حوزه علمیه قم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به سفارش استادش عمل کرد و راهی قم شد و در مدرسه حجتیه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قوانین را از آقا شیخ علی اصغر قاری و رسائل و مکاسب را در محضر آیت الله مسلم ملکوتی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در نجف اشرف رحل اقامت افکند و از همان روزهای اول، به عده ای از طلاب ایرانی، پاکستانی، افغانی و تبّتی، رسائل، مکاسب و کفایه را تعلیم می داد و گاهی در مسجد هندی ها و بعضی روزها در مقبره مرحوم میرزای بزرگ، جلساتی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خودش نیز درس خارج را نزد آیت الله حاج سیدمحمود شاهرودی ادامه می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استادان او، آیت الله سید ابوالقاسم خویی، آیت الله حاج سید محسن حکیم، شیخ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آیت الله بروجردی و میرزا جواد آقا تبریزی در حوزه علمیه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هفده سال در شهر نجف اشرف زندگی کرد و پس از آمدن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با شور و نشاط فراوان،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ایشان </w:t>
      </w:r>
      <w:bookmarkStart w:id="19" w:name="pg3699_25971"/>
    </w:p>
    <w:p>
      <w:pPr>
        <w:pStyle w:val="BookText"/>
        <w:rPr/>
      </w:pPr>
      <w:bookmarkEnd w:id="19"/>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روزها تصمیم گرفت تا جزوه هایی از درس ها و مطالب استادان خویش را جمع آوری کند</w:t>
      </w:r>
      <w:r>
        <w:rPr>
          <w:rFonts w:eastAsia="IRNazanin" w:cs="IRNazanin"/>
          <w:color w:val="111111"/>
          <w:sz w:val="28"/>
          <w:szCs w:val="28"/>
          <w:rtl w:val="true"/>
          <w:lang w:bidi="fa-IR"/>
        </w:rPr>
        <w:t>.</w:t>
      </w:r>
    </w:p>
    <w:p>
      <w:pPr>
        <w:pStyle w:val="Heading2"/>
        <w:numPr>
          <w:ilvl w:val="1"/>
          <w:numId w:val="1"/>
        </w:numPr>
        <w:rPr/>
      </w:pPr>
      <w:bookmarkStart w:id="20" w:name="__RefHeading___Toc503408_2281741623"/>
      <w:bookmarkStart w:id="21" w:name="_Toc7"/>
      <w:bookmarkEnd w:id="20"/>
      <w:r>
        <w:rPr>
          <w:rtl w:val="true"/>
        </w:rPr>
        <w:t>مردِ میدان</w:t>
      </w:r>
      <w:bookmarkEnd w:id="21"/>
    </w:p>
    <w:p>
      <w:pPr>
        <w:pStyle w:val="BookText"/>
        <w:rPr/>
      </w:pPr>
      <w:r>
        <w:rPr>
          <w:rFonts w:ascii="Amiri" w:hAnsi="Amiri" w:eastAsia="Amiri" w:cs="Amiri"/>
          <w:color w:val="111111"/>
          <w:sz w:val="28"/>
          <w:sz w:val="28"/>
          <w:szCs w:val="28"/>
          <w:rtl w:val="true"/>
          <w:lang w:bidi="ar-SA"/>
        </w:rPr>
        <w:t>مردِ میدان</w:t>
      </w:r>
    </w:p>
    <w:p>
      <w:pPr>
        <w:pStyle w:val="BookText"/>
        <w:rPr/>
      </w:pPr>
      <w:r>
        <w:rPr>
          <w:rFonts w:ascii="IRNazanin" w:hAnsi="IRNazanin" w:eastAsia="IRNazanin"/>
          <w:color w:val="111111"/>
          <w:sz w:val="28"/>
          <w:sz w:val="28"/>
          <w:szCs w:val="28"/>
          <w:rtl w:val="true"/>
          <w:lang w:bidi="fa-IR"/>
        </w:rPr>
        <w:t>آقای ارومیان که نوجوان بود، هرگاه پدر از دوران قاجار می گفت، به فکر فرو می رفت و خیلی دلش می خواست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در کوچه و بازار شاهد آن بود که مأموران، عمامه از سر روحانیون و چادر از سر زن ها می کشیدند و گاهی با دیدن این صحنه ها گریسته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سرنگونی رضاخان، روس ها وارد آذربایجان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نگران کننده و آشفته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فرقه دموکرات آذربایجان شروع به فعالیت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برادرش از همان زمان، مبارزه با حکومت پهلوی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هنگامی که مأموران آنها را تعقیب می کردند، او و برادرش ترس و و اهمه ای به خود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راضی نمی شدند حتی برای لحظه ای از مبارزه دست بکشند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بعد برادرش را برای سربازی به ماکو بردند و در همان سال ها بود که بیشتر اموال آنها به زور مصادره شد، ولی این ستم ها دیری نپایید و سرانجام نیروهای مسلح قافلان کوه به کمک مردم، غارتگران را سرکوب و متواری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پنج جوان دیگر از شهر مراغه قیام کرد و به مقابله با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قبضه تفنگِ برنو را از دست فداییان فرقه دموکرات آذربایجان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که مبارزه سرسختانه و شجاعانه آنها را دیدند، به جمع آنها پیوستند و با تمام وجود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فرقه دموکرات آ ذربایجان با ترس و لرز بسیار عقب نشینی کردند و پا به فرار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 های ظلم ستیزی آقای ارومیان در دوره های بعد نیز به گونه دیگر ادامه یافت که نمونه اش، سخنرانی های روشنگرانه او در قبل از انقلاب برای جوانان در مسجد پیر روشنایی مراغه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اعلامیه های امام خمینی و دیگر علمای قم و نجف را برای مردم می خواند و آنان را آگاهی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متوجه فعالیت های آقای ارومیان شده بود، چندین بار وی را دستگیر کرد و حتی از او تعهد نیز گرفتند تا دیگر هرگز علیه رژیم پهلوی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حرف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وظیفه باشد و امام خمینی امر کند که داخل آتش شوم، من حتماً داخل آتش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 ها و حرف های دل سوزانه اش بی نتیجه نبود؛ چون بسیاری از مردم با سخنرانی های او شیفته امام خمینی و انقلاب شدند و از جنایت های رژیم شاه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رفتار مردم سبب شد او ممنوع المنبر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ناامید نشد و به راهش تا پیروزی انقلاب اسلامی ادامه 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ارومیان پس از پیروزی انقلاب همچنان با اشتیاق فراوان به فعالیت پرداخت و در تأسیس سپاه پاسداران، جهاد سازندگی، بنیاد مسکن، کمیته امداد امام خمینی، کمیته انقلاب اسلامی، دانشگاه آزاد، همراه دلسوزان جامعه انقلابی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ساخت سدّ علویان و مسجد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مراغه نیز مشارکت فعالانه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کارخانه فولاد آذربایجان در میانه، گلزار مؤمنین و بازسازی زیارتگاه امام زاده ابراهیم نیز بخشی از تلاش های ایشان بود</w:t>
      </w:r>
      <w:r>
        <w:rPr>
          <w:rFonts w:eastAsia="IRNazanin" w:cs="IRNazanin"/>
          <w:color w:val="111111"/>
          <w:sz w:val="28"/>
          <w:szCs w:val="28"/>
          <w:rtl w:val="true"/>
          <w:lang w:bidi="fa-IR"/>
        </w:rPr>
        <w:t xml:space="preserve">. </w:t>
      </w:r>
      <w:bookmarkStart w:id="22" w:name="pg3699_25975"/>
    </w:p>
    <w:p>
      <w:pPr>
        <w:pStyle w:val="BookText"/>
        <w:rPr/>
      </w:pPr>
      <w:bookmarkEnd w:id="22"/>
      <w:r>
        <w:rPr>
          <w:rFonts w:ascii="IRNazanin" w:hAnsi="IRNazanin" w:eastAsia="IRNazanin"/>
          <w:color w:val="111111"/>
          <w:sz w:val="28"/>
          <w:sz w:val="28"/>
          <w:szCs w:val="28"/>
          <w:rtl w:val="true"/>
          <w:lang w:bidi="fa-IR"/>
        </w:rPr>
        <w:t>امام خمینی که در تمام این سال ها منش و رفتار و فعالیت های آقای ارومیان را مشاهده کرده بود، مسئولیت هایی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دوره اول و دوم مجلس شورای اسلامی و امامت جمعه شهرستان میانه از جمله فعالیت 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پس از رحلت امام خمینی نیز مسئولیت هایی داشته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دفتر مقام معظم رهبری در بخش پاسخ به احکام شرعی، نمایندگی دوره دوم و سوم مجلس خبرگان از استان آذربایجان شرقی و نمایندگی مجلس شورای اسلامی و مشاور عقیدتی سیاسی ارتش</w:t>
      </w:r>
      <w:r>
        <w:rPr>
          <w:rFonts w:eastAsia="IRNazanin" w:cs="IRNazanin"/>
          <w:color w:val="111111"/>
          <w:sz w:val="28"/>
          <w:szCs w:val="28"/>
          <w:rtl w:val="true"/>
          <w:lang w:bidi="fa-IR"/>
        </w:rPr>
        <w:t>.</w:t>
      </w:r>
    </w:p>
    <w:p>
      <w:pPr>
        <w:pStyle w:val="Heading2"/>
        <w:numPr>
          <w:ilvl w:val="1"/>
          <w:numId w:val="1"/>
        </w:numPr>
        <w:rPr/>
      </w:pPr>
      <w:bookmarkStart w:id="23" w:name="__RefHeading___Toc503410_2281741623"/>
      <w:bookmarkStart w:id="24" w:name="_Toc8"/>
      <w:bookmarkEnd w:id="23"/>
      <w:r>
        <w:rPr>
          <w:rtl w:val="true"/>
        </w:rPr>
        <w:t>آن مجسمه مزاحم</w:t>
      </w:r>
      <w:bookmarkEnd w:id="24"/>
    </w:p>
    <w:p>
      <w:pPr>
        <w:pStyle w:val="BookText"/>
        <w:rPr/>
      </w:pPr>
      <w:r>
        <w:rPr>
          <w:rFonts w:ascii="IRNazanin" w:hAnsi="IRNazanin" w:eastAsia="IRNazanin"/>
          <w:color w:val="111111"/>
          <w:sz w:val="28"/>
          <w:sz w:val="28"/>
          <w:szCs w:val="28"/>
          <w:rtl w:val="true"/>
          <w:lang w:bidi="fa-IR"/>
        </w:rPr>
        <w:t>آن مجسمه مزاحم</w:t>
      </w:r>
    </w:p>
    <w:p>
      <w:pPr>
        <w:pStyle w:val="BookText"/>
        <w:rPr/>
      </w:pPr>
      <w:r>
        <w:rPr>
          <w:rFonts w:ascii="IRNazanin" w:hAnsi="IRNazanin" w:eastAsia="IRNazanin"/>
          <w:color w:val="111111"/>
          <w:sz w:val="28"/>
          <w:sz w:val="28"/>
          <w:szCs w:val="28"/>
          <w:rtl w:val="true"/>
          <w:lang w:bidi="fa-IR"/>
        </w:rPr>
        <w:t>خبر همه جا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شهر مشهد مجسمه شاه را پایین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مراغه نیز در فکر پایین کشیدن مجسمه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و جمعیت زیادی جلوی مسجد الشهدای مراغه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و تعداد زیادی مأمور مسلح به مسلسل دور مجسمه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ناآرام بودند و هر لحظه می خواستند به سمت مجسمه شاه حمله ور شوند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ارومیان نماز مغرب و عشایش را خواند و به همراه چند تن از جوانان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کیقبادی و سرهنگ زینالی وارد مسجد شدند، سلام کردند و رو به آقای ارومیان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سرهنگ آزادپیما، فرمانده پادگان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خواسته که راضی نشوید عده ای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تا مردم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طریق بلندگوی مسجد مردم را خطاب قرار </w:t>
      </w:r>
    </w:p>
    <w:p>
      <w:pPr>
        <w:pStyle w:val="BookText"/>
        <w:rPr/>
      </w:pP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کاری انجام ندهید و از شما خواهش می کنم فقط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امشب را مهلت بدهید تا کاری کنم که کشتاری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احترام او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دوست پزشک خود تلفن زد و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فرمانده پادگان، فرمانده ژاندارمری، رئیس شهربانی، فرماندار، دادستان و علمای بانفوذ شهر مراغه همگی در خانه دوست پزشکش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هم به آنجا رفت و در آن جمع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می بینید شاه فرار کرده و مردم شروع به پایین آوردن مجسمه او کرده اند؛ راه عاقلانه این است که امشب خودتان این مجسمه را بردارید و در پادگانتان بگذارید که هم خونی ریخته نشود و هم اینکه اگر شاه به کشور برگشت، مجسمه اش نشکسته باشد و برای شما هم مشکلی ایجاد نشود؛ اگر هم شاه برنگشت، دیگر مردم هرگز از شما بیزار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حرف های آقای ارومیان برای آنها خیلی سخت و سنگین بود و افراد حاضر در جلسه با چند شرط گفته های آقای ارومیان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جای مجسمه شاه، عکسی از امام خمینی بزنید، کل شهر را به توپ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علی ارومیان با آرامش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یک پرچم سبز لا اله الا الله و محمد رسول الله به جای آن نصب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حرف را پذیرفتند و دیگر حرفی نزدند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یک بعد از نیمه شب بود که از پادگان بیرون آمدند و مجسمه شاه را برداشتند و آقای ارومیان پرچم سبزی را که گفته بود، جای آن مجسمه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مردم کنار پرچم لا اله الا الله </w:t>
      </w:r>
      <w:bookmarkStart w:id="25" w:name="pg3699_25979"/>
    </w:p>
    <w:p>
      <w:pPr>
        <w:pStyle w:val="BookText"/>
        <w:rPr/>
      </w:pPr>
      <w:bookmarkEnd w:id="25"/>
      <w:r>
        <w:rPr>
          <w:rFonts w:ascii="IRNazanin" w:hAnsi="IRNazanin" w:eastAsia="IRNazanin"/>
          <w:color w:val="111111"/>
          <w:sz w:val="28"/>
          <w:sz w:val="28"/>
          <w:szCs w:val="28"/>
          <w:rtl w:val="true"/>
          <w:lang w:bidi="fa-IR"/>
        </w:rPr>
        <w:t>عکس های امام خمینی را نصب کردند و در شهر جشنی برپا شد و مردم شیرینی و شکلات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مانده بودند چه کنند و گیج و درمانده شده بودند و به شدت احساس ضعف می کردند</w:t>
      </w:r>
      <w:r>
        <w:rPr>
          <w:rFonts w:eastAsia="IRNazanin" w:cs="IRNazanin"/>
          <w:color w:val="111111"/>
          <w:sz w:val="28"/>
          <w:szCs w:val="28"/>
          <w:rtl w:val="true"/>
          <w:lang w:bidi="fa-IR"/>
        </w:rPr>
        <w:t>.</w:t>
      </w:r>
    </w:p>
    <w:p>
      <w:pPr>
        <w:pStyle w:val="Heading2"/>
        <w:numPr>
          <w:ilvl w:val="1"/>
          <w:numId w:val="1"/>
        </w:numPr>
        <w:rPr/>
      </w:pPr>
      <w:bookmarkStart w:id="26" w:name="__RefHeading___Toc503412_2281741623"/>
      <w:bookmarkStart w:id="27" w:name="_Toc9"/>
      <w:bookmarkEnd w:id="26"/>
      <w:r>
        <w:rPr>
          <w:rtl w:val="true"/>
        </w:rPr>
        <w:t>جسارت</w:t>
      </w:r>
      <w:r>
        <w:rPr>
          <w:rtl w:val="true"/>
        </w:rPr>
        <w:t>!</w:t>
      </w:r>
      <w:bookmarkEnd w:id="27"/>
    </w:p>
    <w:p>
      <w:pPr>
        <w:pStyle w:val="BookText"/>
        <w:rPr/>
      </w:pP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شهربانی، آقای ارومیان را جلوی چشم مردم دستگیر کردند و به فرمانداری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سخت نگرانش بودند، ولی کسی نمی توانست کاری انجام دهد یا خودش را با مأموران ساواک و شهربانی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رو به آقای ارومیان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رهبر تظاهراتی، به مردم بگو مرگ بر هرکس می خواهند بگویند، اما به شاه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کاری نداریم و فقط این پیام را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و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نفسی عمیق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یاد داشته باش اگر جانت را دوست داری، باید این پیغام را به همه مردم بگویی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ارومیان از روی صندلی بلند شد و بی آنکه کلمه ای بر زبان آورد، از فرمانداری بیرون رفت و به مسجد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منتظرش بودند، با دیدن او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آقای ارومیان در سخنرانی اش آنچه در شهربانی به او گفته بودند، برای مردم تعریف کرد و با صدای بلند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 به همه شما سفارش می کنم بی هیچ ترسی و هر چقدر می توانید، مرگ بر شاه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شعار مرگ بر شاه در محله پیچید و از آن </w:t>
      </w:r>
      <w:bookmarkStart w:id="28" w:name="pg3699_25981"/>
    </w:p>
    <w:p>
      <w:pPr>
        <w:pStyle w:val="BookText"/>
        <w:rPr/>
      </w:pPr>
      <w:bookmarkEnd w:id="28"/>
      <w:r>
        <w:rPr>
          <w:rFonts w:ascii="IRNazanin" w:hAnsi="IRNazanin" w:eastAsia="IRNazanin"/>
          <w:color w:val="111111"/>
          <w:sz w:val="28"/>
          <w:sz w:val="28"/>
          <w:szCs w:val="28"/>
          <w:rtl w:val="true"/>
          <w:lang w:bidi="fa-IR"/>
        </w:rPr>
        <w:t>روز به بعد همه جا این شعار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دیوارها نیز از این شعار پر شده بود</w:t>
      </w:r>
      <w:r>
        <w:rPr>
          <w:rFonts w:eastAsia="IRNazanin" w:cs="IRNazanin"/>
          <w:color w:val="111111"/>
          <w:sz w:val="28"/>
          <w:szCs w:val="28"/>
          <w:rtl w:val="true"/>
          <w:lang w:bidi="fa-IR"/>
        </w:rPr>
        <w:t>.</w:t>
      </w:r>
    </w:p>
    <w:p>
      <w:pPr>
        <w:pStyle w:val="Heading2"/>
        <w:numPr>
          <w:ilvl w:val="1"/>
          <w:numId w:val="1"/>
        </w:numPr>
        <w:rPr/>
      </w:pPr>
      <w:bookmarkStart w:id="29" w:name="__RefHeading___Toc503414_2281741623"/>
      <w:bookmarkStart w:id="30" w:name="_Toc10"/>
      <w:bookmarkEnd w:id="29"/>
      <w:r>
        <w:rPr>
          <w:rtl w:val="true"/>
        </w:rPr>
        <w:t>کوهی محکم</w:t>
      </w:r>
      <w:bookmarkEnd w:id="30"/>
    </w:p>
    <w:p>
      <w:pPr>
        <w:pStyle w:val="BookText"/>
        <w:rPr/>
      </w:pPr>
      <w:r>
        <w:rPr>
          <w:rFonts w:ascii="IRNazanin" w:hAnsi="IRNazanin" w:eastAsia="IRNazanin"/>
          <w:color w:val="111111"/>
          <w:sz w:val="28"/>
          <w:sz w:val="28"/>
          <w:szCs w:val="28"/>
          <w:rtl w:val="true"/>
          <w:lang w:bidi="fa-IR"/>
        </w:rPr>
        <w:t>کوهی محکم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شنیده بود که جوانی در مسجد احکام می گوید و جلسه قرآن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مردم شنیده بود که کوچک و بزرگ، پیر و جوان و زنان و مردان بسیاری پای بحث های این جوان می نشینند و پرسش هایشان را با او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نشانی جوان را پرسان پرسان پیدا کرد تا به بزازی آقا اسماعیل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مغازه پدر نشسته بود و طاقه های پارچه را کنار هم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وارد مغازه شد؛ عصایش را به دیوار تکیه داد و روی صندلی کنار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به او سلام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خواهید، بفرمایید تا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زیر عینکش او را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تو چیزی بپرسد، پاسخ می دهی؟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توانستم جواب می دهم و اگر نه، یاد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سیمای تو نور هدایت می بینم، آمدم که با تو کمی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پرچرب و نرمش را به کار گرفت تا نظر مثبت این جوان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پرسش هایش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این است، اگر کسی به کنار بقعه ای برای زیارت برود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 و مرا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شرک به خدا نیست؟ صدا زدن </w:t>
      </w:r>
    </w:p>
    <w:p>
      <w:pPr>
        <w:pStyle w:val="BookText"/>
        <w:rPr/>
      </w:pPr>
      <w:r>
        <w:rPr>
          <w:rFonts w:ascii="IRNazanin" w:hAnsi="IRNazanin" w:eastAsia="IRNazanin"/>
          <w:color w:val="111111"/>
          <w:sz w:val="28"/>
          <w:sz w:val="28"/>
          <w:szCs w:val="28"/>
          <w:rtl w:val="true"/>
          <w:lang w:bidi="fa-IR"/>
        </w:rPr>
        <w:t>مرده و طلب مدد از او شرکی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دانی که آیه تطهیر درباره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وقتی حرف های پیرمرد را شنید،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پیرمرد می خواهد مرا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بفهمم او کیست و هدفش از این حرف های باطل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ارومیان با دقت بیشتری به گفته های پیرمرد گوش داد که باز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پیامبران هستم، قدرت خدایی هم دارم و به مقامش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موعودم و چون در تو لیاقت های بسیاری می بینم، از تو می خواهم که به سویم بیایی و آیین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به محض شنیدن این حرف ها، متوجه شد که این شخص رئیس فرقه بهایی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می گویند با وعده فراوان، مردم را به دینش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پیرمرد کرد، سکوت را شکست و آیات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خواند و از درستی آیه تطهیر سخن گفت و از حالات ائمه و رفتارهای آن بزرگواران مثال هایی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ساعت با پیرمرد مباحثه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که در خود احساس ناتوانی کرده بود،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حیف هستی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هوش و درکی که داری، چرا دعوتم را نمی پذیری؟ به وضع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با این سرمایه اندک می خواهی زندگی کنی؟ اگر به من بپیوندی، به تو سرمایه ای عظیم خواهم داد تا برای همیشه در رفاه و آرامش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ثروتمند و زیبا نیز برای همسری تو برمی گزینم و ماشینی با یک راننده در </w:t>
      </w:r>
    </w:p>
    <w:p>
      <w:pPr>
        <w:pStyle w:val="BookText"/>
        <w:rPr/>
      </w:pPr>
      <w:r>
        <w:rPr>
          <w:rFonts w:ascii="IRNazanin" w:hAnsi="IRNazanin" w:eastAsia="IRNazanin"/>
          <w:color w:val="111111"/>
          <w:sz w:val="28"/>
          <w:sz w:val="28"/>
          <w:szCs w:val="28"/>
          <w:rtl w:val="true"/>
          <w:lang w:bidi="fa-IR"/>
        </w:rPr>
        <w:t>اختیارت می گذارم؛ خانه ای بزرگ نیز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سرمایه دار شوی؟ آیا نمی خواهی یک عمر در خوشی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نگاهی به در و دیوار مغازه بزازی کوچک پدرش کرد و با آرامش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سرمایه را خدا بدهد، می خواهم، اما سرمایه ای را که باعث گمراهی ام شود، هرگز قبول نمی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دست بردار نبود و باز پافشاری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پیشنهاد دیگری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کتاب می دهم، آنها را بخوان و تدریس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ای جوان؟ بزازی به تو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ام و در حال حاضر تحصیل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پیرمرد دستی به موهای سفید سرش کشید و ریش هایش را کمی خاراند و سپس با کلافگی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ساعت وقتم به هدر رفت و افسوس که تیرم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با خیلی ها صحبت کرده ام، ولی هیچ کدام آنها مثل تو قوی و محکم نبودند و تسلیمم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که آدم لایق و محکمی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آینده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آهی از ته دل کشید، از روی صندلی بلند شد، سرش را پایین انداخت و عصا زنان از مغازه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به یاد کودکی اش افتاد که هرگاه با پدرش به مجالس دینی می رفت، شعرها را حفظ می کرد و گاه شب تا صبح با خودش این شعرها را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ها در وجودش ریشه کرده بود و اکنون لحظه ای از او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شد تا با تمام توان در شناساندن اسلام به مردم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و در همان حال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 و زیر لب ذکر می گفت و دعا می کرد</w:t>
      </w:r>
      <w:r>
        <w:rPr>
          <w:rFonts w:eastAsia="IRNazanin" w:cs="IRNazanin"/>
          <w:color w:val="111111"/>
          <w:sz w:val="28"/>
          <w:szCs w:val="28"/>
          <w:rtl w:val="true"/>
          <w:lang w:bidi="fa-IR"/>
        </w:rPr>
        <w:t xml:space="preserve">. </w:t>
      </w:r>
      <w:bookmarkStart w:id="31" w:name="pg3699_25987"/>
    </w:p>
    <w:p>
      <w:pPr>
        <w:pStyle w:val="Heading2"/>
        <w:numPr>
          <w:ilvl w:val="1"/>
          <w:numId w:val="1"/>
        </w:numPr>
        <w:rPr/>
      </w:pPr>
      <w:bookmarkStart w:id="32" w:name="__RefHeading___Toc503416_2281741623"/>
      <w:bookmarkStart w:id="33" w:name="_Toc11"/>
      <w:bookmarkEnd w:id="31"/>
      <w:bookmarkEnd w:id="32"/>
      <w:r>
        <w:rPr>
          <w:rtl w:val="true"/>
        </w:rPr>
        <w:t>شریک شادی ها و غم ها</w:t>
      </w:r>
      <w:bookmarkEnd w:id="33"/>
    </w:p>
    <w:p>
      <w:pPr>
        <w:pStyle w:val="BookText"/>
        <w:rPr/>
      </w:pPr>
      <w:r>
        <w:rPr>
          <w:rFonts w:ascii="IRNazanin" w:hAnsi="IRNazanin" w:eastAsia="IRNazanin"/>
          <w:color w:val="111111"/>
          <w:sz w:val="28"/>
          <w:sz w:val="28"/>
          <w:szCs w:val="28"/>
          <w:rtl w:val="true"/>
          <w:lang w:bidi="fa-IR"/>
        </w:rPr>
        <w:t>شریک شادی ها و غم 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شیرینی در زندگی آقای ارومیان افتاد و خدای مهربان، همسری از سادات امام زاده مراغه به او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واقعی شادی ها و غم هایش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در سختی ها صبور بود و همیشه او را با امید فراوان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سال ها زندگی شیرین آنها، شش فرزند پسر و دو فرزند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همچون مادرشان، مهربان و صبور و مانند پدرشان اهل تلاش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با وجود تمام فعالیت های خود، همواره در کنار خانواده بود</w:t>
      </w:r>
      <w:r>
        <w:rPr>
          <w:rFonts w:eastAsia="IRNazanin" w:cs="IRNazanin"/>
          <w:color w:val="111111"/>
          <w:sz w:val="28"/>
          <w:szCs w:val="28"/>
          <w:rtl w:val="true"/>
          <w:lang w:bidi="fa-IR"/>
        </w:rPr>
        <w:t>.</w:t>
      </w:r>
    </w:p>
    <w:p>
      <w:pPr>
        <w:pStyle w:val="Heading2"/>
        <w:numPr>
          <w:ilvl w:val="1"/>
          <w:numId w:val="1"/>
        </w:numPr>
        <w:rPr/>
      </w:pPr>
      <w:bookmarkStart w:id="34" w:name="__RefHeading___Toc503418_2281741623"/>
      <w:bookmarkStart w:id="35" w:name="_Toc12"/>
      <w:bookmarkEnd w:id="34"/>
      <w:r>
        <w:rPr>
          <w:rtl w:val="true"/>
        </w:rPr>
        <w:t>به کجا بروم</w:t>
      </w:r>
      <w:r>
        <w:rPr>
          <w:rtl w:val="true"/>
        </w:rPr>
        <w:t>!</w:t>
      </w:r>
      <w:bookmarkEnd w:id="35"/>
    </w:p>
    <w:p>
      <w:pPr>
        <w:pStyle w:val="BookText"/>
        <w:rPr/>
      </w:pPr>
      <w:r>
        <w:rPr>
          <w:rFonts w:ascii="IRNazanin" w:hAnsi="IRNazanin" w:eastAsia="IRNazanin"/>
          <w:color w:val="111111"/>
          <w:sz w:val="28"/>
          <w:sz w:val="28"/>
          <w:szCs w:val="28"/>
          <w:rtl w:val="true"/>
          <w:lang w:bidi="fa-IR"/>
        </w:rPr>
        <w:t>به کجا بروم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تبعید امام خمینی به عراق و شروع درس در حوزه علمیه نجف، آقای ارومیان در جلسات خارج فقه امام خمینی،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خود را به مسجد انصاری می رساند تا از محضر ایشان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از امام خمینی خواهش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نویسنده درس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نمی پذیرفت؛ زیرا حضرت امام تصمیم داشت خودش بحث ها و درس ها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که بی صبرانه مشتاق اجازه حضرت امام بود، بار دیگر بر خواسته اش اصرار کرد و این بار حاج آقا مصطفی فرزند امام که در کنار امام نشسته بود، لبخند زد و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علمای تراز اول و مجتهدین بنویسید، ولی اجازه دهید آقای ارومیان برای طلاب </w:t>
      </w:r>
    </w:p>
    <w:p>
      <w:pPr>
        <w:pStyle w:val="BookText"/>
        <w:rPr/>
      </w:pPr>
      <w:r>
        <w:rPr>
          <w:rFonts w:ascii="IRNazanin" w:hAnsi="IRNazanin" w:eastAsia="IRNazanin"/>
          <w:color w:val="111111"/>
          <w:sz w:val="28"/>
          <w:sz w:val="28"/>
          <w:szCs w:val="28"/>
          <w:rtl w:val="true"/>
          <w:lang w:bidi="fa-IR"/>
        </w:rPr>
        <w:t>درس خوان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قبلاً نوشته های ایشان را در کتاب تنقیح الاصول و کتاب الصوم دیده ام و مناسب می بینم که ایشان درس شما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آقای ارومیان شیرین بود آن لحظه که امام نگاهش کرد،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 آقای ارومیان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در چشمان شیخ علی ارومیان جمع شد و دلش می خواست از شوق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دست گرم امام خمینی را در دست گرفت و بوسید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همان روز او با شوق فراوان کلام امام را در جلسات درس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از درس امام بهره برد تا اینکه رژیم بعث عراق ایرانی های مقیم آنجا را در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آقای ارومیان نیز بیمار شده بود و آقای ارومیان نمی خواست از حوزه علمیه نجف و محضر امام خمینی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سخت و دردناک بود، ولی چاره ای نداشت؛ باید می رفت و به بیماری همسرش هم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ناراحتی نزد امام خمینی رفت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ناراحتی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نجف به هم بخورد، میل داری کجا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عاشقانه به امام خمینی نگریست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عالی می دانید که من علاقه زیادی به طلبگی دارم؛ قبلاً هم با آیت الله میلانی در مشهد دیدار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 دارم در حوزه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در قم باشی، استاد خواهی بود، اما اگر به مشهد بروی، باز هم استادی؛ ولی اگر جای دیگری بروی، وضع فرق می کند</w:t>
      </w:r>
      <w:r>
        <w:rPr>
          <w:rFonts w:eastAsia="IRNazanin" w:cs="IRNazanin"/>
          <w:color w:val="111111"/>
          <w:sz w:val="28"/>
          <w:szCs w:val="28"/>
          <w:rtl w:val="true"/>
          <w:lang w:bidi="fa-IR"/>
        </w:rPr>
        <w:t xml:space="preserve">!» </w:t>
      </w:r>
      <w:bookmarkStart w:id="36" w:name="pg3699_25992"/>
    </w:p>
    <w:p>
      <w:pPr>
        <w:pStyle w:val="BookText"/>
        <w:rPr/>
      </w:pPr>
      <w:bookmarkEnd w:id="36"/>
      <w:r>
        <w:rPr>
          <w:rFonts w:ascii="IRNazanin" w:hAnsi="IRNazanin" w:eastAsia="IRNazanin"/>
          <w:color w:val="111111"/>
          <w:sz w:val="28"/>
          <w:sz w:val="28"/>
          <w:szCs w:val="28"/>
          <w:rtl w:val="true"/>
          <w:lang w:bidi="fa-IR"/>
        </w:rPr>
        <w:t>امام خمینی لحظه ای با محبت تمام، آقای ارومیان را نگریست و در سکوت منتظر جواب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اما،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بفرمایی، همان طور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امام خمینی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قم بروید و نه به مشهد؛ بلکه در یکی از شهرهای دیگر ایران بمانید و مردم 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به صورت نورانی و آرام امام خیره شد و آنگاه آرامش عجیبی پیدا کرد و با شوقی بسیار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بفرمایید به آتش برو،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که تمام شد، لبخند به لب، جلو رفت و دست امام خمینی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دهانش را به گوش شیخ علی نزدیک کرد و دعایی در گوشش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دین خدا را یاری کنید و بدانید که خداوند عالم، یاور کسانی است که در دین استقامت دارند و بدانید که پیروز نیز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امام خمینی آن قدر آقای ارومیان را آرام کرد که سختی رفتن را فراموش کرد</w:t>
      </w:r>
      <w:r>
        <w:rPr>
          <w:rFonts w:eastAsia="IRNazanin" w:cs="IRNazanin"/>
          <w:color w:val="111111"/>
          <w:sz w:val="28"/>
          <w:szCs w:val="28"/>
          <w:rtl w:val="true"/>
          <w:lang w:bidi="fa-IR"/>
        </w:rPr>
        <w:t>.</w:t>
      </w:r>
    </w:p>
    <w:p>
      <w:pPr>
        <w:pStyle w:val="Heading2"/>
        <w:numPr>
          <w:ilvl w:val="1"/>
          <w:numId w:val="1"/>
        </w:numPr>
        <w:rPr/>
      </w:pPr>
      <w:bookmarkStart w:id="37" w:name="__RefHeading___Toc503420_2281741623"/>
      <w:bookmarkStart w:id="38" w:name="_Toc13"/>
      <w:bookmarkEnd w:id="37"/>
      <w:r>
        <w:rPr>
          <w:rtl w:val="true"/>
        </w:rPr>
        <w:t>اگر آقا بگوید</w:t>
      </w:r>
      <w:bookmarkEnd w:id="38"/>
    </w:p>
    <w:p>
      <w:pPr>
        <w:pStyle w:val="BookText"/>
        <w:rPr/>
      </w:pPr>
      <w:r>
        <w:rPr>
          <w:rFonts w:ascii="IRNazanin" w:hAnsi="IRNazanin" w:eastAsia="IRNazanin"/>
          <w:color w:val="111111"/>
          <w:sz w:val="28"/>
          <w:sz w:val="28"/>
          <w:szCs w:val="28"/>
          <w:rtl w:val="true"/>
          <w:lang w:bidi="fa-IR"/>
        </w:rPr>
        <w:t>اگر آقا بگوید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هشت سال نمایندگی مجلس شورای اسلامی می خواست به حوزه علمیه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او و دعوتش کردند که امام جمعه شهرستان میانه شود، ولی در پاسخ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نیتم این است که به حوزه علمیه بروم</w:t>
      </w:r>
      <w:r>
        <w:rPr>
          <w:rFonts w:eastAsia="IRNazanin" w:cs="IRNazanin"/>
          <w:color w:val="111111"/>
          <w:sz w:val="28"/>
          <w:szCs w:val="28"/>
          <w:rtl w:val="true"/>
          <w:lang w:bidi="fa-IR"/>
        </w:rPr>
        <w:t xml:space="preserve">». </w:t>
      </w:r>
      <w:bookmarkStart w:id="39" w:name="pg3699_25994"/>
    </w:p>
    <w:p>
      <w:pPr>
        <w:pStyle w:val="BookText"/>
        <w:rPr/>
      </w:pPr>
      <w:bookmarkEnd w:id="39"/>
      <w:r>
        <w:rPr>
          <w:rFonts w:ascii="IRNazanin" w:hAnsi="IRNazanin" w:eastAsia="IRNazanin"/>
          <w:color w:val="111111"/>
          <w:sz w:val="28"/>
          <w:sz w:val="28"/>
          <w:szCs w:val="28"/>
          <w:rtl w:val="true"/>
          <w:lang w:bidi="fa-IR"/>
        </w:rPr>
        <w:t>این خبر را به امام خمینی رساندند و امام از آنها خواست که دوباره از آقای ارومیان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آقای توسلی به او تلفن زد و پافشاری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کار علمی و عملی هم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توسلی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 بگوید،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ارومیان از شوق بسیار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 داده ام که اگر آقا بگوید در آتش برو،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من بگویید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حرف خودم ثابت هستم هرچه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امامت جمعه را پذیرفت</w:t>
      </w:r>
      <w:r>
        <w:rPr>
          <w:rFonts w:eastAsia="IRNazanin" w:cs="IRNazanin"/>
          <w:color w:val="111111"/>
          <w:sz w:val="28"/>
          <w:szCs w:val="28"/>
          <w:rtl w:val="true"/>
          <w:lang w:bidi="fa-IR"/>
        </w:rPr>
        <w:t>.</w:t>
      </w:r>
    </w:p>
    <w:p>
      <w:pPr>
        <w:pStyle w:val="Heading2"/>
        <w:numPr>
          <w:ilvl w:val="1"/>
          <w:numId w:val="1"/>
        </w:numPr>
        <w:rPr/>
      </w:pPr>
      <w:bookmarkStart w:id="40" w:name="__RefHeading___Toc503422_2281741623"/>
      <w:bookmarkStart w:id="41" w:name="_Toc14"/>
      <w:bookmarkEnd w:id="40"/>
      <w:r>
        <w:rPr>
          <w:rtl w:val="true"/>
        </w:rPr>
        <w:t>نمی توانم جواب بدهم</w:t>
      </w:r>
      <w:r>
        <w:rPr>
          <w:rtl w:val="true"/>
        </w:rPr>
        <w:t>!</w:t>
      </w:r>
      <w:bookmarkEnd w:id="41"/>
    </w:p>
    <w:p>
      <w:pPr>
        <w:pStyle w:val="BookText"/>
        <w:rPr/>
      </w:pPr>
      <w:r>
        <w:rPr>
          <w:rFonts w:ascii="IRNazanin" w:hAnsi="IRNazanin" w:eastAsia="IRNazanin"/>
          <w:color w:val="111111"/>
          <w:sz w:val="28"/>
          <w:sz w:val="28"/>
          <w:szCs w:val="28"/>
          <w:rtl w:val="true"/>
          <w:lang w:bidi="fa-IR"/>
        </w:rPr>
        <w:t>نمی توانم جواب بدهم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مخالفانش درباره او خیلی حرف ها می زدند که البته همه این حرف ها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این حرف ها را شنیده بود، ولی او در سکوت و آرامش به راهش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دوستانش که شاهد بودند گاهی مخالفان آقای ارومیان وسط سخنرانی او شلوغ می کنند و ناسزا می گویند، به شدت ناراحت شده بودند و دیگر تحمل این همه آزار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آمدند و با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درباره شما حرف زدند و شما را آزار دادند؛ چرا در مقابلشان سکوت می کنید؟ باید جواب آنها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آرامش نگاهشان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من مشکلی دارد و من بخواهم مشکلم را با او حل کنم، شما چه گناهی دارید؟ شما به مسجد می آیید تا خطبه گوش دهید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شخصی من که نیامده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خدا جواب بدهم</w:t>
      </w:r>
      <w:r>
        <w:rPr>
          <w:rFonts w:eastAsia="IRNazanin" w:cs="IRNazanin"/>
          <w:color w:val="111111"/>
          <w:sz w:val="28"/>
          <w:szCs w:val="28"/>
          <w:rtl w:val="true"/>
          <w:lang w:bidi="fa-IR"/>
        </w:rPr>
        <w:t xml:space="preserve">». </w:t>
      </w:r>
      <w:bookmarkStart w:id="42" w:name="pg3699_25996"/>
    </w:p>
    <w:p>
      <w:pPr>
        <w:pStyle w:val="BookText"/>
        <w:rPr/>
      </w:pPr>
      <w:bookmarkEnd w:id="4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نگذارید تلفن و آدرستان را داشته باشند و شما را بیش از این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لبخندی زد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می خواهید، شماره ام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آخرش فحش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دلشان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نماینده هستیم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روحانیت را دوست دارم و به همین خاطر این راه را انتخاب کرده ام و پشیمان هم نیستم و اگر سخت ترین مصیبت ها هم برای من پیش بیاید، باز هم هیچ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باید استقامت کنیم و از خداوند بخواهیم تا مشکلاتمان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به آنها هم شعور و انصاف بدهد که راضی نباشند در حق برادر مؤمن خود ظلم کنند؛ چون ظلم خیلی سخت است و البته من از مشکلات هیچ وقت نه دل گیر می شوم و نه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 از تلاش و کارهای خودم بازنمی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همه امتحان است و اینها باید برای آدم پیش بیاید تا امتحان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روی تک تک جمله های آقای ارومیان فکر می کردند، در دل هایشان علاقه به آقای ارومیان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امام جمعه میانه بود و در تمام این سال ها محبوب قلب های مردم</w:t>
      </w:r>
      <w:r>
        <w:rPr>
          <w:rFonts w:eastAsia="IRNazanin" w:cs="IRNazanin"/>
          <w:color w:val="111111"/>
          <w:sz w:val="28"/>
          <w:szCs w:val="28"/>
          <w:rtl w:val="true"/>
          <w:lang w:bidi="fa-IR"/>
        </w:rPr>
        <w:t>.</w:t>
      </w:r>
    </w:p>
    <w:p>
      <w:pPr>
        <w:pStyle w:val="Heading2"/>
        <w:numPr>
          <w:ilvl w:val="1"/>
          <w:numId w:val="1"/>
        </w:numPr>
        <w:rPr/>
      </w:pPr>
      <w:bookmarkStart w:id="43" w:name="__RefHeading___Toc503424_2281741623"/>
      <w:bookmarkStart w:id="44" w:name="_Toc15"/>
      <w:bookmarkEnd w:id="43"/>
      <w:r>
        <w:rPr>
          <w:rtl w:val="true"/>
        </w:rPr>
        <w:t>بازرسی</w:t>
      </w:r>
      <w:bookmarkEnd w:id="44"/>
    </w:p>
    <w:p>
      <w:pPr>
        <w:pStyle w:val="BookText"/>
        <w:rPr/>
      </w:pPr>
      <w:r>
        <w:rPr>
          <w:rFonts w:ascii="IRNazanin" w:hAnsi="IRNazanin" w:eastAsia="IRNazanin"/>
          <w:color w:val="111111"/>
          <w:sz w:val="28"/>
          <w:sz w:val="28"/>
          <w:szCs w:val="28"/>
          <w:rtl w:val="true"/>
          <w:lang w:bidi="fa-IR"/>
        </w:rPr>
        <w:t>بازرسی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در راه بازگشت به ایران وقتی آقای ارومیان به بازرسی مرزی ایران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وسایلش را به دقت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لابه لای وسایلش جست وجو کردند، چیز دیگری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بازرسی مرزی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که یک </w:t>
      </w:r>
    </w:p>
    <w:p>
      <w:pPr>
        <w:pStyle w:val="BookText"/>
        <w:rPr/>
      </w:pPr>
      <w:r>
        <w:rPr>
          <w:rFonts w:ascii="IRNazanin" w:hAnsi="IRNazanin" w:eastAsia="IRNazanin"/>
          <w:color w:val="111111"/>
          <w:sz w:val="28"/>
          <w:sz w:val="28"/>
          <w:szCs w:val="28"/>
          <w:rtl w:val="true"/>
          <w:lang w:bidi="fa-IR"/>
        </w:rPr>
        <w:t>کتاب خانه با خودتان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وسایلتان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نگاهش کرد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اش همین هاست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می شناسیدش؟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ایشان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قدبلند، دستی به صورت و چانه 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طلبه هایی که از نجف می آیند، می پرسیم خمینی را می شناسید، به دروغ می 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 چه شجاعتی می گویی می 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تان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مان استاد و شاگردی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سرهنگ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کلاس هایش هم رفته ای؟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کتاب هایت چیزی چاپ نجف هم داری؟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ارومیان از صندوقچه اش دو کتاب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نام کتاب ها را زیر لب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قضا، مطبعه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کتاب ها را باز کرد و آنها را ورق زد و بعد ابرو بالا انداخت و این بار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فقیه چه می دانی؟ در این باره هم کتابی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با خون سردی و آرامش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چیزها می دانم، کتاب هم دارم، ولی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سرهنگ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لرزید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تو هم ترسویی و دروغ می گویی؟ مگر می شود شاگرد خمینی باشی و کتابی از ولایت فقیه نداشته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مأموران با ترس یکدیگر را نگریستند و هر کدامشان فکر کردند الان است که سرهنگ دستور دستگیری این مرد روحانی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لاغر و بلندقد دیگری که در کنار آنها ایستاده بود، با اضطراب نگاهشان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به آرامی رو به سرهنگ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درس هایش بوده ام و تمام آنها را از حفظم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همراهم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سینه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توانید این کتاب ها را زیر و 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کردید، آن وقت مرا دروغ گو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دندان هایش را روی هم فشار داد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 را به کرمانشاه بفرستید و این شیخ را هم به آنجا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کتاب ها خیلی دقیق بازرسی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کنی؟ خانواده ات چه می کنند اگر گرفتار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زیر لب ذکری فرستاد و این بار آرام تر از قبل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ام به حال خودشانند و من هم به حال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ولایت فقیه را از سینه من جدا کنید،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طوری هستم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وظیفه خود عمل کنید و من هم به وظیفه خودم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سربازان شروع به پچ پچ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که جواب همه سؤال های سرهنگ را با شجاعت تمام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 پروایی ندارد و از تهدید و زندان و تبعید نمی ترسد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مرگ هم نمی تواند او را از راهش بازگرداند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تا به حال سرهنگ را این طور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کنید، درمانده شده و نمی داند با این روحانی 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که از سر و صورتش عرق می ریخت، نگاهی به روحانی قدبلند کنار دستش کرد و خیلی آرام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چگونه آدمی است؟ با او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قدبلند دستی به ریش خود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به حال چنین آدم صریح اللهجه ای بین این همه علما و طلابی که از نجف می آیند،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حرف راست، چیز دیگری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که تنها همین کتاب ها همراه اوست 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سینه اش نمی توان بیرون آورد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لحظه ای سکوت کرد و به فکر فرو رفت و سپس به کارگر مأموریت داد تا کارتن سنگین کتاب های شیخ را بلند کنند و جلویش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خم شد و کتاب های داخل کارتن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استصحاب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آنها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شان چاپ نجف است، همان طور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کتاب ها را در کارتن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و به کارگرها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کارتن را ببندید و آن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اتوبوسی که آن طرف گمرک ایستاده بود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این مرد روحانی دارد، ببرید و بالای سقف آن ماشین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مرا به کرمانشاه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به نقطه ای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شما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راست گویی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در اتوبوس سوار شوید</w:t>
      </w:r>
      <w:r>
        <w:rPr>
          <w:rFonts w:eastAsia="IRNazanin" w:cs="IRNazanin"/>
          <w:color w:val="111111"/>
          <w:sz w:val="28"/>
          <w:szCs w:val="28"/>
          <w:rtl w:val="true"/>
          <w:lang w:bidi="fa-IR"/>
        </w:rPr>
        <w:t xml:space="preserve">». </w:t>
      </w:r>
      <w:bookmarkStart w:id="45" w:name="pg3699_26004"/>
    </w:p>
    <w:p>
      <w:pPr>
        <w:pStyle w:val="BookText"/>
        <w:rPr/>
      </w:pPr>
      <w:bookmarkEnd w:id="45"/>
      <w:r>
        <w:rPr>
          <w:rFonts w:ascii="IRNazanin" w:hAnsi="IRNazanin" w:eastAsia="IRNazanin"/>
          <w:color w:val="111111"/>
          <w:sz w:val="28"/>
          <w:sz w:val="28"/>
          <w:szCs w:val="28"/>
          <w:rtl w:val="true"/>
          <w:lang w:bidi="fa-IR"/>
        </w:rPr>
        <w:t>سربازان دهانشان از تعجب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فلاسک آب سرد آقای ارومیان را نیز پر کردند و به دستش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خودش حق الزحمه کارگرها را داد و سپس رو به شیخ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 آشیخ، در امان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نفس عمیقی کشید و دستش را تکان داد و با نگاهش شیخ علی ارومیان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فهمیده بودند که این مرد روحانی، دل سرهنگ را بدجوری لرزانده است</w:t>
      </w:r>
      <w:r>
        <w:rPr>
          <w:rFonts w:eastAsia="IRNazanin" w:cs="IRNazanin"/>
          <w:color w:val="111111"/>
          <w:sz w:val="28"/>
          <w:szCs w:val="28"/>
          <w:rtl w:val="true"/>
          <w:lang w:bidi="fa-IR"/>
        </w:rPr>
        <w:t>.</w:t>
      </w:r>
    </w:p>
    <w:p>
      <w:pPr>
        <w:pStyle w:val="Heading2"/>
        <w:numPr>
          <w:ilvl w:val="1"/>
          <w:numId w:val="1"/>
        </w:numPr>
        <w:rPr/>
      </w:pPr>
      <w:bookmarkStart w:id="46" w:name="__RefHeading___Toc503426_2281741623"/>
      <w:bookmarkStart w:id="47" w:name="_Toc16"/>
      <w:bookmarkEnd w:id="46"/>
      <w:r>
        <w:rPr>
          <w:rtl w:val="true"/>
        </w:rPr>
        <w:t>دعا برای باران</w:t>
      </w:r>
      <w:bookmarkEnd w:id="47"/>
    </w:p>
    <w:p>
      <w:pPr>
        <w:pStyle w:val="BookText"/>
        <w:rPr/>
      </w:pPr>
      <w:r>
        <w:rPr>
          <w:rFonts w:ascii="IRNazanin" w:hAnsi="IRNazanin" w:eastAsia="IRNazanin"/>
          <w:color w:val="111111"/>
          <w:sz w:val="28"/>
          <w:sz w:val="28"/>
          <w:szCs w:val="28"/>
          <w:rtl w:val="true"/>
          <w:lang w:bidi="fa-IR"/>
        </w:rPr>
        <w:t>دعا برای باران</w:t>
      </w:r>
    </w:p>
    <w:p>
      <w:pPr>
        <w:pStyle w:val="BookText"/>
        <w:rPr/>
      </w:pPr>
      <w:r>
        <w:rPr>
          <w:rFonts w:ascii="IRNazanin" w:hAnsi="IRNazanin" w:eastAsia="IRNazanin"/>
          <w:color w:val="111111"/>
          <w:sz w:val="28"/>
          <w:sz w:val="28"/>
          <w:szCs w:val="28"/>
          <w:rtl w:val="true"/>
          <w:lang w:bidi="fa-IR"/>
        </w:rPr>
        <w:t>فصل خیلی سختی بود و خشک سالی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مردم بخش لیلان واقع در شمال عراق، رو به تمام شدن بود و محصولاتشان همه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و گوسفندها لاغر شده بودند و نزدیک بود 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آقای ارومیان برای تبلیغ به آن بخش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حال ما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 و ندارمان از دستمان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کاه ها و گندم هایمان جز پوسته چیز دیگری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آقای ارومیان؟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نگاهشان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شب های قدر را احیا بگیریم و همگی از خدای بزرگ طلب باران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نوزدهم و بیست ویکم ماه مبارک رمضان اهالی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رو به جمعیت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جوشن کبیر را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هرکجا افتاد، بگذارید به حال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ارومیان با </w:t>
      </w:r>
    </w:p>
    <w:p>
      <w:pPr>
        <w:pStyle w:val="BookText"/>
        <w:rPr/>
      </w:pPr>
      <w:r>
        <w:rPr>
          <w:rFonts w:ascii="IRNazanin" w:hAnsi="IRNazanin" w:eastAsia="IRNazanin"/>
          <w:color w:val="111111"/>
          <w:sz w:val="28"/>
          <w:sz w:val="28"/>
          <w:szCs w:val="28"/>
          <w:rtl w:val="true"/>
          <w:lang w:bidi="fa-IR"/>
        </w:rPr>
        <w:t>سوز و ناله جوشن کبیر را خواند و هرکس در حال و هوای خودش گریست و ناله کرد و دست به دعا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وسوم بود که چند نفر از گریه فراوان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 هم خوانده شد ولی هنوز باران نیامده بود و مردم خیلی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تمام شد، آقای ارومیان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شرمنده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اطراف همه سنّی اند و شیعیان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خودت حمایت کن و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گناه کاریم، از گناهان ما بگذر که البته ما به عفو و رحمت تو سخت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را از باران سیراب گردان، 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 و مناجات ها که تمام شد، مردم به خانه هایشان رفتند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ظهر بود که جوانی نزد حاج شیخ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دعا کردیم و این سه شب را احیا گرفتیم، اما پس کو باران؟ چرا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نگاهی به آسمان کرد و در پاسخ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پسرم و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آقای ارومیان دستانش را بلند کرد و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در دستانش می چرخید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صدای رعد و برق ابرها، تمام منطقه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 باران بر زمین های ترک خورده بارید 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زارها سیراب شدند و رودخانه به راه افتاد و شادی و نشاط سراپای اهالی را فرا گرفت</w:t>
      </w:r>
      <w:r>
        <w:rPr>
          <w:rFonts w:eastAsia="IRNazanin" w:cs="IRNazanin"/>
          <w:color w:val="111111"/>
          <w:sz w:val="28"/>
          <w:szCs w:val="28"/>
          <w:rtl w:val="true"/>
          <w:lang w:bidi="fa-IR"/>
        </w:rPr>
        <w:t xml:space="preserve">. </w:t>
      </w:r>
      <w:bookmarkStart w:id="48" w:name="pg3699_26008"/>
    </w:p>
    <w:p>
      <w:pPr>
        <w:pStyle w:val="BookText"/>
        <w:rPr/>
      </w:pPr>
      <w:bookmarkEnd w:id="48"/>
      <w:r>
        <w:rPr>
          <w:rFonts w:ascii="IRNazanin" w:hAnsi="IRNazanin" w:eastAsia="IRNazanin"/>
          <w:color w:val="111111"/>
          <w:sz w:val="28"/>
          <w:sz w:val="28"/>
          <w:szCs w:val="28"/>
          <w:rtl w:val="true"/>
          <w:lang w:bidi="fa-IR"/>
        </w:rPr>
        <w:t>بسیاری از اهل سنّت آن حوالی که بیشتر از شیعیان هم بودند، اعتقاد پیدا کردند و ماه محرّم که فرارسید، همه جا مراسم عزاداری برپا بود و نذری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همیشه رو به اهل سنّت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 برادریم و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سنّی های منطقه برای پرسیدن سؤال هایشان نزد او می آمدند و اعتقاد داشتند که فقط و فقط شیخ علی ارومیان است که می تواند پاسخ درست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سنّی ها هم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 شما برادریم، و مرید شما هستیم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ارومیان برای سخنرانی و نماز به مسجد می آمد، خیلی ها اطرافش را می گرفتند که به او سوء قصد نشود و مراقب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یکی از بزرگان اهل سنت که دکترای حقوق هم داشت، از این رابطه خوب آقای ارومیان با اهالی، احساس خطر کرده و گفته بود اگر این شیخ علی چند سال دیگر به این منطقه تردّد کند، بیشتر جوان های استان کرکوک به مذهب تشیع گرایش پیدا می کنند</w:t>
      </w:r>
      <w:r>
        <w:rPr>
          <w:rFonts w:eastAsia="IRNazanin" w:cs="IRNazanin"/>
          <w:color w:val="111111"/>
          <w:sz w:val="28"/>
          <w:szCs w:val="28"/>
          <w:rtl w:val="true"/>
          <w:lang w:bidi="fa-IR"/>
        </w:rPr>
        <w:t>.</w:t>
      </w:r>
    </w:p>
    <w:p>
      <w:pPr>
        <w:pStyle w:val="Heading2"/>
        <w:numPr>
          <w:ilvl w:val="1"/>
          <w:numId w:val="1"/>
        </w:numPr>
        <w:rPr/>
      </w:pPr>
      <w:bookmarkStart w:id="49" w:name="__RefHeading___Toc503428_2281741623"/>
      <w:bookmarkStart w:id="50" w:name="_Toc17"/>
      <w:bookmarkEnd w:id="49"/>
      <w:r>
        <w:rPr>
          <w:rtl w:val="true"/>
        </w:rPr>
        <w:t>یکی از اهالی تازه خورماطو</w:t>
      </w:r>
      <w:bookmarkEnd w:id="50"/>
    </w:p>
    <w:p>
      <w:pPr>
        <w:pStyle w:val="BookText"/>
        <w:rPr/>
      </w:pPr>
      <w:r>
        <w:rPr>
          <w:rFonts w:ascii="IRNazanin" w:hAnsi="IRNazanin" w:eastAsia="IRNazanin"/>
          <w:color w:val="111111"/>
          <w:sz w:val="28"/>
          <w:sz w:val="28"/>
          <w:szCs w:val="28"/>
          <w:rtl w:val="true"/>
          <w:lang w:bidi="fa-IR"/>
        </w:rPr>
        <w:t>یکی از اهالی تازه خورماطو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ارومیان چند وقتی می شد که برای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خورماطو</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همه نماز می خواندند و روزه می گرفتند، ولی بعضی احکام را نمی دانستند و کسی هم نبود که این احکام را برای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در مدتی که آنجا بود، افراد بسیاری را شیفته احکام نورانی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روستا، هنوز کسانی در تعصّب </w:t>
      </w:r>
    </w:p>
    <w:p>
      <w:pPr>
        <w:pStyle w:val="BookText"/>
        <w:rPr/>
      </w:pPr>
      <w:r>
        <w:rPr>
          <w:rFonts w:ascii="IRNazanin" w:hAnsi="IRNazanin" w:eastAsia="IRNazanin"/>
          <w:color w:val="111111"/>
          <w:sz w:val="28"/>
          <w:sz w:val="28"/>
          <w:szCs w:val="28"/>
          <w:rtl w:val="true"/>
          <w:lang w:bidi="fa-IR"/>
        </w:rPr>
        <w:t>خود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اسماعیل بود که نه نماز می خواند و نه روزه می گرفت و هیچ یک از اطرافیانش نتوانستند او را نمازخوان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بر زمین نمی گذارم، خم نمی شوم و 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نماز خواندن را دوست ندارم من نمی خواهم خود را زمین بزنم و به دست و پا بیفتم و هرگز نه مثل شما نماز می خوانم و نه روزه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 ماه مبارک رمضان بود که اسماعیل کنار آقای ارومیان که تازه نمازش را تمام کرده بود، نشست و به سیگار نیمه سوخته اش پکی زد و دود آن را به طرف صورت آقای ارومیان فوت کرد و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است که روزه اش باطل شود و از عصبانیت بر سرم فریاد بکشد و فحشی بدهد آن وقت قیافه اش خیلی دیدنی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سیگار که به آقای ارومیان خورد او دستش را جلوی دهانش گرفت و سکوت کرد و زیر لب ذکری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چند بار دیگر دود سیگارش را به صورت او فوت کرد، ولی باز هم حاجی شیخ هیچ واکنشی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درمانده، با صورت سرخ شده و عرق کرده از جا بلند شد و از مسجد بیرون رفت، در همین زمان صدای سرفه های آقای ارومیان در مسجد پیچید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پشت سر هم می آمدند و اسماعیل هر بار که حاج شیخ را می دید، به او و نماز و روزه ناسزا می گفت، تا اینکه بزرگ خانواده اش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نزد آقای ارومیان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 و با آرامش تمام برای خواندن نماز میت رو به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سر </w:t>
      </w:r>
    </w:p>
    <w:p>
      <w:pPr>
        <w:pStyle w:val="BookText"/>
        <w:rPr/>
      </w:pPr>
      <w:r>
        <w:rPr>
          <w:rFonts w:ascii="IRNazanin" w:hAnsi="IRNazanin" w:eastAsia="IRNazanin"/>
          <w:color w:val="111111"/>
          <w:sz w:val="28"/>
          <w:sz w:val="28"/>
          <w:szCs w:val="28"/>
          <w:rtl w:val="true"/>
          <w:lang w:bidi="fa-IR"/>
        </w:rPr>
        <w:t>به زیر انداخت و پشت سر شیخ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با تعجب دیدند که اسماعیل برای اولین بار نماز خواند و سپس اشک ریخت و زیارت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جمعیت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السلام علیک یا حبیب الله السلام علیک یا صفوة الله السلام علیک یا ولی الله السلام علیک یا حجةالله السلام علیک یا امام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شانه های اسماعیل از هق هق گریه می لرزید و بالا و پایین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که تمام شد، مردم یکی یکی به او تسلیت گفتند و از مسجد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حاج صادق، از دوستان اسماعیل پیش او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تسلیت می گویم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را نخور که او از این دنیا رفت، ولی تو که هستی سعی کن کار نیک انجام دهی و باید این کار را بکنی و من خیلی خوش حالم که امروز بالاخره اولین نمازت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بالاخره حاج شیخ حریف تو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لذتش هم به این است که دست هایت را به سوی آسمان بلند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باید از این به بعد همه نمازهایت را مرتب و سر وقت بخوانی و روزه هایت را هم بگیری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سر به زیر انداخت، سکوت کرد و به رفتارش با آقای ارومیان فکر کرد و البته اسماعیل خیلی هم شرمنده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صبر و حوصله این شیخ حیران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روز قدر آقای ارومیان را می دانست و از عمرش درست استفاده می کرد</w:t>
      </w:r>
      <w:r>
        <w:rPr>
          <w:rFonts w:eastAsia="IRNazanin" w:cs="IRNazanin"/>
          <w:color w:val="111111"/>
          <w:sz w:val="28"/>
          <w:szCs w:val="28"/>
          <w:rtl w:val="true"/>
          <w:lang w:bidi="fa-IR"/>
        </w:rPr>
        <w:t xml:space="preserve">. </w:t>
      </w:r>
      <w:bookmarkStart w:id="51" w:name="pg3699_26012"/>
    </w:p>
    <w:p>
      <w:pPr>
        <w:pStyle w:val="Heading2"/>
        <w:numPr>
          <w:ilvl w:val="1"/>
          <w:numId w:val="1"/>
        </w:numPr>
        <w:rPr/>
      </w:pPr>
      <w:bookmarkStart w:id="52" w:name="__RefHeading___Toc503430_2281741623"/>
      <w:bookmarkStart w:id="53" w:name="_Toc18"/>
      <w:bookmarkEnd w:id="51"/>
      <w:bookmarkEnd w:id="52"/>
      <w:r>
        <w:rPr>
          <w:rtl w:val="true"/>
        </w:rPr>
        <w:t>مانند ابراهیم</w:t>
      </w:r>
      <w:bookmarkEnd w:id="53"/>
    </w:p>
    <w:p>
      <w:pPr>
        <w:pStyle w:val="BookText"/>
        <w:rPr/>
      </w:pPr>
      <w:r>
        <w:rPr>
          <w:rFonts w:ascii="IRNazanin" w:hAnsi="IRNazanin" w:eastAsia="IRNazanin"/>
          <w:color w:val="111111"/>
          <w:sz w:val="28"/>
          <w:sz w:val="28"/>
          <w:szCs w:val="28"/>
          <w:rtl w:val="true"/>
          <w:lang w:bidi="fa-IR"/>
        </w:rPr>
        <w:t>مانند ابراهیم</w:t>
      </w:r>
    </w:p>
    <w:p>
      <w:pPr>
        <w:pStyle w:val="BookText"/>
        <w:rPr/>
      </w:pPr>
      <w:r>
        <w:rPr>
          <w:rFonts w:ascii="IRNazanin" w:hAnsi="IRNazanin" w:eastAsia="IRNazanin"/>
          <w:color w:val="111111"/>
          <w:sz w:val="28"/>
          <w:sz w:val="28"/>
          <w:szCs w:val="28"/>
          <w:rtl w:val="true"/>
          <w:lang w:bidi="fa-IR"/>
        </w:rPr>
        <w:t>آقای ارومیان، با فرزندانش دوست بود و گاهی که لازم می شد، برای آنها صحبت می کرد و چهار پسرش مشتاقانه گوش می سپردند به کلام پدرشان که مانند نور و چراغ 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مهدی، محمد و هادی را خیلی دوست داشت و برای تربیت آنها زحمت های فراوانی کشیده بود و حالا آنها می خواستند مانند پدر به جبهه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پدری، اشک را بر گونه هایش غلتاند، ولی عشق به اسلام، دلش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تک تک آنها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آغوش گرفت و از زیر قرآن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را به نام صدا کرد و به یاد شب هایی افتاد که به دنیا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روز تولد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 و خانه اش را غرق شادی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نیمه شعبان به دنیا آمده بود و او هم نامش را با خود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نامی بود که دل پدر را می لرزاند و به یاد غربت آقا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همیشه به خاطر داشتند که پدر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نان و نمکی که دارم، از برکت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ساده ای داشت، ولی تا آنجا که می توانست، به طلاب نیازمند و مستمندان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پسرها هم سادگی و رفتار نیک را از پدر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پسرهایش را نگریست و با آنها هم قدم شد و همان طور که تمام این سال ها همراه و هم قدم آ نها بود و خنده هایشان، بازی کردن ها، دور اتاق خانه دویدن ها و شیرین زبانی هایشان در کودکی همه و همه جلوی چشمش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باهوش تر از بقیه برادرانش بود و هنوز پنج شش سال داشت که به سخنرانی های پدرش در مسجد خوب گوش می داد و آنها را حفظ می کرد و در خانه برای همه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آقای ارومیان با همه عشق و شور پدرانه اش، مثل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همراه با فرزندانش به قربانگاه برود و آن روز اسماعیل هایش با شوق همراهش می آمدند تا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با جان و دل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مهدی، هادی و محمد سخت مشتاق شهادت بودند و پدر، شیفته تر از آنها بود و دلش بیشتر از چهار پسرش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هفته ها و ماه ها می گذشت و این پنج تن یعنی آقای ارومیان و چهار پسرش با تمام توان خود در جبهه فعالیت می کردند تا اینکه سرانجام در حمله خیبر در جزایر مجنون، یک فرزندش و در عملیات والفجر هشت در شهر فاو، فرزند دیگرش به آرزوی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پسرهایش مجروح شد، ولی پسر چهارم آیت الله ارومیان در منطقه حاج عمران عراق مفقودالاثر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آقای ارومیان همه عاشق گم نامی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که به آچار فرانسه لشکر محمد رسول الله معروف بود با شهید باکری دوستی و صمیمیتی فراوان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خواهیم کسی ببیند خدمت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خدمت می کنیم و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نخواست در جبهه جلو دوربین دیده شود و پدر این صحنه ها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از شهادت پسرانش خوش حال بود و خود نیز در دل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آرزو دارم که شهید </w:t>
      </w:r>
      <w:bookmarkStart w:id="54" w:name="pg3699_26014"/>
    </w:p>
    <w:p>
      <w:pPr>
        <w:pStyle w:val="BookText"/>
        <w:rPr/>
      </w:pPr>
      <w:bookmarkEnd w:id="54"/>
      <w:r>
        <w:rPr>
          <w:rFonts w:ascii="IRNazanin" w:hAnsi="IRNazanin" w:eastAsia="IRNazanin"/>
          <w:color w:val="111111"/>
          <w:sz w:val="28"/>
          <w:sz w:val="28"/>
          <w:szCs w:val="28"/>
          <w:rtl w:val="true"/>
          <w:lang w:bidi="fa-IR"/>
        </w:rPr>
        <w:t>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با مرگ های بد، پوسیده و در تخت خواب افتاده روبه 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راهی باشد که ادای وظیفه کنم 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از اسماعیل هایش التماس دعا داشت و با آنها حرف ها زد و درددل ها کرد</w:t>
      </w:r>
      <w:r>
        <w:rPr>
          <w:rFonts w:eastAsia="IRNazanin" w:cs="IRNazanin"/>
          <w:color w:val="111111"/>
          <w:sz w:val="28"/>
          <w:szCs w:val="28"/>
          <w:rtl w:val="true"/>
          <w:lang w:bidi="fa-IR"/>
        </w:rPr>
        <w:t>.</w:t>
      </w:r>
    </w:p>
    <w:p>
      <w:pPr>
        <w:pStyle w:val="Heading2"/>
        <w:numPr>
          <w:ilvl w:val="1"/>
          <w:numId w:val="1"/>
        </w:numPr>
        <w:rPr/>
      </w:pPr>
      <w:bookmarkStart w:id="55" w:name="__RefHeading___Toc503432_2281741623"/>
      <w:bookmarkStart w:id="56" w:name="_Toc19"/>
      <w:bookmarkEnd w:id="55"/>
      <w:r>
        <w:rPr>
          <w:rtl w:val="true"/>
        </w:rPr>
        <w:t>عقل هنوز حاضر نشده</w:t>
      </w:r>
      <w:r>
        <w:rPr>
          <w:rtl w:val="true"/>
        </w:rPr>
        <w:t>!</w:t>
      </w:r>
      <w:bookmarkEnd w:id="56"/>
    </w:p>
    <w:p>
      <w:pPr>
        <w:pStyle w:val="BookText"/>
        <w:rPr/>
      </w:pPr>
      <w:r>
        <w:rPr>
          <w:rFonts w:ascii="IRNazanin" w:hAnsi="IRNazanin" w:eastAsia="IRNazanin"/>
          <w:color w:val="111111"/>
          <w:sz w:val="28"/>
          <w:sz w:val="28"/>
          <w:szCs w:val="28"/>
          <w:rtl w:val="true"/>
          <w:lang w:bidi="fa-IR"/>
        </w:rPr>
        <w:t>عقل هنوز حاضر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آیت الله ملکوتی طلبه ها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ارومیان هنوز نیامده بود و شاگردان منتظر شروع درس بودند و همچنان نگاه استاد ملکوتی به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آقای ارومیان وارد کلاس شد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لبخند جواب سلامش را داد و سپس درس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گوش می دادند و یادداشت برمی داشتند، ولی شیخ علی ارومیان سراپا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چند بار دیگر استاد ملکوتی پیش از آمدن شاگردش، شیخ علی ارومیان، تدریس را شروع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 ها که خیلی دلش می خواست دلیل این کار را بداند، رو به استاد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هر وقت یکی از ما یا حتی سه چهار نفرمان نمی آید، شما صبر نمی کنید و تدریس را آغاز می کنید، اما اگر تنها آقای ارومیان نیامده باشد، منتظرش می مانید و بعد از آمدنش درس را می گویید؟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ملکوتی کتابش را روی میز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همه شاگردهای افلاطون جمع می شوند، اما ارسطو هنوز به محل درس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که جای خالیِ او را می بیند، درس را شروع </w:t>
      </w:r>
      <w:bookmarkStart w:id="57" w:name="pg3699_26015"/>
    </w:p>
    <w:p>
      <w:pPr>
        <w:pStyle w:val="BookText"/>
        <w:rPr/>
      </w:pPr>
      <w:bookmarkEnd w:id="57"/>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شاگردها اعتراض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گذشته است، بهتر است شروع کنید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افلاطون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عقل حاضر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ارسطو وارد کلاس می شود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نفس عمیقی می کشد و لبخندزنان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عقل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آیت الله ملکوتی بارها مشاهده کرده بود که آقای شیخ علی ارومیان غیر از مباحث اصلی کتاب، به مباحث فرعی خارج از کتاب ها و بحث ها نیز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استاد نگاه پرمحبتی به شاگرد پرتلاشش، آقای ارومیان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سر به زیر انداخت و احساس کرد هنوز لیاقت محبت ها و حرف های استاد و مانند ارسطو بودن را ندارد و دانه های عرق بر پیشانی اش نشست</w:t>
      </w:r>
      <w:r>
        <w:rPr>
          <w:rFonts w:eastAsia="IRNazanin" w:cs="IRNazanin"/>
          <w:color w:val="111111"/>
          <w:sz w:val="28"/>
          <w:szCs w:val="28"/>
          <w:rtl w:val="true"/>
          <w:lang w:bidi="fa-IR"/>
        </w:rPr>
        <w:t>.</w:t>
      </w:r>
    </w:p>
    <w:p>
      <w:pPr>
        <w:pStyle w:val="Heading2"/>
        <w:numPr>
          <w:ilvl w:val="1"/>
          <w:numId w:val="1"/>
        </w:numPr>
        <w:rPr/>
      </w:pPr>
      <w:bookmarkStart w:id="58" w:name="__RefHeading___Toc503434_2281741623"/>
      <w:bookmarkStart w:id="59" w:name="_Toc20"/>
      <w:bookmarkEnd w:id="58"/>
      <w:r>
        <w:rPr>
          <w:rtl w:val="true"/>
        </w:rPr>
        <w:t>بار غمی بزرگ</w:t>
      </w:r>
      <w:bookmarkEnd w:id="59"/>
    </w:p>
    <w:p>
      <w:pPr>
        <w:pStyle w:val="BookText"/>
        <w:rPr/>
      </w:pPr>
      <w:r>
        <w:rPr>
          <w:rFonts w:ascii="IRNazanin" w:hAnsi="IRNazanin" w:eastAsia="IRNazanin"/>
          <w:color w:val="111111"/>
          <w:sz w:val="28"/>
          <w:sz w:val="28"/>
          <w:szCs w:val="28"/>
          <w:rtl w:val="true"/>
          <w:lang w:bidi="fa-IR"/>
        </w:rPr>
        <w:t>بار غمی بزرگ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ارومیان وقتی خبر را شنید، تمام تنش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باید چه کند و دایم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خاکی بود که بر سر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نیز به شدت ناراحت بودند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پدری را از دست داده است که دیگر هیچ وقت جای خالی اش پر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عاشق و شیفته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ارومیان مدام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چه کسی به جای حضرت امام می آید؟ با غم نبودنش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توانست حال عجیبش را برای کسی تعریف کند و به دنبال راهی برای آرام کردن دل </w:t>
      </w:r>
      <w:bookmarkStart w:id="60" w:name="pg3699_26016"/>
    </w:p>
    <w:p>
      <w:pPr>
        <w:pStyle w:val="BookText"/>
        <w:rPr/>
      </w:pPr>
      <w:bookmarkEnd w:id="60"/>
      <w:r>
        <w:rPr>
          <w:rFonts w:ascii="IRNazanin" w:hAnsi="IRNazanin" w:eastAsia="IRNazanin"/>
          <w:color w:val="111111"/>
          <w:sz w:val="28"/>
          <w:sz w:val="28"/>
          <w:szCs w:val="28"/>
          <w:rtl w:val="true"/>
          <w:lang w:bidi="fa-IR"/>
        </w:rPr>
        <w:t>پریشان و روح و روان زخمی خود بود و همواره دعا می کرد و ذکر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برسان که جای امام خالی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کسی را برسان که بتواند جایگاه این مرد بزرگ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خبر انتخاب آیت الله خامنه ای را به رهبری شنید، روحش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چهره رهبر عزیز نگاه می کرد، چشمان پرجذبه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چهره مهربان، لبخندها و نگاه های پرمهر و دل سوزانه ایشان به یادش می آمد و با شنیدن کلام رهبر عزیز آیت الله خامنه ای، سخنان پرامید و زیبای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مرور می شد</w:t>
      </w:r>
      <w:r>
        <w:rPr>
          <w:rFonts w:eastAsia="IRNazanin" w:cs="IRNazanin"/>
          <w:color w:val="111111"/>
          <w:sz w:val="28"/>
          <w:szCs w:val="28"/>
          <w:rtl w:val="true"/>
          <w:lang w:bidi="fa-IR"/>
        </w:rPr>
        <w:t>.</w:t>
      </w:r>
    </w:p>
    <w:p>
      <w:pPr>
        <w:pStyle w:val="Heading2"/>
        <w:numPr>
          <w:ilvl w:val="1"/>
          <w:numId w:val="1"/>
        </w:numPr>
        <w:rPr/>
      </w:pPr>
      <w:bookmarkStart w:id="61" w:name="__RefHeading___Toc503436_2281741623"/>
      <w:bookmarkStart w:id="62" w:name="_Toc21"/>
      <w:bookmarkEnd w:id="61"/>
      <w:r>
        <w:rPr>
          <w:rtl w:val="true"/>
        </w:rPr>
        <w:t>شاگردان</w:t>
      </w:r>
      <w:bookmarkEnd w:id="62"/>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آیت الله ارومیان شاگردان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اثنی عشری، آقا شیخ عبدالله ساوجی و دو برادر اسلامی و ناصحی از شاگردان نمونه و برجسته آیت الله ارومیان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نجف، قم و مراغه، در مهدیه غرب تهران هم فعالیت کرد و تدریس داشت</w:t>
      </w:r>
      <w:r>
        <w:rPr>
          <w:rFonts w:eastAsia="IRNazanin" w:cs="IRNazanin"/>
          <w:color w:val="111111"/>
          <w:sz w:val="28"/>
          <w:szCs w:val="28"/>
          <w:rtl w:val="true"/>
          <w:lang w:bidi="fa-IR"/>
        </w:rPr>
        <w:t>.</w:t>
      </w:r>
    </w:p>
    <w:p>
      <w:pPr>
        <w:pStyle w:val="Heading2"/>
        <w:numPr>
          <w:ilvl w:val="1"/>
          <w:numId w:val="1"/>
        </w:numPr>
        <w:rPr/>
      </w:pPr>
      <w:bookmarkStart w:id="63" w:name="__RefHeading___Toc503438_2281741623"/>
      <w:bookmarkStart w:id="64" w:name="_Toc22"/>
      <w:bookmarkEnd w:id="63"/>
      <w:r>
        <w:rPr>
          <w:rtl w:val="true"/>
        </w:rPr>
        <w:t>خجالت</w:t>
      </w:r>
      <w:bookmarkEnd w:id="64"/>
    </w:p>
    <w:p>
      <w:pPr>
        <w:pStyle w:val="BookText"/>
        <w:rPr/>
      </w:pPr>
      <w:r>
        <w:rPr>
          <w:rFonts w:ascii="IRNazanin" w:hAnsi="IRNazanin" w:eastAsia="IRNazanin"/>
          <w:color w:val="111111"/>
          <w:sz w:val="28"/>
          <w:sz w:val="28"/>
          <w:szCs w:val="28"/>
          <w:rtl w:val="true"/>
          <w:lang w:bidi="fa-IR"/>
        </w:rPr>
        <w:t>خجالت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ارومیان می دانست که شاگردش وضع خوبی ندارد و برخی شب ها همراه خانواده اش، گرسنه به 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این طلبه، خجالت می کشد که از فقر و گرسنگی خود و خانواده اش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طلبه گاهی در جلسات درس حاضر نمی شد تا مبادا کسی متوجه وضع زندگی 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ارومیان به پولی که داشت، نگاه کرد و 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نبود، ولی می شد با آن چند عدد نان </w:t>
      </w:r>
      <w:bookmarkStart w:id="65" w:name="pg3699_26017"/>
    </w:p>
    <w:p>
      <w:pPr>
        <w:pStyle w:val="BookText"/>
        <w:rPr/>
      </w:pPr>
      <w:bookmarkEnd w:id="65"/>
      <w:r>
        <w:rPr>
          <w:rFonts w:ascii="IRNazanin" w:hAnsi="IRNazanin" w:eastAsia="IRNazanin"/>
          <w:color w:val="111111"/>
          <w:sz w:val="28"/>
          <w:sz w:val="28"/>
          <w:szCs w:val="28"/>
          <w:rtl w:val="true"/>
          <w:lang w:bidi="fa-IR"/>
        </w:rPr>
        <w:t>سنگک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نانوایی رفت و نان ها را که گرفت، به طرف خانه طلبه جوان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زد، کسی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خجالت می کشید در را باز کند و نان ها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خانه نگاه کرد، چند قدمی برداشت، تکه نخی از کنار پنجره اتاق خانه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نان ها را به گوشه پنجره اتاق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شیشه پنجره زد و سپس با عجله از خانه طلبه فقیر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تازه از گوشه پنجره به داخل خانه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به آرامی پنجره را باز کرد و چشمش که به نان های سنگک افتاد،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خداوند به او توجه کرده که کسی را به سراغش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برداشت و به کوچه سرک کشید، ولی کوچه خلوتِ خلوت بود و تنها صدای باد بود که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آیت الله ارومیان باعث شد، طلبه جوان دوباره به خدا توکل کند و زندگی اش را سامان دهد</w:t>
      </w:r>
      <w:r>
        <w:rPr>
          <w:rFonts w:eastAsia="IRNazanin" w:cs="IRNazanin"/>
          <w:color w:val="111111"/>
          <w:sz w:val="28"/>
          <w:szCs w:val="28"/>
          <w:rtl w:val="true"/>
          <w:lang w:bidi="fa-IR"/>
        </w:rPr>
        <w:t>.</w:t>
      </w:r>
    </w:p>
    <w:p>
      <w:pPr>
        <w:pStyle w:val="Heading2"/>
        <w:numPr>
          <w:ilvl w:val="1"/>
          <w:numId w:val="1"/>
        </w:numPr>
        <w:rPr/>
      </w:pPr>
      <w:bookmarkStart w:id="66" w:name="__RefHeading___Toc503440_2281741623"/>
      <w:bookmarkStart w:id="67" w:name="_Toc23"/>
      <w:bookmarkEnd w:id="66"/>
      <w:r>
        <w:rPr>
          <w:rtl w:val="true"/>
        </w:rPr>
        <w:t>ناجی</w:t>
      </w:r>
      <w:bookmarkEnd w:id="67"/>
    </w:p>
    <w:p>
      <w:pPr>
        <w:pStyle w:val="BookText"/>
        <w:rPr/>
      </w:pPr>
      <w:r>
        <w:rPr>
          <w:rFonts w:ascii="IRNazanin" w:hAnsi="IRNazanin" w:eastAsia="IRNazanin"/>
          <w:color w:val="111111"/>
          <w:sz w:val="28"/>
          <w:sz w:val="28"/>
          <w:szCs w:val="28"/>
          <w:rtl w:val="true"/>
          <w:lang w:bidi="fa-IR"/>
        </w:rPr>
        <w:t>ناجی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ارومیان همراه دوستش با اشتیاق فراوان سوار اتوبوس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مسافرها که سوار شدند، اتوبوس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سختی بود و برف زیادی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های راه، ناگهان اتوبوس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نگاهی به مسافرها کرد و بعد با دستش جاده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بسته است، چاره ای ندارید جز اینکه پیاده شوید و هرکس خودش را به سر پناهی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اینجا بمانیم، تلف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مسافرها وسایلشان را برداشتند و از اتوبوس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ارومیان هم به همراه دوستش پیاده شد و دنبال جایی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همه جا را سفیدپوش کرده و مردم را به خانه هایشان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دوستش به دنبال قهوه خانه یا سرپناهی بودند، ولی هیچ قهوه خانه ای باز نبود، آیت الله ارومیان که خسته شده بود، سر به سوی آسمان بلند کرد، دانه های درشت برف بر صورت و ریش هایش نشست،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کمکمان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به شوق زیارتش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مان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نیز زیر لب چیزی گفت و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ارومیان دست بر سینه اش گذاشت، خم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راه و بیابان غریبیم و به عشق تو راهی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عنایتی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لحظه ای بیش نگذشته بود و چند قدم بیشتر راه نرفته بودند که مشاهده کردند در مسافرخانه ای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شدند و داخل مسافرخانه رفتند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پله های مسافرخانه پایین می آمد، جواب سلام آنها را داد و 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داخل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اتاق 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راهروها هم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جای خالی نداریم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ارومیان راهرو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مرد خودشان را جمع کرده و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اصرار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همین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صاحب مسافرخانه در چشم های او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 کنم اصرار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بود که از شما دریغ </w:t>
      </w:r>
    </w:p>
    <w:p>
      <w:pPr>
        <w:pStyle w:val="BookText"/>
        <w:rPr/>
      </w:pPr>
      <w:r>
        <w:rPr>
          <w:rFonts w:ascii="IRNazanin" w:hAnsi="IRNazanin" w:eastAsia="IRNazanin"/>
          <w:color w:val="111111"/>
          <w:sz w:val="28"/>
          <w:sz w:val="28"/>
          <w:szCs w:val="28"/>
          <w:rtl w:val="true"/>
          <w:lang w:bidi="fa-IR"/>
        </w:rPr>
        <w:t>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سردی از زیر در به درون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ارومیان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زائر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درمانده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برای ما کاری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مسافرخانه، اسم زائر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شنید، حسّ عجیبی پیدا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مسافرخانه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خیابان گذشتند و از لابه لای ماشین های پارک شده، به آرامی رد شدند تا به در بزرگی رسیدند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ای بود که همه گوشه و کنارش پر از خاک و آجر و کلوخ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ارومیان عبایش را روی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دهانش در هوا پخش شد و رو به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کجا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دار و ندارمان را از ما بگیرند و آواره 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خون سردی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دیگر که رفتند، به خانه ای رسیدند که روشنایی اش در تاریکی شب از دور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که رسیدند، مرد در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خواب آلود، در را باز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این موقع شب؟ جا نداریم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مسافرخانه رو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زائران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برف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آنها را داخل حیاطی برد که پر از تخت بود و روی دیوارها نیز حصیر چسبانده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آیت الله ارومیان و دوستش را به اتاقی برد و برایشان حصیر پهن کرد و از آنها به خوبی پذیرایی کرد</w:t>
      </w:r>
      <w:r>
        <w:rPr>
          <w:rFonts w:eastAsia="IRNazanin" w:cs="IRNazanin"/>
          <w:color w:val="111111"/>
          <w:sz w:val="28"/>
          <w:szCs w:val="28"/>
          <w:rtl w:val="true"/>
          <w:lang w:bidi="fa-IR"/>
        </w:rPr>
        <w:t xml:space="preserve">. </w:t>
      </w:r>
      <w:bookmarkStart w:id="68" w:name="pg3699_26020"/>
    </w:p>
    <w:p>
      <w:pPr>
        <w:pStyle w:val="Heading2"/>
        <w:numPr>
          <w:ilvl w:val="1"/>
          <w:numId w:val="1"/>
        </w:numPr>
        <w:rPr/>
      </w:pPr>
      <w:bookmarkStart w:id="69" w:name="__RefHeading___Toc503442_2281741623"/>
      <w:bookmarkStart w:id="70" w:name="_Toc24"/>
      <w:bookmarkEnd w:id="68"/>
      <w:bookmarkEnd w:id="69"/>
      <w:r>
        <w:rPr>
          <w:rtl w:val="true"/>
        </w:rPr>
        <w:t>آثار و تألیفات</w:t>
      </w:r>
      <w:bookmarkEnd w:id="70"/>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آیت الله ارومیان در طول سال های عمر پربرکتش زحمت های فراوانی کشید و در محضر استادانی برجسته، علوم گوناگونی را تمام و کمال آموخت و در کنار درس و بحث و تدریس و تبلیغ، آثاری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آثار، می توان به کتاب تنقیح الاصول، تقریر درس آیت الله سیدعبدالله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مباحثی چون استصحاب، تعادل و تراجیح و نیز تقریر مباحث صوم را نام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فلسفه روزه در اسلام و چندین رساله علمی در منطق، فلسفه و شرح کفایه به زبان فارسی و رساله ای درباره نماز جمعه از آثار ماندگار آیت الله علی ارومیان به شمار می آیند</w:t>
      </w:r>
      <w:r>
        <w:rPr>
          <w:rFonts w:eastAsia="IRNazanin" w:cs="IRNazanin"/>
          <w:color w:val="111111"/>
          <w:sz w:val="28"/>
          <w:szCs w:val="28"/>
          <w:rtl w:val="true"/>
          <w:lang w:bidi="fa-IR"/>
        </w:rPr>
        <w:t xml:space="preserve">. </w:t>
      </w:r>
      <w:bookmarkStart w:id="71" w:name="pg3699_26021"/>
    </w:p>
    <w:p>
      <w:pPr>
        <w:pStyle w:val="Heading2"/>
        <w:numPr>
          <w:ilvl w:val="1"/>
          <w:numId w:val="1"/>
        </w:numPr>
        <w:rPr/>
      </w:pPr>
      <w:bookmarkStart w:id="72" w:name="__RefHeading___Toc503444_2281741623"/>
      <w:bookmarkStart w:id="73" w:name="_Toc25"/>
      <w:bookmarkEnd w:id="71"/>
      <w:bookmarkEnd w:id="72"/>
      <w:r>
        <w:rPr>
          <w:rtl w:val="true"/>
        </w:rPr>
        <w:t>تصاویر</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1676400" cy="2590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676520" cy="2590920"/>
                        </a:xfrm>
                        <a:prstGeom prst="rect">
                          <a:avLst/>
                        </a:prstGeom>
                        <a:ln w="0">
                          <a:noFill/>
                        </a:ln>
                      </pic:spPr>
                    </pic:pic>
                  </a:graphicData>
                </a:graphic>
              </wp:inline>
            </w:drawing>
          </mc:Choice>
          <mc:Fallback>
            <w:pict>
              <v:shape id="shape_0" stroked="f" o:allowincell="f" style="position:absolute;margin-left:0pt;margin-top:-204.05pt;width:131.95pt;height:203.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917700" cy="247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1917720" cy="2476440"/>
                        </a:xfrm>
                        <a:prstGeom prst="rect">
                          <a:avLst/>
                        </a:prstGeom>
                        <a:ln w="0">
                          <a:noFill/>
                        </a:ln>
                      </pic:spPr>
                    </pic:pic>
                  </a:graphicData>
                </a:graphic>
              </wp:inline>
            </w:drawing>
          </mc:Choice>
          <mc:Fallback>
            <w:pict>
              <v:shape id="shape_0" stroked="f" o:allowincell="f" style="position:absolute;margin-left:0pt;margin-top:-195.05pt;width:150.95pt;height:194.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08400" cy="2336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3708360" cy="2336760"/>
                        </a:xfrm>
                        <a:prstGeom prst="rect">
                          <a:avLst/>
                        </a:prstGeom>
                        <a:ln w="0">
                          <a:noFill/>
                        </a:ln>
                      </pic:spPr>
                    </pic:pic>
                  </a:graphicData>
                </a:graphic>
              </wp:inline>
            </w:drawing>
          </mc:Choice>
          <mc:Fallback>
            <w:pict>
              <v:shape id="shape_0" stroked="f" o:allowincell="f" style="position:absolute;margin-left:0pt;margin-top:-184.05pt;width:291.95pt;height:183.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009900" cy="2019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3009960" cy="2019240"/>
                        </a:xfrm>
                        <a:prstGeom prst="rect">
                          <a:avLst/>
                        </a:prstGeom>
                        <a:ln w="0">
                          <a:noFill/>
                        </a:ln>
                      </pic:spPr>
                    </pic:pic>
                  </a:graphicData>
                </a:graphic>
              </wp:inline>
            </w:drawing>
          </mc:Choice>
          <mc:Fallback>
            <w:pict>
              <v:shape id="shape_0" stroked="f" o:allowincell="f" style="position:absolute;margin-left:0pt;margin-top:-159.05pt;width:236.95pt;height:158.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98800" cy="2311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
                        <a:stretch/>
                      </pic:blipFill>
                      <pic:spPr>
                        <a:xfrm>
                          <a:off x="0" y="0"/>
                          <a:ext cx="3098880" cy="2311560"/>
                        </a:xfrm>
                        <a:prstGeom prst="rect">
                          <a:avLst/>
                        </a:prstGeom>
                        <a:ln w="0">
                          <a:noFill/>
                        </a:ln>
                      </pic:spPr>
                    </pic:pic>
                  </a:graphicData>
                </a:graphic>
              </wp:inline>
            </w:drawing>
          </mc:Choice>
          <mc:Fallback>
            <w:pict>
              <v:shape id="shape_0" stroked="f" o:allowincell="f" style="position:absolute;margin-left:0pt;margin-top:-182.05pt;width:243.95pt;height:181.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032000" cy="2590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
                        <a:stretch/>
                      </pic:blipFill>
                      <pic:spPr>
                        <a:xfrm>
                          <a:off x="0" y="0"/>
                          <a:ext cx="2031840" cy="2590920"/>
                        </a:xfrm>
                        <a:prstGeom prst="rect">
                          <a:avLst/>
                        </a:prstGeom>
                        <a:ln w="0">
                          <a:noFill/>
                        </a:ln>
                      </pic:spPr>
                    </pic:pic>
                  </a:graphicData>
                </a:graphic>
              </wp:inline>
            </w:drawing>
          </mc:Choice>
          <mc:Fallback>
            <w:pict>
              <v:shape id="shape_0" stroked="f" o:allowincell="f" style="position:absolute;margin-left:0pt;margin-top:-204.05pt;width:159.95pt;height:203.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073400" cy="2133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3073320" cy="2133720"/>
                        </a:xfrm>
                        <a:prstGeom prst="rect">
                          <a:avLst/>
                        </a:prstGeom>
                        <a:ln w="0">
                          <a:noFill/>
                        </a:ln>
                      </pic:spPr>
                    </pic:pic>
                  </a:graphicData>
                </a:graphic>
              </wp:inline>
            </w:drawing>
          </mc:Choice>
          <mc:Fallback>
            <w:pict>
              <v:shape id="shape_0" stroked="f" o:allowincell="f" style="position:absolute;margin-left:0pt;margin-top:-168.05pt;width:241.95pt;height:167.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2425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3238560" cy="2425680"/>
                        </a:xfrm>
                        <a:prstGeom prst="rect">
                          <a:avLst/>
                        </a:prstGeom>
                        <a:ln w="0">
                          <a:noFill/>
                        </a:ln>
                      </pic:spPr>
                    </pic:pic>
                  </a:graphicData>
                </a:graphic>
              </wp:inline>
            </w:drawing>
          </mc:Choice>
          <mc:Fallback>
            <w:pict>
              <v:shape id="shape_0" stroked="f" o:allowincell="f" style="position:absolute;margin-left:0pt;margin-top:-191.05pt;width:254.95pt;height:190.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94000" cy="2882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
                        <a:stretch/>
                      </pic:blipFill>
                      <pic:spPr>
                        <a:xfrm>
                          <a:off x="0" y="0"/>
                          <a:ext cx="2793960" cy="2882880"/>
                        </a:xfrm>
                        <a:prstGeom prst="rect">
                          <a:avLst/>
                        </a:prstGeom>
                        <a:ln w="0">
                          <a:noFill/>
                        </a:ln>
                      </pic:spPr>
                    </pic:pic>
                  </a:graphicData>
                </a:graphic>
              </wp:inline>
            </w:drawing>
          </mc:Choice>
          <mc:Fallback>
            <w:pict>
              <v:shape id="shape_0" stroked="f" o:allowincell="f" style="position:absolute;margin-left:0pt;margin-top:-227.05pt;width:219.95pt;height:226.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060700" cy="2171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6"/>
                        <a:stretch/>
                      </pic:blipFill>
                      <pic:spPr>
                        <a:xfrm>
                          <a:off x="0" y="0"/>
                          <a:ext cx="3060720" cy="2171880"/>
                        </a:xfrm>
                        <a:prstGeom prst="rect">
                          <a:avLst/>
                        </a:prstGeom>
                        <a:ln w="0">
                          <a:noFill/>
                        </a:ln>
                      </pic:spPr>
                    </pic:pic>
                  </a:graphicData>
                </a:graphic>
              </wp:inline>
            </w:drawing>
          </mc:Choice>
          <mc:Fallback>
            <w:pict>
              <v:shape id="shape_0" stroked="f" o:allowincell="f" style="position:absolute;margin-left:0pt;margin-top:-171.05pt;width:240.95pt;height:170.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75000" cy="2171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8"/>
                        <a:stretch/>
                      </pic:blipFill>
                      <pic:spPr>
                        <a:xfrm>
                          <a:off x="0" y="0"/>
                          <a:ext cx="3174840" cy="2171880"/>
                        </a:xfrm>
                        <a:prstGeom prst="rect">
                          <a:avLst/>
                        </a:prstGeom>
                        <a:ln w="0">
                          <a:noFill/>
                        </a:ln>
                      </pic:spPr>
                    </pic:pic>
                  </a:graphicData>
                </a:graphic>
              </wp:inline>
            </w:drawing>
          </mc:Choice>
          <mc:Fallback>
            <w:pict>
              <v:shape id="shape_0" stroked="f" o:allowincell="f" style="position:absolute;margin-left:0pt;margin-top:-171.05pt;width:249.95pt;height:170.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24200" cy="2159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
                        <a:stretch/>
                      </pic:blipFill>
                      <pic:spPr>
                        <a:xfrm>
                          <a:off x="0" y="0"/>
                          <a:ext cx="3124080" cy="2158920"/>
                        </a:xfrm>
                        <a:prstGeom prst="rect">
                          <a:avLst/>
                        </a:prstGeom>
                        <a:ln w="0">
                          <a:noFill/>
                        </a:ln>
                      </pic:spPr>
                    </pic:pic>
                  </a:graphicData>
                </a:graphic>
              </wp:inline>
            </w:drawing>
          </mc:Choice>
          <mc:Fallback>
            <w:pict>
              <v:shape id="shape_0" stroked="f" o:allowincell="f" style="position:absolute;margin-left:0pt;margin-top:-170.05pt;width:245.95pt;height:16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768600" cy="1841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3"/>
                        <a:stretch/>
                      </pic:blipFill>
                      <pic:spPr>
                        <a:xfrm>
                          <a:off x="0" y="0"/>
                          <a:ext cx="2768760" cy="1841400"/>
                        </a:xfrm>
                        <a:prstGeom prst="rect">
                          <a:avLst/>
                        </a:prstGeom>
                        <a:ln w="0">
                          <a:noFill/>
                        </a:ln>
                      </pic:spPr>
                    </pic:pic>
                  </a:graphicData>
                </a:graphic>
              </wp:inline>
            </w:drawing>
          </mc:Choice>
          <mc:Fallback>
            <w:pict>
              <v:shape id="shape_0" stroked="f" o:allowincell="f" style="position:absolute;margin-left:0pt;margin-top:-145.05pt;width:217.95pt;height:144.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62300" cy="2108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5"/>
                        <a:stretch/>
                      </pic:blipFill>
                      <pic:spPr>
                        <a:xfrm>
                          <a:off x="0" y="0"/>
                          <a:ext cx="3162240" cy="2108160"/>
                        </a:xfrm>
                        <a:prstGeom prst="rect">
                          <a:avLst/>
                        </a:prstGeom>
                        <a:ln w="0">
                          <a:noFill/>
                        </a:ln>
                      </pic:spPr>
                    </pic:pic>
                  </a:graphicData>
                </a:graphic>
              </wp:inline>
            </w:drawing>
          </mc:Choice>
          <mc:Fallback>
            <w:pict>
              <v:shape id="shape_0" stroked="f" o:allowincell="f" style="position:absolute;margin-left:0pt;margin-top:-166.05pt;width:248.95pt;height:165.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879600" cy="2768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7"/>
                        <a:stretch/>
                      </pic:blipFill>
                      <pic:spPr>
                        <a:xfrm>
                          <a:off x="0" y="0"/>
                          <a:ext cx="1879560" cy="2768760"/>
                        </a:xfrm>
                        <a:prstGeom prst="rect">
                          <a:avLst/>
                        </a:prstGeom>
                        <a:ln w="0">
                          <a:noFill/>
                        </a:ln>
                      </pic:spPr>
                    </pic:pic>
                  </a:graphicData>
                </a:graphic>
              </wp:inline>
            </w:drawing>
          </mc:Choice>
          <mc:Fallback>
            <w:pict>
              <v:shape id="shape_0" stroked="f" o:allowincell="f" style="position:absolute;margin-left:0pt;margin-top:-218.05pt;width:147.95pt;height:217.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517900" cy="5245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0"/>
                        <a:stretch/>
                      </pic:blipFill>
                      <pic:spPr>
                        <a:xfrm>
                          <a:off x="0" y="0"/>
                          <a:ext cx="3517920" cy="5245200"/>
                        </a:xfrm>
                        <a:prstGeom prst="rect">
                          <a:avLst/>
                        </a:prstGeom>
                        <a:ln w="0">
                          <a:noFill/>
                        </a:ln>
                      </pic:spPr>
                    </pic:pic>
                  </a:graphicData>
                </a:graphic>
              </wp:inline>
            </w:drawing>
          </mc:Choice>
          <mc:Fallback>
            <w:pict>
              <v:shape id="shape_0" stroked="f" o:allowincell="f" style="position:absolute;margin-left:0pt;margin-top:-413.05pt;width:276.95pt;height:412.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235200" cy="3962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3"/>
                        <a:stretch/>
                      </pic:blipFill>
                      <pic:spPr>
                        <a:xfrm>
                          <a:off x="0" y="0"/>
                          <a:ext cx="2235240" cy="3962520"/>
                        </a:xfrm>
                        <a:prstGeom prst="rect">
                          <a:avLst/>
                        </a:prstGeom>
                        <a:ln w="0">
                          <a:noFill/>
                        </a:ln>
                      </pic:spPr>
                    </pic:pic>
                  </a:graphicData>
                </a:graphic>
              </wp:inline>
            </w:drawing>
          </mc:Choice>
          <mc:Fallback>
            <w:pict>
              <v:shape id="shape_0" stroked="f" o:allowincell="f" style="position:absolute;margin-left:0pt;margin-top:-312.05pt;width:175.95pt;height:311.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425700" cy="3200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5"/>
                        <a:stretch/>
                      </pic:blipFill>
                      <pic:spPr>
                        <a:xfrm>
                          <a:off x="0" y="0"/>
                          <a:ext cx="2425680" cy="3200400"/>
                        </a:xfrm>
                        <a:prstGeom prst="rect">
                          <a:avLst/>
                        </a:prstGeom>
                        <a:ln w="0">
                          <a:noFill/>
                        </a:ln>
                      </pic:spPr>
                    </pic:pic>
                  </a:graphicData>
                </a:graphic>
              </wp:inline>
            </w:drawing>
          </mc:Choice>
          <mc:Fallback>
            <w:pict>
              <v:shape id="shape_0" stroked="f" o:allowincell="f" style="position:absolute;margin-left:0pt;margin-top:-252.05pt;width:190.95pt;height:251.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علی ارومیان علاوه بر چاپ نوشته حاضر،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دویست قطعه عکس و همین طور اطلاعات مکتوب از این شخصیت را در آرشیو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می توانند برای دریافت اطلاعات یا ارائه اطلاعات در این خصوص با شماره </w:t>
      </w:r>
      <w:r>
        <w:rPr>
          <w:rFonts w:eastAsia="IRNazanin" w:cs="IRNazanin"/>
          <w:color w:val="111111"/>
          <w:sz w:val="28"/>
          <w:szCs w:val="28"/>
          <w:lang w:bidi="fa-IR"/>
        </w:rPr>
        <w:t>2933830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www.irc.ir_ Email: farzanegan@irc.ir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بخش‌های واقع در استان کرکوک که در آنجا شیعه و سنی در کنار هم زندگی می‌کنند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png"/><Relationship Id="rId46" Type="http://schemas.openxmlformats.org/officeDocument/2006/relationships/image" Target="media/image3.png"/><Relationship Id="rId47" Type="http://schemas.openxmlformats.org/officeDocument/2006/relationships/image" Target="media/image4.png"/><Relationship Id="rId48" Type="http://schemas.openxmlformats.org/officeDocument/2006/relationships/image" Target="media/image4.png"/><Relationship Id="rId49" Type="http://schemas.openxmlformats.org/officeDocument/2006/relationships/image" Target="media/image5.png"/><Relationship Id="rId50" Type="http://schemas.openxmlformats.org/officeDocument/2006/relationships/image" Target="media/image5.png"/><Relationship Id="rId51" Type="http://schemas.openxmlformats.org/officeDocument/2006/relationships/footer" Target="footer40.xml"/><Relationship Id="rId52" Type="http://schemas.openxmlformats.org/officeDocument/2006/relationships/image" Target="media/image6.png"/><Relationship Id="rId53" Type="http://schemas.openxmlformats.org/officeDocument/2006/relationships/image" Target="media/image6.png"/><Relationship Id="rId54" Type="http://schemas.openxmlformats.org/officeDocument/2006/relationships/image" Target="media/image7.png"/><Relationship Id="rId55" Type="http://schemas.openxmlformats.org/officeDocument/2006/relationships/image" Target="media/image7.png"/><Relationship Id="rId56" Type="http://schemas.openxmlformats.org/officeDocument/2006/relationships/image" Target="media/image8.png"/><Relationship Id="rId57" Type="http://schemas.openxmlformats.org/officeDocument/2006/relationships/image" Target="media/image8.png"/><Relationship Id="rId58" Type="http://schemas.openxmlformats.org/officeDocument/2006/relationships/footer" Target="footer41.xml"/><Relationship Id="rId59" Type="http://schemas.openxmlformats.org/officeDocument/2006/relationships/image" Target="media/image9.png"/><Relationship Id="rId60" Type="http://schemas.openxmlformats.org/officeDocument/2006/relationships/image" Target="media/image9.png"/><Relationship Id="rId61" Type="http://schemas.openxmlformats.org/officeDocument/2006/relationships/image" Target="media/image10.png"/><Relationship Id="rId62" Type="http://schemas.openxmlformats.org/officeDocument/2006/relationships/image" Target="media/image10.png"/><Relationship Id="rId63" Type="http://schemas.openxmlformats.org/officeDocument/2006/relationships/image" Target="media/image11.png"/><Relationship Id="rId64" Type="http://schemas.openxmlformats.org/officeDocument/2006/relationships/image" Target="media/image11.png"/><Relationship Id="rId65" Type="http://schemas.openxmlformats.org/officeDocument/2006/relationships/footer" Target="footer42.xml"/><Relationship Id="rId66" Type="http://schemas.openxmlformats.org/officeDocument/2006/relationships/image" Target="media/image12.png"/><Relationship Id="rId67" Type="http://schemas.openxmlformats.org/officeDocument/2006/relationships/image" Target="media/image12.png"/><Relationship Id="rId68" Type="http://schemas.openxmlformats.org/officeDocument/2006/relationships/image" Target="media/image13.png"/><Relationship Id="rId69" Type="http://schemas.openxmlformats.org/officeDocument/2006/relationships/image" Target="media/image13.png"/><Relationship Id="rId70" Type="http://schemas.openxmlformats.org/officeDocument/2006/relationships/image" Target="media/image14.png"/><Relationship Id="rId71" Type="http://schemas.openxmlformats.org/officeDocument/2006/relationships/image" Target="media/image14.png"/><Relationship Id="rId72" Type="http://schemas.openxmlformats.org/officeDocument/2006/relationships/footer" Target="footer43.xml"/><Relationship Id="rId73" Type="http://schemas.openxmlformats.org/officeDocument/2006/relationships/image" Target="media/image15.png"/><Relationship Id="rId74" Type="http://schemas.openxmlformats.org/officeDocument/2006/relationships/image" Target="media/image15.png"/><Relationship Id="rId75" Type="http://schemas.openxmlformats.org/officeDocument/2006/relationships/image" Target="media/image16.png"/><Relationship Id="rId76" Type="http://schemas.openxmlformats.org/officeDocument/2006/relationships/image" Target="media/image16.png"/><Relationship Id="rId77" Type="http://schemas.openxmlformats.org/officeDocument/2006/relationships/image" Target="media/image17.png"/><Relationship Id="rId78" Type="http://schemas.openxmlformats.org/officeDocument/2006/relationships/image" Target="media/image17.png"/><Relationship Id="rId79" Type="http://schemas.openxmlformats.org/officeDocument/2006/relationships/footer" Target="footer44.xml"/><Relationship Id="rId80" Type="http://schemas.openxmlformats.org/officeDocument/2006/relationships/image" Target="media/image18.png"/><Relationship Id="rId81" Type="http://schemas.openxmlformats.org/officeDocument/2006/relationships/image" Target="media/image18.png"/><Relationship Id="rId82" Type="http://schemas.openxmlformats.org/officeDocument/2006/relationships/footer" Target="footer45.xml"/><Relationship Id="rId83" Type="http://schemas.openxmlformats.org/officeDocument/2006/relationships/image" Target="media/image19.png"/><Relationship Id="rId84" Type="http://schemas.openxmlformats.org/officeDocument/2006/relationships/image" Target="media/image19.png"/><Relationship Id="rId85" Type="http://schemas.openxmlformats.org/officeDocument/2006/relationships/image" Target="media/image20.png"/><Relationship Id="rId86" Type="http://schemas.openxmlformats.org/officeDocument/2006/relationships/image" Target="media/image20.png"/><Relationship Id="rId87" Type="http://schemas.openxmlformats.org/officeDocument/2006/relationships/footer" Target="footer46.xml"/><Relationship Id="rId88" Type="http://schemas.openxmlformats.org/officeDocument/2006/relationships/footer" Target="footer47.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48.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8736</Words>
  <Characters>32521</Characters>
  <CharactersWithSpaces>41044</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2026-08-18T03:23:40Z</dcterms:created>
  <dc:creator>ghaemiyeh.com</dc:creator>
  <dc:description/>
  <dc:language>en-US</dc:language>
  <cp:lastModifiedBy/>
  <dcterms:modified xsi:type="dcterms:W3CDTF">2026-08-18T06:53:42Z</dcterms:modified>
  <cp:revision>1</cp:revision>
  <dc:subject/>
  <dc:title>حیات نیکان 18 آیت الله علی ارومیان</dc:title>
</cp:coreProperties>
</file>

<file path=docProps/custom.xml><?xml version="1.0" encoding="utf-8"?>
<Properties xmlns="http://schemas.openxmlformats.org/officeDocument/2006/custom-properties" xmlns:vt="http://schemas.openxmlformats.org/officeDocument/2006/docPropsVTypes"/>
</file>