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png" ContentType="image/png"/>
  <Override PartName="/word/media/image13.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11</w:t>
      </w:r>
      <w:r>
        <w:rPr>
          <w:rtl w:val="true"/>
        </w:rPr>
        <w:t xml:space="preserve"> </w:t>
      </w:r>
      <w:r>
        <w:rPr>
          <w:rtl w:val="true"/>
        </w:rPr>
        <w:t>آیت الله لطف الله صافی گلپایگانی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391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73921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73923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573925_2749589250">
            <w:r>
              <w:rPr>
                <w:webHidden/>
                <w:rStyle w:val="IndexLink"/>
                <w:rtl w:val="true"/>
              </w:rPr>
              <w:t>گاه‌شمار</w:t>
            </w:r>
            <w:r>
              <w:rPr>
                <w:rStyle w:val="IndexLink"/>
                <w:rtl w:val="true"/>
              </w:rPr>
              <w:tab/>
            </w:r>
            <w:r>
              <w:rPr>
                <w:rStyle w:val="IndexLink"/>
              </w:rPr>
              <w:t>7</w:t>
            </w:r>
          </w:hyperlink>
        </w:p>
        <w:p>
          <w:pPr>
            <w:pStyle w:val="Contents2"/>
            <w:tabs>
              <w:tab w:val="clear" w:pos="8743"/>
              <w:tab w:val="right" w:pos="9026" w:leader="dot"/>
            </w:tabs>
            <w:rPr/>
          </w:pPr>
          <w:hyperlink w:anchor="__RefHeading___Toc3573927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573929_2749589250">
            <w:r>
              <w:rPr>
                <w:webHidden/>
                <w:rStyle w:val="IndexLink"/>
                <w:rtl w:val="true"/>
              </w:rPr>
              <w:t>کودکی که در پنج سالگی به مکتب رفت</w:t>
            </w:r>
            <w:r>
              <w:rPr>
                <w:rStyle w:val="IndexLink"/>
                <w:rtl w:val="true"/>
              </w:rPr>
              <w:tab/>
            </w:r>
            <w:r>
              <w:rPr>
                <w:rStyle w:val="IndexLink"/>
              </w:rPr>
              <w:t>10</w:t>
            </w:r>
          </w:hyperlink>
        </w:p>
        <w:p>
          <w:pPr>
            <w:pStyle w:val="Contents2"/>
            <w:tabs>
              <w:tab w:val="clear" w:pos="8743"/>
              <w:tab w:val="right" w:pos="9026" w:leader="dot"/>
            </w:tabs>
            <w:rPr/>
          </w:pPr>
          <w:hyperlink w:anchor="__RefHeading___Toc3573931_2749589250">
            <w:r>
              <w:rPr>
                <w:webHidden/>
                <w:rStyle w:val="IndexLink"/>
                <w:rtl w:val="true"/>
              </w:rPr>
              <w:t>در مسیر تحصیل</w:t>
            </w:r>
            <w:r>
              <w:rPr>
                <w:rStyle w:val="IndexLink"/>
                <w:rtl w:val="true"/>
              </w:rPr>
              <w:tab/>
            </w:r>
            <w:r>
              <w:rPr>
                <w:rStyle w:val="IndexLink"/>
              </w:rPr>
              <w:t>13</w:t>
            </w:r>
          </w:hyperlink>
        </w:p>
        <w:p>
          <w:pPr>
            <w:pStyle w:val="Contents2"/>
            <w:tabs>
              <w:tab w:val="clear" w:pos="8743"/>
              <w:tab w:val="right" w:pos="9026" w:leader="dot"/>
            </w:tabs>
            <w:rPr/>
          </w:pPr>
          <w:hyperlink w:anchor="__RefHeading___Toc3573933_2749589250">
            <w:r>
              <w:rPr>
                <w:webHidden/>
                <w:rStyle w:val="IndexLink"/>
                <w:rtl w:val="true"/>
              </w:rPr>
              <w:t>اولین روز روزه‌داری</w:t>
            </w:r>
            <w:r>
              <w:rPr>
                <w:rStyle w:val="IndexLink"/>
                <w:rtl w:val="true"/>
              </w:rPr>
              <w:tab/>
            </w:r>
            <w:r>
              <w:rPr>
                <w:rStyle w:val="IndexLink"/>
              </w:rPr>
              <w:t>14</w:t>
            </w:r>
          </w:hyperlink>
        </w:p>
        <w:p>
          <w:pPr>
            <w:pStyle w:val="Contents2"/>
            <w:tabs>
              <w:tab w:val="clear" w:pos="8743"/>
              <w:tab w:val="right" w:pos="9026" w:leader="dot"/>
            </w:tabs>
            <w:rPr/>
          </w:pPr>
          <w:hyperlink w:anchor="__RefHeading___Toc3573935_2749589250">
            <w:r>
              <w:rPr>
                <w:webHidden/>
                <w:rStyle w:val="IndexLink"/>
                <w:rtl w:val="true"/>
              </w:rPr>
              <w:t>سخنرانی در مسجد گوهرشاد</w:t>
            </w:r>
            <w:r>
              <w:rPr>
                <w:rStyle w:val="IndexLink"/>
                <w:rtl w:val="true"/>
              </w:rPr>
              <w:tab/>
            </w:r>
            <w:r>
              <w:rPr>
                <w:rStyle w:val="IndexLink"/>
              </w:rPr>
              <w:t>15</w:t>
            </w:r>
          </w:hyperlink>
        </w:p>
        <w:p>
          <w:pPr>
            <w:pStyle w:val="Contents2"/>
            <w:tabs>
              <w:tab w:val="clear" w:pos="8743"/>
              <w:tab w:val="right" w:pos="9026" w:leader="dot"/>
            </w:tabs>
            <w:rPr/>
          </w:pPr>
          <w:hyperlink w:anchor="__RefHeading___Toc3573937_2749589250">
            <w:r>
              <w:rPr>
                <w:webHidden/>
                <w:rStyle w:val="IndexLink"/>
                <w:rtl w:val="true"/>
              </w:rPr>
              <w:t>پنجره‌ای جدید رو به زندگی</w:t>
            </w:r>
            <w:r>
              <w:rPr>
                <w:rStyle w:val="IndexLink"/>
                <w:rtl w:val="true"/>
              </w:rPr>
              <w:tab/>
            </w:r>
            <w:r>
              <w:rPr>
                <w:rStyle w:val="IndexLink"/>
              </w:rPr>
              <w:t>18</w:t>
            </w:r>
          </w:hyperlink>
        </w:p>
        <w:p>
          <w:pPr>
            <w:pStyle w:val="Contents2"/>
            <w:tabs>
              <w:tab w:val="clear" w:pos="8743"/>
              <w:tab w:val="right" w:pos="9026" w:leader="dot"/>
            </w:tabs>
            <w:rPr/>
          </w:pPr>
          <w:hyperlink w:anchor="__RefHeading___Toc3573939_2749589250">
            <w:r>
              <w:rPr>
                <w:webHidden/>
                <w:rStyle w:val="IndexLink"/>
                <w:rtl w:val="true"/>
              </w:rPr>
              <w:t>سرزمین آرزوهای جوانی</w:t>
            </w:r>
            <w:r>
              <w:rPr>
                <w:rStyle w:val="IndexLink"/>
                <w:rtl w:val="true"/>
              </w:rPr>
              <w:tab/>
            </w:r>
            <w:r>
              <w:rPr>
                <w:rStyle w:val="IndexLink"/>
              </w:rPr>
              <w:t>22</w:t>
            </w:r>
          </w:hyperlink>
        </w:p>
        <w:p>
          <w:pPr>
            <w:pStyle w:val="Contents2"/>
            <w:tabs>
              <w:tab w:val="clear" w:pos="8743"/>
              <w:tab w:val="right" w:pos="9026" w:leader="dot"/>
            </w:tabs>
            <w:rPr/>
          </w:pPr>
          <w:hyperlink w:anchor="__RefHeading___Toc3573941_2749589250">
            <w:r>
              <w:rPr>
                <w:webHidden/>
                <w:rStyle w:val="IndexLink"/>
                <w:rtl w:val="true"/>
              </w:rPr>
              <w:t>آن خواب عجیب</w:t>
            </w:r>
            <w:r>
              <w:rPr>
                <w:rStyle w:val="IndexLink"/>
                <w:rtl w:val="true"/>
              </w:rPr>
              <w:tab/>
            </w:r>
            <w:r>
              <w:rPr>
                <w:rStyle w:val="IndexLink"/>
              </w:rPr>
              <w:t>25</w:t>
            </w:r>
          </w:hyperlink>
        </w:p>
        <w:p>
          <w:pPr>
            <w:pStyle w:val="Contents2"/>
            <w:tabs>
              <w:tab w:val="clear" w:pos="8743"/>
              <w:tab w:val="right" w:pos="9026" w:leader="dot"/>
            </w:tabs>
            <w:rPr/>
          </w:pPr>
          <w:hyperlink w:anchor="__RefHeading___Toc3573943_2749589250">
            <w:r>
              <w:rPr>
                <w:webHidden/>
                <w:rStyle w:val="IndexLink"/>
                <w:rtl w:val="true"/>
              </w:rPr>
              <w:t>ماجرای نامه به شاه</w:t>
            </w:r>
            <w:r>
              <w:rPr>
                <w:rStyle w:val="IndexLink"/>
                <w:rtl w:val="true"/>
              </w:rPr>
              <w:tab/>
            </w:r>
            <w:r>
              <w:rPr>
                <w:rStyle w:val="IndexLink"/>
              </w:rPr>
              <w:t>28</w:t>
            </w:r>
          </w:hyperlink>
        </w:p>
        <w:p>
          <w:pPr>
            <w:pStyle w:val="Contents2"/>
            <w:tabs>
              <w:tab w:val="clear" w:pos="8743"/>
              <w:tab w:val="right" w:pos="9026" w:leader="dot"/>
            </w:tabs>
            <w:rPr/>
          </w:pPr>
          <w:hyperlink w:anchor="__RefHeading___Toc3573945_2749589250">
            <w:r>
              <w:rPr>
                <w:webHidden/>
                <w:rStyle w:val="IndexLink"/>
                <w:rtl w:val="true"/>
              </w:rPr>
              <w:t>سرآغاز یک راه</w:t>
            </w:r>
            <w:r>
              <w:rPr>
                <w:rStyle w:val="IndexLink"/>
                <w:rtl w:val="true"/>
              </w:rPr>
              <w:tab/>
            </w:r>
            <w:r>
              <w:rPr>
                <w:rStyle w:val="IndexLink"/>
              </w:rPr>
              <w:t>29</w:t>
            </w:r>
          </w:hyperlink>
        </w:p>
        <w:p>
          <w:pPr>
            <w:pStyle w:val="Contents2"/>
            <w:tabs>
              <w:tab w:val="clear" w:pos="8743"/>
              <w:tab w:val="right" w:pos="9026" w:leader="dot"/>
            </w:tabs>
            <w:rPr/>
          </w:pPr>
          <w:hyperlink w:anchor="__RefHeading___Toc3573947_2749589250">
            <w:r>
              <w:rPr>
                <w:webHidden/>
                <w:rStyle w:val="IndexLink"/>
                <w:rtl w:val="true"/>
              </w:rPr>
              <w:t>اعضای ممتحنین</w:t>
            </w:r>
            <w:r>
              <w:rPr>
                <w:rStyle w:val="IndexLink"/>
                <w:rtl w:val="true"/>
              </w:rPr>
              <w:tab/>
            </w:r>
            <w:r>
              <w:rPr>
                <w:rStyle w:val="IndexLink"/>
              </w:rPr>
              <w:t>32</w:t>
            </w:r>
          </w:hyperlink>
        </w:p>
        <w:p>
          <w:pPr>
            <w:pStyle w:val="Contents2"/>
            <w:tabs>
              <w:tab w:val="clear" w:pos="8743"/>
              <w:tab w:val="right" w:pos="9026" w:leader="dot"/>
            </w:tabs>
            <w:rPr/>
          </w:pPr>
          <w:hyperlink w:anchor="__RefHeading___Toc3573949_2749589250">
            <w:r>
              <w:rPr>
                <w:webHidden/>
                <w:rStyle w:val="IndexLink"/>
                <w:rtl w:val="true"/>
              </w:rPr>
              <w:t>خاطرات آن روزها</w:t>
            </w:r>
            <w:r>
              <w:rPr>
                <w:rStyle w:val="IndexLink"/>
                <w:rtl w:val="true"/>
              </w:rPr>
              <w:tab/>
            </w:r>
            <w:r>
              <w:rPr>
                <w:rStyle w:val="IndexLink"/>
              </w:rPr>
              <w:t>33</w:t>
            </w:r>
          </w:hyperlink>
        </w:p>
        <w:p>
          <w:pPr>
            <w:pStyle w:val="Contents2"/>
            <w:tabs>
              <w:tab w:val="clear" w:pos="8743"/>
              <w:tab w:val="right" w:pos="9026" w:leader="dot"/>
            </w:tabs>
            <w:rPr/>
          </w:pPr>
          <w:hyperlink w:anchor="__RefHeading___Toc3573951_2749589250">
            <w:r>
              <w:rPr>
                <w:webHidden/>
                <w:rStyle w:val="IndexLink"/>
                <w:rtl w:val="true"/>
              </w:rPr>
              <w:t>دیگر مسئولیت‌ها</w:t>
            </w:r>
            <w:r>
              <w:rPr>
                <w:rStyle w:val="IndexLink"/>
                <w:rtl w:val="true"/>
              </w:rPr>
              <w:tab/>
            </w:r>
            <w:r>
              <w:rPr>
                <w:rStyle w:val="IndexLink"/>
              </w:rPr>
              <w:t>35</w:t>
            </w:r>
          </w:hyperlink>
        </w:p>
        <w:p>
          <w:pPr>
            <w:pStyle w:val="Contents2"/>
            <w:tabs>
              <w:tab w:val="clear" w:pos="8743"/>
              <w:tab w:val="right" w:pos="9026" w:leader="dot"/>
            </w:tabs>
            <w:rPr/>
          </w:pPr>
          <w:hyperlink w:anchor="__RefHeading___Toc3573953_2749589250">
            <w:r>
              <w:rPr>
                <w:webHidden/>
                <w:rStyle w:val="IndexLink"/>
                <w:rtl w:val="true"/>
              </w:rPr>
              <w:t>تألیفات</w:t>
            </w:r>
            <w:r>
              <w:rPr>
                <w:rStyle w:val="IndexLink"/>
                <w:rtl w:val="true"/>
              </w:rPr>
              <w:tab/>
            </w:r>
            <w:r>
              <w:rPr>
                <w:rStyle w:val="IndexLink"/>
              </w:rPr>
              <w:t>36</w:t>
            </w:r>
          </w:hyperlink>
        </w:p>
        <w:p>
          <w:pPr>
            <w:pStyle w:val="Contents2"/>
            <w:tabs>
              <w:tab w:val="clear" w:pos="8743"/>
              <w:tab w:val="right" w:pos="9026" w:leader="dot"/>
            </w:tabs>
            <w:rPr/>
          </w:pPr>
          <w:hyperlink w:anchor="__RefHeading___Toc3573955_2749589250">
            <w:r>
              <w:rPr>
                <w:webHidden/>
                <w:rStyle w:val="IndexLink"/>
                <w:rtl w:val="true"/>
              </w:rPr>
              <w:t>تصاویر</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10_14418"/>
      <w:bookmarkStart w:id="1" w:name="pg3510_14418"/>
      <w:bookmarkEnd w:id="1"/>
    </w:p>
    <w:p>
      <w:pPr>
        <w:pStyle w:val="Heading2"/>
        <w:numPr>
          <w:ilvl w:val="1"/>
          <w:numId w:val="1"/>
        </w:numPr>
        <w:rPr/>
      </w:pPr>
      <w:bookmarkStart w:id="2" w:name="pg3510_14418"/>
      <w:bookmarkStart w:id="3" w:name="__RefHeading___Toc357391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اعتمادی، لعیا ـ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آیت‌الله لطف‌الله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لعیا اعتمادی؛ تهیه‌کننده مرکز پژوهش‌های اسلامی صدا و سیما، 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اطلاعات اندیشمندان و کارشناسان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مرکز پژوهش‌های اسلامی صدا و سیما؛ </w:t>
      </w:r>
      <w:r>
        <w:rPr>
          <w:rFonts w:eastAsia="IRNazanin" w:cs="IRNazanin"/>
          <w:color w:val="111111"/>
          <w:sz w:val="28"/>
          <w:szCs w:val="28"/>
          <w:lang w:bidi="fa-IR"/>
        </w:rPr>
        <w:t>1550</w:t>
      </w:r>
      <w:r>
        <w:rPr>
          <w:rFonts w:ascii="IRNazanin" w:hAnsi="IRNazanin" w:eastAsia="IRNazanin"/>
          <w:color w:val="111111"/>
          <w:sz w:val="28"/>
          <w:sz w:val="28"/>
          <w:szCs w:val="28"/>
          <w:rtl w:val="true"/>
          <w:lang w:bidi="fa-IR"/>
        </w:rPr>
        <w:t xml:space="preserve">؛ حیات نیکان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ISBN:978-964-514-113-2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مجتهدان و علما ـ ـ 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ـ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اندیشمندان و کارشناسان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Times New Roman" w:cs="Times New Roman" w:ascii="Times New Roman" w:hAnsi="Times New Roman"/>
          <w:color w:val="111111"/>
          <w:sz w:val="28"/>
          <w:szCs w:val="28"/>
          <w:lang w:val="en-US" w:bidi="en-US"/>
        </w:rPr>
        <w:t>BP 996/297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3921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لعیا اعتمادی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978-964-514-113-2</w:t>
      </w:r>
      <w:r>
        <w:rPr>
          <w:rFonts w:eastAsia="Times New Roman" w:cs="Times New Roman" w:ascii="Times New Roman" w:hAnsi="Times New Roman"/>
          <w:color w:val="111111"/>
          <w:sz w:val="28"/>
          <w:szCs w:val="28"/>
          <w:rtl w:val="true"/>
          <w:lang w:val="en-US" w:bidi="en-US"/>
        </w:rPr>
        <w:t xml:space="preserve"> </w:t>
      </w:r>
      <w:bookmarkStart w:id="7" w:name="pg3510_14420"/>
    </w:p>
    <w:p>
      <w:pPr>
        <w:pStyle w:val="Heading2"/>
        <w:numPr>
          <w:ilvl w:val="1"/>
          <w:numId w:val="1"/>
        </w:numPr>
        <w:rPr/>
      </w:pPr>
      <w:bookmarkStart w:id="8" w:name="__RefHeading___Toc357392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کودکی که در پنج سالگی به مکتب رفت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مسیر تحصیل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اولین روز روزه‌داری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سخنرانی در مسجد گوهرشاد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پنجره‌ای جدید رو به زندگی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سرزمین آرزوهای جوانی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آن خواب عجیب</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ماجرای نامه به شاه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سرآغاز یک راه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اعضای ممتحنین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خاطرات آن روزها</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دیگر مسئولیت‌ها</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0" w:name="pg3510_14421"/>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3573925_2749589250"/>
      <w:bookmarkStart w:id="12" w:name="_Toc4"/>
      <w:bookmarkEnd w:id="11"/>
      <w:r>
        <w:rPr>
          <w:rtl w:val="true"/>
        </w:rPr>
        <w:t>گاه‌شمار</w:t>
      </w:r>
      <w:bookmarkEnd w:id="1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صافی گلپایگانی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 قم</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عضویت در شورای نگهبان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510_14423"/>
      <w:bookmarkStart w:id="14" w:name="pg3510_14423"/>
      <w:bookmarkEnd w:id="14"/>
    </w:p>
    <w:p>
      <w:pPr>
        <w:pStyle w:val="BookText"/>
        <w:rPr/>
      </w:pPr>
      <w:bookmarkStart w:id="15" w:name="pg3510_14423"/>
      <w:bookmarkEnd w:id="1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 w:name="__RefHeading___Toc3573927_2749589250"/>
      <w:bookmarkStart w:id="17" w:name="_Toc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 xml:space="preserve">مجموعه‌ای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انسان‌های موفق و متعالی در اختیار جوانان وعلاقمندان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همین‌طور عوامل چاپ و نشر مرکز قدردانی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8" w:name="pg3510_14424"/>
    </w:p>
    <w:p>
      <w:pPr>
        <w:pStyle w:val="Heading2"/>
        <w:numPr>
          <w:ilvl w:val="1"/>
          <w:numId w:val="1"/>
        </w:numPr>
        <w:rPr/>
      </w:pPr>
      <w:bookmarkStart w:id="19" w:name="__RefHeading___Toc3573929_2749589250"/>
      <w:bookmarkStart w:id="20" w:name="_Toc6"/>
      <w:bookmarkEnd w:id="18"/>
      <w:bookmarkEnd w:id="19"/>
      <w:r>
        <w:rPr>
          <w:rtl w:val="true"/>
        </w:rPr>
        <w:t>کودکی که در پنج سالگی به مکتب رفت</w:t>
      </w:r>
      <w:bookmarkEnd w:id="20"/>
    </w:p>
    <w:p>
      <w:pPr>
        <w:pStyle w:val="BookText"/>
        <w:rPr/>
      </w:pPr>
      <w:r>
        <w:rPr>
          <w:rFonts w:ascii="IRNazanin" w:hAnsi="IRNazanin" w:eastAsia="IRNazanin"/>
          <w:color w:val="111111"/>
          <w:sz w:val="28"/>
          <w:sz w:val="28"/>
          <w:szCs w:val="28"/>
          <w:rtl w:val="true"/>
          <w:lang w:bidi="fa-IR"/>
        </w:rPr>
        <w:t>مادر همان‌طور که موهای کودکش را نوازش می‌کرد، نگاهی به شوهرش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می‌دانست در دل او چه می‌گذرد، سرش را به آرامی تکان داد و رو به 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بچه‌مان دیگر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مثل برادرش و همه بچه‌های دیگر به دنبال علم و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دست‌های کوچک فرزندش را میان دستانش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آخر، او که پنج سال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اطمینان زن را نگاه کرد و او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کلماتی خواند و به صورت کودکش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بی‌رمق پاییزی تازه توی کوچه پهن شده بود که مرد دست پسر را گرفت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همان‌طور که با کنجکاوی خیابان‌ها را نگاه می‌کرد،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 داریم کجا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نگاهی به قد و بالای پسرش انداخت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داریم می‌رویم مکتب‌خانه پسرم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 چرا باید برویم مکتب‌خانه؟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کلاه روی سر پسر را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لطف‌الله همه بچه‌ها باید بروند مکتب‌خانه تا باسواد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بتوانند کتاب‌هایی را که دوست دارند،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شادی در نگاه لطف‌الله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کتاب‌های توی اتاق پدرش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همیشه آرزو داشت بتواند آنها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چند کوچه باریک و تنگ گذشتند و به در چوبی کوچکی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چند تَقه به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 صدایی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صدا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ملا ابوالقاسم،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 صدای ناله‌ای باز شد و مردی حدود پنجاه ساله که چهره نورانی و زیبایی داشت، آستانه در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بارها آن پیرمرد مهربان را در خانه‌شان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خویشاوندان دور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مهربان لبخند بر لب دستش را جلو آورد و با مرد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همین که خوش‌وبش گرم پدرش با آن پیرمرد مهربان را می‌دید، با خودش فکر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چقدر خوب است که می‌توانم باسواد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می‌توانم کتاب‌هایی را که دوست دارم، بخوانم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لطف‌الله توی فکر بود که پیرمرد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ملامحمدجواد، خاطرت جمع؛ کاری می‌کنم که زودتر از بقیه بچه‌ها باسواد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ملامحمدجواد دست پیرمرد را در میان دستانش فشرد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آقا ملاابوالقاسم،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کار می‌شود کرد؛ مادرش کمی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مادر 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کوچک لطف‌الله را در میان دستان پیرمرد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تو و جان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مکتب می‌آیم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 از مکتب‌خانه بیرون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بیشتر نرفته بود که برگشت و لطف‌الله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دست کوچکش را برای پدر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دست لطف‌الله را گرفت و با هم وارد اتاق کوچک و ساده، در آن طرف حیاط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اتاق تعدادی بچه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لطف‌الله را در میان آن بچه‌ها نشاند و درس خود را شروع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چند دقیقه بعد صدای لطف‌الله در میان صدای بچه‌ها به گوش می‌رسید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وقتی لطف‌الله با پدرش به خانه برگشت، به سراغ کتاب‌های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برای دانستن و فهمیدن همانند شعله‌ای بود که لحظه به لحظه در وجود آن کودک پنج ساله برافروخته می‌شد</w:t>
      </w:r>
      <w:r>
        <w:rPr>
          <w:rFonts w:eastAsia="IRNazanin" w:cs="IRNazanin"/>
          <w:color w:val="111111"/>
          <w:sz w:val="28"/>
          <w:szCs w:val="28"/>
          <w:rtl w:val="true"/>
          <w:lang w:bidi="fa-IR"/>
        </w:rPr>
        <w:t xml:space="preserve">. </w:t>
      </w:r>
      <w:bookmarkStart w:id="21" w:name="pg3510_14427"/>
    </w:p>
    <w:p>
      <w:pPr>
        <w:pStyle w:val="Heading2"/>
        <w:numPr>
          <w:ilvl w:val="1"/>
          <w:numId w:val="1"/>
        </w:numPr>
        <w:rPr/>
      </w:pPr>
      <w:bookmarkStart w:id="22" w:name="__RefHeading___Toc3573931_2749589250"/>
      <w:bookmarkStart w:id="23" w:name="_Toc7"/>
      <w:bookmarkEnd w:id="21"/>
      <w:bookmarkEnd w:id="22"/>
      <w:r>
        <w:rPr>
          <w:rtl w:val="true"/>
        </w:rPr>
        <w:t>در مسیر تحصیل</w:t>
      </w:r>
      <w:bookmarkEnd w:id="23"/>
    </w:p>
    <w:p>
      <w:pPr>
        <w:pStyle w:val="BookText"/>
        <w:rPr/>
      </w:pPr>
      <w:r>
        <w:rPr>
          <w:rFonts w:ascii="IRNazanin" w:hAnsi="IRNazanin" w:eastAsia="IRNazanin"/>
          <w:color w:val="111111"/>
          <w:sz w:val="28"/>
          <w:sz w:val="28"/>
          <w:szCs w:val="28"/>
          <w:rtl w:val="true"/>
          <w:lang w:bidi="fa-IR"/>
        </w:rPr>
        <w:t>لطف‌الله هر روز که از مکتب می‌آمد، درس‌هایی را که آن روز آموخته بود، با شور و اشتیاقی باورنکردنی برای پدر و مادرش 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صوت زیبای واژه‌های نورانی قرآن با صدای کودکانه لطف‌الله بخشی از برنامه هر شب آخوند ملامحمدجواد و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لطف‌الله هنگام خواندن شعرهای گلستان و بوستان از فرط خستگی به خوابی شیرین و کودکانه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ده سال از بهار زندگی لطف‌الله نگذشته بود که دوره مکتب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 به دلیل نبود امکانات لازم برای آموزش در حوزه، خودش آموزش دروس حوزوی به فرزندش را شروع کرد و لطف‌الله کتاب تبصره و حاشیه ملاعبدالله را به‌سرعت در محضر پدر در گلپایگان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شرایع و معالم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در کنار پدر برای لطف‌الله بسیار لذّت‌بخش بود؛ چرا که هر روز پدر دریچه جدیدی از معرفت و آگاهی را به سوی او باز می‌کرد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در کنار آموزش‌های پدر، از تعلیمات مادر نیز برخوردار بود، به‌گونه‌ای که با توجه شبانه‌روزی مادر توانست در همان کودکی، شعر، دعای کمیل، زیارت عاشورا و بسیاری از دعا‌های دیگر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ذوق و علاقه به شعر که از مادر آموخته بود، سبب شد تا اشعاری نیز بسراید</w:t>
      </w:r>
      <w:r>
        <w:rPr>
          <w:rFonts w:eastAsia="IRNazanin" w:cs="IRNazanin"/>
          <w:color w:val="111111"/>
          <w:sz w:val="28"/>
          <w:szCs w:val="28"/>
          <w:rtl w:val="true"/>
          <w:lang w:bidi="fa-IR"/>
        </w:rPr>
        <w:t xml:space="preserve">. </w:t>
      </w:r>
      <w:bookmarkStart w:id="24" w:name="pg3510_14428"/>
    </w:p>
    <w:p>
      <w:pPr>
        <w:pStyle w:val="Heading2"/>
        <w:numPr>
          <w:ilvl w:val="1"/>
          <w:numId w:val="1"/>
        </w:numPr>
        <w:rPr/>
      </w:pPr>
      <w:bookmarkStart w:id="25" w:name="__RefHeading___Toc3573933_2749589250"/>
      <w:bookmarkStart w:id="26" w:name="_Toc8"/>
      <w:bookmarkEnd w:id="24"/>
      <w:bookmarkEnd w:id="25"/>
      <w:r>
        <w:rPr>
          <w:rtl w:val="true"/>
        </w:rPr>
        <w:t>اولین روز روزه‌داری</w:t>
      </w:r>
      <w:bookmarkEnd w:id="26"/>
    </w:p>
    <w:p>
      <w:pPr>
        <w:pStyle w:val="BookText"/>
        <w:rPr/>
      </w:pPr>
      <w:r>
        <w:rPr>
          <w:rFonts w:ascii="IRNazanin" w:hAnsi="IRNazanin" w:eastAsia="IRNazanin"/>
          <w:color w:val="111111"/>
          <w:sz w:val="28"/>
          <w:sz w:val="28"/>
          <w:szCs w:val="28"/>
          <w:rtl w:val="true"/>
          <w:lang w:bidi="fa-IR"/>
        </w:rPr>
        <w:t>فاطمه خانم شب سر شام به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امشب برای نماز شب که بیدار شدید، مرا هم بیدار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ملامحمدجواد لیوان آب را سرکشید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چی خانم؛ نکند باز می‌خواهید روزه مستحبی بگیرید؟</w:t>
      </w:r>
    </w:p>
    <w:p>
      <w:pPr>
        <w:pStyle w:val="BookText"/>
        <w:rPr/>
      </w:pPr>
      <w:r>
        <w:rPr>
          <w:rFonts w:ascii="IRNazanin" w:hAnsi="IRNazanin" w:eastAsia="IRNazanin"/>
          <w:color w:val="111111"/>
          <w:sz w:val="28"/>
          <w:sz w:val="28"/>
          <w:szCs w:val="28"/>
          <w:rtl w:val="true"/>
          <w:lang w:bidi="fa-IR"/>
        </w:rPr>
        <w:t>فاطمه خانم درحالی‌که نان‌های خرد شده را توی کاسه آبگوشت خیس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فردا آخر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همان‌طور که به حرف‌های پدر و مادرش گوش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می‌شود مرا هم بیدار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ملامحمدجواد با تعجب نگاهی به صورت معصوم و کودکانه پسرش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چی پسرم؛ نکند تو هم می‌خواهی مثل مادرت روزه بگیری؟</w:t>
      </w:r>
    </w:p>
    <w:p>
      <w:pPr>
        <w:pStyle w:val="BookText"/>
        <w:rPr/>
      </w:pPr>
      <w:r>
        <w:rPr>
          <w:rFonts w:ascii="IRNazanin" w:hAnsi="IRNazanin" w:eastAsia="IRNazanin"/>
          <w:color w:val="111111"/>
          <w:sz w:val="28"/>
          <w:sz w:val="28"/>
          <w:szCs w:val="28"/>
          <w:rtl w:val="true"/>
          <w:lang w:bidi="fa-IR"/>
        </w:rPr>
        <w:t>لطف‌الله چیزی نگفت و فقط سرش را به آرامی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نگران وضعیت جسمی کودک خود بود، دست از غذا خوردن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خیلی بچه‌ای، ممکن است خدا نکرده مریض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با التماس پدر را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آقاجان خواهش می‌کنم، بگذارید من هم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خودتان همیشه نمی‌گویید که خدا نماز و روزه ما بچه‌ها را خیلی دوست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 آخر</w:t>
      </w:r>
      <w:r>
        <w:rPr>
          <w:rFonts w:eastAsia="IRNazanin" w:cs="IRNazanin"/>
          <w:color w:val="111111"/>
          <w:sz w:val="28"/>
          <w:szCs w:val="28"/>
          <w:rtl w:val="true"/>
          <w:lang w:bidi="fa-IR"/>
        </w:rPr>
        <w:t xml:space="preserve">... </w:t>
      </w:r>
      <w:bookmarkStart w:id="27" w:name="pg3510_14429"/>
    </w:p>
    <w:p>
      <w:pPr>
        <w:pStyle w:val="BookText"/>
        <w:rPr/>
      </w:pPr>
      <w:bookmarkEnd w:id="27"/>
      <w:r>
        <w:rPr>
          <w:rFonts w:ascii="IRNazanin" w:hAnsi="IRNazanin" w:eastAsia="IRNazanin"/>
          <w:color w:val="111111"/>
          <w:sz w:val="28"/>
          <w:sz w:val="28"/>
          <w:szCs w:val="28"/>
          <w:rtl w:val="true"/>
          <w:lang w:bidi="fa-IR"/>
        </w:rPr>
        <w:t>فاطمه خانم که هیچ دوست نداشت ناراحتی پسرش را ببیند و از طرفی هم دوست داشت او مثل پدرش مرد بزرگی شود، رو به شوهرش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اجازه بدهید لطف‌الله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صبر و تحمل در مقابل گرسنگی و تشنگی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ملامحمدجواد که همیشه به تربیت همسرش ایمان داشت، قبول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لطف‌الله اولین روزه‌اش را با تشویق و حمایت‌های مادر و پدرش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لطف‌الله اول و آخر هر ماه را به همراه مادرش روزه می‌گرفت</w:t>
      </w:r>
      <w:r>
        <w:rPr>
          <w:rFonts w:eastAsia="IRNazanin" w:cs="IRNazanin"/>
          <w:color w:val="111111"/>
          <w:sz w:val="28"/>
          <w:szCs w:val="28"/>
          <w:rtl w:val="true"/>
          <w:lang w:bidi="fa-IR"/>
        </w:rPr>
        <w:t>.</w:t>
      </w:r>
    </w:p>
    <w:p>
      <w:pPr>
        <w:pStyle w:val="Heading2"/>
        <w:numPr>
          <w:ilvl w:val="1"/>
          <w:numId w:val="1"/>
        </w:numPr>
        <w:rPr/>
      </w:pPr>
      <w:bookmarkStart w:id="28" w:name="__RefHeading___Toc3573935_2749589250"/>
      <w:bookmarkStart w:id="29" w:name="_Toc9"/>
      <w:bookmarkEnd w:id="28"/>
      <w:r>
        <w:rPr>
          <w:rtl w:val="true"/>
        </w:rPr>
        <w:t>سخنرانی در مسجد گوهرشاد</w:t>
      </w:r>
      <w:bookmarkEnd w:id="29"/>
    </w:p>
    <w:p>
      <w:pPr>
        <w:pStyle w:val="BookText"/>
        <w:rPr/>
      </w:pPr>
      <w:r>
        <w:rPr>
          <w:rFonts w:ascii="IRNazanin" w:hAnsi="IRNazanin" w:eastAsia="IRNazanin"/>
          <w:color w:val="111111"/>
          <w:sz w:val="28"/>
          <w:sz w:val="28"/>
          <w:szCs w:val="28"/>
          <w:rtl w:val="true"/>
          <w:lang w:bidi="fa-IR"/>
        </w:rPr>
        <w:t>تازه یکی، دو روزی بیشتر نبود که همراه خانواده‌اش آمده بود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اتاقش نشسته بود و داشت یکی از آن کتاب‌هایی را که با خود آورده بود، مطالعه می‌کرد که 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پدر در آستانه در ایستاده بود و با مهربانی او را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لطف‌الله، پسرم آمده‌اند دنبالت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بروی مسجد گوهرشاد سخنرانی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کوچک لطف‌الله سرد شد و قلب کوچکش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تاپ‌تاپ قلبش آن‌قدر بلند بود که می‌توانست صدای آن را توی گوش‌هایش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منتظر شنیدن پاسخ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پسرم، چه می‌گویی؟ آیا قبول می‌کنی که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آخر آقاجان من</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لطف‌الله به سختی به گوش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پسرم این سعادت بزرگی است که خدا نصیب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این سعادت بزرگ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آقا امام رضا علیه السلام خودش تو را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که از شنیدن حرف‌های پدر دلگرم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 شما بگویید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از رضایت روی صورت خسته پدر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درحالی‌که زیر لب با خود چیزی می‌گفت، از اتاق بیرون رفت تا جواب موافقت پسرش را به مردی برساند که پشت در اتاق به انتظار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تا صبح خواب به چشمانش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عجیبی همراه با شادی در دلش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آماده بود چشم روی هم بگذارد، چیزی روی سینه‌اش سنگینی می‌کرد و او را از خواب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سرفه‌های خشک پدر از توی اتاق پشتی به گوش می‌رسید و لطف‌الله همچنان بی‌قرار منتظر صبح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آن روز صبح بعد از خوردن صبحانه توی اتاقش رفت و خودش را با کتاب‌هایش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نماز ظهر وضو گرفت و همراه پدرش به مسجد گوهرشاد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خادم مسجد او را از ایوانی باریک و کوچک گذراند و کنار منبر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نوجوان از روی پله‌های منبر بالا رفت و روی بالاترین پله آن نشست و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دقیقه‌ای بیشتر نگذشته بود که مسجد پر از </w:t>
      </w:r>
    </w:p>
    <w:p>
      <w:pPr>
        <w:pStyle w:val="BookText"/>
        <w:rPr/>
      </w:pPr>
      <w:r>
        <w:rPr>
          <w:rFonts w:ascii="IRNazanin" w:hAnsi="IRNazanin" w:eastAsia="IRNazanin"/>
          <w:color w:val="111111"/>
          <w:sz w:val="28"/>
          <w:sz w:val="28"/>
          <w:szCs w:val="28"/>
          <w:rtl w:val="true"/>
          <w:lang w:bidi="fa-IR"/>
        </w:rPr>
        <w:t>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مشتاق آمده بودند تا حرف‌های طلبه نوجوان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بعد از آن روز لطف‌الله چندین بار هم از روی پله‌های منبر مسجد گوهرشاد بالا رفت و برای مردم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به امام زمان در وجود لطف‌الله آن‌قدر زیاد شده بود که شب‌های نیمه شعبان تا پیش از آنکه رضاخان جشن‌های نیمه شعبان را ممنوع کند، همراه با نوجوانان و جوانان به چراغانی مسجد و کوچه‌ها می‌پرداخت و در مسجد سخنرانی می‌کرد و بیانیه‌هایی را که پدرش آخوند ملامحمدجواد نوشته بود، برای مردم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کارها به خواندن قرآن، تفسیر قرآن و تبلیغ مردم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بعدها با وجود ممنوعیت‌های شدید رضاخان و فشارهای زیادی که بر مردم شهر حاکم بود، او و پدرش همچنان جشن‌های نیمه شعبان را در خانه برگزار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صباحی از نوجوانی لطف‌الله نگذشته بود که همانند پدر وارد مبارزات وسیع بر ضد بهاییت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ملامحمدجواد که در تمام طول عمر خود لحظه‌ای در راه مبارزه با بهاییت ساکت ننشسته بود، این بار با نوشتن اشعاری بر ضد بهاییت، اقدامات خود را به شکلی جدید و سازمان‌یافته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اشعار بعدها به‌صورت کتابی به نام اشعار شیوا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لطف‌الله نیز که قریحه شعر و شاعری از همان کودکی با گوشت و پوست او عجین شده بود، همانند </w:t>
      </w:r>
      <w:bookmarkStart w:id="30" w:name="pg3510_14432"/>
    </w:p>
    <w:p>
      <w:pPr>
        <w:pStyle w:val="BookText"/>
        <w:rPr/>
      </w:pPr>
      <w:bookmarkEnd w:id="30"/>
      <w:r>
        <w:rPr>
          <w:rFonts w:ascii="IRNazanin" w:hAnsi="IRNazanin" w:eastAsia="IRNazanin"/>
          <w:color w:val="111111"/>
          <w:sz w:val="28"/>
          <w:sz w:val="28"/>
          <w:szCs w:val="28"/>
          <w:rtl w:val="true"/>
          <w:lang w:bidi="fa-IR"/>
        </w:rPr>
        <w:t>پدر به نوشتن اشعاری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بعدها در کنار اشعار پدر نقش به‌سزایی در افشاگری‌های فرقه ضاله بهاییت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لطف‌الله علاوه بر زبان شعر، به شیوه مباحثه و بحث نیز به روشنگری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شرکت در مباحثه گاه کتاب‌هایی از دوستانش امانت می‌گرفت و تا نیمه‌های شب برای خواندن آنها بیدار می‌ماند؛ زیرا با تمام وجود، به راهی که در پیش گرفته بود، ایمان داشت</w:t>
      </w:r>
      <w:r>
        <w:rPr>
          <w:rFonts w:eastAsia="IRNazanin" w:cs="IRNazanin"/>
          <w:color w:val="111111"/>
          <w:sz w:val="28"/>
          <w:szCs w:val="28"/>
          <w:rtl w:val="true"/>
          <w:lang w:bidi="fa-IR"/>
        </w:rPr>
        <w:t>.</w:t>
      </w:r>
    </w:p>
    <w:p>
      <w:pPr>
        <w:pStyle w:val="Heading2"/>
        <w:numPr>
          <w:ilvl w:val="1"/>
          <w:numId w:val="1"/>
        </w:numPr>
        <w:rPr/>
      </w:pPr>
      <w:bookmarkStart w:id="31" w:name="__RefHeading___Toc3573937_2749589250"/>
      <w:bookmarkStart w:id="32" w:name="_Toc10"/>
      <w:bookmarkEnd w:id="31"/>
      <w:r>
        <w:rPr>
          <w:rtl w:val="true"/>
        </w:rPr>
        <w:t>پنجره‌ای جدید رو به زندگی</w:t>
      </w:r>
      <w:bookmarkEnd w:id="32"/>
    </w:p>
    <w:p>
      <w:pPr>
        <w:pStyle w:val="BookText"/>
        <w:rPr/>
      </w:pPr>
      <w:r>
        <w:rPr>
          <w:rFonts w:ascii="IRNazanin" w:hAnsi="IRNazanin" w:eastAsia="IRNazanin"/>
          <w:color w:val="111111"/>
          <w:sz w:val="28"/>
          <w:sz w:val="28"/>
          <w:szCs w:val="28"/>
          <w:rtl w:val="true"/>
          <w:lang w:bidi="fa-IR"/>
        </w:rPr>
        <w:t>فاطمه خانم کیف کوچک سبز را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خم شد تا کیف را بردارد که نگاهش به چشمان به اشک نشسته مادر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دسته کیف را در دست‌هایش می‌فشرد، بوسه‌ای به دست مادر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انگار تازه متوجه کار او شده بود، بی‌درنگ دستش را عقب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 این چه کاری است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مادرجان چرا ناراحت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جای بدی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شما نبودید که همیشه می‌گفتید باید هرطور شده، درسم را ادامه بدهم تازه تنها هم که نیستم؛ برادرم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قرآن را بالای سر او گرفت و با صدایی که بغض بر آن سایه افکنده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پسرم،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چه کار 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طاقت یک لحظه دوری شما را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چیزی نگفت و یاد اولین روزی افتاد که می‌خواست به مکتب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هم مادر موقع رفتن او، دل‌تنگی کرده بود و شاید </w:t>
      </w:r>
    </w:p>
    <w:p>
      <w:pPr>
        <w:pStyle w:val="BookText"/>
        <w:rPr/>
      </w:pPr>
      <w:r>
        <w:rPr>
          <w:rFonts w:ascii="IRNazanin" w:hAnsi="IRNazanin" w:eastAsia="IRNazanin"/>
          <w:color w:val="111111"/>
          <w:sz w:val="28"/>
          <w:sz w:val="28"/>
          <w:szCs w:val="28"/>
          <w:rtl w:val="true"/>
          <w:lang w:bidi="fa-IR"/>
        </w:rPr>
        <w:t>اگر اصرارهای زیاد پدر نبود هیچ‌وقت راضی نمی‌شد که اجازه بدهد لطف‌الله به مکتب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با یادآوری این حرف از زیر قرآن رد شد؛ قرآن را بوسید و به طرف کفش‌هایش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دلش خوش‌حال بود که پدر مسافرت بود و مجبور نبود با او خداحافظی کند؛ زیرا هرگز طاقت نگاه‌های خسته و نگران پدر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کفش‌هایش را پوشید و برای خداحافظی، برای مادر دست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آخرین بار نگاهی به قد و بالای پسرش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تازه فهمیده بود که چقدر پسرش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بعد از ورود به قم به حجره برادرش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چند سالی بود که در قم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شرایط برای تحصیل در قم خیلی خوب بود؛ چون چندی پیش رضاخان از کشور فرار کرده بود و دیگر، آن جو ناآرام و سخت گذشته بر جامعه حاکم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بعد از ورود به قم، با تلاش و پشتکار بیشتری به درس خواندن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 فقه را نزد آیت‌الله حجت و درس اصول را نزد آیت‌الله خوانساری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هم‌مباحثه‌ای او نیز آقای سید مهدی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حدود دو سال تحصیل در قم بار سفر بست و ره‌سپار نجف اشرف شد تا کنار بارگاه امیرالمؤمنین علی علیه السلام به تحصیل دانش بپردازد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نجف از استادی همچون شیخ محمدکاظم شیرازی کسب فیض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لطف‌الله هر روز صبح به عشق شرکت در درس و مباحثه استاد شیخ محمدکاظم شیرازی از خانه خارج می‌شد و شب‌ها نیز با یادآوری درس‌های استاد به خواب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از همان ابتدای ورود به استعداد و نبوغ شاگرد جوان خود پی برده بود، از هر فرصتی برای تشویق وی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وعلاقه بین استاد و شاگرد آن‌قدر زیاد بود که اگر لطف‌الله به‌دلیل کسالت یا بیماری در محضر درس استاد حاضر نمی‌شد، استاد در همان بدو ورود، به نبود او در کلاس پی می‌برد و سراغ او را از دوستانش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عشق و علاقه سبب شد یک سال بعد، وقتی استاد، به تصمیم شاگرد جوان خود برای بازگشت به وطن پی برد، کوشید مانع از بازگشت او شود، چون می‌دانست لطف‌الله، گنجی است در نجف که نباید او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عشق و علاقه بین شاگرد و استاد سبب شد در آن روز، استاد با وجود گرمای طاقت‌فرسای نجف به مشایعت و بدرقه او برود و برای آخرین بار او را در آغوش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در یک سالی که در نجف بود، در درس آقا سیدجمال گلپایگانی نیز شرکت کرد و از محضر او بهره‌های بسیاری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سال‌ها بعد از بازگشت از نجف هرگز خاطره زیبایی را که با آقا سیدجمال گلپایگانی داشت،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زیبایی که او هر بار از آن یاد می‌کرد، اشک در چشمانش حلقه می‌زد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همراه استاد خود، آقا سید جمال از مسجد بالاسر نجف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همیشه در آنجا نماز می‌خواند و لطف‌الله که علاقه </w:t>
      </w:r>
    </w:p>
    <w:p>
      <w:pPr>
        <w:pStyle w:val="BookText"/>
        <w:rPr/>
      </w:pPr>
      <w:r>
        <w:rPr>
          <w:rFonts w:ascii="IRNazanin" w:hAnsi="IRNazanin" w:eastAsia="IRNazanin"/>
          <w:color w:val="111111"/>
          <w:sz w:val="28"/>
          <w:sz w:val="28"/>
          <w:szCs w:val="28"/>
          <w:rtl w:val="true"/>
          <w:lang w:bidi="fa-IR"/>
        </w:rPr>
        <w:t>زیادی به نماز استاد داشت، در نماز جماعت او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خارج شدن از مسجد، لطف‌الله از استاد خود خداحافظی کرد و به‌سوی حجره کوچک خود در مدرسه خلیلی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 حجره خود شده بود و داشت توی ایوان حجره‌اش، ناهارش را که مثل همیشه نان و پیاله‌ای ماست بیش نبود، آماده می‌کرد که از دور کسی را دید که به سمت مدرسه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دقت کرد، استادش را شناخت؛ باورکردنی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گرمای طاقت‌فرسای ظهرهای نجف که هیچ‌کس از خانه بیرون نمی‌آمد، استاد پیر او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تا زمانی که استاد از در کوچک مدرسه خلیلی وارد نشده بود، بارها و بارها به این موضوع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توی ذهنش دنبال جوابی برای این پرسش می‌گشت که استاد برای چه آمده است؟ وقتی استاد نزدیک آمد، او به احترام استاد از جا بلند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عادت داشت توی کوچه عبایش را روی سرش بیندازد، عبایش را از روی سرش برداشت و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کاغذی را از زیر عبایش بیرون آورد و به طرف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همین‌که خانه رسیدم، دیدم نامه‌ای از پدرتان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زودتر بیاورم تا شما را از نگرانی درآورم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اشکی از شوق در چشمان لطف‌الله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چند روزی بود که هوای پدر و مادرش را کرده بود، ولی درباره این مسئله به کسی چیزی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عشق و علاقه استاد سبب شده بود او به نگرانی شاگرد خود پی ببرد</w:t>
      </w:r>
      <w:r>
        <w:rPr>
          <w:rFonts w:eastAsia="IRNazanin" w:cs="IRNazanin"/>
          <w:color w:val="111111"/>
          <w:sz w:val="28"/>
          <w:szCs w:val="28"/>
          <w:rtl w:val="true"/>
          <w:lang w:bidi="fa-IR"/>
        </w:rPr>
        <w:t xml:space="preserve">. </w:t>
      </w:r>
      <w:bookmarkStart w:id="33" w:name="pg3510_14436"/>
    </w:p>
    <w:p>
      <w:pPr>
        <w:pStyle w:val="Heading2"/>
        <w:numPr>
          <w:ilvl w:val="1"/>
          <w:numId w:val="1"/>
        </w:numPr>
        <w:rPr/>
      </w:pPr>
      <w:bookmarkStart w:id="34" w:name="__RefHeading___Toc3573939_2749589250"/>
      <w:bookmarkStart w:id="35" w:name="_Toc11"/>
      <w:bookmarkEnd w:id="33"/>
      <w:bookmarkEnd w:id="34"/>
      <w:r>
        <w:rPr>
          <w:rtl w:val="true"/>
        </w:rPr>
        <w:t>سرزمین آرزوهای جوانی</w:t>
      </w:r>
      <w:bookmarkEnd w:id="35"/>
    </w:p>
    <w:p>
      <w:pPr>
        <w:pStyle w:val="BookText"/>
        <w:rPr/>
      </w:pPr>
      <w:r>
        <w:rPr>
          <w:rFonts w:ascii="IRNazanin" w:hAnsi="IRNazanin" w:eastAsia="IRNazanin"/>
          <w:color w:val="111111"/>
          <w:sz w:val="28"/>
          <w:sz w:val="28"/>
          <w:szCs w:val="28"/>
          <w:rtl w:val="true"/>
          <w:lang w:bidi="fa-IR"/>
        </w:rPr>
        <w:t>بعد از حدود یک سال تحصیل در نجف اشرف، لطف‌الله دلش را در عتبات عالیات گذاشت و خود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ایران برای دیدن پدر و مادرش به گلپایگان رفت و بعد از آن نیز راهی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در آن زمان با وجود استادان بزرگ، کلاس‌های متنوع، کتاب‌های جدید و طلبه‌های فعال و پرجوش، امکانات بیشتری را برای او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کوچه‌های قم قدم می‌زد، یاد نماز طلب باران آیت‌الله خوانساری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زمستان، باران کمی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چاه‌های آب خشک شده بود و زمین‌های کشاورزی آبی برای آبیاری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توی کوچه و بازار راه می‌رفتی، همه درباره آب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چه 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گرما و از طرف دیگر، بی‌آبی، زندگی را برای مردم سخت و طاقت‌فرسا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خبر اقامه نماز طلب باران آیت‌الله خوانساری توی شهر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جمعیت زیادی سطح رودخانه خشک قم و تمام بیابان‌های اطراف شهر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بزرگانی همچون آیت‌الله گلپایگانی و آیت‌الله حجت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همه چشم به آسمان داشتند، به امید بارش باران، ولی آن روز آسمان خیال باریدن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نبارید و همه امیدها به ناامیدی تبدیل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توی دل‌ها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زبان به طعنه گشوده و نمازگزاران را به باد مسخره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با دل‌های </w:t>
      </w:r>
    </w:p>
    <w:p>
      <w:pPr>
        <w:pStyle w:val="BookText"/>
        <w:rPr/>
      </w:pPr>
      <w:r>
        <w:rPr>
          <w:rFonts w:ascii="IRNazanin" w:hAnsi="IRNazanin" w:eastAsia="IRNazanin"/>
          <w:color w:val="111111"/>
          <w:sz w:val="28"/>
          <w:sz w:val="28"/>
          <w:szCs w:val="28"/>
          <w:rtl w:val="true"/>
          <w:lang w:bidi="fa-IR"/>
        </w:rPr>
        <w:t>شکسته و امیدوار چشم به آسمان دوخته بودند و همراه با آیت‌الله خوانساری دوباره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از تمام شدن نماز، ابرهای سیاه آسمان را پوشاندند و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با چهره‌هایی خندان و شاد به‌سوی خانه آیت‌الله حجت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نمازگزاران مهمان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همان‌طور که توی ذهنش به خاطرات شیرین آن روزها فکر می‌کرد، خودش را توی مسجد فیضیه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چند طلبه جوان را دید که زیر سایه درختی نشسته و مشغول مباحثه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با دیدن آنها یاد اولین روزی افتاد که به آنجا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چیز برای او حال و هوای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حیاط با حوض وسط آن و درخت‌هایی که دور تا دور حیاط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شروع درس کمی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کنار دیوار تا به بحث‌های آنها گوش 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ناگهان دستی روی شانه‌اش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جوانی را دید که کنارش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طلبه جوان برای او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قبلاً و بارها و بارها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کجا، نمی‌دانست؟ طلبه جوان که فهمید لطف‌الله او را نشناخته است، خود را معرفی کرد و از روزهایی گفت که هر دو با هم به درس اصول آیت‌الله سید محمدتقی خوانساری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که حالا همه چیز یادش آمده بود،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زیر سایه درختی نشستند و از خاطرات شیرین گذشته برای یکدیگر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 از حال و هوای درس‌های مدرسه فیضیه و استادها پرسید و دوستش برای او از آیت‌الله بروجردی </w:t>
      </w:r>
    </w:p>
    <w:p>
      <w:pPr>
        <w:pStyle w:val="BookText"/>
        <w:rPr/>
      </w:pPr>
      <w:r>
        <w:rPr>
          <w:rFonts w:ascii="IRNazanin" w:hAnsi="IRNazanin" w:eastAsia="IRNazanin"/>
          <w:color w:val="111111"/>
          <w:sz w:val="28"/>
          <w:sz w:val="28"/>
          <w:szCs w:val="28"/>
          <w:rtl w:val="true"/>
          <w:lang w:bidi="fa-IR"/>
        </w:rPr>
        <w:t>گفت که حدود سه ماهی می‌شد به قم آمده بود و در مسجد بالاسر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از رضایت روی لب‌های لطف‌الله نقش بست؛ چون درس‌های آیت‌الله بروجردی سال‌ها بود زبانزد طلاب شده بود و هر طلبه جوانی آرزوی شاگردی در محضر ایشان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جوان گلپایگانی که در همه حال قلب و فکرش سرشار از آموختن بود، در درس‌های فقه و اصول آیت‌الله بروجردی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ورود به قم و شرکت در درس‌های آیت‌الله بروجردی، پله‌های ترقی و پیشرفت را با سرعت بیشتری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کوتاهی، سطوح عالی حوزه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و ترقی از نگاه استاد او نیز پنهان نماند تا آنجا که استاد از او خواست استفتائات را همراه با پاسخ‌هایشان بنویسد و برای او بخواند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کمی بعد از ورود به قم علاوه بر شرکت در جلسات درس آیت‌الله بروجردی، خود، شروع به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 به تدریس شرح لمعه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منطق، شرح شمسیه و سطوح مکاسب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تدریس و شرکت در دروس استادان بزرگی همچون آیت‌الله بروجردی و آیت‌الله گلپایگانی، در فعالیت‌های اجتماعی و مبارزات سیاسی نیز مشارکت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تداوم مبارزات خود بر ضد شاه به تأسیس مجامع دینی پرداخت و در این راه سختی‌ها و مشقت‌های زیادی را نیز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اخلاق و نهج‌البلاغه نیز از جمله تدریس‌های وی در حوزه بود</w:t>
      </w:r>
      <w:r>
        <w:rPr>
          <w:rFonts w:eastAsia="IRNazanin" w:cs="IRNazanin"/>
          <w:color w:val="111111"/>
          <w:sz w:val="28"/>
          <w:szCs w:val="28"/>
          <w:rtl w:val="true"/>
          <w:lang w:bidi="fa-IR"/>
        </w:rPr>
        <w:t xml:space="preserve">. </w:t>
      </w:r>
      <w:bookmarkStart w:id="36" w:name="pg3510_14439"/>
    </w:p>
    <w:p>
      <w:pPr>
        <w:pStyle w:val="Heading2"/>
        <w:numPr>
          <w:ilvl w:val="1"/>
          <w:numId w:val="1"/>
        </w:numPr>
        <w:rPr/>
      </w:pPr>
      <w:bookmarkStart w:id="37" w:name="__RefHeading___Toc3573941_2749589250"/>
      <w:bookmarkStart w:id="38" w:name="_Toc12"/>
      <w:bookmarkEnd w:id="36"/>
      <w:bookmarkEnd w:id="37"/>
      <w:r>
        <w:rPr>
          <w:rtl w:val="true"/>
        </w:rPr>
        <w:t>آن خواب عجیب</w:t>
      </w:r>
      <w:bookmarkEnd w:id="38"/>
    </w:p>
    <w:p>
      <w:pPr>
        <w:pStyle w:val="BookText"/>
        <w:rPr/>
      </w:pPr>
      <w:r>
        <w:rPr>
          <w:rFonts w:ascii="IRNazanin" w:hAnsi="IRNazanin" w:eastAsia="IRNazanin"/>
          <w:color w:val="111111"/>
          <w:sz w:val="28"/>
          <w:sz w:val="28"/>
          <w:szCs w:val="28"/>
          <w:rtl w:val="true"/>
          <w:lang w:bidi="fa-IR"/>
        </w:rPr>
        <w:t>استاد صافی گلپایگانی در حجره‌اش نشسته و مشغول خواندن کتابی بود که یکی از دوستانش برایش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کوبیدن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بلند می‌شد،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موقع روز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را توی آینه کوچک تاقچه نگاه کرد و وقتی از مرتب بودن سر و وضع خود مطمئن شد، به طرف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که باز کرد، فکر کرد دارد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سیدمحمد، پسر استادش، آقا سید جمال گلپایگانی پشت 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نجف هم استادش بود و هم همدم لحظه‌هایش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شما کجا، این‌جا کجا؟ لطفاً بفرمایید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از رضایت و شادی روی لب‌های آقا سیدمحمد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چند سال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روزی که برای اولین بار آقای صافی را توی کلاس درس پدرش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جوان کنجکاو و باهوشی که از روزهای نخست ورودش با پرسش‌هایی که می‌کرد و حرف‌هایی که می‌زد، توجه همه شاگردان را به خود جلب کرده بود، طلبه جوانی که تفریح، فراغت، خانواده و همه چیزش در درس و بحث و استاد خلاصه می‌شد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صافی گلپایگانی، او را به حجره کوچک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حجره بیرون رفت و چند دقیقه بعد با یک لیوان شربت خاکشیر و </w:t>
      </w:r>
    </w:p>
    <w:p>
      <w:pPr>
        <w:pStyle w:val="BookText"/>
        <w:rPr/>
      </w:pPr>
      <w:r>
        <w:rPr>
          <w:rFonts w:ascii="IRNazanin" w:hAnsi="IRNazanin" w:eastAsia="IRNazanin"/>
          <w:color w:val="111111"/>
          <w:sz w:val="28"/>
          <w:sz w:val="28"/>
          <w:szCs w:val="28"/>
          <w:rtl w:val="true"/>
          <w:lang w:bidi="fa-IR"/>
        </w:rPr>
        <w:t>چند سیب به اتاق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سیدمحمد کتابی را که از روی زمین برداشته بود،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دوست جوان باهوش ما چه کار می‌کند؟ شنیده‌ام که توی حوزه درس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صافی سرش را به علامت تأیید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توی حوزه به تدریس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حال استاد چطور است؟</w:t>
      </w:r>
    </w:p>
    <w:p>
      <w:pPr>
        <w:pStyle w:val="BookText"/>
        <w:rPr/>
      </w:pPr>
      <w:r>
        <w:rPr>
          <w:rFonts w:ascii="IRNazanin" w:hAnsi="IRNazanin" w:eastAsia="IRNazanin"/>
          <w:color w:val="111111"/>
          <w:sz w:val="28"/>
          <w:sz w:val="28"/>
          <w:szCs w:val="28"/>
          <w:rtl w:val="true"/>
          <w:lang w:bidi="fa-IR"/>
        </w:rPr>
        <w:t>آقا سیدمحمد دستی به محاسن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 پدرم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 برایتان 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لیوان شربت خاکشیر را با چند جرعه بالا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 عزیز همه چیز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به خودت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پیر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زندگی‌ات شده است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می‌خواهی به ما شیرینی بدهی؟</w:t>
      </w:r>
    </w:p>
    <w:p>
      <w:pPr>
        <w:pStyle w:val="BookText"/>
        <w:rPr/>
      </w:pPr>
      <w:r>
        <w:rPr>
          <w:rFonts w:ascii="IRNazanin" w:hAnsi="IRNazanin" w:eastAsia="IRNazanin"/>
          <w:color w:val="111111"/>
          <w:sz w:val="28"/>
          <w:sz w:val="28"/>
          <w:szCs w:val="28"/>
          <w:rtl w:val="true"/>
          <w:lang w:bidi="fa-IR"/>
        </w:rPr>
        <w:t>صورت آقای صافی با شنیدن این حرف‌ها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گل‌های گلیم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سیدمحمد دستی به محاسن خود کشید و با تعجب به انبوه کتاب‌هایی که حجره وی را پر کرده بود، نگاه کرد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حجب و حیا هم اندازه‌ای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تا آخر عمر همین‌طور بی زن و زندگی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 یکی از سنت‌های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منکر این هستی؟ </w:t>
      </w:r>
    </w:p>
    <w:p>
      <w:pPr>
        <w:pStyle w:val="BookText"/>
        <w:rPr/>
      </w:pPr>
      <w:r>
        <w:rPr>
          <w:rFonts w:ascii="IRNazanin" w:hAnsi="IRNazanin" w:eastAsia="IRNazanin"/>
          <w:color w:val="111111"/>
          <w:sz w:val="28"/>
          <w:sz w:val="28"/>
          <w:szCs w:val="28"/>
          <w:rtl w:val="true"/>
          <w:lang w:bidi="fa-IR"/>
        </w:rPr>
        <w:t>ـ می‌دانم آقا سیدمحمد،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فعلاً پولی توی دست و بالم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پول هم که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سیدمحمد بقچه‌ای را از زیر عبایش بیرون آورد و جلوی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اینها را والده‌تان برایتان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آقای صافی با شنیدن این حرف‌ها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چند سالی که درس می‌خواند، هر زمان یاد خانه می‌افتاد شعرهایی را که از مادر یاد گرفته بود، زیر لب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همین دو روز پیش رفته بودم پیش 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کاری را بر عهده من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قول داده‌ام تا قبل از بازگشت به نجف، کار را به سرانجام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او معنی خواب دیشب را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توی خواب، پدرش را دیده بود که یک پیراهن نو پوشیده بود و مادرش را دیده بود که مثل آن‌وقت‌ها جوان شده بود و داشت حیاط خانه‌شان را آب و جارو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از من خواسته تا برایت خواستگاری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دستور پدرم است، حرفی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سیدمحمد سیبی را از توی ظرف برداشت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مبارک است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تو برو خودت را آماده کن، تا من هم بروم هر چه زودتر این خبر مهم را به پدر و مادرت برسانم</w:t>
      </w:r>
      <w:r>
        <w:rPr>
          <w:rFonts w:eastAsia="IRNazanin" w:cs="IRNazanin"/>
          <w:color w:val="111111"/>
          <w:sz w:val="28"/>
          <w:szCs w:val="28"/>
          <w:rtl w:val="true"/>
          <w:lang w:bidi="fa-IR"/>
        </w:rPr>
        <w:t xml:space="preserve">. </w:t>
      </w:r>
      <w:bookmarkStart w:id="39" w:name="pg3510_14442"/>
    </w:p>
    <w:p>
      <w:pPr>
        <w:pStyle w:val="BookText"/>
        <w:rPr/>
      </w:pPr>
      <w:bookmarkEnd w:id="39"/>
      <w:r>
        <w:rPr>
          <w:rFonts w:ascii="IRNazanin" w:hAnsi="IRNazanin" w:eastAsia="IRNazanin"/>
          <w:color w:val="111111"/>
          <w:sz w:val="28"/>
          <w:sz w:val="28"/>
          <w:szCs w:val="28"/>
          <w:rtl w:val="true"/>
          <w:lang w:bidi="fa-IR"/>
        </w:rPr>
        <w:t>از جا بلند شد و به طرف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صافی تا جلوی در او را بدرقه کرد</w:t>
      </w:r>
      <w:r>
        <w:rPr>
          <w:rFonts w:eastAsia="IRNazanin" w:cs="IRNazanin"/>
          <w:color w:val="111111"/>
          <w:sz w:val="28"/>
          <w:szCs w:val="28"/>
          <w:rtl w:val="true"/>
          <w:lang w:bidi="fa-IR"/>
        </w:rPr>
        <w:t>.</w:t>
      </w:r>
    </w:p>
    <w:p>
      <w:pPr>
        <w:pStyle w:val="Heading2"/>
        <w:numPr>
          <w:ilvl w:val="1"/>
          <w:numId w:val="1"/>
        </w:numPr>
        <w:rPr/>
      </w:pPr>
      <w:bookmarkStart w:id="40" w:name="__RefHeading___Toc3573943_2749589250"/>
      <w:bookmarkStart w:id="41" w:name="_Toc13"/>
      <w:bookmarkEnd w:id="40"/>
      <w:r>
        <w:rPr>
          <w:rtl w:val="true"/>
        </w:rPr>
        <w:t>ماجرای نامه به شاه</w:t>
      </w:r>
      <w:bookmarkEnd w:id="41"/>
    </w:p>
    <w:p>
      <w:pPr>
        <w:pStyle w:val="BookText"/>
        <w:rPr/>
      </w:pPr>
      <w:r>
        <w:rPr>
          <w:rFonts w:ascii="IRNazanin" w:hAnsi="IRNazanin" w:eastAsia="IRNazanin"/>
          <w:color w:val="111111"/>
          <w:sz w:val="28"/>
          <w:sz w:val="28"/>
          <w:szCs w:val="28"/>
          <w:rtl w:val="true"/>
          <w:lang w:bidi="fa-IR"/>
        </w:rPr>
        <w:t>به اذان صبح ساعتی بیشتر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صافی مثل هر روز از خواب بیدار شد و رفت کنار حوض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ناگهان صدای زنگ تلفن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را نیمه‌کاره رها کرد و رفت توی اتاق تا تلفن را جواب بدهد، چون می‌ترسید بچه‌ها از صدای تلفن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 از آن طرف خط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معاون محمدرضا شاه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خانه آقای گلپایگانی زنگ زدم، کسی گوشی را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زنگ زدم از شما بپرسم، این چه نامه‌ای است که آقا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آبروی دولت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را خراب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جلوی دهانه گوشی گرفت تا سروصدای مرد، بچه‌ها را بیدار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حالا من چه کار می‌توانم برایتان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همین‌حالا تیمسار نصیری از خدمت اعلی‌حضرت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اعلی‌حضرت فرموده‌اند که باید هر چه زودتر تکلیف این نامه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شما می‌فرمایید من بروم منزل آقا و پیامتان را به ایشان برسانم؟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 همین‌طور است</w:t>
      </w:r>
      <w:r>
        <w:rPr>
          <w:rFonts w:eastAsia="IRNazanin" w:cs="IRNazanin"/>
          <w:color w:val="111111"/>
          <w:sz w:val="28"/>
          <w:szCs w:val="28"/>
          <w:rtl w:val="true"/>
          <w:lang w:bidi="fa-IR"/>
        </w:rPr>
        <w:t xml:space="preserve">. </w:t>
      </w:r>
      <w:bookmarkStart w:id="42" w:name="pg3510_14443"/>
    </w:p>
    <w:p>
      <w:pPr>
        <w:pStyle w:val="BookText"/>
        <w:rPr/>
      </w:pPr>
      <w:bookmarkEnd w:id="42"/>
      <w:r>
        <w:rPr>
          <w:rFonts w:ascii="IRNazanin" w:hAnsi="IRNazanin" w:eastAsia="IRNazanin"/>
          <w:color w:val="111111"/>
          <w:sz w:val="28"/>
          <w:sz w:val="28"/>
          <w:szCs w:val="28"/>
          <w:rtl w:val="true"/>
          <w:lang w:bidi="fa-IR"/>
        </w:rPr>
        <w:t>ـ باشد،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اما دوست دارم قبل از رفتن، یک چیزی خدمتتان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اخلاق آقا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سرشان هم برود، محال است که از حرفشان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صافی بعد از آنکه گوشی را قطع کرد، به سرعت به خانه آیت‌الله گلپایگانی رفت تا هرچه زودتر خبر را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پیش‌بینی کرده بود، آقا بعد از شنیدن حرف‌های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هر کاری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طلبه‌های بیچاره توی مدرسه فیضیه چه گناهی کرده‌اند؛ جز اینکه مخالف رفتارهای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پرچم‌های قرمز را خودشان بالای مدرسه می‌زنند، آن‌وقت به دروغ، به آنها نسبت کمونیست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کاری می‌خواهند، بکنند؛ کاغذ مال من است و من از نوشته خودم برنمی‌گردم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صافی همان‌طور که به حرف‌های آقای گلپایگانی گوش می‌کرد، یاد قضیه مجلس مؤسسان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قانون اساسی کشور، به بهانه اینکه شاه پسری نداشت و انتخاب اشرف، خواهر شاه به‌عنوان ولیعهد بعد از او، توطئه بزرگی بود که به گفته همه، اگر هوشیاری و ذکاوت آیت‌الله بروجردی، امام خمینی، آقای گلپایگانی و مراجع بزرگ دیگر نبود، حتماً به وقوع می‌پیوست</w:t>
      </w:r>
      <w:r>
        <w:rPr>
          <w:rFonts w:eastAsia="IRNazanin" w:cs="IRNazanin"/>
          <w:color w:val="111111"/>
          <w:sz w:val="28"/>
          <w:szCs w:val="28"/>
          <w:rtl w:val="true"/>
          <w:lang w:bidi="fa-IR"/>
        </w:rPr>
        <w:t>.</w:t>
      </w:r>
    </w:p>
    <w:p>
      <w:pPr>
        <w:pStyle w:val="Heading2"/>
        <w:numPr>
          <w:ilvl w:val="1"/>
          <w:numId w:val="1"/>
        </w:numPr>
        <w:rPr/>
      </w:pPr>
      <w:bookmarkStart w:id="43" w:name="__RefHeading___Toc3573945_2749589250"/>
      <w:bookmarkStart w:id="44" w:name="_Toc14"/>
      <w:bookmarkEnd w:id="43"/>
      <w:r>
        <w:rPr>
          <w:rtl w:val="true"/>
        </w:rPr>
        <w:t>سرآغاز یک راه</w:t>
      </w:r>
      <w:bookmarkEnd w:id="4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صافی با وجود مشغله‌های زندگی، تدریس در حوزه، تشکیل کلاس‌های تفسیر قرآن و فعالیت‌های دیگر اجتماعی همچنان در </w:t>
      </w:r>
    </w:p>
    <w:p>
      <w:pPr>
        <w:pStyle w:val="BookText"/>
        <w:rPr/>
      </w:pPr>
      <w:r>
        <w:rPr>
          <w:rFonts w:ascii="IRNazanin" w:hAnsi="IRNazanin" w:eastAsia="IRNazanin"/>
          <w:color w:val="111111"/>
          <w:sz w:val="28"/>
          <w:sz w:val="28"/>
          <w:szCs w:val="28"/>
          <w:rtl w:val="true"/>
          <w:lang w:bidi="fa-IR"/>
        </w:rPr>
        <w:t>درس‌های آیت‌الله بروجردی شرکت می‌کرد و جزو هیئت استفتای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آقای صافی سی سال بیشتر نداشت و شاید جوان‌ترین فرد در هیئت استفتاء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هیئت استفتاء این بود که در جلسه‌ای دور هم می‌نشستند و پرسش‌های شرعی و فقهی را مطرح می‌کردند و با توافق همه اعضا و با استناد به مبنای فقهی آقای بروجردی، جوابی برای آن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خدمت آقای بروجردی می‌رفتند و استفتائات را همراه با پاسخ‌هایشان برای آقا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گاه پاسخ‌ها را می‌پذیرفتند و گاه نیز جنبه‌های دیگری برای آن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جلسه هیئت استفتاء بود و همه اعضا دور هم جمع شده و مشغول بررسی استفتائات بودند که ناگهان حاج آقا احمد بروجردی، پسر آقای بروجردی با ناراحتی وارد اتاق شد و بعد از عذرخواهی از اعضا، به آقای صافی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فرمودند بعد از تمام شدن جلسه به خدمت ایشان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گفتن پیام آقا به سرعت از اتاق بیرون رفت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صافی که تمام فکرش پیش حرف‌های حاج آقا احمد بود،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چند سالی که حاج آقا احمد را می‌شناسم، هیچ وقت تا این حد، او را عصبانی و ناراحت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اتفاق مهمی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سعی کرد همه حواس خود را معطوف به جلسه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که به نظر او، یکی از طولانی‌ترین جلسات هیئت استفتاء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که تمام شد، وی زودتر از بقیه از جلسه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راهروی تنگ و باریک گذشت و به اتاق آقا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بروجردی پشت </w:t>
      </w:r>
    </w:p>
    <w:p>
      <w:pPr>
        <w:pStyle w:val="BookText"/>
        <w:rPr/>
      </w:pPr>
      <w:r>
        <w:rPr>
          <w:rFonts w:ascii="IRNazanin" w:hAnsi="IRNazanin" w:eastAsia="IRNazanin"/>
          <w:color w:val="111111"/>
          <w:sz w:val="28"/>
          <w:sz w:val="28"/>
          <w:szCs w:val="28"/>
          <w:rtl w:val="true"/>
          <w:lang w:bidi="fa-IR"/>
        </w:rPr>
        <w:t>میز کارش نشسته بود و توی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صافی که وارد شد، آقا مجله‌ای را که روی میز بود، برداشت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نگاهی به این مقاله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چیزها که علیه اسلام ننوشته‌اند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صافی مجله را گرفت و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برایش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را روی میز آقا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این مجله از هند برای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عبارت بالای مقاله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بودا در مذهب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علت ناراحتی آقای بروجردی و حاج آقا احمد 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را خواند و منتظر، کناری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همان‌طور که با افتخار، سر تا پای شاگرد جوان خود را نگاه می‌کرد،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از تو می‌خواهم که هرچه زودتر یک جواب برای این مقاله بنویسی تا برای مجله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 می‌دانم که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قلم تو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زودتر برو و جواب آن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چیزی هم خواستی، بگو تا حاج احمد برایت بیاورد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صافی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قول داد که هرچه زودتر، جواب آن مقاله را برای آقا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تا صبح بیدار ماند و کتاب‌های زیادی درباره بودا، چگونگی شکل‌گیری آن و جایگاه اسلام خواند و فردای آن روز جواب مقاله را نوشت و برای استاد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بعد از </w:t>
      </w:r>
      <w:bookmarkStart w:id="45" w:name="pg3510_14446"/>
    </w:p>
    <w:p>
      <w:pPr>
        <w:pStyle w:val="BookText"/>
        <w:rPr/>
      </w:pPr>
      <w:bookmarkEnd w:id="45"/>
      <w:r>
        <w:rPr>
          <w:rFonts w:ascii="IRNazanin" w:hAnsi="IRNazanin" w:eastAsia="IRNazanin"/>
          <w:color w:val="111111"/>
          <w:sz w:val="28"/>
          <w:sz w:val="28"/>
          <w:szCs w:val="28"/>
          <w:rtl w:val="true"/>
          <w:lang w:bidi="fa-IR"/>
        </w:rPr>
        <w:t>خواندن جواب مقاله، دستی روی شانه شاگردش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اعتماد به نفسی که در چهره کنجکاو آن جوان ریزنقش گلپایگانی موج می‌زد، احساس شادی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احسنت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از عهده این کار مهم برمی‌آیی،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مقاله را امضا کرد و دستور داد تا جواب مقاله هرچه زودتر پست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مجله که جواب مقاله در آن چاپ شده بود، به دست آقای بروجردی رسید</w:t>
      </w:r>
      <w:r>
        <w:rPr>
          <w:rFonts w:eastAsia="IRNazanin" w:cs="IRNazanin"/>
          <w:color w:val="111111"/>
          <w:sz w:val="28"/>
          <w:szCs w:val="28"/>
          <w:rtl w:val="true"/>
          <w:lang w:bidi="fa-IR"/>
        </w:rPr>
        <w:t>.</w:t>
      </w:r>
    </w:p>
    <w:p>
      <w:pPr>
        <w:pStyle w:val="Heading2"/>
        <w:numPr>
          <w:ilvl w:val="1"/>
          <w:numId w:val="1"/>
        </w:numPr>
        <w:rPr/>
      </w:pPr>
      <w:bookmarkStart w:id="46" w:name="__RefHeading___Toc3573947_2749589250"/>
      <w:bookmarkStart w:id="47" w:name="_Toc15"/>
      <w:bookmarkEnd w:id="46"/>
      <w:r>
        <w:rPr>
          <w:rtl w:val="true"/>
        </w:rPr>
        <w:t>اعضای ممتحنین</w:t>
      </w:r>
      <w:bookmarkEnd w:id="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آیت‌الله بروجردی از هیچ کوششی برای خدمت به حوزه و رشد و ارتقای کیفیت آموزش طلاب فروگذار نبود، بعد از مدتی، آقای صافی گلپایگانی را که اجتهادش برایشان مسلّم بود، به عضویت هیئت ممتحنین مدرسه فیضیه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اعضای ممتحنین، امتحان گرفتن از طلاب در سطوح مختلف بود که این کار به صورت هفتگی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اعضای ممتحنین یکی از مهم‌ترین و برجسته‌ترین کارهایی است که آیت‌الله صافی گلپایگانی در طول زندگی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در چاپ کتاب جامع الاحادیث شیعه اثر آقای بروجردی نقش فعالی داشت</w:t>
      </w:r>
      <w:r>
        <w:rPr>
          <w:rFonts w:eastAsia="IRNazanin" w:cs="IRNazanin"/>
          <w:color w:val="111111"/>
          <w:sz w:val="28"/>
          <w:szCs w:val="28"/>
          <w:rtl w:val="true"/>
          <w:lang w:bidi="fa-IR"/>
        </w:rPr>
        <w:t xml:space="preserve">. </w:t>
      </w:r>
      <w:bookmarkStart w:id="48" w:name="pg3510_14447"/>
    </w:p>
    <w:p>
      <w:pPr>
        <w:pStyle w:val="Heading2"/>
        <w:numPr>
          <w:ilvl w:val="1"/>
          <w:numId w:val="1"/>
        </w:numPr>
        <w:rPr/>
      </w:pPr>
      <w:bookmarkStart w:id="49" w:name="__RefHeading___Toc3573949_2749589250"/>
      <w:bookmarkStart w:id="50" w:name="_Toc16"/>
      <w:bookmarkEnd w:id="48"/>
      <w:bookmarkEnd w:id="49"/>
      <w:r>
        <w:rPr>
          <w:rtl w:val="true"/>
        </w:rPr>
        <w:t>خاطرات آن روزها</w:t>
      </w:r>
      <w:bookmarkEnd w:id="50"/>
    </w:p>
    <w:p>
      <w:pPr>
        <w:pStyle w:val="BookText"/>
        <w:rPr/>
      </w:pPr>
      <w:r>
        <w:rPr>
          <w:rFonts w:ascii="IRNazanin" w:hAnsi="IRNazanin" w:eastAsia="IRNazanin"/>
          <w:color w:val="111111"/>
          <w:sz w:val="28"/>
          <w:sz w:val="28"/>
          <w:szCs w:val="28"/>
          <w:rtl w:val="true"/>
          <w:lang w:bidi="fa-IR"/>
        </w:rPr>
        <w:t>چیزی به شروع تدریس آیت‌الله صافی گلپایگانی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 بر عادت هر روز، داشت لابه‌لای قفسه کتاب‌هایش دنبال کتابی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وی عادت داشت هر روز قبل از رفتن به فیضیه و تدریس در آنجا، چند صفحه‌ای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کنار قفسه کتاب‌هایش ایستاده بود، ناگهان چشمش به کتاب مجمع‌البیان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از قفسه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روز افتاد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از گلپایگان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باغچه را آب می‌داد که صدای زنگ تلفن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منتظر ایستاد تا شاید کسی گوشی را بردارد، ولی بعد یادش آمد که بچه‌ها را برده گلپایگان و هیچ‌کس توی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بست و توی اتاق رفت و گوشی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حاج آقا احمد، فرزند آیت‌الله بروجردی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احمد بعد از سلام و احوال‌پرسی، آمدن عبدالناصر، وزیر مصر را به نزد آقای بروجردی، به آقای صافی خبر داد که در آن دیدار، عبدالناصر از آقا خوشش آمده و به او احترام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 موقع رفتن از او خواسته بود کتاب مختصر النافع و مجمع‌البیان </w:t>
      </w:r>
      <w:r>
        <w:rPr>
          <w:rStyle w:val="FootnoteAnchor"/>
          <w:rtl w:val="true"/>
        </w:rPr>
        <w:footnoteReference w:id="2"/>
      </w:r>
      <w:r>
        <w:rPr>
          <w:rFonts w:ascii="IRNazanin" w:hAnsi="IRNazanin" w:eastAsia="IRNazanin"/>
          <w:color w:val="111111"/>
          <w:sz w:val="28"/>
          <w:sz w:val="28"/>
          <w:szCs w:val="28"/>
          <w:rtl w:val="true"/>
          <w:lang w:bidi="fa-IR"/>
        </w:rPr>
        <w:t>را در مصر برای ایشان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عبدالناصر هم این سفارش را پذیرفته و اظهار خوش‌حالی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صافی با یادآوری آن روز، اشک، چشمانش را خیس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هر بار به آن روز فکر می‌کرد، حرف‌های آقای سید محمدتقی قمی به یادش می‌آمد که بعد از فوت آقای بروجردی پیش او آمده و به او گفته بود که </w:t>
      </w:r>
    </w:p>
    <w:p>
      <w:pPr>
        <w:pStyle w:val="BookText"/>
        <w:rPr/>
      </w:pPr>
      <w:r>
        <w:rPr>
          <w:rFonts w:ascii="IRNazanin" w:hAnsi="IRNazanin" w:eastAsia="IRNazanin"/>
          <w:color w:val="111111"/>
          <w:sz w:val="28"/>
          <w:sz w:val="28"/>
          <w:szCs w:val="28"/>
          <w:rtl w:val="true"/>
          <w:lang w:bidi="fa-IR"/>
        </w:rPr>
        <w:t xml:space="preserve">وقتی نامه آقای بروجردی را برای شیخ شلتوت برده بود، </w:t>
      </w:r>
      <w:r>
        <w:rPr>
          <w:rStyle w:val="FootnoteAnchor"/>
          <w:rtl w:val="true"/>
        </w:rPr>
        <w:footnoteReference w:id="3"/>
      </w:r>
      <w:r>
        <w:rPr>
          <w:rFonts w:ascii="IRNazanin" w:hAnsi="IRNazanin" w:eastAsia="IRNazanin"/>
          <w:color w:val="111111"/>
          <w:sz w:val="28"/>
          <w:sz w:val="28"/>
          <w:szCs w:val="28"/>
          <w:rtl w:val="true"/>
          <w:lang w:bidi="fa-IR"/>
        </w:rPr>
        <w:t>او به احترام نامه از جا بلند شده، نامه را بوسیده و به آن احترام زیادی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صافی می‌دانست که این کتاب، یکی از کتاب‌هایی است که به دستور آقای بروجردی در مصر چاپ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آیت‌الله صافی ایستاد جلوی تاقچه؛ عکس آقای بروجردی سال‌ها بود که در میان قاب عکسی توی تاقچه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عکس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شیشه آن کشید و غبار نشسته روی شیشه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قاب عکس را می‌دید یا از توی مسجد اعظم </w:t>
      </w:r>
      <w:r>
        <w:rPr>
          <w:rStyle w:val="FootnoteAnchor"/>
          <w:rtl w:val="true"/>
        </w:rPr>
        <w:footnoteReference w:id="4"/>
      </w:r>
      <w:r>
        <w:rPr>
          <w:rFonts w:ascii="IRNazanin" w:hAnsi="IRNazanin" w:eastAsia="IRNazanin"/>
          <w:color w:val="111111"/>
          <w:sz w:val="28"/>
          <w:sz w:val="28"/>
          <w:szCs w:val="28"/>
          <w:rtl w:val="true"/>
          <w:lang w:bidi="fa-IR"/>
        </w:rPr>
        <w:t>می‌گذشت، یاد حرف‌های آن روز آقای بروجردی با آقای گلپایگانی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آیت‌الله صافی، هیچ‌کس پیش آقای بروجردی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وی داشت یکی از استفتائاتی را که نوشته بود، برای آقا می‌خواند، آقای گلپایگانی برای دیدن آقای بروجردی و احوال‌پرسی از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چند وقتی بود احساس ضعف می‌کرد و کمتر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در میان صحبت‌هایشان به آقای گلپایگانی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صبح‌ها به این آیه شریفه قرآن که می‌رسم، خیلی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آیه را برای آقای گلپایگانی خواند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w:t>
      </w:r>
      <w:r>
        <w:rPr>
          <w:rFonts w:eastAsia="Amiri" w:cs="Amiri" w:ascii="Amiri" w:hAnsi="Amiri"/>
          <w:color w:val="111111"/>
          <w:sz w:val="28"/>
          <w:szCs w:val="28"/>
          <w:rtl w:val="true"/>
          <w:lang w:bidi="ar-SA"/>
        </w:rPr>
        <w:t xml:space="preserve">. </w:t>
      </w:r>
      <w:r>
        <w:rPr>
          <w:rStyle w:val="FootnoteAnchor"/>
          <w:rtl w:val="true"/>
        </w:rPr>
        <w:footnoteReference w:id="5"/>
      </w:r>
      <w:bookmarkStart w:id="51" w:name="pg3510_14449"/>
    </w:p>
    <w:p>
      <w:pPr>
        <w:pStyle w:val="BookText"/>
        <w:rPr/>
      </w:pPr>
      <w:bookmarkEnd w:id="51"/>
      <w:r>
        <w:rPr>
          <w:rFonts w:ascii="IRNazanin" w:hAnsi="IRNazanin" w:eastAsia="IRNazanin"/>
          <w:color w:val="111111"/>
          <w:sz w:val="28"/>
          <w:sz w:val="28"/>
          <w:szCs w:val="28"/>
          <w:rtl w:val="true"/>
          <w:lang w:bidi="fa-IR"/>
        </w:rPr>
        <w:t>آیت‌الله بروجردی این حرف‌ها را چنان با احساس گفت که او مبهوت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آن ملاقات هم آقای بروجردی فوت کرد</w:t>
      </w:r>
      <w:r>
        <w:rPr>
          <w:rFonts w:eastAsia="IRNazanin" w:cs="IRNazanin"/>
          <w:color w:val="111111"/>
          <w:sz w:val="28"/>
          <w:szCs w:val="28"/>
          <w:rtl w:val="true"/>
          <w:lang w:bidi="fa-IR"/>
        </w:rPr>
        <w:t>.</w:t>
      </w:r>
    </w:p>
    <w:p>
      <w:pPr>
        <w:pStyle w:val="Heading2"/>
        <w:numPr>
          <w:ilvl w:val="1"/>
          <w:numId w:val="1"/>
        </w:numPr>
        <w:rPr/>
      </w:pPr>
      <w:bookmarkStart w:id="52" w:name="__RefHeading___Toc3573951_2749589250"/>
      <w:bookmarkStart w:id="53" w:name="_Toc17"/>
      <w:bookmarkEnd w:id="52"/>
      <w:r>
        <w:rPr>
          <w:rtl w:val="true"/>
        </w:rPr>
        <w:t>دیگر مسئولیت‌ها</w:t>
      </w:r>
      <w:bookmarkEnd w:id="53"/>
    </w:p>
    <w:p>
      <w:pPr>
        <w:pStyle w:val="BookText"/>
        <w:rPr/>
      </w:pPr>
      <w:r>
        <w:rPr>
          <w:rFonts w:ascii="IRNazanin" w:hAnsi="IRNazanin" w:eastAsia="IRNazanin"/>
          <w:color w:val="111111"/>
          <w:sz w:val="28"/>
          <w:sz w:val="28"/>
          <w:szCs w:val="28"/>
          <w:rtl w:val="true"/>
          <w:lang w:bidi="fa-IR"/>
        </w:rPr>
        <w:t>اعتماد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صافی و حساسیت وی نسبت به مسائل سیاسی آن روز و همین‌طور مطالعات وسیع ایشان در زمینه علوم دینی و اندیشه‌های مکتب اسلام سبب شد که بعد از پیروزی انقلاب، مسئولیت‌هایی بر عهده ایشان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مسئولیت‌های مهم، حضور در مجلس خبرگان رهبری بود که وی همراه با آقای حائری از نامزدهای شهر قم در مجلس خبرگان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مذهب رسمی در جمهوری اسلامی ایران یکی از اصولی بود که ایشان وقتی در مجلس خبرگان بود، مطرح کرد و نسبت به آن عنایت و توجه خاصی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مسئولیت‌های ایشان در اوایل انقلاب، حضور در شورای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تبادل نظر درباره اصول قانون اساسی؛ از جمله موضوع ولایت فقیه در زمان ایشان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حضور فعال خود در این جلسه‌ها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بود که توانست در مقابل موضع‌گیری‌های خصمانه بنی‌صدر درباره ولایت فقیه ایستادگی کند و جلوی فعالیت‌های مخرّب و ناپسند او را بگیرد</w:t>
      </w:r>
      <w:r>
        <w:rPr>
          <w:rFonts w:eastAsia="IRNazanin" w:cs="IRNazanin"/>
          <w:color w:val="111111"/>
          <w:sz w:val="28"/>
          <w:szCs w:val="28"/>
          <w:rtl w:val="true"/>
          <w:lang w:bidi="fa-IR"/>
        </w:rPr>
        <w:t xml:space="preserve">. </w:t>
      </w:r>
      <w:bookmarkStart w:id="54" w:name="pg3510_14450"/>
    </w:p>
    <w:p>
      <w:pPr>
        <w:pStyle w:val="Heading2"/>
        <w:numPr>
          <w:ilvl w:val="1"/>
          <w:numId w:val="1"/>
        </w:numPr>
        <w:rPr/>
      </w:pPr>
      <w:bookmarkStart w:id="55" w:name="__RefHeading___Toc3573953_2749589250"/>
      <w:bookmarkStart w:id="56" w:name="_Toc18"/>
      <w:bookmarkEnd w:id="54"/>
      <w:bookmarkEnd w:id="55"/>
      <w:r>
        <w:rPr>
          <w:rtl w:val="true"/>
        </w:rPr>
        <w:t>تألیفات</w:t>
      </w:r>
      <w:bookmarkEnd w:id="56"/>
    </w:p>
    <w:p>
      <w:pPr>
        <w:pStyle w:val="BookText"/>
        <w:rPr/>
      </w:pPr>
      <w:r>
        <w:rPr>
          <w:rFonts w:ascii="IRNazanin" w:hAnsi="IRNazanin" w:eastAsia="IRNazanin"/>
          <w:color w:val="111111"/>
          <w:sz w:val="28"/>
          <w:sz w:val="28"/>
          <w:szCs w:val="28"/>
          <w:rtl w:val="true"/>
          <w:lang w:bidi="fa-IR"/>
        </w:rPr>
        <w:t>آیت‌الله صافی گلپایگانی از همان نوجوانی علاقه زیادی به نوشتن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کنار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کتاب نیز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کتاب‌ها، کتاب راه اصلاح یا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اوضاع و احوال حاکم بر زمان محمدرضا شاه پهلوی را بررسی کرده و به نقد و انتقاد از آن اوضاع و احوال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احکام امر به معروف و نهی از منکر را بر اساس فتوای آیت‌الله بروجردی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دیگری که آیت‌الله صافی گلپایگانی عنایت و توجه خاصی نسبت به چاپ آن داشت، کتاب اشعار پدرشان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به شرح اشعار شیوای پدرش پرداخته است، اشعاری که همه در رد بهاییت و بابیت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علاقه به موضوع‌های مختلف سبب شده است کتاب‌های زیادی از ایشان در موضوع‌های مختلف به چاپ برسد که گاه به زبان‌های دیگری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کتاب‌ها، کتاب سلیم بن قیص است که به زبان انگلیسی هم ترجمه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همچنین گاه مقالات و کتاب‌هایی را که به چاپ رسیده است، بررسی و نقد کرده و پاسخ‌هایی نیز برای آنها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ایران تسمع فتجیب یکی از کتاب‌هایی است که ایشان در پاسخ و انتقاد به </w:t>
      </w:r>
    </w:p>
    <w:p>
      <w:pPr>
        <w:pStyle w:val="BookText"/>
        <w:rPr/>
      </w:pPr>
      <w:r>
        <w:rPr>
          <w:rFonts w:ascii="IRNazanin" w:hAnsi="IRNazanin" w:eastAsia="IRNazanin"/>
          <w:color w:val="111111"/>
          <w:sz w:val="28"/>
          <w:sz w:val="28"/>
          <w:szCs w:val="28"/>
          <w:rtl w:val="true"/>
          <w:lang w:bidi="fa-IR"/>
        </w:rPr>
        <w:t xml:space="preserve">نوشته‌های ابوالحسن ندوی </w:t>
      </w:r>
      <w:r>
        <w:rPr>
          <w:rStyle w:val="FootnoteAnchor"/>
          <w:rtl w:val="true"/>
        </w:rPr>
        <w:footnoteReference w:id="6"/>
      </w:r>
      <w:r>
        <w:rPr>
          <w:rFonts w:ascii="IRNazanin" w:hAnsi="IRNazanin" w:eastAsia="IRNazanin"/>
          <w:color w:val="111111"/>
          <w:sz w:val="28"/>
          <w:sz w:val="28"/>
          <w:szCs w:val="28"/>
          <w:rtl w:val="true"/>
          <w:lang w:bidi="fa-IR"/>
        </w:rPr>
        <w:t>و هیئت همراه او نوشت که از عربستان به ایران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کتاب،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 یا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ابوالحسن ندوی و هیئت همراه او در آن به بیان نقطه ضعف‌هایی از اسلامیت ایرانیان پرداخته بودند، به انتقاد گرفته و با بیانی شیوا، محکم و کوبنده به ارزیابی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بعدها در لبنان به چاپ رسید و نام آن را نیز آقای موسی صدر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آیت‌الله صافی گلپایگانی، کتاب منتخب 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چندین بار تجدید چاپ و به زبان‌های مختلف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حدود پنجاه سال پیش به چاپ رسیده و تاکنون کتاب‌های زیادی نیز با استناد به آن نگارش یافته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به امام عصر علیه السلام یکی از عوامل اصلی نگارش کتاب منتخب‌الاثر است که جرقه نگارش آن در زمان آیت‌الله بروجردی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اوج‌گیری فعالیت‌های بهاییت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استناد به اسناد و نسخه‌های اصلی یک حدیث یا روایت در این کتاب، کتاب‌های چند جلدی زیادی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کتاب از مرزهای جغرافیایی ایران نیز پا فراتر گذاشته و در کشورهای دیگر جهان به‌ویژه مصر و فرانسه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شاعران سوریه به نام رشید مندوح، اشعاری درباره ارزش و مقام این کتاب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علاوه بر دانشمندان شیعه مورد توجه اندیشمندان اهل‌سنت نیز قرار گرفته است و تعدادی از اهل‌سنت با خواندن آن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صافی گلپایگانی برای نگارش این کتاب بزرگ،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علاوه بر منتخب‌الاثر،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رساله دیگر دارد که تعدادی از آنها به زبان‌های دیگر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زمینه اصول و فقه نیز کتاب‌هایی نوشته است که بعضی از آنها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دیگر ایشان، کتاب الهیات در نهج‌البلاغه است، که نشان دهنده تبحر و تسلط ایشان بر نظریه‌های فلسفی و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التعزیر احکامه و ملحقاته، یکی دیگر از کتاب‌های ایشان است که به عنوان کتاب سال جمهوری اسلامی ایران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قانون مجازات، حدود و احکام، یکی از دلایل نگارش این کتاب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صافی گلپایگانی با نزدیک به یک قرن عمر بابرکت، همچنان به تألیف و تدریس و مباحثه سرگرم است و یکی از مراجع پرکار عصر ما به شمار می آید</w:t>
      </w:r>
      <w:r>
        <w:rPr>
          <w:rFonts w:eastAsia="IRNazanin" w:cs="IRNazanin"/>
          <w:color w:val="111111"/>
          <w:sz w:val="28"/>
          <w:szCs w:val="28"/>
          <w:rtl w:val="true"/>
          <w:lang w:bidi="fa-IR"/>
        </w:rPr>
        <w:t xml:space="preserve">. </w:t>
      </w:r>
      <w:bookmarkStart w:id="57" w:name="pg3510_14453"/>
    </w:p>
    <w:p>
      <w:pPr>
        <w:pStyle w:val="BookText"/>
        <w:rPr/>
      </w:pPr>
      <w:bookmarkEnd w:id="57"/>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3573955_2749589250"/>
      <w:bookmarkStart w:id="59" w:name="_Toc19"/>
      <w:bookmarkEnd w:id="58"/>
      <w:r>
        <w:rPr>
          <w:rtl w:val="true"/>
        </w:rPr>
        <w:t>تصاویر</w:t>
      </w:r>
      <w:bookmarkEnd w:id="59"/>
    </w:p>
    <w:p>
      <w:pPr>
        <w:pStyle w:val="BookText"/>
        <w:rPr/>
      </w:pPr>
      <w:r>
        <w:rPr>
          <w:rFonts w:ascii="IRNazanin" w:hAnsi="IRNazanin" w:eastAsia="IRNazanin"/>
          <w:color w:val="111111"/>
          <w:sz w:val="28"/>
          <w:sz w:val="28"/>
          <w:szCs w:val="28"/>
          <w:rtl w:val="true"/>
          <w:lang w:bidi="fa-IR"/>
        </w:rPr>
        <w:t>عکس</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10000" cy="5384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3809880" cy="5384880"/>
                        </a:xfrm>
                        <a:prstGeom prst="rect">
                          <a:avLst/>
                        </a:prstGeom>
                        <a:ln w="0">
                          <a:noFill/>
                        </a:ln>
                      </pic:spPr>
                    </pic:pic>
                  </a:graphicData>
                </a:graphic>
              </wp:inline>
            </w:drawing>
          </mc:Choice>
          <mc:Fallback>
            <w:pict>
              <v:shape id="shape_0" stroked="f" o:allowincell="f" style="position:absolute;margin-left:0pt;margin-top:-424.05pt;width:299.95pt;height:423.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3810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
                        <a:stretch/>
                      </pic:blipFill>
                      <pic:spPr>
                        <a:xfrm>
                          <a:off x="0" y="0"/>
                          <a:ext cx="5079960" cy="3809880"/>
                        </a:xfrm>
                        <a:prstGeom prst="rect">
                          <a:avLst/>
                        </a:prstGeom>
                        <a:ln w="0">
                          <a:noFill/>
                        </a:ln>
                      </pic:spPr>
                    </pic:pic>
                  </a:graphicData>
                </a:graphic>
              </wp:inline>
            </w:drawing>
          </mc:Choice>
          <mc:Fallback>
            <w:pict>
              <v:shape id="shape_0" stroked="f" o:allowincell="f" style="position:absolute;margin-left:0pt;margin-top:-300.05pt;width:399.95pt;height:29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86200" cy="5664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
                        <a:stretch/>
                      </pic:blipFill>
                      <pic:spPr>
                        <a:xfrm>
                          <a:off x="0" y="0"/>
                          <a:ext cx="3886200" cy="5664240"/>
                        </a:xfrm>
                        <a:prstGeom prst="rect">
                          <a:avLst/>
                        </a:prstGeom>
                        <a:ln w="0">
                          <a:noFill/>
                        </a:ln>
                      </pic:spPr>
                    </pic:pic>
                  </a:graphicData>
                </a:graphic>
              </wp:inline>
            </w:drawing>
          </mc:Choice>
          <mc:Fallback>
            <w:pict>
              <v:shape id="shape_0" stroked="f" o:allowincell="f" style="position:absolute;margin-left:0pt;margin-top:-446.05pt;width:305.95pt;height:445.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79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14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2"/>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19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5"/>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06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7"/>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2"/>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پژوهش‌های اسلامی صدا و سیما در رابطه با آیت‌الله صافی گلپایگانی علاوه بر چاپ نوشته حاضر، مدت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راش و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عکس و همچنین اطلاعات مکتوب از این شخصیت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برنامه‌سازان و علاقه‌مندان را پاسخگوست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Emial: Farzanegan@irc.ir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نوشته‌های آقای بروجردی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بزرگان اهل سنت مصر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معروف به مسجد اعظم در شهر مقدس قم که در جوار بارگاه حضرت فاطمه معصومه علیها السلام توسط آیت‌الله بروجردی ساخته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وهابیت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png"/><Relationship Id="rId43" Type="http://schemas.openxmlformats.org/officeDocument/2006/relationships/image" Target="media/image3.png"/><Relationship Id="rId44" Type="http://schemas.openxmlformats.org/officeDocument/2006/relationships/footer" Target="footer37.xml"/><Relationship Id="rId45" Type="http://schemas.openxmlformats.org/officeDocument/2006/relationships/image" Target="media/image4.png"/><Relationship Id="rId46" Type="http://schemas.openxmlformats.org/officeDocument/2006/relationships/image" Target="media/image4.png"/><Relationship Id="rId47" Type="http://schemas.openxmlformats.org/officeDocument/2006/relationships/image" Target="media/image5.png"/><Relationship Id="rId48" Type="http://schemas.openxmlformats.org/officeDocument/2006/relationships/image" Target="media/image5.png"/><Relationship Id="rId49" Type="http://schemas.openxmlformats.org/officeDocument/2006/relationships/footer" Target="footer38.xml"/><Relationship Id="rId50" Type="http://schemas.openxmlformats.org/officeDocument/2006/relationships/image" Target="media/image6.png"/><Relationship Id="rId51" Type="http://schemas.openxmlformats.org/officeDocument/2006/relationships/image" Target="media/image6.png"/><Relationship Id="rId52" Type="http://schemas.openxmlformats.org/officeDocument/2006/relationships/image" Target="media/image7.png"/><Relationship Id="rId53" Type="http://schemas.openxmlformats.org/officeDocument/2006/relationships/image" Target="media/image7.png"/><Relationship Id="rId54" Type="http://schemas.openxmlformats.org/officeDocument/2006/relationships/footer" Target="footer39.xml"/><Relationship Id="rId55" Type="http://schemas.openxmlformats.org/officeDocument/2006/relationships/image" Target="media/image8.png"/><Relationship Id="rId56" Type="http://schemas.openxmlformats.org/officeDocument/2006/relationships/image" Target="media/image8.png"/><Relationship Id="rId57" Type="http://schemas.openxmlformats.org/officeDocument/2006/relationships/image" Target="media/image9.png"/><Relationship Id="rId58" Type="http://schemas.openxmlformats.org/officeDocument/2006/relationships/image" Target="media/image9.png"/><Relationship Id="rId59" Type="http://schemas.openxmlformats.org/officeDocument/2006/relationships/footer" Target="footer40.xml"/><Relationship Id="rId60" Type="http://schemas.openxmlformats.org/officeDocument/2006/relationships/image" Target="media/image10.png"/><Relationship Id="rId61" Type="http://schemas.openxmlformats.org/officeDocument/2006/relationships/image" Target="media/image10.png"/><Relationship Id="rId62" Type="http://schemas.openxmlformats.org/officeDocument/2006/relationships/image" Target="media/image11.png"/><Relationship Id="rId63" Type="http://schemas.openxmlformats.org/officeDocument/2006/relationships/image" Target="media/image11.png"/><Relationship Id="rId64" Type="http://schemas.openxmlformats.org/officeDocument/2006/relationships/footer" Target="footer41.xml"/><Relationship Id="rId65" Type="http://schemas.openxmlformats.org/officeDocument/2006/relationships/image" Target="media/image12.png"/><Relationship Id="rId66" Type="http://schemas.openxmlformats.org/officeDocument/2006/relationships/image" Target="media/image12.png"/><Relationship Id="rId67" Type="http://schemas.openxmlformats.org/officeDocument/2006/relationships/image" Target="media/image13.png"/><Relationship Id="rId68" Type="http://schemas.openxmlformats.org/officeDocument/2006/relationships/image" Target="media/image13.png"/><Relationship Id="rId69" Type="http://schemas.openxmlformats.org/officeDocument/2006/relationships/footer" Target="footer42.xml"/><Relationship Id="rId70" Type="http://schemas.openxmlformats.org/officeDocument/2006/relationships/image" Target="media/image14.png"/><Relationship Id="rId71" Type="http://schemas.openxmlformats.org/officeDocument/2006/relationships/image" Target="media/image14.png"/><Relationship Id="rId72" Type="http://schemas.openxmlformats.org/officeDocument/2006/relationships/image" Target="media/image15.png"/><Relationship Id="rId73" Type="http://schemas.openxmlformats.org/officeDocument/2006/relationships/image" Target="media/image15.png"/><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45.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6736</Words>
  <Characters>26832</Characters>
  <CharactersWithSpaces>33319</CharactersWithSpaces>
  <Paragraphs>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2026-08-18T00:25:15Z</dcterms:created>
  <dc:creator>ghaemiyeh.com</dc:creator>
  <dc:description/>
  <dc:language>en-US</dc:language>
  <cp:lastModifiedBy/>
  <dcterms:modified xsi:type="dcterms:W3CDTF">2026-08-18T03:55:18Z</dcterms:modified>
  <cp:revision>1</cp:revision>
  <dc:subject/>
  <dc:title>حیات نیکان 11 آیت الله لطف الله صافی گلپایگانی</dc:title>
</cp:coreProperties>
</file>

<file path=docProps/custom.xml><?xml version="1.0" encoding="utf-8"?>
<Properties xmlns="http://schemas.openxmlformats.org/officeDocument/2006/custom-properties" xmlns:vt="http://schemas.openxmlformats.org/officeDocument/2006/docPropsVTypes"/>
</file>