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نوجوان و توحید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3698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583700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583702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583704_2749589250">
            <w:r>
              <w:rPr>
                <w:webHidden/>
                <w:rStyle w:val="IndexLink"/>
                <w:rtl w:val="true"/>
              </w:rPr>
              <w:t>دیباچه</w:t>
            </w:r>
            <w:r>
              <w:rPr>
                <w:rStyle w:val="IndexLink"/>
                <w:rtl w:val="true"/>
              </w:rPr>
              <w:tab/>
            </w:r>
            <w:r>
              <w:rPr>
                <w:rStyle w:val="IndexLink"/>
              </w:rPr>
              <w:t>14</w:t>
            </w:r>
          </w:hyperlink>
        </w:p>
        <w:p>
          <w:pPr>
            <w:pStyle w:val="Contents2"/>
            <w:tabs>
              <w:tab w:val="clear" w:pos="8743"/>
              <w:tab w:val="right" w:pos="9026" w:leader="dot"/>
            </w:tabs>
            <w:rPr/>
          </w:pPr>
          <w:hyperlink w:anchor="__RefHeading___Toc2583706_2749589250">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583708_2749589250">
            <w:r>
              <w:rPr>
                <w:webHidden/>
                <w:rStyle w:val="IndexLink"/>
                <w:rtl w:val="true"/>
              </w:rPr>
              <w:t>بخش اول</w:t>
            </w:r>
            <w:r>
              <w:rPr>
                <w:rStyle w:val="IndexLink"/>
                <w:rtl w:val="true"/>
              </w:rPr>
              <w:t xml:space="preserve">: </w:t>
            </w:r>
            <w:r>
              <w:rPr>
                <w:rStyle w:val="IndexLink"/>
                <w:rtl w:val="true"/>
              </w:rPr>
              <w:t>جهان بینی و شناخت</w:t>
            </w:r>
            <w:r>
              <w:rPr>
                <w:rStyle w:val="IndexLink"/>
                <w:rtl w:val="true"/>
              </w:rPr>
              <w:tab/>
            </w:r>
            <w:r>
              <w:rPr>
                <w:rStyle w:val="IndexLink"/>
              </w:rPr>
              <w:t>18</w:t>
            </w:r>
          </w:hyperlink>
        </w:p>
        <w:p>
          <w:pPr>
            <w:pStyle w:val="Contents3"/>
            <w:tabs>
              <w:tab w:val="clear" w:pos="8459"/>
              <w:tab w:val="right" w:pos="9026" w:leader="dot"/>
            </w:tabs>
            <w:rPr/>
          </w:pPr>
          <w:hyperlink w:anchor="__RefHeading___Toc2583710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583712_2749589250">
            <w:r>
              <w:rPr>
                <w:webHidden/>
                <w:rStyle w:val="IndexLink"/>
                <w:rtl w:val="true"/>
              </w:rPr>
              <w:t>فصل اول</w:t>
            </w:r>
            <w:r>
              <w:rPr>
                <w:rStyle w:val="IndexLink"/>
                <w:rtl w:val="true"/>
              </w:rPr>
              <w:t xml:space="preserve">: </w:t>
            </w:r>
            <w:r>
              <w:rPr>
                <w:rStyle w:val="IndexLink"/>
                <w:rtl w:val="true"/>
              </w:rPr>
              <w:t>جهان بینی و شناخت</w:t>
            </w:r>
            <w:r>
              <w:rPr>
                <w:rStyle w:val="IndexLink"/>
                <w:rtl w:val="true"/>
              </w:rPr>
              <w:tab/>
            </w:r>
            <w:r>
              <w:rPr>
                <w:rStyle w:val="IndexLink"/>
              </w:rPr>
              <w:t>20</w:t>
            </w:r>
          </w:hyperlink>
        </w:p>
        <w:p>
          <w:pPr>
            <w:pStyle w:val="Contents4"/>
            <w:tabs>
              <w:tab w:val="clear" w:pos="8176"/>
              <w:tab w:val="right" w:pos="9026" w:leader="dot"/>
            </w:tabs>
            <w:rPr/>
          </w:pPr>
          <w:hyperlink w:anchor="__RefHeading___Toc2583714_274958925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583716_2749589250">
            <w:r>
              <w:rPr>
                <w:webHidden/>
                <w:rStyle w:val="IndexLink"/>
                <w:rtl w:val="true"/>
              </w:rPr>
              <w:t>جهان بینی مادی و الهی</w:t>
            </w:r>
            <w:r>
              <w:rPr>
                <w:rStyle w:val="IndexLink"/>
                <w:rtl w:val="true"/>
              </w:rPr>
              <w:tab/>
            </w:r>
            <w:r>
              <w:rPr>
                <w:rStyle w:val="IndexLink"/>
              </w:rPr>
              <w:t>21</w:t>
            </w:r>
          </w:hyperlink>
        </w:p>
        <w:p>
          <w:pPr>
            <w:pStyle w:val="Contents5"/>
            <w:tabs>
              <w:tab w:val="clear" w:pos="7892"/>
              <w:tab w:val="right" w:pos="9026" w:leader="dot"/>
            </w:tabs>
            <w:rPr/>
          </w:pPr>
          <w:hyperlink w:anchor="__RefHeading___Toc2583718_2749589250">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2583720_2749589250">
            <w:r>
              <w:rPr>
                <w:webHidden/>
                <w:rStyle w:val="IndexLink"/>
                <w:rtl w:val="true"/>
              </w:rPr>
              <w:t>انواع شناخت</w:t>
            </w:r>
            <w:r>
              <w:rPr>
                <w:rStyle w:val="IndexLink"/>
                <w:rtl w:val="true"/>
              </w:rPr>
              <w:tab/>
            </w:r>
            <w:r>
              <w:rPr>
                <w:rStyle w:val="IndexLink"/>
              </w:rPr>
              <w:t>23</w:t>
            </w:r>
          </w:hyperlink>
        </w:p>
        <w:p>
          <w:pPr>
            <w:pStyle w:val="Contents6"/>
            <w:tabs>
              <w:tab w:val="clear" w:pos="7609"/>
              <w:tab w:val="right" w:pos="9026" w:leader="dot"/>
            </w:tabs>
            <w:rPr/>
          </w:pPr>
          <w:hyperlink w:anchor="__RefHeading___Toc2583722_2749589250">
            <w:r>
              <w:rPr>
                <w:webHidden/>
                <w:rStyle w:val="IndexLink"/>
                <w:rtl w:val="true"/>
              </w:rPr>
              <w:t>اشاره</w:t>
            </w:r>
            <w:r>
              <w:rPr>
                <w:rStyle w:val="IndexLink"/>
                <w:rtl w:val="true"/>
              </w:rPr>
              <w:tab/>
            </w:r>
            <w:r>
              <w:rPr>
                <w:rStyle w:val="IndexLink"/>
              </w:rPr>
              <w:t>23</w:t>
            </w:r>
          </w:hyperlink>
        </w:p>
        <w:p>
          <w:pPr>
            <w:pStyle w:val="Contents6"/>
            <w:tabs>
              <w:tab w:val="clear" w:pos="7609"/>
              <w:tab w:val="right" w:pos="9026" w:leader="dot"/>
            </w:tabs>
            <w:rPr/>
          </w:pPr>
          <w:hyperlink w:anchor="__RefHeading___Toc2583724_2749589250">
            <w:r>
              <w:rPr>
                <w:webHidden/>
                <w:rStyle w:val="IndexLink"/>
              </w:rPr>
              <w:t>1</w:t>
            </w:r>
            <w:r>
              <w:rPr>
                <w:rStyle w:val="IndexLink"/>
                <w:rtl w:val="true"/>
              </w:rPr>
              <w:t xml:space="preserve">. </w:t>
            </w:r>
            <w:r>
              <w:rPr>
                <w:rStyle w:val="IndexLink"/>
                <w:rtl w:val="true"/>
              </w:rPr>
              <w:t>شناخت حسی</w:t>
            </w:r>
            <w:r>
              <w:rPr>
                <w:rStyle w:val="IndexLink"/>
                <w:rtl w:val="true"/>
              </w:rPr>
              <w:tab/>
            </w:r>
            <w:r>
              <w:rPr>
                <w:rStyle w:val="IndexLink"/>
              </w:rPr>
              <w:t>23</w:t>
            </w:r>
          </w:hyperlink>
        </w:p>
        <w:p>
          <w:pPr>
            <w:pStyle w:val="Contents6"/>
            <w:tabs>
              <w:tab w:val="clear" w:pos="7609"/>
              <w:tab w:val="right" w:pos="9026" w:leader="dot"/>
            </w:tabs>
            <w:rPr/>
          </w:pPr>
          <w:hyperlink w:anchor="__RefHeading___Toc2583726_2749589250">
            <w:r>
              <w:rPr>
                <w:webHidden/>
                <w:rStyle w:val="IndexLink"/>
              </w:rPr>
              <w:t>2</w:t>
            </w:r>
            <w:r>
              <w:rPr>
                <w:rStyle w:val="IndexLink"/>
                <w:rtl w:val="true"/>
              </w:rPr>
              <w:t xml:space="preserve">. </w:t>
            </w:r>
            <w:r>
              <w:rPr>
                <w:rStyle w:val="IndexLink"/>
                <w:rtl w:val="true"/>
              </w:rPr>
              <w:t>شناخت نقلی</w:t>
            </w:r>
            <w:r>
              <w:rPr>
                <w:rStyle w:val="IndexLink"/>
                <w:rtl w:val="true"/>
              </w:rPr>
              <w:tab/>
            </w:r>
            <w:r>
              <w:rPr>
                <w:rStyle w:val="IndexLink"/>
              </w:rPr>
              <w:t>25</w:t>
            </w:r>
          </w:hyperlink>
        </w:p>
        <w:p>
          <w:pPr>
            <w:pStyle w:val="Contents6"/>
            <w:tabs>
              <w:tab w:val="clear" w:pos="7609"/>
              <w:tab w:val="right" w:pos="9026" w:leader="dot"/>
            </w:tabs>
            <w:rPr/>
          </w:pPr>
          <w:hyperlink w:anchor="__RefHeading___Toc2583728_2749589250">
            <w:r>
              <w:rPr>
                <w:webHidden/>
                <w:rStyle w:val="IndexLink"/>
              </w:rPr>
              <w:t>3</w:t>
            </w:r>
            <w:r>
              <w:rPr>
                <w:rStyle w:val="IndexLink"/>
                <w:rtl w:val="true"/>
              </w:rPr>
              <w:t xml:space="preserve">. </w:t>
            </w:r>
            <w:r>
              <w:rPr>
                <w:rStyle w:val="IndexLink"/>
                <w:rtl w:val="true"/>
              </w:rPr>
              <w:t>شناخت شهودی</w:t>
            </w:r>
            <w:r>
              <w:rPr>
                <w:rStyle w:val="IndexLink"/>
                <w:rtl w:val="true"/>
              </w:rPr>
              <w:tab/>
            </w:r>
            <w:r>
              <w:rPr>
                <w:rStyle w:val="IndexLink"/>
              </w:rPr>
              <w:t>25</w:t>
            </w:r>
          </w:hyperlink>
        </w:p>
        <w:p>
          <w:pPr>
            <w:pStyle w:val="Contents6"/>
            <w:tabs>
              <w:tab w:val="clear" w:pos="7609"/>
              <w:tab w:val="right" w:pos="9026" w:leader="dot"/>
            </w:tabs>
            <w:rPr/>
          </w:pPr>
          <w:hyperlink w:anchor="__RefHeading___Toc2583730_2749589250">
            <w:r>
              <w:rPr>
                <w:webHidden/>
                <w:rStyle w:val="IndexLink"/>
              </w:rPr>
              <w:t>4</w:t>
            </w:r>
            <w:r>
              <w:rPr>
                <w:rStyle w:val="IndexLink"/>
                <w:rtl w:val="true"/>
              </w:rPr>
              <w:t xml:space="preserve">. </w:t>
            </w:r>
            <w:r>
              <w:rPr>
                <w:rStyle w:val="IndexLink"/>
                <w:rtl w:val="true"/>
              </w:rPr>
              <w:t>شناخت عقلی</w:t>
            </w:r>
            <w:r>
              <w:rPr>
                <w:rStyle w:val="IndexLink"/>
                <w:rtl w:val="true"/>
              </w:rPr>
              <w:tab/>
            </w:r>
            <w:r>
              <w:rPr>
                <w:rStyle w:val="IndexLink"/>
              </w:rPr>
              <w:t>26</w:t>
            </w:r>
          </w:hyperlink>
        </w:p>
        <w:p>
          <w:pPr>
            <w:pStyle w:val="Contents5"/>
            <w:tabs>
              <w:tab w:val="clear" w:pos="7892"/>
              <w:tab w:val="right" w:pos="9026" w:leader="dot"/>
            </w:tabs>
            <w:rPr/>
          </w:pPr>
          <w:hyperlink w:anchor="__RefHeading___Toc2583732_2749589250">
            <w:r>
              <w:rPr>
                <w:webHidden/>
                <w:rStyle w:val="IndexLink"/>
                <w:rtl w:val="true"/>
              </w:rPr>
              <w:t>موانع شناخت</w:t>
            </w:r>
            <w:r>
              <w:rPr>
                <w:rStyle w:val="IndexLink"/>
                <w:rtl w:val="true"/>
              </w:rPr>
              <w:tab/>
            </w:r>
            <w:r>
              <w:rPr>
                <w:rStyle w:val="IndexLink"/>
              </w:rPr>
              <w:t>28</w:t>
            </w:r>
          </w:hyperlink>
        </w:p>
        <w:p>
          <w:pPr>
            <w:pStyle w:val="Contents6"/>
            <w:tabs>
              <w:tab w:val="clear" w:pos="7609"/>
              <w:tab w:val="right" w:pos="9026" w:leader="dot"/>
            </w:tabs>
            <w:rPr/>
          </w:pPr>
          <w:hyperlink w:anchor="__RefHeading___Toc2583734_2749589250">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2583736_2749589250">
            <w:r>
              <w:rPr>
                <w:webHidden/>
                <w:rStyle w:val="IndexLink"/>
              </w:rPr>
              <w:t>1</w:t>
            </w:r>
            <w:r>
              <w:rPr>
                <w:rStyle w:val="IndexLink"/>
                <w:rtl w:val="true"/>
              </w:rPr>
              <w:t xml:space="preserve">. </w:t>
            </w:r>
            <w:r>
              <w:rPr>
                <w:rStyle w:val="IndexLink"/>
                <w:rtl w:val="true"/>
              </w:rPr>
              <w:t>کینه توزی و نادانی</w:t>
            </w:r>
            <w:r>
              <w:rPr>
                <w:rStyle w:val="IndexLink"/>
                <w:rtl w:val="true"/>
              </w:rPr>
              <w:tab/>
            </w:r>
            <w:r>
              <w:rPr>
                <w:rStyle w:val="IndexLink"/>
              </w:rPr>
              <w:t>28</w:t>
            </w:r>
          </w:hyperlink>
        </w:p>
        <w:p>
          <w:pPr>
            <w:pStyle w:val="Contents6"/>
            <w:tabs>
              <w:tab w:val="clear" w:pos="7609"/>
              <w:tab w:val="right" w:pos="9026" w:leader="dot"/>
            </w:tabs>
            <w:rPr/>
          </w:pPr>
          <w:hyperlink w:anchor="__RefHeading___Toc2583738_2749589250">
            <w:r>
              <w:rPr>
                <w:webHidden/>
                <w:rStyle w:val="IndexLink"/>
              </w:rPr>
              <w:t>2</w:t>
            </w:r>
            <w:r>
              <w:rPr>
                <w:rStyle w:val="IndexLink"/>
                <w:rtl w:val="true"/>
              </w:rPr>
              <w:t xml:space="preserve">. </w:t>
            </w:r>
            <w:r>
              <w:rPr>
                <w:rStyle w:val="IndexLink"/>
                <w:rtl w:val="true"/>
              </w:rPr>
              <w:t>هواپرستی</w:t>
            </w:r>
            <w:r>
              <w:rPr>
                <w:rStyle w:val="IndexLink"/>
                <w:rtl w:val="true"/>
              </w:rPr>
              <w:tab/>
            </w:r>
            <w:r>
              <w:rPr>
                <w:rStyle w:val="IndexLink"/>
              </w:rPr>
              <w:t>29</w:t>
            </w:r>
          </w:hyperlink>
        </w:p>
        <w:p>
          <w:pPr>
            <w:pStyle w:val="Contents3"/>
            <w:tabs>
              <w:tab w:val="clear" w:pos="8459"/>
              <w:tab w:val="right" w:pos="9026" w:leader="dot"/>
            </w:tabs>
            <w:rPr/>
          </w:pPr>
          <w:hyperlink w:anchor="__RefHeading___Toc2583740_2749589250">
            <w:r>
              <w:rPr>
                <w:webHidden/>
                <w:rStyle w:val="IndexLink"/>
                <w:rtl w:val="true"/>
              </w:rPr>
              <w:t>فصل دوم</w:t>
            </w:r>
            <w:r>
              <w:rPr>
                <w:rStyle w:val="IndexLink"/>
                <w:rtl w:val="true"/>
              </w:rPr>
              <w:t xml:space="preserve">: </w:t>
            </w:r>
            <w:r>
              <w:rPr>
                <w:rStyle w:val="IndexLink"/>
                <w:rtl w:val="true"/>
              </w:rPr>
              <w:t>اصول عقاید</w:t>
            </w:r>
            <w:r>
              <w:rPr>
                <w:rStyle w:val="IndexLink"/>
                <w:rtl w:val="true"/>
              </w:rPr>
              <w:tab/>
            </w:r>
            <w:r>
              <w:rPr>
                <w:rStyle w:val="IndexLink"/>
              </w:rPr>
              <w:t>31</w:t>
            </w:r>
          </w:hyperlink>
        </w:p>
        <w:p>
          <w:pPr>
            <w:pStyle w:val="Contents4"/>
            <w:tabs>
              <w:tab w:val="clear" w:pos="8176"/>
              <w:tab w:val="right" w:pos="9026" w:leader="dot"/>
            </w:tabs>
            <w:rPr/>
          </w:pPr>
          <w:hyperlink w:anchor="__RefHeading___Toc2583742_274958925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583744_2749589250">
            <w:r>
              <w:rPr>
                <w:webHidden/>
                <w:rStyle w:val="IndexLink"/>
                <w:rtl w:val="true"/>
              </w:rPr>
              <w:t>ضرورت فراگیری اصول عقاید</w:t>
            </w:r>
            <w:r>
              <w:rPr>
                <w:rStyle w:val="IndexLink"/>
                <w:rtl w:val="true"/>
              </w:rPr>
              <w:tab/>
            </w:r>
            <w:r>
              <w:rPr>
                <w:rStyle w:val="IndexLink"/>
              </w:rPr>
              <w:t>31</w:t>
            </w:r>
          </w:hyperlink>
        </w:p>
        <w:p>
          <w:pPr>
            <w:pStyle w:val="Contents4"/>
            <w:tabs>
              <w:tab w:val="clear" w:pos="8176"/>
              <w:tab w:val="right" w:pos="9026" w:leader="dot"/>
            </w:tabs>
            <w:rPr/>
          </w:pPr>
          <w:hyperlink w:anchor="__RefHeading___Toc2583746_2749589250">
            <w:r>
              <w:rPr>
                <w:webHidden/>
                <w:rStyle w:val="IndexLink"/>
                <w:rtl w:val="true"/>
              </w:rPr>
              <w:t>لزوم یقین در اصول عقاید</w:t>
            </w:r>
            <w:r>
              <w:rPr>
                <w:rStyle w:val="IndexLink"/>
                <w:rtl w:val="true"/>
              </w:rPr>
              <w:tab/>
            </w:r>
            <w:r>
              <w:rPr>
                <w:rStyle w:val="IndexLink"/>
              </w:rPr>
              <w:t>32</w:t>
            </w:r>
          </w:hyperlink>
        </w:p>
        <w:p>
          <w:pPr>
            <w:pStyle w:val="Contents3"/>
            <w:tabs>
              <w:tab w:val="clear" w:pos="8459"/>
              <w:tab w:val="right" w:pos="9026" w:leader="dot"/>
            </w:tabs>
            <w:rPr/>
          </w:pPr>
          <w:hyperlink w:anchor="__RefHeading___Toc2583748_2749589250">
            <w:r>
              <w:rPr>
                <w:webHidden/>
                <w:rStyle w:val="IndexLink"/>
                <w:rtl w:val="true"/>
              </w:rPr>
              <w:t>فصل سوم</w:t>
            </w:r>
            <w:r>
              <w:rPr>
                <w:rStyle w:val="IndexLink"/>
                <w:rtl w:val="true"/>
              </w:rPr>
              <w:t xml:space="preserve">: </w:t>
            </w:r>
            <w:r>
              <w:rPr>
                <w:rStyle w:val="IndexLink"/>
                <w:rtl w:val="true"/>
              </w:rPr>
              <w:t>خداشناسی</w:t>
            </w:r>
            <w:r>
              <w:rPr>
                <w:rStyle w:val="IndexLink"/>
                <w:rtl w:val="true"/>
              </w:rPr>
              <w:tab/>
            </w:r>
            <w:r>
              <w:rPr>
                <w:rStyle w:val="IndexLink"/>
              </w:rPr>
              <w:t>37</w:t>
            </w:r>
          </w:hyperlink>
        </w:p>
        <w:p>
          <w:pPr>
            <w:pStyle w:val="Contents4"/>
            <w:tabs>
              <w:tab w:val="clear" w:pos="8176"/>
              <w:tab w:val="right" w:pos="9026" w:leader="dot"/>
            </w:tabs>
            <w:rPr/>
          </w:pPr>
          <w:hyperlink w:anchor="__RefHeading___Toc2583750_274958925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583752_2749589250">
            <w:r>
              <w:rPr>
                <w:webHidden/>
                <w:rStyle w:val="IndexLink"/>
                <w:rtl w:val="true"/>
              </w:rPr>
              <w:t>ضرورت خداشناسی</w:t>
            </w:r>
            <w:r>
              <w:rPr>
                <w:rStyle w:val="IndexLink"/>
                <w:rtl w:val="true"/>
              </w:rPr>
              <w:tab/>
            </w:r>
            <w:r>
              <w:rPr>
                <w:rStyle w:val="IndexLink"/>
              </w:rPr>
              <w:t>37</w:t>
            </w:r>
          </w:hyperlink>
        </w:p>
        <w:p>
          <w:pPr>
            <w:pStyle w:val="Contents4"/>
            <w:tabs>
              <w:tab w:val="clear" w:pos="8176"/>
              <w:tab w:val="right" w:pos="9026" w:leader="dot"/>
            </w:tabs>
            <w:rPr/>
          </w:pPr>
          <w:hyperlink w:anchor="__RefHeading___Toc2583754_2749589250">
            <w:r>
              <w:rPr>
                <w:webHidden/>
                <w:rStyle w:val="IndexLink"/>
                <w:rtl w:val="true"/>
              </w:rPr>
              <w:t>اصلی ترین شناخت</w:t>
            </w:r>
            <w:r>
              <w:rPr>
                <w:rStyle w:val="IndexLink"/>
                <w:rtl w:val="true"/>
              </w:rPr>
              <w:tab/>
            </w:r>
            <w:r>
              <w:rPr>
                <w:rStyle w:val="IndexLink"/>
              </w:rPr>
              <w:t>39</w:t>
            </w:r>
          </w:hyperlink>
        </w:p>
        <w:p>
          <w:pPr>
            <w:pStyle w:val="Contents4"/>
            <w:tabs>
              <w:tab w:val="clear" w:pos="8176"/>
              <w:tab w:val="right" w:pos="9026" w:leader="dot"/>
            </w:tabs>
            <w:rPr/>
          </w:pPr>
          <w:hyperlink w:anchor="__RefHeading___Toc2583756_2749589250">
            <w:r>
              <w:rPr>
                <w:webHidden/>
                <w:rStyle w:val="IndexLink"/>
                <w:rtl w:val="true"/>
              </w:rPr>
              <w:t>خودشناسی مقدمه خداشناسی</w:t>
            </w:r>
            <w:r>
              <w:rPr>
                <w:rStyle w:val="IndexLink"/>
                <w:rtl w:val="true"/>
              </w:rPr>
              <w:tab/>
            </w:r>
            <w:r>
              <w:rPr>
                <w:rStyle w:val="IndexLink"/>
              </w:rPr>
              <w:t>40</w:t>
            </w:r>
          </w:hyperlink>
        </w:p>
        <w:p>
          <w:pPr>
            <w:pStyle w:val="Contents4"/>
            <w:tabs>
              <w:tab w:val="clear" w:pos="8176"/>
              <w:tab w:val="right" w:pos="9026" w:leader="dot"/>
            </w:tabs>
            <w:rPr/>
          </w:pPr>
          <w:hyperlink w:anchor="__RefHeading___Toc2583758_2749589250">
            <w:r>
              <w:rPr>
                <w:webHidden/>
                <w:rStyle w:val="IndexLink"/>
                <w:rtl w:val="true"/>
              </w:rPr>
              <w:t>دلایل خداشناسی</w:t>
            </w:r>
            <w:r>
              <w:rPr>
                <w:rStyle w:val="IndexLink"/>
                <w:rtl w:val="true"/>
              </w:rPr>
              <w:tab/>
            </w:r>
            <w:r>
              <w:rPr>
                <w:rStyle w:val="IndexLink"/>
              </w:rPr>
              <w:t>41</w:t>
            </w:r>
          </w:hyperlink>
        </w:p>
        <w:p>
          <w:pPr>
            <w:pStyle w:val="Contents5"/>
            <w:tabs>
              <w:tab w:val="clear" w:pos="7892"/>
              <w:tab w:val="right" w:pos="9026" w:leader="dot"/>
            </w:tabs>
            <w:rPr/>
          </w:pPr>
          <w:hyperlink w:anchor="__RefHeading___Toc2583760_274958925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583762_2749589250">
            <w:r>
              <w:rPr>
                <w:webHidden/>
                <w:rStyle w:val="IndexLink"/>
              </w:rPr>
              <w:t>1</w:t>
            </w:r>
            <w:r>
              <w:rPr>
                <w:rStyle w:val="IndexLink"/>
                <w:rtl w:val="true"/>
              </w:rPr>
              <w:t xml:space="preserve">. </w:t>
            </w:r>
            <w:r>
              <w:rPr>
                <w:rStyle w:val="IndexLink"/>
                <w:rtl w:val="true"/>
              </w:rPr>
              <w:t>دلیل فطرت</w:t>
            </w:r>
            <w:r>
              <w:rPr>
                <w:rStyle w:val="IndexLink"/>
                <w:rtl w:val="true"/>
              </w:rPr>
              <w:tab/>
            </w:r>
            <w:r>
              <w:rPr>
                <w:rStyle w:val="IndexLink"/>
              </w:rPr>
              <w:t>41</w:t>
            </w:r>
          </w:hyperlink>
        </w:p>
        <w:p>
          <w:pPr>
            <w:pStyle w:val="Contents6"/>
            <w:tabs>
              <w:tab w:val="clear" w:pos="7609"/>
              <w:tab w:val="right" w:pos="9026" w:leader="dot"/>
            </w:tabs>
            <w:rPr/>
          </w:pPr>
          <w:hyperlink w:anchor="__RefHeading___Toc2583764_2749589250">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2583766_2749589250">
            <w:r>
              <w:rPr>
                <w:webHidden/>
                <w:rStyle w:val="IndexLink"/>
                <w:rtl w:val="true"/>
              </w:rPr>
              <w:t>فطرت توحیدی در روایت</w:t>
            </w:r>
            <w:r>
              <w:rPr>
                <w:rStyle w:val="IndexLink"/>
                <w:rtl w:val="true"/>
              </w:rPr>
              <w:tab/>
            </w:r>
            <w:r>
              <w:rPr>
                <w:rStyle w:val="IndexLink"/>
              </w:rPr>
              <w:t>43</w:t>
            </w:r>
          </w:hyperlink>
        </w:p>
        <w:p>
          <w:pPr>
            <w:pStyle w:val="Contents6"/>
            <w:tabs>
              <w:tab w:val="clear" w:pos="7609"/>
              <w:tab w:val="right" w:pos="9026" w:leader="dot"/>
            </w:tabs>
            <w:rPr/>
          </w:pPr>
          <w:hyperlink w:anchor="__RefHeading___Toc2583768_2749589250">
            <w:r>
              <w:rPr>
                <w:webHidden/>
                <w:rStyle w:val="IndexLink"/>
                <w:rtl w:val="true"/>
              </w:rPr>
              <w:t>علت فاعلی</w:t>
            </w:r>
            <w:r>
              <w:rPr>
                <w:rStyle w:val="IndexLink"/>
                <w:rtl w:val="true"/>
              </w:rPr>
              <w:tab/>
            </w:r>
            <w:r>
              <w:rPr>
                <w:rStyle w:val="IndexLink"/>
              </w:rPr>
              <w:t>45</w:t>
            </w:r>
          </w:hyperlink>
        </w:p>
        <w:p>
          <w:pPr>
            <w:pStyle w:val="Contents6"/>
            <w:tabs>
              <w:tab w:val="clear" w:pos="7609"/>
              <w:tab w:val="right" w:pos="9026" w:leader="dot"/>
            </w:tabs>
            <w:rPr/>
          </w:pPr>
          <w:hyperlink w:anchor="__RefHeading___Toc2583770_2749589250">
            <w:r>
              <w:rPr>
                <w:webHidden/>
                <w:rStyle w:val="IndexLink"/>
                <w:rtl w:val="true"/>
              </w:rPr>
              <w:t>علت غایی</w:t>
            </w:r>
            <w:r>
              <w:rPr>
                <w:rStyle w:val="IndexLink"/>
                <w:rtl w:val="true"/>
              </w:rPr>
              <w:tab/>
            </w:r>
            <w:r>
              <w:rPr>
                <w:rStyle w:val="IndexLink"/>
              </w:rPr>
              <w:t>46</w:t>
            </w:r>
          </w:hyperlink>
        </w:p>
        <w:p>
          <w:pPr>
            <w:pStyle w:val="Contents5"/>
            <w:tabs>
              <w:tab w:val="clear" w:pos="7892"/>
              <w:tab w:val="right" w:pos="9026" w:leader="dot"/>
            </w:tabs>
            <w:rPr/>
          </w:pPr>
          <w:hyperlink w:anchor="__RefHeading___Toc2583772_2749589250">
            <w:r>
              <w:rPr>
                <w:webHidden/>
                <w:rStyle w:val="IndexLink"/>
              </w:rPr>
              <w:t>2</w:t>
            </w:r>
            <w:r>
              <w:rPr>
                <w:rStyle w:val="IndexLink"/>
                <w:rtl w:val="true"/>
              </w:rPr>
              <w:t xml:space="preserve">. </w:t>
            </w:r>
            <w:r>
              <w:rPr>
                <w:rStyle w:val="IndexLink"/>
                <w:rtl w:val="true"/>
              </w:rPr>
              <w:t>دلیل نظم</w:t>
            </w:r>
            <w:r>
              <w:rPr>
                <w:rStyle w:val="IndexLink"/>
                <w:rtl w:val="true"/>
              </w:rPr>
              <w:tab/>
            </w:r>
            <w:r>
              <w:rPr>
                <w:rStyle w:val="IndexLink"/>
              </w:rPr>
              <w:t>47</w:t>
            </w:r>
          </w:hyperlink>
        </w:p>
        <w:p>
          <w:pPr>
            <w:pStyle w:val="Contents6"/>
            <w:tabs>
              <w:tab w:val="clear" w:pos="7609"/>
              <w:tab w:val="right" w:pos="9026" w:leader="dot"/>
            </w:tabs>
            <w:rPr/>
          </w:pPr>
          <w:hyperlink w:anchor="__RefHeading___Toc2583774_2749589250">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2583776_2749589250">
            <w:r>
              <w:rPr>
                <w:webHidden/>
                <w:rStyle w:val="IndexLink"/>
                <w:rtl w:val="true"/>
              </w:rPr>
              <w:t>علت و معلول</w:t>
            </w:r>
            <w:r>
              <w:rPr>
                <w:rStyle w:val="IndexLink"/>
                <w:rtl w:val="true"/>
              </w:rPr>
              <w:tab/>
            </w:r>
            <w:r>
              <w:rPr>
                <w:rStyle w:val="IndexLink"/>
              </w:rPr>
              <w:t>49</w:t>
            </w:r>
          </w:hyperlink>
        </w:p>
        <w:p>
          <w:pPr>
            <w:pStyle w:val="Contents5"/>
            <w:tabs>
              <w:tab w:val="clear" w:pos="7892"/>
              <w:tab w:val="right" w:pos="9026" w:leader="dot"/>
            </w:tabs>
            <w:rPr/>
          </w:pPr>
          <w:hyperlink w:anchor="__RefHeading___Toc2583778_2749589250">
            <w:r>
              <w:rPr>
                <w:webHidden/>
                <w:rStyle w:val="IndexLink"/>
              </w:rPr>
              <w:t>3</w:t>
            </w:r>
            <w:r>
              <w:rPr>
                <w:rStyle w:val="IndexLink"/>
                <w:rtl w:val="true"/>
              </w:rPr>
              <w:t xml:space="preserve">. </w:t>
            </w:r>
            <w:r>
              <w:rPr>
                <w:rStyle w:val="IndexLink"/>
                <w:rtl w:val="true"/>
              </w:rPr>
              <w:t>دلایل عقلی</w:t>
            </w:r>
            <w:r>
              <w:rPr>
                <w:rStyle w:val="IndexLink"/>
                <w:rtl w:val="true"/>
              </w:rPr>
              <w:tab/>
            </w:r>
            <w:r>
              <w:rPr>
                <w:rStyle w:val="IndexLink"/>
              </w:rPr>
              <w:t>51</w:t>
            </w:r>
          </w:hyperlink>
        </w:p>
        <w:p>
          <w:pPr>
            <w:pStyle w:val="Contents6"/>
            <w:tabs>
              <w:tab w:val="clear" w:pos="7609"/>
              <w:tab w:val="right" w:pos="9026" w:leader="dot"/>
            </w:tabs>
            <w:rPr/>
          </w:pPr>
          <w:hyperlink w:anchor="__RefHeading___Toc2583780_2749589250">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2583782_2749589250">
            <w:r>
              <w:rPr>
                <w:webHidden/>
                <w:rStyle w:val="IndexLink"/>
                <w:rtl w:val="true"/>
              </w:rPr>
              <w:t>الف</w:t>
            </w:r>
            <w:r>
              <w:rPr>
                <w:rStyle w:val="IndexLink"/>
                <w:rtl w:val="true"/>
              </w:rPr>
              <w:t xml:space="preserve">) </w:t>
            </w:r>
            <w:r>
              <w:rPr>
                <w:rStyle w:val="IndexLink"/>
                <w:rtl w:val="true"/>
              </w:rPr>
              <w:t>برهان صدیقین</w:t>
            </w:r>
            <w:r>
              <w:rPr>
                <w:rStyle w:val="IndexLink"/>
                <w:rtl w:val="true"/>
              </w:rPr>
              <w:tab/>
            </w:r>
            <w:r>
              <w:rPr>
                <w:rStyle w:val="IndexLink"/>
              </w:rPr>
              <w:t>51</w:t>
            </w:r>
          </w:hyperlink>
        </w:p>
        <w:p>
          <w:pPr>
            <w:pStyle w:val="Contents6"/>
            <w:tabs>
              <w:tab w:val="clear" w:pos="7609"/>
              <w:tab w:val="right" w:pos="9026" w:leader="dot"/>
            </w:tabs>
            <w:rPr/>
          </w:pPr>
          <w:hyperlink w:anchor="__RefHeading___Toc2583784_2749589250">
            <w:r>
              <w:rPr>
                <w:webHidden/>
                <w:rStyle w:val="IndexLink"/>
                <w:rtl w:val="true"/>
              </w:rPr>
              <w:t>ب</w:t>
            </w:r>
            <w:r>
              <w:rPr>
                <w:rStyle w:val="IndexLink"/>
                <w:rtl w:val="true"/>
              </w:rPr>
              <w:t xml:space="preserve">) </w:t>
            </w:r>
            <w:r>
              <w:rPr>
                <w:rStyle w:val="IndexLink"/>
                <w:rtl w:val="true"/>
              </w:rPr>
              <w:t>برهان حدوث</w:t>
            </w:r>
            <w:r>
              <w:rPr>
                <w:rStyle w:val="IndexLink"/>
                <w:rtl w:val="true"/>
              </w:rPr>
              <w:tab/>
            </w:r>
            <w:r>
              <w:rPr>
                <w:rStyle w:val="IndexLink"/>
              </w:rPr>
              <w:t>52</w:t>
            </w:r>
          </w:hyperlink>
        </w:p>
        <w:p>
          <w:pPr>
            <w:pStyle w:val="Contents4"/>
            <w:tabs>
              <w:tab w:val="clear" w:pos="8176"/>
              <w:tab w:val="right" w:pos="9026" w:leader="dot"/>
            </w:tabs>
            <w:rPr/>
          </w:pPr>
          <w:hyperlink w:anchor="__RefHeading___Toc2583786_2749589250">
            <w:r>
              <w:rPr>
                <w:webHidden/>
                <w:rStyle w:val="IndexLink"/>
                <w:rtl w:val="true"/>
              </w:rPr>
              <w:t>خدا در آیین یهود</w:t>
            </w:r>
            <w:r>
              <w:rPr>
                <w:rStyle w:val="IndexLink"/>
                <w:rtl w:val="true"/>
              </w:rPr>
              <w:tab/>
            </w:r>
            <w:r>
              <w:rPr>
                <w:rStyle w:val="IndexLink"/>
              </w:rPr>
              <w:t>56</w:t>
            </w:r>
          </w:hyperlink>
        </w:p>
        <w:p>
          <w:pPr>
            <w:pStyle w:val="Contents4"/>
            <w:tabs>
              <w:tab w:val="clear" w:pos="8176"/>
              <w:tab w:val="right" w:pos="9026" w:leader="dot"/>
            </w:tabs>
            <w:rPr/>
          </w:pPr>
          <w:hyperlink w:anchor="__RefHeading___Toc2583788_2749589250">
            <w:r>
              <w:rPr>
                <w:webHidden/>
                <w:rStyle w:val="IndexLink"/>
                <w:rtl w:val="true"/>
              </w:rPr>
              <w:t>خدا در آیین مسیح</w:t>
            </w:r>
            <w:r>
              <w:rPr>
                <w:rStyle w:val="IndexLink"/>
                <w:rtl w:val="true"/>
              </w:rPr>
              <w:tab/>
            </w:r>
            <w:r>
              <w:rPr>
                <w:rStyle w:val="IndexLink"/>
              </w:rPr>
              <w:t>59</w:t>
            </w:r>
          </w:hyperlink>
        </w:p>
        <w:p>
          <w:pPr>
            <w:pStyle w:val="Contents3"/>
            <w:tabs>
              <w:tab w:val="clear" w:pos="8459"/>
              <w:tab w:val="right" w:pos="9026" w:leader="dot"/>
            </w:tabs>
            <w:rPr/>
          </w:pPr>
          <w:hyperlink w:anchor="__RefHeading___Toc2583790_2749589250">
            <w:r>
              <w:rPr>
                <w:webHidden/>
                <w:rStyle w:val="IndexLink"/>
                <w:rtl w:val="true"/>
              </w:rPr>
              <w:t>فصل چهارم</w:t>
            </w:r>
            <w:r>
              <w:rPr>
                <w:rStyle w:val="IndexLink"/>
                <w:rtl w:val="true"/>
              </w:rPr>
              <w:t xml:space="preserve">: </w:t>
            </w:r>
            <w:r>
              <w:rPr>
                <w:rStyle w:val="IndexLink"/>
                <w:rtl w:val="true"/>
              </w:rPr>
              <w:t>اسماء و صفات الهی</w:t>
            </w:r>
            <w:r>
              <w:rPr>
                <w:rStyle w:val="IndexLink"/>
                <w:rtl w:val="true"/>
              </w:rPr>
              <w:tab/>
            </w:r>
            <w:r>
              <w:rPr>
                <w:rStyle w:val="IndexLink"/>
              </w:rPr>
              <w:t>63</w:t>
            </w:r>
          </w:hyperlink>
        </w:p>
        <w:p>
          <w:pPr>
            <w:pStyle w:val="Contents4"/>
            <w:tabs>
              <w:tab w:val="clear" w:pos="8176"/>
              <w:tab w:val="right" w:pos="9026" w:leader="dot"/>
            </w:tabs>
            <w:rPr/>
          </w:pPr>
          <w:hyperlink w:anchor="__RefHeading___Toc2583792_274958925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583794_2749589250">
            <w:r>
              <w:rPr>
                <w:webHidden/>
                <w:rStyle w:val="IndexLink"/>
              </w:rPr>
              <w:t>1</w:t>
            </w:r>
            <w:r>
              <w:rPr>
                <w:rStyle w:val="IndexLink"/>
                <w:rtl w:val="true"/>
              </w:rPr>
              <w:t xml:space="preserve">. </w:t>
            </w:r>
            <w:r>
              <w:rPr>
                <w:rStyle w:val="IndexLink"/>
                <w:rtl w:val="true"/>
              </w:rPr>
              <w:t>صفات ثبوتی</w:t>
            </w:r>
            <w:r>
              <w:rPr>
                <w:rStyle w:val="IndexLink"/>
                <w:rtl w:val="true"/>
              </w:rPr>
              <w:tab/>
            </w:r>
            <w:r>
              <w:rPr>
                <w:rStyle w:val="IndexLink"/>
              </w:rPr>
              <w:t>66</w:t>
            </w:r>
          </w:hyperlink>
        </w:p>
        <w:p>
          <w:pPr>
            <w:pStyle w:val="Contents5"/>
            <w:tabs>
              <w:tab w:val="clear" w:pos="7892"/>
              <w:tab w:val="right" w:pos="9026" w:leader="dot"/>
            </w:tabs>
            <w:rPr/>
          </w:pPr>
          <w:hyperlink w:anchor="__RefHeading___Toc2583796_2749589250">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2583798_2749589250">
            <w:r>
              <w:rPr>
                <w:webHidden/>
                <w:rStyle w:val="IndexLink"/>
                <w:rtl w:val="true"/>
              </w:rPr>
              <w:t>الف</w:t>
            </w:r>
            <w:r>
              <w:rPr>
                <w:rStyle w:val="IndexLink"/>
                <w:rtl w:val="true"/>
              </w:rPr>
              <w:t xml:space="preserve">) </w:t>
            </w:r>
            <w:r>
              <w:rPr>
                <w:rStyle w:val="IndexLink"/>
                <w:rtl w:val="true"/>
              </w:rPr>
              <w:t>کمال مطلق</w:t>
            </w:r>
            <w:r>
              <w:rPr>
                <w:rStyle w:val="IndexLink"/>
                <w:rtl w:val="true"/>
              </w:rPr>
              <w:tab/>
            </w:r>
            <w:r>
              <w:rPr>
                <w:rStyle w:val="IndexLink"/>
              </w:rPr>
              <w:t>66</w:t>
            </w:r>
          </w:hyperlink>
        </w:p>
        <w:p>
          <w:pPr>
            <w:pStyle w:val="Contents5"/>
            <w:tabs>
              <w:tab w:val="clear" w:pos="7892"/>
              <w:tab w:val="right" w:pos="9026" w:leader="dot"/>
            </w:tabs>
            <w:rPr/>
          </w:pPr>
          <w:hyperlink w:anchor="__RefHeading___Toc2583800_2749589250">
            <w:r>
              <w:rPr>
                <w:webHidden/>
                <w:rStyle w:val="IndexLink"/>
                <w:rtl w:val="true"/>
              </w:rPr>
              <w:t>ب</w:t>
            </w:r>
            <w:r>
              <w:rPr>
                <w:rStyle w:val="IndexLink"/>
                <w:rtl w:val="true"/>
              </w:rPr>
              <w:t xml:space="preserve">) </w:t>
            </w:r>
            <w:r>
              <w:rPr>
                <w:rStyle w:val="IndexLink"/>
                <w:rtl w:val="true"/>
              </w:rPr>
              <w:t>علم</w:t>
            </w:r>
            <w:r>
              <w:rPr>
                <w:rStyle w:val="IndexLink"/>
                <w:rtl w:val="true"/>
              </w:rPr>
              <w:tab/>
            </w:r>
            <w:r>
              <w:rPr>
                <w:rStyle w:val="IndexLink"/>
              </w:rPr>
              <w:t>66</w:t>
            </w:r>
          </w:hyperlink>
        </w:p>
        <w:p>
          <w:pPr>
            <w:pStyle w:val="Contents5"/>
            <w:tabs>
              <w:tab w:val="clear" w:pos="7892"/>
              <w:tab w:val="right" w:pos="9026" w:leader="dot"/>
            </w:tabs>
            <w:rPr/>
          </w:pPr>
          <w:hyperlink w:anchor="__RefHeading___Toc2583802_2749589250">
            <w:r>
              <w:rPr>
                <w:webHidden/>
                <w:rStyle w:val="IndexLink"/>
                <w:rtl w:val="true"/>
              </w:rPr>
              <w:t>ج</w:t>
            </w:r>
            <w:r>
              <w:rPr>
                <w:rStyle w:val="IndexLink"/>
                <w:rtl w:val="true"/>
              </w:rPr>
              <w:t xml:space="preserve">) </w:t>
            </w:r>
            <w:r>
              <w:rPr>
                <w:rStyle w:val="IndexLink"/>
                <w:rtl w:val="true"/>
              </w:rPr>
              <w:t>حکمت</w:t>
            </w:r>
            <w:r>
              <w:rPr>
                <w:rStyle w:val="IndexLink"/>
                <w:rtl w:val="true"/>
              </w:rPr>
              <w:tab/>
            </w:r>
            <w:r>
              <w:rPr>
                <w:rStyle w:val="IndexLink"/>
              </w:rPr>
              <w:t>67</w:t>
            </w:r>
          </w:hyperlink>
        </w:p>
        <w:p>
          <w:pPr>
            <w:pStyle w:val="Contents5"/>
            <w:tabs>
              <w:tab w:val="clear" w:pos="7892"/>
              <w:tab w:val="right" w:pos="9026" w:leader="dot"/>
            </w:tabs>
            <w:rPr/>
          </w:pPr>
          <w:hyperlink w:anchor="__RefHeading___Toc2583804_2749589250">
            <w:r>
              <w:rPr>
                <w:webHidden/>
                <w:rStyle w:val="IndexLink"/>
                <w:rtl w:val="true"/>
              </w:rPr>
              <w:t>د</w:t>
            </w:r>
            <w:r>
              <w:rPr>
                <w:rStyle w:val="IndexLink"/>
                <w:rtl w:val="true"/>
              </w:rPr>
              <w:t xml:space="preserve">) </w:t>
            </w:r>
            <w:r>
              <w:rPr>
                <w:rStyle w:val="IndexLink"/>
                <w:rtl w:val="true"/>
              </w:rPr>
              <w:t>قدیم بودن</w:t>
            </w:r>
            <w:r>
              <w:rPr>
                <w:rStyle w:val="IndexLink"/>
                <w:rtl w:val="true"/>
              </w:rPr>
              <w:tab/>
            </w:r>
            <w:r>
              <w:rPr>
                <w:rStyle w:val="IndexLink"/>
              </w:rPr>
              <w:t>69</w:t>
            </w:r>
          </w:hyperlink>
        </w:p>
        <w:p>
          <w:pPr>
            <w:pStyle w:val="Contents5"/>
            <w:tabs>
              <w:tab w:val="clear" w:pos="7892"/>
              <w:tab w:val="right" w:pos="9026" w:leader="dot"/>
            </w:tabs>
            <w:rPr/>
          </w:pPr>
          <w:hyperlink w:anchor="__RefHeading___Toc2583806_2749589250">
            <w:r>
              <w:rPr>
                <w:webHidden/>
                <w:rStyle w:val="IndexLink"/>
                <w:rtl w:val="true"/>
              </w:rPr>
              <w:t>ه</w:t>
            </w:r>
            <w:r>
              <w:rPr>
                <w:rStyle w:val="IndexLink"/>
                <w:rtl w:val="true"/>
              </w:rPr>
              <w:t xml:space="preserve">) </w:t>
            </w:r>
            <w:r>
              <w:rPr>
                <w:rStyle w:val="IndexLink"/>
                <w:rtl w:val="true"/>
              </w:rPr>
              <w:t>اول و آخر بودن</w:t>
            </w:r>
            <w:r>
              <w:rPr>
                <w:rStyle w:val="IndexLink"/>
                <w:rtl w:val="true"/>
              </w:rPr>
              <w:tab/>
            </w:r>
            <w:r>
              <w:rPr>
                <w:rStyle w:val="IndexLink"/>
              </w:rPr>
              <w:t>70</w:t>
            </w:r>
          </w:hyperlink>
        </w:p>
        <w:p>
          <w:pPr>
            <w:pStyle w:val="Contents5"/>
            <w:tabs>
              <w:tab w:val="clear" w:pos="7892"/>
              <w:tab w:val="right" w:pos="9026" w:leader="dot"/>
            </w:tabs>
            <w:rPr/>
          </w:pPr>
          <w:hyperlink w:anchor="__RefHeading___Toc2583808_2749589250">
            <w:r>
              <w:rPr>
                <w:webHidden/>
                <w:rStyle w:val="IndexLink"/>
                <w:rtl w:val="true"/>
              </w:rPr>
              <w:t>ز</w:t>
            </w:r>
            <w:r>
              <w:rPr>
                <w:rStyle w:val="IndexLink"/>
                <w:rtl w:val="true"/>
              </w:rPr>
              <w:t xml:space="preserve">) </w:t>
            </w:r>
            <w:r>
              <w:rPr>
                <w:rStyle w:val="IndexLink"/>
                <w:rtl w:val="true"/>
              </w:rPr>
              <w:t>قدرت</w:t>
            </w:r>
            <w:r>
              <w:rPr>
                <w:rStyle w:val="IndexLink"/>
                <w:rtl w:val="true"/>
              </w:rPr>
              <w:tab/>
            </w:r>
            <w:r>
              <w:rPr>
                <w:rStyle w:val="IndexLink"/>
              </w:rPr>
              <w:t>71</w:t>
            </w:r>
          </w:hyperlink>
        </w:p>
        <w:p>
          <w:pPr>
            <w:pStyle w:val="Contents5"/>
            <w:tabs>
              <w:tab w:val="clear" w:pos="7892"/>
              <w:tab w:val="right" w:pos="9026" w:leader="dot"/>
            </w:tabs>
            <w:rPr/>
          </w:pPr>
          <w:hyperlink w:anchor="__RefHeading___Toc2583810_2749589250">
            <w:r>
              <w:rPr>
                <w:webHidden/>
                <w:rStyle w:val="IndexLink"/>
                <w:rtl w:val="true"/>
              </w:rPr>
              <w:t>ح</w:t>
            </w:r>
            <w:r>
              <w:rPr>
                <w:rStyle w:val="IndexLink"/>
                <w:rtl w:val="true"/>
              </w:rPr>
              <w:t xml:space="preserve">) </w:t>
            </w:r>
            <w:r>
              <w:rPr>
                <w:rStyle w:val="IndexLink"/>
                <w:rtl w:val="true"/>
              </w:rPr>
              <w:t>اراده</w:t>
            </w:r>
            <w:r>
              <w:rPr>
                <w:rStyle w:val="IndexLink"/>
                <w:rtl w:val="true"/>
              </w:rPr>
              <w:tab/>
            </w:r>
            <w:r>
              <w:rPr>
                <w:rStyle w:val="IndexLink"/>
              </w:rPr>
              <w:t>73</w:t>
            </w:r>
          </w:hyperlink>
        </w:p>
        <w:p>
          <w:pPr>
            <w:pStyle w:val="Contents5"/>
            <w:tabs>
              <w:tab w:val="clear" w:pos="7892"/>
              <w:tab w:val="right" w:pos="9026" w:leader="dot"/>
            </w:tabs>
            <w:rPr/>
          </w:pPr>
          <w:hyperlink w:anchor="__RefHeading___Toc2583812_2749589250">
            <w:r>
              <w:rPr>
                <w:webHidden/>
                <w:rStyle w:val="IndexLink"/>
                <w:rtl w:val="true"/>
              </w:rPr>
              <w:t>ط</w:t>
            </w:r>
            <w:r>
              <w:rPr>
                <w:rStyle w:val="IndexLink"/>
                <w:rtl w:val="true"/>
              </w:rPr>
              <w:t xml:space="preserve">) </w:t>
            </w:r>
            <w:r>
              <w:rPr>
                <w:rStyle w:val="IndexLink"/>
                <w:rtl w:val="true"/>
              </w:rPr>
              <w:t>خشنودی و خشم</w:t>
            </w:r>
            <w:r>
              <w:rPr>
                <w:rStyle w:val="IndexLink"/>
                <w:rtl w:val="true"/>
              </w:rPr>
              <w:tab/>
            </w:r>
            <w:r>
              <w:rPr>
                <w:rStyle w:val="IndexLink"/>
              </w:rPr>
              <w:t>74</w:t>
            </w:r>
          </w:hyperlink>
        </w:p>
        <w:p>
          <w:pPr>
            <w:pStyle w:val="Contents5"/>
            <w:tabs>
              <w:tab w:val="clear" w:pos="7892"/>
              <w:tab w:val="right" w:pos="9026" w:leader="dot"/>
            </w:tabs>
            <w:rPr/>
          </w:pPr>
          <w:hyperlink w:anchor="__RefHeading___Toc2583814_2749589250">
            <w:r>
              <w:rPr>
                <w:webHidden/>
                <w:rStyle w:val="IndexLink"/>
                <w:rtl w:val="true"/>
              </w:rPr>
              <w:t>ی</w:t>
            </w:r>
            <w:r>
              <w:rPr>
                <w:rStyle w:val="IndexLink"/>
                <w:rtl w:val="true"/>
              </w:rPr>
              <w:t xml:space="preserve">) </w:t>
            </w:r>
            <w:r>
              <w:rPr>
                <w:rStyle w:val="IndexLink"/>
                <w:rtl w:val="true"/>
              </w:rPr>
              <w:t>حضور همیشگی</w:t>
            </w:r>
            <w:r>
              <w:rPr>
                <w:rStyle w:val="IndexLink"/>
                <w:rtl w:val="true"/>
              </w:rPr>
              <w:tab/>
            </w:r>
            <w:r>
              <w:rPr>
                <w:rStyle w:val="IndexLink"/>
              </w:rPr>
              <w:t>75</w:t>
            </w:r>
          </w:hyperlink>
        </w:p>
        <w:p>
          <w:pPr>
            <w:pStyle w:val="Contents5"/>
            <w:tabs>
              <w:tab w:val="clear" w:pos="7892"/>
              <w:tab w:val="right" w:pos="9026" w:leader="dot"/>
            </w:tabs>
            <w:rPr/>
          </w:pPr>
          <w:hyperlink w:anchor="__RefHeading___Toc2583816_2749589250">
            <w:r>
              <w:rPr>
                <w:webHidden/>
                <w:rStyle w:val="IndexLink"/>
                <w:rtl w:val="true"/>
              </w:rPr>
              <w:t>ک</w:t>
            </w:r>
            <w:r>
              <w:rPr>
                <w:rStyle w:val="IndexLink"/>
                <w:rtl w:val="true"/>
              </w:rPr>
              <w:t xml:space="preserve">) </w:t>
            </w:r>
            <w:r>
              <w:rPr>
                <w:rStyle w:val="IndexLink"/>
                <w:rtl w:val="true"/>
              </w:rPr>
              <w:t>حاضر و ناظر بودن</w:t>
            </w:r>
            <w:r>
              <w:rPr>
                <w:rStyle w:val="IndexLink"/>
                <w:rtl w:val="true"/>
              </w:rPr>
              <w:tab/>
            </w:r>
            <w:r>
              <w:rPr>
                <w:rStyle w:val="IndexLink"/>
              </w:rPr>
              <w:t>77</w:t>
            </w:r>
          </w:hyperlink>
        </w:p>
        <w:p>
          <w:pPr>
            <w:pStyle w:val="Contents4"/>
            <w:tabs>
              <w:tab w:val="clear" w:pos="8176"/>
              <w:tab w:val="right" w:pos="9026" w:leader="dot"/>
            </w:tabs>
            <w:rPr/>
          </w:pPr>
          <w:hyperlink w:anchor="__RefHeading___Toc2583818_2749589250">
            <w:r>
              <w:rPr>
                <w:webHidden/>
                <w:rStyle w:val="IndexLink"/>
              </w:rPr>
              <w:t>2</w:t>
            </w:r>
            <w:r>
              <w:rPr>
                <w:rStyle w:val="IndexLink"/>
                <w:rtl w:val="true"/>
              </w:rPr>
              <w:t xml:space="preserve">. </w:t>
            </w:r>
            <w:r>
              <w:rPr>
                <w:rStyle w:val="IndexLink"/>
                <w:rtl w:val="true"/>
              </w:rPr>
              <w:t>صفات سلبی</w:t>
            </w:r>
            <w:r>
              <w:rPr>
                <w:rStyle w:val="IndexLink"/>
                <w:rtl w:val="true"/>
              </w:rPr>
              <w:tab/>
            </w:r>
            <w:r>
              <w:rPr>
                <w:rStyle w:val="IndexLink"/>
              </w:rPr>
              <w:t>78</w:t>
            </w:r>
          </w:hyperlink>
        </w:p>
        <w:p>
          <w:pPr>
            <w:pStyle w:val="Contents5"/>
            <w:tabs>
              <w:tab w:val="clear" w:pos="7892"/>
              <w:tab w:val="right" w:pos="9026" w:leader="dot"/>
            </w:tabs>
            <w:rPr/>
          </w:pPr>
          <w:hyperlink w:anchor="__RefHeading___Toc2583820_274958925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583822_2749589250">
            <w:r>
              <w:rPr>
                <w:webHidden/>
                <w:rStyle w:val="IndexLink"/>
                <w:rtl w:val="true"/>
              </w:rPr>
              <w:t>الف</w:t>
            </w:r>
            <w:r>
              <w:rPr>
                <w:rStyle w:val="IndexLink"/>
                <w:rtl w:val="true"/>
              </w:rPr>
              <w:t xml:space="preserve">) </w:t>
            </w:r>
            <w:r>
              <w:rPr>
                <w:rStyle w:val="IndexLink"/>
                <w:rtl w:val="true"/>
              </w:rPr>
              <w:t>بی جهت و مکان بودن</w:t>
            </w:r>
            <w:r>
              <w:rPr>
                <w:rStyle w:val="IndexLink"/>
                <w:rtl w:val="true"/>
              </w:rPr>
              <w:tab/>
            </w:r>
            <w:r>
              <w:rPr>
                <w:rStyle w:val="IndexLink"/>
              </w:rPr>
              <w:t>79</w:t>
            </w:r>
          </w:hyperlink>
        </w:p>
        <w:p>
          <w:pPr>
            <w:pStyle w:val="Contents5"/>
            <w:tabs>
              <w:tab w:val="clear" w:pos="7892"/>
              <w:tab w:val="right" w:pos="9026" w:leader="dot"/>
            </w:tabs>
            <w:rPr/>
          </w:pPr>
          <w:hyperlink w:anchor="__RefHeading___Toc2583824_2749589250">
            <w:r>
              <w:rPr>
                <w:webHidden/>
                <w:rStyle w:val="IndexLink"/>
                <w:rtl w:val="true"/>
              </w:rPr>
              <w:t>ب</w:t>
            </w:r>
            <w:r>
              <w:rPr>
                <w:rStyle w:val="IndexLink"/>
                <w:rtl w:val="true"/>
              </w:rPr>
              <w:t xml:space="preserve">) </w:t>
            </w:r>
            <w:r>
              <w:rPr>
                <w:rStyle w:val="IndexLink"/>
                <w:rtl w:val="true"/>
              </w:rPr>
              <w:t>دیده نشدن</w:t>
            </w:r>
            <w:r>
              <w:rPr>
                <w:rStyle w:val="IndexLink"/>
                <w:rtl w:val="true"/>
              </w:rPr>
              <w:tab/>
            </w:r>
            <w:r>
              <w:rPr>
                <w:rStyle w:val="IndexLink"/>
              </w:rPr>
              <w:t>80</w:t>
            </w:r>
          </w:hyperlink>
        </w:p>
        <w:p>
          <w:pPr>
            <w:pStyle w:val="Contents2"/>
            <w:tabs>
              <w:tab w:val="clear" w:pos="8743"/>
              <w:tab w:val="right" w:pos="9026" w:leader="dot"/>
            </w:tabs>
            <w:rPr/>
          </w:pPr>
          <w:hyperlink w:anchor="__RefHeading___Toc2583826_2749589250">
            <w:r>
              <w:rPr>
                <w:webHidden/>
                <w:rStyle w:val="IndexLink"/>
                <w:rtl w:val="true"/>
              </w:rPr>
              <w:t>بخش دوم</w:t>
            </w:r>
            <w:r>
              <w:rPr>
                <w:rStyle w:val="IndexLink"/>
                <w:rtl w:val="true"/>
              </w:rPr>
              <w:t xml:space="preserve">: </w:t>
            </w:r>
            <w:r>
              <w:rPr>
                <w:rStyle w:val="IndexLink"/>
                <w:rtl w:val="true"/>
              </w:rPr>
              <w:t>خداشناسی و شناخت</w:t>
            </w:r>
            <w:r>
              <w:rPr>
                <w:rStyle w:val="IndexLink"/>
                <w:rtl w:val="true"/>
              </w:rPr>
              <w:tab/>
            </w:r>
            <w:r>
              <w:rPr>
                <w:rStyle w:val="IndexLink"/>
              </w:rPr>
              <w:t>82</w:t>
            </w:r>
          </w:hyperlink>
        </w:p>
        <w:p>
          <w:pPr>
            <w:pStyle w:val="Contents3"/>
            <w:tabs>
              <w:tab w:val="clear" w:pos="8459"/>
              <w:tab w:val="right" w:pos="9026" w:leader="dot"/>
            </w:tabs>
            <w:rPr/>
          </w:pPr>
          <w:hyperlink w:anchor="__RefHeading___Toc2583828_274958925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583830_2749589250">
            <w:r>
              <w:rPr>
                <w:webHidden/>
                <w:rStyle w:val="IndexLink"/>
                <w:rtl w:val="true"/>
              </w:rPr>
              <w:t>فصل اول</w:t>
            </w:r>
            <w:r>
              <w:rPr>
                <w:rStyle w:val="IndexLink"/>
                <w:rtl w:val="true"/>
              </w:rPr>
              <w:t xml:space="preserve">: </w:t>
            </w:r>
            <w:r>
              <w:rPr>
                <w:rStyle w:val="IndexLink"/>
                <w:rtl w:val="true"/>
              </w:rPr>
              <w:t>توحید</w:t>
            </w:r>
            <w:r>
              <w:rPr>
                <w:rStyle w:val="IndexLink"/>
                <w:rtl w:val="true"/>
              </w:rPr>
              <w:tab/>
            </w:r>
            <w:r>
              <w:rPr>
                <w:rStyle w:val="IndexLink"/>
              </w:rPr>
              <w:t>85</w:t>
            </w:r>
          </w:hyperlink>
        </w:p>
        <w:p>
          <w:pPr>
            <w:pStyle w:val="Contents4"/>
            <w:tabs>
              <w:tab w:val="clear" w:pos="8176"/>
              <w:tab w:val="right" w:pos="9026" w:leader="dot"/>
            </w:tabs>
            <w:rPr/>
          </w:pPr>
          <w:hyperlink w:anchor="__RefHeading___Toc2583832_274958925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583834_2749589250">
            <w:r>
              <w:rPr>
                <w:webHidden/>
                <w:rStyle w:val="IndexLink"/>
                <w:rtl w:val="true"/>
              </w:rPr>
              <w:t>یگانگی خدا</w:t>
            </w:r>
            <w:r>
              <w:rPr>
                <w:rStyle w:val="IndexLink"/>
                <w:rtl w:val="true"/>
              </w:rPr>
              <w:tab/>
            </w:r>
            <w:r>
              <w:rPr>
                <w:rStyle w:val="IndexLink"/>
              </w:rPr>
              <w:t>86</w:t>
            </w:r>
          </w:hyperlink>
        </w:p>
        <w:p>
          <w:pPr>
            <w:pStyle w:val="Contents4"/>
            <w:tabs>
              <w:tab w:val="clear" w:pos="8176"/>
              <w:tab w:val="right" w:pos="9026" w:leader="dot"/>
            </w:tabs>
            <w:rPr/>
          </w:pPr>
          <w:hyperlink w:anchor="__RefHeading___Toc2583836_2749589250">
            <w:r>
              <w:rPr>
                <w:webHidden/>
                <w:rStyle w:val="IndexLink"/>
                <w:rtl w:val="true"/>
              </w:rPr>
              <w:t>اقسام توحید</w:t>
            </w:r>
            <w:r>
              <w:rPr>
                <w:rStyle w:val="IndexLink"/>
                <w:rtl w:val="true"/>
              </w:rPr>
              <w:tab/>
            </w:r>
            <w:r>
              <w:rPr>
                <w:rStyle w:val="IndexLink"/>
              </w:rPr>
              <w:t>87</w:t>
            </w:r>
          </w:hyperlink>
        </w:p>
        <w:p>
          <w:pPr>
            <w:pStyle w:val="Contents5"/>
            <w:tabs>
              <w:tab w:val="clear" w:pos="7892"/>
              <w:tab w:val="right" w:pos="9026" w:leader="dot"/>
            </w:tabs>
            <w:rPr/>
          </w:pPr>
          <w:hyperlink w:anchor="__RefHeading___Toc2583838_274958925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583840_2749589250">
            <w:r>
              <w:rPr>
                <w:webHidden/>
                <w:rStyle w:val="IndexLink"/>
              </w:rPr>
              <w:t>1</w:t>
            </w:r>
            <w:r>
              <w:rPr>
                <w:rStyle w:val="IndexLink"/>
                <w:rtl w:val="true"/>
              </w:rPr>
              <w:t xml:space="preserve">. </w:t>
            </w:r>
            <w:r>
              <w:rPr>
                <w:rStyle w:val="IndexLink"/>
                <w:rtl w:val="true"/>
              </w:rPr>
              <w:t>توحید ذاتی</w:t>
            </w:r>
            <w:r>
              <w:rPr>
                <w:rStyle w:val="IndexLink"/>
                <w:rtl w:val="true"/>
              </w:rPr>
              <w:tab/>
            </w:r>
            <w:r>
              <w:rPr>
                <w:rStyle w:val="IndexLink"/>
              </w:rPr>
              <w:t>87</w:t>
            </w:r>
          </w:hyperlink>
        </w:p>
        <w:p>
          <w:pPr>
            <w:pStyle w:val="Contents6"/>
            <w:tabs>
              <w:tab w:val="clear" w:pos="7609"/>
              <w:tab w:val="right" w:pos="9026" w:leader="dot"/>
            </w:tabs>
            <w:rPr/>
          </w:pPr>
          <w:hyperlink w:anchor="__RefHeading___Toc2583842_274958925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2583844_2749589250">
            <w:r>
              <w:rPr>
                <w:webHidden/>
                <w:rStyle w:val="IndexLink"/>
                <w:rtl w:val="true"/>
              </w:rPr>
              <w:t>وحدت عددی و حقیقی</w:t>
            </w:r>
            <w:r>
              <w:rPr>
                <w:rStyle w:val="IndexLink"/>
                <w:rtl w:val="true"/>
              </w:rPr>
              <w:tab/>
            </w:r>
            <w:r>
              <w:rPr>
                <w:rStyle w:val="IndexLink"/>
              </w:rPr>
              <w:t>87</w:t>
            </w:r>
          </w:hyperlink>
        </w:p>
        <w:p>
          <w:pPr>
            <w:pStyle w:val="Contents6"/>
            <w:tabs>
              <w:tab w:val="clear" w:pos="7609"/>
              <w:tab w:val="right" w:pos="9026" w:leader="dot"/>
            </w:tabs>
            <w:rPr/>
          </w:pPr>
          <w:hyperlink w:anchor="__RefHeading___Toc2583846_2749589250">
            <w:r>
              <w:rPr>
                <w:webHidden/>
                <w:rStyle w:val="IndexLink"/>
                <w:rtl w:val="true"/>
              </w:rPr>
              <w:t>دلیل تمانع</w:t>
            </w:r>
            <w:r>
              <w:rPr>
                <w:rStyle w:val="IndexLink"/>
                <w:rtl w:val="true"/>
              </w:rPr>
              <w:tab/>
            </w:r>
            <w:r>
              <w:rPr>
                <w:rStyle w:val="IndexLink"/>
              </w:rPr>
              <w:t>88</w:t>
            </w:r>
          </w:hyperlink>
        </w:p>
        <w:p>
          <w:pPr>
            <w:pStyle w:val="Contents6"/>
            <w:tabs>
              <w:tab w:val="clear" w:pos="7609"/>
              <w:tab w:val="right" w:pos="9026" w:leader="dot"/>
            </w:tabs>
            <w:rPr/>
          </w:pPr>
          <w:hyperlink w:anchor="__RefHeading___Toc2583848_2749589250">
            <w:r>
              <w:rPr>
                <w:webHidden/>
                <w:rStyle w:val="IndexLink"/>
                <w:rtl w:val="true"/>
              </w:rPr>
              <w:t>توحید ذاتی در قرآن</w:t>
            </w:r>
            <w:r>
              <w:rPr>
                <w:rStyle w:val="IndexLink"/>
                <w:rtl w:val="true"/>
              </w:rPr>
              <w:tab/>
            </w:r>
            <w:r>
              <w:rPr>
                <w:rStyle w:val="IndexLink"/>
              </w:rPr>
              <w:t>90</w:t>
            </w:r>
          </w:hyperlink>
        </w:p>
        <w:p>
          <w:pPr>
            <w:pStyle w:val="Contents6"/>
            <w:tabs>
              <w:tab w:val="clear" w:pos="7609"/>
              <w:tab w:val="right" w:pos="9026" w:leader="dot"/>
            </w:tabs>
            <w:rPr/>
          </w:pPr>
          <w:hyperlink w:anchor="__RefHeading___Toc2583850_2749589250">
            <w:r>
              <w:rPr>
                <w:webHidden/>
                <w:rStyle w:val="IndexLink"/>
                <w:rtl w:val="true"/>
              </w:rPr>
              <w:t>توحید ذاتی در روایات</w:t>
            </w:r>
            <w:r>
              <w:rPr>
                <w:rStyle w:val="IndexLink"/>
                <w:rtl w:val="true"/>
              </w:rPr>
              <w:tab/>
            </w:r>
            <w:r>
              <w:rPr>
                <w:rStyle w:val="IndexLink"/>
              </w:rPr>
              <w:t>91</w:t>
            </w:r>
          </w:hyperlink>
        </w:p>
        <w:p>
          <w:pPr>
            <w:pStyle w:val="Contents5"/>
            <w:tabs>
              <w:tab w:val="clear" w:pos="7892"/>
              <w:tab w:val="right" w:pos="9026" w:leader="dot"/>
            </w:tabs>
            <w:rPr/>
          </w:pPr>
          <w:hyperlink w:anchor="__RefHeading___Toc2583852_2749589250">
            <w:r>
              <w:rPr>
                <w:webHidden/>
                <w:rStyle w:val="IndexLink"/>
              </w:rPr>
              <w:t>2</w:t>
            </w:r>
            <w:r>
              <w:rPr>
                <w:rStyle w:val="IndexLink"/>
                <w:rtl w:val="true"/>
              </w:rPr>
              <w:t xml:space="preserve">. </w:t>
            </w:r>
            <w:r>
              <w:rPr>
                <w:rStyle w:val="IndexLink"/>
                <w:rtl w:val="true"/>
              </w:rPr>
              <w:t>توحید صفاتی</w:t>
            </w:r>
            <w:r>
              <w:rPr>
                <w:rStyle w:val="IndexLink"/>
                <w:rtl w:val="true"/>
              </w:rPr>
              <w:tab/>
            </w:r>
            <w:r>
              <w:rPr>
                <w:rStyle w:val="IndexLink"/>
              </w:rPr>
              <w:t>92</w:t>
            </w:r>
          </w:hyperlink>
        </w:p>
        <w:p>
          <w:pPr>
            <w:pStyle w:val="Contents5"/>
            <w:tabs>
              <w:tab w:val="clear" w:pos="7892"/>
              <w:tab w:val="right" w:pos="9026" w:leader="dot"/>
            </w:tabs>
            <w:rPr/>
          </w:pPr>
          <w:hyperlink w:anchor="__RefHeading___Toc2583854_2749589250">
            <w:r>
              <w:rPr>
                <w:webHidden/>
                <w:rStyle w:val="IndexLink"/>
              </w:rPr>
              <w:t>3</w:t>
            </w:r>
            <w:r>
              <w:rPr>
                <w:rStyle w:val="IndexLink"/>
                <w:rtl w:val="true"/>
              </w:rPr>
              <w:t xml:space="preserve">. </w:t>
            </w:r>
            <w:r>
              <w:rPr>
                <w:rStyle w:val="IndexLink"/>
                <w:rtl w:val="true"/>
              </w:rPr>
              <w:t>توحید افعالی</w:t>
            </w:r>
            <w:r>
              <w:rPr>
                <w:rStyle w:val="IndexLink"/>
                <w:rtl w:val="true"/>
              </w:rPr>
              <w:tab/>
            </w:r>
            <w:r>
              <w:rPr>
                <w:rStyle w:val="IndexLink"/>
              </w:rPr>
              <w:t>93</w:t>
            </w:r>
          </w:hyperlink>
        </w:p>
        <w:p>
          <w:pPr>
            <w:pStyle w:val="Contents6"/>
            <w:tabs>
              <w:tab w:val="clear" w:pos="7609"/>
              <w:tab w:val="right" w:pos="9026" w:leader="dot"/>
            </w:tabs>
            <w:rPr/>
          </w:pPr>
          <w:hyperlink w:anchor="__RefHeading___Toc2583856_2749589250">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2583858_2749589250">
            <w:r>
              <w:rPr>
                <w:webHidden/>
                <w:rStyle w:val="IndexLink"/>
                <w:rtl w:val="true"/>
              </w:rPr>
              <w:t>الف</w:t>
            </w:r>
            <w:r>
              <w:rPr>
                <w:rStyle w:val="IndexLink"/>
                <w:rtl w:val="true"/>
              </w:rPr>
              <w:t xml:space="preserve">) </w:t>
            </w:r>
            <w:r>
              <w:rPr>
                <w:rStyle w:val="IndexLink"/>
                <w:rtl w:val="true"/>
              </w:rPr>
              <w:t>توحید در خالقیت</w:t>
            </w:r>
            <w:r>
              <w:rPr>
                <w:rStyle w:val="IndexLink"/>
                <w:rtl w:val="true"/>
              </w:rPr>
              <w:tab/>
            </w:r>
            <w:r>
              <w:rPr>
                <w:rStyle w:val="IndexLink"/>
              </w:rPr>
              <w:t>93</w:t>
            </w:r>
          </w:hyperlink>
        </w:p>
        <w:p>
          <w:pPr>
            <w:pStyle w:val="Contents6"/>
            <w:tabs>
              <w:tab w:val="clear" w:pos="7609"/>
              <w:tab w:val="right" w:pos="9026" w:leader="dot"/>
            </w:tabs>
            <w:rPr/>
          </w:pPr>
          <w:hyperlink w:anchor="__RefHeading___Toc2583860_2749589250">
            <w:r>
              <w:rPr>
                <w:webHidden/>
                <w:rStyle w:val="IndexLink"/>
                <w:rtl w:val="true"/>
              </w:rPr>
              <w:t>ب</w:t>
            </w:r>
            <w:r>
              <w:rPr>
                <w:rStyle w:val="IndexLink"/>
                <w:rtl w:val="true"/>
              </w:rPr>
              <w:t xml:space="preserve">) </w:t>
            </w:r>
            <w:r>
              <w:rPr>
                <w:rStyle w:val="IndexLink"/>
                <w:rtl w:val="true"/>
              </w:rPr>
              <w:t>توحید در ربوبیت</w:t>
            </w:r>
            <w:r>
              <w:rPr>
                <w:rStyle w:val="IndexLink"/>
                <w:rtl w:val="true"/>
              </w:rPr>
              <w:tab/>
            </w:r>
            <w:r>
              <w:rPr>
                <w:rStyle w:val="IndexLink"/>
              </w:rPr>
              <w:t>95</w:t>
            </w:r>
          </w:hyperlink>
        </w:p>
        <w:p>
          <w:pPr>
            <w:pStyle w:val="Contents5"/>
            <w:tabs>
              <w:tab w:val="clear" w:pos="7892"/>
              <w:tab w:val="right" w:pos="9026" w:leader="dot"/>
            </w:tabs>
            <w:rPr/>
          </w:pPr>
          <w:hyperlink w:anchor="__RefHeading___Toc2583862_2749589250">
            <w:r>
              <w:rPr>
                <w:webHidden/>
                <w:rStyle w:val="IndexLink"/>
              </w:rPr>
              <w:t>4</w:t>
            </w:r>
            <w:r>
              <w:rPr>
                <w:rStyle w:val="IndexLink"/>
                <w:rtl w:val="true"/>
              </w:rPr>
              <w:t xml:space="preserve">. </w:t>
            </w:r>
            <w:r>
              <w:rPr>
                <w:rStyle w:val="IndexLink"/>
                <w:rtl w:val="true"/>
              </w:rPr>
              <w:t>توحید در تشریع و قانون گذاری</w:t>
            </w:r>
            <w:r>
              <w:rPr>
                <w:rStyle w:val="IndexLink"/>
                <w:rtl w:val="true"/>
              </w:rPr>
              <w:tab/>
            </w:r>
            <w:r>
              <w:rPr>
                <w:rStyle w:val="IndexLink"/>
              </w:rPr>
              <w:t>96</w:t>
            </w:r>
          </w:hyperlink>
        </w:p>
        <w:p>
          <w:pPr>
            <w:pStyle w:val="Contents5"/>
            <w:tabs>
              <w:tab w:val="clear" w:pos="7892"/>
              <w:tab w:val="right" w:pos="9026" w:leader="dot"/>
            </w:tabs>
            <w:rPr/>
          </w:pPr>
          <w:hyperlink w:anchor="__RefHeading___Toc2583864_2749589250">
            <w:r>
              <w:rPr>
                <w:webHidden/>
                <w:rStyle w:val="IndexLink"/>
              </w:rPr>
              <w:t>5</w:t>
            </w:r>
            <w:r>
              <w:rPr>
                <w:rStyle w:val="IndexLink"/>
                <w:rtl w:val="true"/>
              </w:rPr>
              <w:t xml:space="preserve">. </w:t>
            </w:r>
            <w:r>
              <w:rPr>
                <w:rStyle w:val="IndexLink"/>
                <w:rtl w:val="true"/>
              </w:rPr>
              <w:t>توحید عملی</w:t>
            </w:r>
            <w:r>
              <w:rPr>
                <w:rStyle w:val="IndexLink"/>
                <w:rtl w:val="true"/>
              </w:rPr>
              <w:tab/>
            </w:r>
            <w:r>
              <w:rPr>
                <w:rStyle w:val="IndexLink"/>
              </w:rPr>
              <w:t>98</w:t>
            </w:r>
          </w:hyperlink>
        </w:p>
        <w:p>
          <w:pPr>
            <w:pStyle w:val="Contents6"/>
            <w:tabs>
              <w:tab w:val="clear" w:pos="7609"/>
              <w:tab w:val="right" w:pos="9026" w:leader="dot"/>
            </w:tabs>
            <w:rPr/>
          </w:pPr>
          <w:hyperlink w:anchor="__RefHeading___Toc2583866_2749589250">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2583868_2749589250">
            <w:r>
              <w:rPr>
                <w:webHidden/>
                <w:rStyle w:val="IndexLink"/>
                <w:rtl w:val="true"/>
              </w:rPr>
              <w:t>الف</w:t>
            </w:r>
            <w:r>
              <w:rPr>
                <w:rStyle w:val="IndexLink"/>
                <w:rtl w:val="true"/>
              </w:rPr>
              <w:t xml:space="preserve">) </w:t>
            </w:r>
            <w:r>
              <w:rPr>
                <w:rStyle w:val="IndexLink"/>
                <w:rtl w:val="true"/>
              </w:rPr>
              <w:t>توحید در اندیشه</w:t>
            </w:r>
            <w:r>
              <w:rPr>
                <w:rStyle w:val="IndexLink"/>
                <w:rtl w:val="true"/>
              </w:rPr>
              <w:tab/>
            </w:r>
            <w:r>
              <w:rPr>
                <w:rStyle w:val="IndexLink"/>
              </w:rPr>
              <w:t>98</w:t>
            </w:r>
          </w:hyperlink>
        </w:p>
        <w:p>
          <w:pPr>
            <w:pStyle w:val="Contents6"/>
            <w:tabs>
              <w:tab w:val="clear" w:pos="7609"/>
              <w:tab w:val="right" w:pos="9026" w:leader="dot"/>
            </w:tabs>
            <w:rPr/>
          </w:pPr>
          <w:hyperlink w:anchor="__RefHeading___Toc2583870_2749589250">
            <w:r>
              <w:rPr>
                <w:webHidden/>
                <w:rStyle w:val="IndexLink"/>
                <w:rtl w:val="true"/>
              </w:rPr>
              <w:t>ب</w:t>
            </w:r>
            <w:r>
              <w:rPr>
                <w:rStyle w:val="IndexLink"/>
                <w:rtl w:val="true"/>
              </w:rPr>
              <w:t xml:space="preserve">) </w:t>
            </w:r>
            <w:r>
              <w:rPr>
                <w:rStyle w:val="IndexLink"/>
                <w:rtl w:val="true"/>
              </w:rPr>
              <w:t>توحید در عبادت</w:t>
            </w:r>
            <w:r>
              <w:rPr>
                <w:rStyle w:val="IndexLink"/>
                <w:rtl w:val="true"/>
              </w:rPr>
              <w:tab/>
            </w:r>
            <w:r>
              <w:rPr>
                <w:rStyle w:val="IndexLink"/>
              </w:rPr>
              <w:t>99</w:t>
            </w:r>
          </w:hyperlink>
        </w:p>
        <w:p>
          <w:pPr>
            <w:pStyle w:val="Contents6"/>
            <w:tabs>
              <w:tab w:val="clear" w:pos="7609"/>
              <w:tab w:val="right" w:pos="9026" w:leader="dot"/>
            </w:tabs>
            <w:rPr/>
          </w:pPr>
          <w:hyperlink w:anchor="__RefHeading___Toc2583872_2749589250">
            <w:r>
              <w:rPr>
                <w:webHidden/>
                <w:rStyle w:val="IndexLink"/>
                <w:rtl w:val="true"/>
              </w:rPr>
              <w:t>ج</w:t>
            </w:r>
            <w:r>
              <w:rPr>
                <w:rStyle w:val="IndexLink"/>
                <w:rtl w:val="true"/>
              </w:rPr>
              <w:t xml:space="preserve">) </w:t>
            </w:r>
            <w:r>
              <w:rPr>
                <w:rStyle w:val="IndexLink"/>
                <w:rtl w:val="true"/>
              </w:rPr>
              <w:t>توحید در اطاعت</w:t>
            </w:r>
            <w:r>
              <w:rPr>
                <w:rStyle w:val="IndexLink"/>
                <w:rtl w:val="true"/>
              </w:rPr>
              <w:tab/>
            </w:r>
            <w:r>
              <w:rPr>
                <w:rStyle w:val="IndexLink"/>
              </w:rPr>
              <w:t>101</w:t>
            </w:r>
          </w:hyperlink>
        </w:p>
        <w:p>
          <w:pPr>
            <w:pStyle w:val="Contents6"/>
            <w:tabs>
              <w:tab w:val="clear" w:pos="7609"/>
              <w:tab w:val="right" w:pos="9026" w:leader="dot"/>
            </w:tabs>
            <w:rPr/>
          </w:pPr>
          <w:hyperlink w:anchor="__RefHeading___Toc2583874_2749589250">
            <w:r>
              <w:rPr>
                <w:webHidden/>
                <w:rStyle w:val="IndexLink"/>
                <w:rtl w:val="true"/>
              </w:rPr>
              <w:t>د</w:t>
            </w:r>
            <w:r>
              <w:rPr>
                <w:rStyle w:val="IndexLink"/>
                <w:rtl w:val="true"/>
              </w:rPr>
              <w:t xml:space="preserve">) </w:t>
            </w:r>
            <w:r>
              <w:rPr>
                <w:rStyle w:val="IndexLink"/>
                <w:rtl w:val="true"/>
              </w:rPr>
              <w:t>توحید در استعانت</w:t>
            </w:r>
            <w:r>
              <w:rPr>
                <w:rStyle w:val="IndexLink"/>
                <w:rtl w:val="true"/>
              </w:rPr>
              <w:tab/>
            </w:r>
            <w:r>
              <w:rPr>
                <w:rStyle w:val="IndexLink"/>
              </w:rPr>
              <w:t>102</w:t>
            </w:r>
          </w:hyperlink>
        </w:p>
        <w:p>
          <w:pPr>
            <w:pStyle w:val="Contents6"/>
            <w:tabs>
              <w:tab w:val="clear" w:pos="7609"/>
              <w:tab w:val="right" w:pos="9026" w:leader="dot"/>
            </w:tabs>
            <w:rPr/>
          </w:pPr>
          <w:hyperlink w:anchor="__RefHeading___Toc2583876_2749589250">
            <w:r>
              <w:rPr>
                <w:webHidden/>
                <w:rStyle w:val="IndexLink"/>
                <w:rtl w:val="true"/>
              </w:rPr>
              <w:t>ه</w:t>
            </w:r>
            <w:r>
              <w:rPr>
                <w:rStyle w:val="IndexLink"/>
                <w:rtl w:val="true"/>
              </w:rPr>
              <w:t xml:space="preserve">) </w:t>
            </w:r>
            <w:r>
              <w:rPr>
                <w:rStyle w:val="IndexLink"/>
                <w:rtl w:val="true"/>
              </w:rPr>
              <w:t>توحید در توکل</w:t>
            </w:r>
            <w:r>
              <w:rPr>
                <w:rStyle w:val="IndexLink"/>
                <w:rtl w:val="true"/>
              </w:rPr>
              <w:tab/>
            </w:r>
            <w:r>
              <w:rPr>
                <w:rStyle w:val="IndexLink"/>
              </w:rPr>
              <w:t>104</w:t>
            </w:r>
          </w:hyperlink>
        </w:p>
        <w:p>
          <w:pPr>
            <w:pStyle w:val="Contents3"/>
            <w:tabs>
              <w:tab w:val="clear" w:pos="8459"/>
              <w:tab w:val="right" w:pos="9026" w:leader="dot"/>
            </w:tabs>
            <w:rPr/>
          </w:pPr>
          <w:hyperlink w:anchor="__RefHeading___Toc2583878_2749589250">
            <w:r>
              <w:rPr>
                <w:webHidden/>
                <w:rStyle w:val="IndexLink"/>
                <w:rtl w:val="true"/>
              </w:rPr>
              <w:t>فصل دوم</w:t>
            </w:r>
            <w:r>
              <w:rPr>
                <w:rStyle w:val="IndexLink"/>
                <w:rtl w:val="true"/>
              </w:rPr>
              <w:t xml:space="preserve">: </w:t>
            </w:r>
            <w:r>
              <w:rPr>
                <w:rStyle w:val="IndexLink"/>
                <w:rtl w:val="true"/>
              </w:rPr>
              <w:t>توحید در ادیان</w:t>
            </w:r>
            <w:r>
              <w:rPr>
                <w:rStyle w:val="IndexLink"/>
                <w:rtl w:val="true"/>
              </w:rPr>
              <w:tab/>
            </w:r>
            <w:r>
              <w:rPr>
                <w:rStyle w:val="IndexLink"/>
              </w:rPr>
              <w:t>108</w:t>
            </w:r>
          </w:hyperlink>
        </w:p>
        <w:p>
          <w:pPr>
            <w:pStyle w:val="Contents4"/>
            <w:tabs>
              <w:tab w:val="clear" w:pos="8176"/>
              <w:tab w:val="right" w:pos="9026" w:leader="dot"/>
            </w:tabs>
            <w:rPr/>
          </w:pPr>
          <w:hyperlink w:anchor="__RefHeading___Toc2583880_274958925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583882_2749589250">
            <w:r>
              <w:rPr>
                <w:webHidden/>
                <w:rStyle w:val="IndexLink"/>
                <w:rtl w:val="true"/>
              </w:rPr>
              <w:t>توحید ابراهیم</w:t>
            </w:r>
            <w:r>
              <w:rPr>
                <w:rStyle w:val="IndexLink"/>
                <w:rtl w:val="true"/>
              </w:rPr>
              <w:tab/>
            </w:r>
            <w:r>
              <w:rPr>
                <w:rStyle w:val="IndexLink"/>
              </w:rPr>
              <w:t>108</w:t>
            </w:r>
          </w:hyperlink>
        </w:p>
        <w:p>
          <w:pPr>
            <w:pStyle w:val="Contents4"/>
            <w:tabs>
              <w:tab w:val="clear" w:pos="8176"/>
              <w:tab w:val="right" w:pos="9026" w:leader="dot"/>
            </w:tabs>
            <w:rPr/>
          </w:pPr>
          <w:hyperlink w:anchor="__RefHeading___Toc2583884_2749589250">
            <w:r>
              <w:rPr>
                <w:webHidden/>
                <w:rStyle w:val="IndexLink"/>
                <w:rtl w:val="true"/>
              </w:rPr>
              <w:t>توحید مسیح</w:t>
            </w:r>
            <w:r>
              <w:rPr>
                <w:rStyle w:val="IndexLink"/>
                <w:rtl w:val="true"/>
              </w:rPr>
              <w:tab/>
            </w:r>
            <w:r>
              <w:rPr>
                <w:rStyle w:val="IndexLink"/>
              </w:rPr>
              <w:t>112</w:t>
            </w:r>
          </w:hyperlink>
        </w:p>
        <w:p>
          <w:pPr>
            <w:pStyle w:val="Contents4"/>
            <w:tabs>
              <w:tab w:val="clear" w:pos="8176"/>
              <w:tab w:val="right" w:pos="9026" w:leader="dot"/>
            </w:tabs>
            <w:rPr/>
          </w:pPr>
          <w:hyperlink w:anchor="__RefHeading___Toc2583886_2749589250">
            <w:r>
              <w:rPr>
                <w:webHidden/>
                <w:rStyle w:val="IndexLink"/>
                <w:rtl w:val="true"/>
              </w:rPr>
              <w:t>توحید حضرت محمد صلی الله علیه و آله</w:t>
            </w:r>
            <w:r>
              <w:rPr>
                <w:rStyle w:val="IndexLink"/>
                <w:rtl w:val="true"/>
              </w:rPr>
              <w:tab/>
            </w:r>
            <w:r>
              <w:rPr>
                <w:rStyle w:val="IndexLink"/>
              </w:rPr>
              <w:t>117</w:t>
            </w:r>
          </w:hyperlink>
        </w:p>
        <w:p>
          <w:pPr>
            <w:pStyle w:val="Contents3"/>
            <w:tabs>
              <w:tab w:val="clear" w:pos="8459"/>
              <w:tab w:val="right" w:pos="9026" w:leader="dot"/>
            </w:tabs>
            <w:rPr/>
          </w:pPr>
          <w:hyperlink w:anchor="__RefHeading___Toc2583888_2749589250">
            <w:r>
              <w:rPr>
                <w:webHidden/>
                <w:rStyle w:val="IndexLink"/>
                <w:rtl w:val="true"/>
              </w:rPr>
              <w:t>فصل سوم</w:t>
            </w:r>
            <w:r>
              <w:rPr>
                <w:rStyle w:val="IndexLink"/>
                <w:rtl w:val="true"/>
              </w:rPr>
              <w:t xml:space="preserve">: </w:t>
            </w:r>
            <w:r>
              <w:rPr>
                <w:rStyle w:val="IndexLink"/>
                <w:rtl w:val="true"/>
              </w:rPr>
              <w:t>شرک</w:t>
            </w:r>
            <w:r>
              <w:rPr>
                <w:rStyle w:val="IndexLink"/>
                <w:rtl w:val="true"/>
              </w:rPr>
              <w:tab/>
            </w:r>
            <w:r>
              <w:rPr>
                <w:rStyle w:val="IndexLink"/>
              </w:rPr>
              <w:t>119</w:t>
            </w:r>
          </w:hyperlink>
        </w:p>
        <w:p>
          <w:pPr>
            <w:pStyle w:val="Contents4"/>
            <w:tabs>
              <w:tab w:val="clear" w:pos="8176"/>
              <w:tab w:val="right" w:pos="9026" w:leader="dot"/>
            </w:tabs>
            <w:rPr/>
          </w:pPr>
          <w:hyperlink w:anchor="__RefHeading___Toc2583890_274958925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583892_2749589250">
            <w:r>
              <w:rPr>
                <w:webHidden/>
                <w:rStyle w:val="IndexLink"/>
                <w:rtl w:val="true"/>
              </w:rPr>
              <w:t>انواع شرک</w:t>
            </w:r>
            <w:r>
              <w:rPr>
                <w:rStyle w:val="IndexLink"/>
                <w:rtl w:val="true"/>
              </w:rPr>
              <w:tab/>
            </w:r>
            <w:r>
              <w:rPr>
                <w:rStyle w:val="IndexLink"/>
              </w:rPr>
              <w:t>119</w:t>
            </w:r>
          </w:hyperlink>
        </w:p>
        <w:p>
          <w:pPr>
            <w:pStyle w:val="Contents5"/>
            <w:tabs>
              <w:tab w:val="clear" w:pos="7892"/>
              <w:tab w:val="right" w:pos="9026" w:leader="dot"/>
            </w:tabs>
            <w:rPr/>
          </w:pPr>
          <w:hyperlink w:anchor="__RefHeading___Toc2583894_2749589250">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2583896_2749589250">
            <w:r>
              <w:rPr>
                <w:webHidden/>
                <w:rStyle w:val="IndexLink"/>
              </w:rPr>
              <w:t>1</w:t>
            </w:r>
            <w:r>
              <w:rPr>
                <w:rStyle w:val="IndexLink"/>
                <w:rtl w:val="true"/>
              </w:rPr>
              <w:t xml:space="preserve">. </w:t>
            </w:r>
            <w:r>
              <w:rPr>
                <w:rStyle w:val="IndexLink"/>
                <w:rtl w:val="true"/>
              </w:rPr>
              <w:t>شرک ذاتی</w:t>
            </w:r>
            <w:r>
              <w:rPr>
                <w:rStyle w:val="IndexLink"/>
                <w:rtl w:val="true"/>
              </w:rPr>
              <w:tab/>
            </w:r>
            <w:r>
              <w:rPr>
                <w:rStyle w:val="IndexLink"/>
              </w:rPr>
              <w:t>119</w:t>
            </w:r>
          </w:hyperlink>
        </w:p>
        <w:p>
          <w:pPr>
            <w:pStyle w:val="Contents5"/>
            <w:tabs>
              <w:tab w:val="clear" w:pos="7892"/>
              <w:tab w:val="right" w:pos="9026" w:leader="dot"/>
            </w:tabs>
            <w:rPr/>
          </w:pPr>
          <w:hyperlink w:anchor="__RefHeading___Toc2583898_2749589250">
            <w:r>
              <w:rPr>
                <w:webHidden/>
                <w:rStyle w:val="IndexLink"/>
              </w:rPr>
              <w:t>2</w:t>
            </w:r>
            <w:r>
              <w:rPr>
                <w:rStyle w:val="IndexLink"/>
                <w:rtl w:val="true"/>
              </w:rPr>
              <w:t xml:space="preserve">. </w:t>
            </w:r>
            <w:r>
              <w:rPr>
                <w:rStyle w:val="IndexLink"/>
                <w:rtl w:val="true"/>
              </w:rPr>
              <w:t>شرک خفی</w:t>
            </w:r>
            <w:r>
              <w:rPr>
                <w:rStyle w:val="IndexLink"/>
                <w:rtl w:val="true"/>
              </w:rPr>
              <w:tab/>
            </w:r>
            <w:r>
              <w:rPr>
                <w:rStyle w:val="IndexLink"/>
              </w:rPr>
              <w:t>121</w:t>
            </w:r>
          </w:hyperlink>
        </w:p>
        <w:p>
          <w:pPr>
            <w:pStyle w:val="Contents5"/>
            <w:tabs>
              <w:tab w:val="clear" w:pos="7892"/>
              <w:tab w:val="right" w:pos="9026" w:leader="dot"/>
            </w:tabs>
            <w:rPr/>
          </w:pPr>
          <w:hyperlink w:anchor="__RefHeading___Toc2583900_2749589250">
            <w:r>
              <w:rPr>
                <w:webHidden/>
                <w:rStyle w:val="IndexLink"/>
              </w:rPr>
              <w:t>3</w:t>
            </w:r>
            <w:r>
              <w:rPr>
                <w:rStyle w:val="IndexLink"/>
                <w:rtl w:val="true"/>
              </w:rPr>
              <w:t xml:space="preserve">. </w:t>
            </w:r>
            <w:r>
              <w:rPr>
                <w:rStyle w:val="IndexLink"/>
                <w:rtl w:val="true"/>
              </w:rPr>
              <w:t>شرک در الوهیت</w:t>
            </w:r>
            <w:r>
              <w:rPr>
                <w:rStyle w:val="IndexLink"/>
                <w:rtl w:val="true"/>
              </w:rPr>
              <w:tab/>
            </w:r>
            <w:r>
              <w:rPr>
                <w:rStyle w:val="IndexLink"/>
              </w:rPr>
              <w:t>122</w:t>
            </w:r>
          </w:hyperlink>
        </w:p>
        <w:p>
          <w:pPr>
            <w:pStyle w:val="Contents5"/>
            <w:tabs>
              <w:tab w:val="clear" w:pos="7892"/>
              <w:tab w:val="right" w:pos="9026" w:leader="dot"/>
            </w:tabs>
            <w:rPr/>
          </w:pPr>
          <w:hyperlink w:anchor="__RefHeading___Toc2583902_2749589250">
            <w:r>
              <w:rPr>
                <w:webHidden/>
                <w:rStyle w:val="IndexLink"/>
              </w:rPr>
              <w:t>4</w:t>
            </w:r>
            <w:r>
              <w:rPr>
                <w:rStyle w:val="IndexLink"/>
                <w:rtl w:val="true"/>
              </w:rPr>
              <w:t xml:space="preserve">. </w:t>
            </w:r>
            <w:r>
              <w:rPr>
                <w:rStyle w:val="IndexLink"/>
                <w:rtl w:val="true"/>
              </w:rPr>
              <w:t>شرک در ربوبیت</w:t>
            </w:r>
            <w:r>
              <w:rPr>
                <w:rStyle w:val="IndexLink"/>
                <w:rtl w:val="true"/>
              </w:rPr>
              <w:tab/>
            </w:r>
            <w:r>
              <w:rPr>
                <w:rStyle w:val="IndexLink"/>
              </w:rPr>
              <w:t>123</w:t>
            </w:r>
          </w:hyperlink>
        </w:p>
        <w:p>
          <w:pPr>
            <w:pStyle w:val="Contents5"/>
            <w:tabs>
              <w:tab w:val="clear" w:pos="7892"/>
              <w:tab w:val="right" w:pos="9026" w:leader="dot"/>
            </w:tabs>
            <w:rPr/>
          </w:pPr>
          <w:hyperlink w:anchor="__RefHeading___Toc2583904_2749589250">
            <w:r>
              <w:rPr>
                <w:webHidden/>
                <w:rStyle w:val="IndexLink"/>
              </w:rPr>
              <w:t>5</w:t>
            </w:r>
            <w:r>
              <w:rPr>
                <w:rStyle w:val="IndexLink"/>
                <w:rtl w:val="true"/>
              </w:rPr>
              <w:t xml:space="preserve">. </w:t>
            </w:r>
            <w:r>
              <w:rPr>
                <w:rStyle w:val="IndexLink"/>
                <w:rtl w:val="true"/>
              </w:rPr>
              <w:t>شرک در عبادت</w:t>
            </w:r>
            <w:r>
              <w:rPr>
                <w:rStyle w:val="IndexLink"/>
                <w:rtl w:val="true"/>
              </w:rPr>
              <w:tab/>
            </w:r>
            <w:r>
              <w:rPr>
                <w:rStyle w:val="IndexLink"/>
              </w:rPr>
              <w:t>124</w:t>
            </w:r>
          </w:hyperlink>
        </w:p>
        <w:p>
          <w:pPr>
            <w:pStyle w:val="Contents4"/>
            <w:tabs>
              <w:tab w:val="clear" w:pos="8176"/>
              <w:tab w:val="right" w:pos="9026" w:leader="dot"/>
            </w:tabs>
            <w:rPr/>
          </w:pPr>
          <w:hyperlink w:anchor="__RefHeading___Toc2583906_2749589250">
            <w:r>
              <w:rPr>
                <w:webHidden/>
                <w:rStyle w:val="IndexLink"/>
                <w:rtl w:val="true"/>
              </w:rPr>
              <w:t>عوامل گرایش به شرک و پی آمدهای آن</w:t>
            </w:r>
            <w:r>
              <w:rPr>
                <w:rStyle w:val="IndexLink"/>
                <w:rtl w:val="true"/>
              </w:rPr>
              <w:tab/>
            </w:r>
            <w:r>
              <w:rPr>
                <w:rStyle w:val="IndexLink"/>
              </w:rPr>
              <w:t>128</w:t>
            </w:r>
          </w:hyperlink>
        </w:p>
        <w:p>
          <w:pPr>
            <w:pStyle w:val="Contents5"/>
            <w:tabs>
              <w:tab w:val="clear" w:pos="7892"/>
              <w:tab w:val="right" w:pos="9026" w:leader="dot"/>
            </w:tabs>
            <w:rPr/>
          </w:pPr>
          <w:hyperlink w:anchor="__RefHeading___Toc2583908_2749589250">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2583910_2749589250">
            <w:r>
              <w:rPr>
                <w:webHidden/>
                <w:rStyle w:val="IndexLink"/>
              </w:rPr>
              <w:t>1</w:t>
            </w:r>
            <w:r>
              <w:rPr>
                <w:rStyle w:val="IndexLink"/>
                <w:rtl w:val="true"/>
              </w:rPr>
              <w:t xml:space="preserve">. </w:t>
            </w:r>
            <w:r>
              <w:rPr>
                <w:rStyle w:val="IndexLink"/>
                <w:rtl w:val="true"/>
              </w:rPr>
              <w:t>هوای نفس</w:t>
            </w:r>
            <w:r>
              <w:rPr>
                <w:rStyle w:val="IndexLink"/>
                <w:rtl w:val="true"/>
              </w:rPr>
              <w:tab/>
            </w:r>
            <w:r>
              <w:rPr>
                <w:rStyle w:val="IndexLink"/>
              </w:rPr>
              <w:t>128</w:t>
            </w:r>
          </w:hyperlink>
        </w:p>
        <w:p>
          <w:pPr>
            <w:pStyle w:val="Contents5"/>
            <w:tabs>
              <w:tab w:val="clear" w:pos="7892"/>
              <w:tab w:val="right" w:pos="9026" w:leader="dot"/>
            </w:tabs>
            <w:rPr/>
          </w:pPr>
          <w:hyperlink w:anchor="__RefHeading___Toc2583912_2749589250">
            <w:r>
              <w:rPr>
                <w:webHidden/>
                <w:rStyle w:val="IndexLink"/>
              </w:rPr>
              <w:t>2</w:t>
            </w:r>
            <w:r>
              <w:rPr>
                <w:rStyle w:val="IndexLink"/>
                <w:rtl w:val="true"/>
              </w:rPr>
              <w:t xml:space="preserve">. </w:t>
            </w:r>
            <w:r>
              <w:rPr>
                <w:rStyle w:val="IndexLink"/>
                <w:rtl w:val="true"/>
              </w:rPr>
              <w:t>دل بستگی ها</w:t>
            </w:r>
            <w:r>
              <w:rPr>
                <w:rStyle w:val="IndexLink"/>
                <w:rtl w:val="true"/>
              </w:rPr>
              <w:tab/>
            </w:r>
            <w:r>
              <w:rPr>
                <w:rStyle w:val="IndexLink"/>
              </w:rPr>
              <w:t>129</w:t>
            </w:r>
          </w:hyperlink>
        </w:p>
        <w:p>
          <w:pPr>
            <w:pStyle w:val="Contents5"/>
            <w:tabs>
              <w:tab w:val="clear" w:pos="7892"/>
              <w:tab w:val="right" w:pos="9026" w:leader="dot"/>
            </w:tabs>
            <w:rPr/>
          </w:pPr>
          <w:hyperlink w:anchor="__RefHeading___Toc2583914_2749589250">
            <w:r>
              <w:rPr>
                <w:webHidden/>
                <w:rStyle w:val="IndexLink"/>
              </w:rPr>
              <w:t>3</w:t>
            </w:r>
            <w:r>
              <w:rPr>
                <w:rStyle w:val="IndexLink"/>
                <w:rtl w:val="true"/>
              </w:rPr>
              <w:t xml:space="preserve">. </w:t>
            </w:r>
            <w:r>
              <w:rPr>
                <w:rStyle w:val="IndexLink"/>
                <w:rtl w:val="true"/>
              </w:rPr>
              <w:t>سودجویی</w:t>
            </w:r>
            <w:r>
              <w:rPr>
                <w:rStyle w:val="IndexLink"/>
                <w:rtl w:val="true"/>
              </w:rPr>
              <w:tab/>
            </w:r>
            <w:r>
              <w:rPr>
                <w:rStyle w:val="IndexLink"/>
              </w:rPr>
              <w:t>130</w:t>
            </w:r>
          </w:hyperlink>
        </w:p>
        <w:p>
          <w:pPr>
            <w:pStyle w:val="Contents5"/>
            <w:tabs>
              <w:tab w:val="clear" w:pos="7892"/>
              <w:tab w:val="right" w:pos="9026" w:leader="dot"/>
            </w:tabs>
            <w:rPr/>
          </w:pPr>
          <w:hyperlink w:anchor="__RefHeading___Toc2583916_2749589250">
            <w:r>
              <w:rPr>
                <w:webHidden/>
                <w:rStyle w:val="IndexLink"/>
              </w:rPr>
              <w:t>4</w:t>
            </w:r>
            <w:r>
              <w:rPr>
                <w:rStyle w:val="IndexLink"/>
                <w:rtl w:val="true"/>
              </w:rPr>
              <w:t xml:space="preserve">. </w:t>
            </w:r>
            <w:r>
              <w:rPr>
                <w:rStyle w:val="IndexLink"/>
                <w:rtl w:val="true"/>
              </w:rPr>
              <w:t>وسوسه های شیطان</w:t>
            </w:r>
            <w:r>
              <w:rPr>
                <w:rStyle w:val="IndexLink"/>
                <w:rtl w:val="true"/>
              </w:rPr>
              <w:tab/>
            </w:r>
            <w:r>
              <w:rPr>
                <w:rStyle w:val="IndexLink"/>
              </w:rPr>
              <w:t>131</w:t>
            </w:r>
          </w:hyperlink>
        </w:p>
        <w:p>
          <w:pPr>
            <w:pStyle w:val="Contents4"/>
            <w:tabs>
              <w:tab w:val="clear" w:pos="8176"/>
              <w:tab w:val="right" w:pos="9026" w:leader="dot"/>
            </w:tabs>
            <w:rPr/>
          </w:pPr>
          <w:hyperlink w:anchor="__RefHeading___Toc2583918_2749589250">
            <w:r>
              <w:rPr>
                <w:webHidden/>
                <w:rStyle w:val="IndexLink"/>
                <w:rtl w:val="true"/>
              </w:rPr>
              <w:t>پی آمدهای شرک</w:t>
            </w:r>
            <w:r>
              <w:rPr>
                <w:rStyle w:val="IndexLink"/>
                <w:rtl w:val="true"/>
              </w:rPr>
              <w:tab/>
            </w:r>
            <w:r>
              <w:rPr>
                <w:rStyle w:val="IndexLink"/>
              </w:rPr>
              <w:t>133</w:t>
            </w:r>
          </w:hyperlink>
        </w:p>
        <w:p>
          <w:pPr>
            <w:pStyle w:val="Contents2"/>
            <w:tabs>
              <w:tab w:val="clear" w:pos="8743"/>
              <w:tab w:val="right" w:pos="9026" w:leader="dot"/>
            </w:tabs>
            <w:rPr/>
          </w:pPr>
          <w:hyperlink w:anchor="__RefHeading___Toc2583920_2749589250">
            <w:r>
              <w:rPr>
                <w:webHidden/>
                <w:rStyle w:val="IndexLink"/>
                <w:rtl w:val="true"/>
              </w:rPr>
              <w:t>کتاب نامه</w:t>
            </w:r>
            <w:r>
              <w:rPr>
                <w:rStyle w:val="IndexLink"/>
                <w:rtl w:val="true"/>
              </w:rPr>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60_31782"/>
      <w:bookmarkStart w:id="1" w:name="pg3360_31782"/>
      <w:bookmarkEnd w:id="1"/>
    </w:p>
    <w:p>
      <w:pPr>
        <w:pStyle w:val="Heading2"/>
        <w:numPr>
          <w:ilvl w:val="1"/>
          <w:numId w:val="1"/>
        </w:numPr>
        <w:rPr/>
      </w:pPr>
      <w:bookmarkStart w:id="2" w:name="pg3360_31782"/>
      <w:bookmarkStart w:id="3" w:name="__RefHeading___Toc258369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بذرافشان، مرتضی،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بذرافشان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 ا و سیما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370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60_31786"/>
      <w:bookmarkStart w:id="8" w:name="pg3360_31786"/>
      <w:bookmarkEnd w:id="8"/>
    </w:p>
    <w:p>
      <w:pPr>
        <w:pStyle w:val="Heading2"/>
        <w:numPr>
          <w:ilvl w:val="1"/>
          <w:numId w:val="1"/>
        </w:numPr>
        <w:rPr/>
      </w:pPr>
      <w:bookmarkStart w:id="9" w:name="pg3360_31786"/>
      <w:bookmarkStart w:id="10" w:name="__RefHeading___Toc2583702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جهان‌بینی و شناخت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و شناخت</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جهان‌بینی مادی و الهی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انواع شناخت</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حسی</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نقلی</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شهودی</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عقلی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موانع شناخت</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کینه‌توزی و نادانی</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عقاید</w:t>
      </w:r>
      <w:r>
        <w:rPr>
          <w:rFonts w:eastAsia="IRNazanin" w:cs="IRNazanin"/>
          <w:color w:val="111111"/>
          <w:sz w:val="28"/>
          <w:szCs w:val="28"/>
          <w:lang w:bidi="fa-IR"/>
        </w:rPr>
        <w:t>18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فراگیری اصول عقاید</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 یقین در اصول عقاید</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ضرورت خداشناسی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اصلی‌ترین شناخت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خودشناسی مقدمه خداشناسی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دلایل خداشناسی</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فطرت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فطرت توحیدی در روایت</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علت فاعلی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علت غایی</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نظم</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علت و معلول</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عقلی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حدوث</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خدا در آیین یهود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خدا در آیین مسیح</w:t>
      </w:r>
      <w:r>
        <w:rPr>
          <w:rFonts w:eastAsia="IRNazanin" w:cs="IRNazanin"/>
          <w:color w:val="111111"/>
          <w:sz w:val="28"/>
          <w:szCs w:val="28"/>
          <w:lang w:bidi="fa-IR"/>
        </w:rPr>
        <w:t>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الهی</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ثبوتی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مطلق</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بودن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بودن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خشم</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همیشگی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ناظر بودن</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سلبی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و مکان بودن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خداشناسی و شناخت</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یگانگی خدا</w:t>
      </w:r>
      <w:r>
        <w:rPr>
          <w:rFonts w:eastAsia="IRNazanin" w:cs="IRNazanin"/>
          <w:color w:val="111111"/>
          <w:sz w:val="28"/>
          <w:szCs w:val="28"/>
          <w:lang w:bidi="fa-IR"/>
        </w:rPr>
        <w:t>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توحید</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ذاتی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وحدت عددی و حقیقی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دلیل تمانع</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توحید ذاتی در قرآن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توحید ذاتی در روایات</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صفاتی</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افعالی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تشریع و قانون‌گذاری</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عملی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اندیشه</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اطاعت</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استعانت</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توکل</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ادیان</w:t>
      </w:r>
      <w:r>
        <w:rPr>
          <w:rFonts w:eastAsia="IRNazanin" w:cs="IRNazanin"/>
          <w:color w:val="111111"/>
          <w:sz w:val="28"/>
          <w:szCs w:val="28"/>
          <w:lang w:bidi="fa-IR"/>
        </w:rPr>
        <w:t>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ابراهیم</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توحید مسیح</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توحید حضرت محمد صلی‌الله‌علیه‌و‌آله</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انواع شرک</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ذاتی</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خفی</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در الوهیت</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در ربوبیت</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در عبادت</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عوامل گرایش به شرک و پی‌آمدهای آن</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نفس</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دل‌بستگی‌ها</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سودجویی</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وسوسه‌های شیطان</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پی‌آمدهای شرک</w:t>
      </w:r>
      <w:r>
        <w:rPr>
          <w:rFonts w:eastAsia="IRNazanin" w:cs="IRNazanin"/>
          <w:color w:val="111111"/>
          <w:sz w:val="28"/>
          <w:szCs w:val="28"/>
          <w:lang w:bidi="fa-IR"/>
        </w:rPr>
        <w:t>120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360_31797"/>
      <w:bookmarkStart w:id="13" w:name="pg3360_31797"/>
      <w:bookmarkEnd w:id="13"/>
    </w:p>
    <w:p>
      <w:pPr>
        <w:pStyle w:val="Heading2"/>
        <w:numPr>
          <w:ilvl w:val="1"/>
          <w:numId w:val="1"/>
        </w:numPr>
        <w:rPr/>
      </w:pPr>
      <w:bookmarkStart w:id="14" w:name="pg3360_31797"/>
      <w:bookmarkStart w:id="15" w:name="__RefHeading___Toc2583704_2749589250"/>
      <w:bookmarkStart w:id="16" w:name="_Toc4"/>
      <w:bookmarkEnd w:id="14"/>
      <w:bookmarkEnd w:id="15"/>
      <w:r>
        <w:rPr>
          <w:rtl w:val="true"/>
        </w:rPr>
        <w:t>دیباچه</w:t>
      </w:r>
      <w:bookmarkEnd w:id="16"/>
    </w:p>
    <w:p>
      <w:pPr>
        <w:pStyle w:val="BookText"/>
        <w:rPr/>
      </w:pPr>
      <w:r>
        <w:rPr>
          <w:rFonts w:ascii="IRNazanin" w:hAnsi="IRNazanin" w:eastAsia="IRNazanin"/>
          <w:color w:val="111111"/>
          <w:sz w:val="28"/>
          <w:sz w:val="28"/>
          <w:szCs w:val="28"/>
          <w:rtl w:val="true"/>
          <w:lang w:bidi="fa-IR"/>
        </w:rPr>
        <w:t>خداشناسی و توحید در فرهنگ اسلامی معنای لطیف و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یعنی تنها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نفی هوس ها و طاغوت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سرکوب بت های درون و بیرون و حرکت در مدار حق و کوتاه سخن این که اساس دین را اعتقاد به وجود خدای جهان آفرین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مسئله ای که برای جوینده حقیقت مطرح می شود و در پی پاسخ آن بر می آید، این است که آیا خدایی وجود دارد و دارای چه صفاتی است؟ البته برای شناخت خداوند راه های فراوانی وجود دارد که در کتاب های گوناگون فلسفی و کلامی و سخنان پیشوایان دینی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راه ها از مقدمات حسی و تجربی و بعض دیگر از مقدمات عقلی محضی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نظر می توان دلایل خداشناسی را به راه هایی تشبیه کرد که برای عبور از یک رودخانه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که ذهنی سبک بار و قلبی مهیا دارند، از راه های خیلی ساده بهتر می توانند خدای خویش را بشناسند و به بندگی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ساده و هموار، بهره گیری از هنر داستان گویی است که افزون بر علاقه و پذیرش نوجوانان، چندان نیازی به مقدمات پیچیده و فنی ندارد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 ارجمند جناب حجت الاسلام و المسلمین مرتضی بذرافشان </w:t>
      </w:r>
    </w:p>
    <w:p>
      <w:pPr>
        <w:pStyle w:val="BookText"/>
        <w:rPr/>
      </w:pPr>
      <w:r>
        <w:rPr>
          <w:rFonts w:ascii="IRNazanin" w:hAnsi="IRNazanin" w:eastAsia="IRNazanin"/>
          <w:color w:val="111111"/>
          <w:sz w:val="28"/>
          <w:sz w:val="28"/>
          <w:szCs w:val="28"/>
          <w:rtl w:val="true"/>
          <w:lang w:bidi="fa-IR"/>
        </w:rPr>
        <w:t>که در انتقال مفاهیم دینی به وسیله داستان، تجربه ارزنده ای دارد، این بار کوشیده است تا بر قلوب نوجوانان، بذر خداشناسی بپاشد و میوه نور و معرفت و بندگی بدرود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صدا و سیما بیش از هر نهاد فرهنگی می تواند در تحکیم و تثبیت اصول اعتقادی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نگارنده ره آورد تحقیقی خویش را ارمغان برنامه سازان ارجمند ساخته است تا با همت والای آنان، شبستان وجود فرزندان میهن اسلامی نورباران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تلاش مقبول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7" w:name="pg3360_31801"/>
    </w:p>
    <w:p>
      <w:pPr>
        <w:pStyle w:val="Heading2"/>
        <w:numPr>
          <w:ilvl w:val="1"/>
          <w:numId w:val="1"/>
        </w:numPr>
        <w:rPr/>
      </w:pPr>
      <w:bookmarkStart w:id="18" w:name="__RefHeading___Toc2583706_2749589250"/>
      <w:bookmarkStart w:id="19" w:name="_Toc5"/>
      <w:bookmarkEnd w:id="17"/>
      <w:bookmarkEnd w:id="18"/>
      <w:r>
        <w:rPr>
          <w:rtl w:val="true"/>
        </w:rPr>
        <w:t>پیش گفتار</w:t>
      </w:r>
      <w:bookmarkEnd w:id="19"/>
    </w:p>
    <w:p>
      <w:pPr>
        <w:pStyle w:val="BookText"/>
        <w:rPr/>
      </w:pPr>
      <w:r>
        <w:rPr>
          <w:rFonts w:ascii="IRNazanin" w:hAnsi="IRNazanin" w:eastAsia="IRNazanin"/>
          <w:color w:val="111111"/>
          <w:sz w:val="28"/>
          <w:sz w:val="28"/>
          <w:szCs w:val="28"/>
          <w:rtl w:val="true"/>
          <w:lang w:bidi="fa-IR"/>
        </w:rPr>
        <w:t>روح حقیقت جو و سیری ناپذیر آدمی هماره در پی آن است تا حقیقت را به طور کامل بشناسد، به ویژه اگر در میان حجاب ها و تاریکی ها گرفتار آمده باشد که اگر نکوشد، در گرداب گمراهی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دست یابی به این مهم، به فراهم شدن ابزار، مبانی و ملاک های متناسب با آن و رفع موانع بستگی دارد؛ زیرا تنها از این رهگذر، انسان می تواند به خوشبختی در زندگی دست یابد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دین، راه رسیدن به حقیقت مطلق است؛ حقیقتی که همه خوبی ها و زیبایی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نیز به خوبی ها عشق می ورزد و زیبایی 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گاه از خوبی ها فاصله بگیرد، ولی خوبان را می ستاید؛ در مسیر خوبی و کمال مطلق گام برمی دارد و تا زمانی که به سرچشمه آن دست نیافته است، آرام نمی گیرد و از پای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دین، ضامن سعادت بشر است، باید در متن زندگی قرار بگیرد تا خوشبختی ما در هر دو جهان،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دین و اصول آن را بهتر بشناسیم و از تقلید کورکورانه که در قرآن و روایت ها نکوهش شده است،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که شامل توحید، معاد، عدل، نبوت و امامت است، کوشیده ایم مبحث ها و موضوع هایی را در قالب داستان و در سطح فهم نوجوانان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بنگریم، داستان همواره در زندگی روزانه ما، حضوری پیدا و پنهان دارد و انتقال پیام و مفاهیم از این راه، اثرگذارتر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روست که ادیان الهی و کتاب های آسمانی، پیام های خود را در قالب قصّه و حکایت بیان داشته و بر عبرت آموزی از سرگذشت پیشینیان،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بسیار زیاد قرآن از قصّه گویی، هر خواننده ای را به وجد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افزون بر اینکه یک سرگرمی و تفریح سالم به شمار می رود، وسیله ای است که به گونه ای غیرمستقیم، بر اعماق روح خواننده و شنونده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آشنایی با سرگذشت پیشینیان، سبب عبرت و آگاهی آدمی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گوناگون این پژوهش، با داستان های پندآموز بی شماری همراه خواهیم شد تا از هر یک، توشه ای برداریم</w:t>
      </w:r>
      <w:r>
        <w:rPr>
          <w:rFonts w:eastAsia="IRNazanin" w:cs="IRNazanin"/>
          <w:color w:val="111111"/>
          <w:sz w:val="28"/>
          <w:szCs w:val="28"/>
          <w:rtl w:val="true"/>
          <w:lang w:bidi="fa-IR"/>
        </w:rPr>
        <w:t xml:space="preserve">. </w:t>
      </w:r>
      <w:bookmarkStart w:id="20" w:name="pg3360_31805"/>
    </w:p>
    <w:p>
      <w:pPr>
        <w:pStyle w:val="Heading2"/>
        <w:numPr>
          <w:ilvl w:val="1"/>
          <w:numId w:val="1"/>
        </w:numPr>
        <w:rPr/>
      </w:pPr>
      <w:bookmarkStart w:id="21" w:name="__RefHeading___Toc2583708_2749589250"/>
      <w:bookmarkStart w:id="22" w:name="_Toc6"/>
      <w:bookmarkEnd w:id="20"/>
      <w:bookmarkEnd w:id="21"/>
      <w:r>
        <w:rPr>
          <w:rtl w:val="true"/>
        </w:rPr>
        <w:t>بخش اول</w:t>
      </w:r>
      <w:r>
        <w:rPr>
          <w:rtl w:val="true"/>
        </w:rPr>
        <w:t xml:space="preserve">: </w:t>
      </w:r>
      <w:r>
        <w:rPr>
          <w:rtl w:val="true"/>
        </w:rPr>
        <w:t>جهان بینی و شناخت</w:t>
      </w:r>
      <w:bookmarkEnd w:id="22"/>
    </w:p>
    <w:p>
      <w:pPr>
        <w:pStyle w:val="Heading3"/>
        <w:numPr>
          <w:ilvl w:val="2"/>
          <w:numId w:val="1"/>
        </w:numPr>
        <w:rPr/>
      </w:pPr>
      <w:bookmarkStart w:id="23" w:name="__RefHeading___Toc2583710_274958925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و شناخت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و شناخت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عقاید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صفات الهی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3360_31808"/>
      <w:bookmarkStart w:id="26" w:name="pg3360_31808"/>
      <w:bookmarkEnd w:id="26"/>
    </w:p>
    <w:p>
      <w:pPr>
        <w:pStyle w:val="Heading3"/>
        <w:numPr>
          <w:ilvl w:val="2"/>
          <w:numId w:val="1"/>
        </w:numPr>
        <w:rPr/>
      </w:pPr>
      <w:bookmarkStart w:id="27" w:name="pg3360_31808"/>
      <w:bookmarkStart w:id="28" w:name="__RefHeading___Toc2583712_2749589250"/>
      <w:bookmarkStart w:id="29" w:name="_Toc8"/>
      <w:bookmarkEnd w:id="27"/>
      <w:bookmarkEnd w:id="28"/>
      <w:r>
        <w:rPr>
          <w:rtl w:val="true"/>
        </w:rPr>
        <w:t>فصل اول</w:t>
      </w:r>
      <w:r>
        <w:rPr>
          <w:rtl w:val="true"/>
        </w:rPr>
        <w:t xml:space="preserve">: </w:t>
      </w:r>
      <w:r>
        <w:rPr>
          <w:rtl w:val="true"/>
        </w:rPr>
        <w:t>جهان بینی و شناخت</w:t>
      </w:r>
      <w:bookmarkEnd w:id="29"/>
    </w:p>
    <w:p>
      <w:pPr>
        <w:pStyle w:val="Heading4"/>
        <w:numPr>
          <w:ilvl w:val="3"/>
          <w:numId w:val="1"/>
        </w:numPr>
        <w:rPr/>
      </w:pPr>
      <w:bookmarkStart w:id="30" w:name="__RefHeading___Toc2583714_2749589250"/>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هر مکتبی، جهانی بینی و ایدئولوژی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ساختاری است که بایدها و نبایدها را مشخص می کند؛ انسان را به هدفی تعیین شده فرا می خواند و برای رسیدن به آن هدف، راه کار ارایه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ایدئولوژی بر پایه جهان بینی و جهان بینی نیز بر پایه شناخت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شناخت، نوع ایدئولوژی و جهان بینی فرد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انسان موجودی خردمند و با شعور است، در این جهان همواره با پرسش هایی روبه رو است که بی توجهی به آنها، انسان را از انسانیت دور می کند و سبب بی هویتی او می شود؛ پرسش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کدام و پایان کجاست؟ راه راست از کجا می رود؟ بنابراین، او با اراده ای خستگی ناپذیر و روحی جست وجوگر، باید این مسائل را بررسی و ایدئولوژی و جهان بینی اش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او می تواند با به کارگیری ابزار لازم و مبانی و مقدمه های ضروری، پاسخ این پرسش ها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الهی و مادی، این پرسش و پاسخ ها محور اصلی شناخت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 می توان به چهار بخش کلی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حسی، شناخت نقلی، شناخت حضوری و شناخت عقلی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شناخت حسی، ابزارها، منابع و محدودیت های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حواس خود، رنگ ها، طعم ها یا اموری نظیر آن را می شناسد، ولی هرگز نمی تواند به پدیده های غیرمادی دست یابد یا </w:t>
      </w:r>
      <w:bookmarkStart w:id="32" w:name="pg3360_31810"/>
    </w:p>
    <w:p>
      <w:pPr>
        <w:pStyle w:val="BookText"/>
        <w:rPr/>
      </w:pPr>
      <w:bookmarkEnd w:id="32"/>
      <w:r>
        <w:rPr>
          <w:rFonts w:ascii="IRNazanin" w:hAnsi="IRNazanin" w:eastAsia="IRNazanin"/>
          <w:color w:val="111111"/>
          <w:sz w:val="28"/>
          <w:sz w:val="28"/>
          <w:szCs w:val="28"/>
          <w:rtl w:val="true"/>
          <w:lang w:bidi="fa-IR"/>
        </w:rPr>
        <w:t>چیزی را که زمان و مکانی ندارد،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حضوری هنگامی است که عالِم، بی واسطه، معلوم را بشناسد؛ یعنی واقعیتِ معلوم نزد عالم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از شدت درد به خود می پیچد، به درد، علم حضوری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عقلی، به ابزارها و منابع حسی وابسته نیست و محدودیت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گونه های شناخت، ابزار شناخت و بازدارنده های اشاره شناخت و برای هر یک حکایت یا حکایت هایی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دلیل نبودن یا نیافتن داستانی که با عنوان تطبیق کند، به بعضی از موضوع های شناخت اشاره ای نشده است</w:t>
      </w:r>
      <w:r>
        <w:rPr>
          <w:rFonts w:eastAsia="IRNazanin" w:cs="IRNazanin"/>
          <w:color w:val="111111"/>
          <w:sz w:val="28"/>
          <w:szCs w:val="28"/>
          <w:rtl w:val="true"/>
          <w:lang w:bidi="fa-IR"/>
        </w:rPr>
        <w:t>.</w:t>
      </w:r>
    </w:p>
    <w:p>
      <w:pPr>
        <w:pStyle w:val="Heading4"/>
        <w:numPr>
          <w:ilvl w:val="3"/>
          <w:numId w:val="1"/>
        </w:numPr>
        <w:rPr/>
      </w:pPr>
      <w:bookmarkStart w:id="33" w:name="__RefHeading___Toc2583716_2749589250"/>
      <w:bookmarkStart w:id="34" w:name="_Toc10"/>
      <w:bookmarkEnd w:id="33"/>
      <w:r>
        <w:rPr>
          <w:rtl w:val="true"/>
        </w:rPr>
        <w:t>جهان بینی مادی و الهی</w:t>
      </w:r>
      <w:bookmarkEnd w:id="34"/>
    </w:p>
    <w:p>
      <w:pPr>
        <w:pStyle w:val="Heading5"/>
        <w:numPr>
          <w:ilvl w:val="4"/>
          <w:numId w:val="1"/>
        </w:numPr>
        <w:rPr/>
      </w:pPr>
      <w:bookmarkStart w:id="35" w:name="__RefHeading___Toc2583718_2749589250"/>
      <w:bookmarkStart w:id="36" w:name="_Toc11"/>
      <w:bookmarkEnd w:id="35"/>
      <w:r>
        <w:rPr>
          <w:rtl w:val="true"/>
        </w:rPr>
        <w:t>اشاره</w:t>
      </w:r>
      <w:bookmarkEnd w:id="3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مادی گرایان برای مناظره با پیامبر گرامی اسلام نزد آن حضرت آمدند و برای بحث درباره اثبات جهان بینی مادی خویش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گروهی از یهودیان و مسیحیان و بت پرستان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یقین داشتند که با این هماهنگی گروه های گوناگون، پیامبر چاره ای جز تسلیم و دست کشیدن از باورهای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نظریه های خود را درباره این جهان و آغاز و پایان آن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پیامبر به سخنان مادی گرایان به دقت گوش داد و پس از آنکه سخن او پایان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چه اساس و ملاکی می گویید که همه پدیده های جهان، قدیم و همیشگی بوده و آغاز و انجامی ندارند؟ رئیس آنان دوباره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چیزی ایمان می آوریم که آن را به چشم سر ببینیم و چون برای پدیده ها، آغاز و پایانی نمی بینیم، پس بر این باوریم که پدیده های جهان همواره بوده و خواهند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چشم خود همیشگی و ابدی بودن پدیده ها را دیده اید؟ با این ادعا، شما نیز باید با همین اندیشه، نیروی بدنی، ابدی و ازلی باشید و این برخلاف شهود و علمِ همه دانشمندان است؛ گرچه چنین ادعایی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مادی گرایان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قدیم و ماندگار بودن پدیده ها را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شما نباید یک سویه اظهار نظر کنید؛ زیرا شما به گفته خودتان، نه حدوث اشیا را دیده اید، نه قدیم بودن و نه زوال و دوام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توانید با انتخاب یکی، دیگری را نفی کنید؟ آیا شما شب و روز را می بینید که همه یک پشت سر دیگری پیوسته در جریان است؟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ترتیب شب و روز از زمان های پیشین بوده و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این ترتیب آشفته شود و شب و روز در یک جا گرد 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از همدیگر جدا هستند و چون زمان یکی سپری شد، دیگری پشت سر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گونه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این اعتراف، به حادث بودن آنچه از شب و روز پیشی می گیرد، حکم کردید، در حالی که آن را ندیده اید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سپس </w:t>
      </w:r>
      <w:bookmarkStart w:id="37" w:name="pg3360_31814"/>
    </w:p>
    <w:p>
      <w:pPr>
        <w:pStyle w:val="BookText"/>
        <w:rPr/>
      </w:pPr>
      <w:bookmarkEnd w:id="37"/>
      <w:r>
        <w:rPr>
          <w:rFonts w:ascii="IRNazanin" w:hAnsi="IRNazanin" w:eastAsia="IRNazanin"/>
          <w:color w:val="111111"/>
          <w:sz w:val="28"/>
          <w:sz w:val="28"/>
          <w:szCs w:val="28"/>
          <w:rtl w:val="true"/>
          <w:lang w:bidi="fa-IR"/>
        </w:rPr>
        <w:t>پیامبر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عقیده شما، برای شب و روز، آغازی هست یا ازلی و نامتناهی است؟ در صورت اول، منظور ما که حدوث است، ثابت می شود و در صورت دوم، باید شما بگویید که چگونه ممکن است چیزی که پایان دارد، از جهت آغاز نامتناهی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بر قدیم بودن پدیده ها پای می فشارید، آیا به طور جدی درباره این باور اندیشه کرده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اندیشه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بینید که پدیده های جهان به همدیگر نیازمندند همان گونه که در بنای یک ساختمان، وجود خاک، سنگ، آجر، آب، چوب، گچ، آهک و کاه با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پدیده های جهان را به یکدیگر نیازمند دیدیم، چگونه می توانیم آنها را قدیم و ثابت بدانیم؟ در این صورت، معنی حادث چه خواهد بود؟ اینها که در باور شما قدیم هستند، اگر حادث بودند چگونه می شدند؟</w:t>
      </w:r>
    </w:p>
    <w:p>
      <w:pPr>
        <w:pStyle w:val="BookText"/>
        <w:rPr/>
      </w:pPr>
      <w:r>
        <w:rPr>
          <w:rFonts w:ascii="IRNazanin" w:hAnsi="IRNazanin" w:eastAsia="IRNazanin"/>
          <w:color w:val="111111"/>
          <w:sz w:val="28"/>
          <w:sz w:val="28"/>
          <w:szCs w:val="28"/>
          <w:rtl w:val="true"/>
          <w:lang w:bidi="fa-IR"/>
        </w:rPr>
        <w:t>مادی گرایان در برابر استدلال، رسول اکرم صلی الله علیه و آله در شگفت ماندند و از توصیف معنای حادث و بیان آثار آن ناتوان شدند؛ زیرا این استدلال همه موجوداتی را که به باور ایشان قدیم هستند، شامل می شد آنها غمگین شدند و گفتند درباره این موضوع باید بیش تر تأمل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جلسه را ترک کردند، ولی پس از سه روز به نزد رسول خدا صلی الله علیه و آله آمدند و به رسالت پیامبر اسلام صلی الله علیه و آله گواهی دادند</w:t>
      </w:r>
      <w:r>
        <w:rPr>
          <w:rFonts w:eastAsia="IRNazanin" w:cs="IRNazanin"/>
          <w:color w:val="111111"/>
          <w:sz w:val="28"/>
          <w:szCs w:val="28"/>
          <w:rtl w:val="true"/>
          <w:lang w:bidi="fa-IR"/>
        </w:rPr>
        <w:t>.</w:t>
      </w:r>
      <w:r>
        <w:rPr>
          <w:rStyle w:val="FootnoteAnchor"/>
          <w:rtl w:val="true"/>
        </w:rPr>
        <w:footnoteReference w:id="3"/>
      </w:r>
    </w:p>
    <w:p>
      <w:pPr>
        <w:pStyle w:val="Heading5"/>
        <w:numPr>
          <w:ilvl w:val="4"/>
          <w:numId w:val="1"/>
        </w:numPr>
        <w:rPr/>
      </w:pPr>
      <w:bookmarkStart w:id="38" w:name="__RefHeading___Toc2583720_2749589250"/>
      <w:bookmarkStart w:id="39" w:name="_Toc12"/>
      <w:bookmarkEnd w:id="38"/>
      <w:r>
        <w:rPr>
          <w:rtl w:val="true"/>
        </w:rPr>
        <w:t>انواع شناخت</w:t>
      </w:r>
      <w:bookmarkEnd w:id="39"/>
    </w:p>
    <w:p>
      <w:pPr>
        <w:pStyle w:val="Heading6"/>
        <w:numPr>
          <w:ilvl w:val="5"/>
          <w:numId w:val="1"/>
        </w:numPr>
        <w:rPr/>
      </w:pPr>
      <w:bookmarkStart w:id="40" w:name="__RefHeading___Toc2583722_2749589250"/>
      <w:bookmarkStart w:id="41" w:name="_Toc13"/>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انواع شناخت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حسی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نقلی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شهودی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عقلی</w:t>
      </w:r>
    </w:p>
    <w:p>
      <w:pPr>
        <w:pStyle w:val="Heading6"/>
        <w:numPr>
          <w:ilvl w:val="5"/>
          <w:numId w:val="1"/>
        </w:numPr>
        <w:rPr/>
      </w:pPr>
      <w:bookmarkStart w:id="42" w:name="__RefHeading___Toc2583724_2749589250"/>
      <w:bookmarkStart w:id="43" w:name="_Toc14"/>
      <w:bookmarkEnd w:id="42"/>
      <w:r>
        <w:rPr/>
        <w:t>1</w:t>
      </w:r>
      <w:r>
        <w:rPr>
          <w:rtl w:val="true"/>
        </w:rPr>
        <w:t xml:space="preserve">. </w:t>
      </w:r>
      <w:r>
        <w:rPr>
          <w:rtl w:val="true"/>
        </w:rPr>
        <w:t>شناخت حسی</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العوجاء دانشمندی مادی 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چیزهایی را می پذیرفت که می توانست با حواس پنج گانه درک کند و دیگر چیزها را انکار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بینی مادی داشت و حقایق غیر مادی را نمی پذیرفت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وی برای چندمین بار آمد تا با امام صادق علیه السلام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بود که هرگز چیزی را نپذیرد، حتی اگر در بحث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روی گشاده او را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العوجأ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خود را نشان نمی دهد تا ما او را با چشم ببینیم و با حواسمان درک کنیم و شناخت حسی پیدا کنیم؟ آن وقت همه خدا را می پذیرفتند و عبادتش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فرستادن پیامبران نیز نیازی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من خیلی ساده است و راه را برای ایمان آوردن همگان همواره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خود را پنهان نگاه داشته، در حالی که قدرتش را در وجود تو به نمایش گذاشته است؟ با این سخن، ابن ابی العوجاء نگاهش را از نگاه امام برداشت و به وجود خود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همه وجودش را در یک نگاه از نظر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منظور امام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تعجب به صورت امام نگریست و منتظر توضیح امام صادق علیه السلام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بالندگی تو، بزرگ شدن، قدرت یافتن، دوباره ضعیف شدن، بیمار شدن و دوباره سالم شدن، خشنودی پس از خشم و خشم پس از خشنودی، اندوه پس از شادی و شادی پس از اندوه، عشق پس از بغض و بغض پس از عشق، تصمیم پس از انصراف و انصراف پس از تصمیم، میل و رغبت پس از اکراه و اکراه پس از میل و رغبت، امید پس از نومیدی و نومیدی پس از امیدواری، همه از نشانه های قدرت و حضور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مجموعه ای از صفت ها و حالت های جسمی و روحی انسان را به عنوان نشانه های قدرت الهی نام برد</w:t>
      </w:r>
      <w:r>
        <w:rPr>
          <w:rFonts w:eastAsia="IRNazanin" w:cs="IRNazanin"/>
          <w:color w:val="111111"/>
          <w:sz w:val="28"/>
          <w:szCs w:val="28"/>
          <w:rtl w:val="true"/>
          <w:lang w:bidi="fa-IR"/>
        </w:rPr>
        <w:t>.</w:t>
      </w:r>
      <w:r>
        <w:rPr>
          <w:rStyle w:val="FootnoteAnchor"/>
          <w:rtl w:val="true"/>
        </w:rPr>
        <w:footnoteReference w:id="4"/>
      </w:r>
      <w:bookmarkStart w:id="44" w:name="pg3360_31819"/>
    </w:p>
    <w:p>
      <w:pPr>
        <w:pStyle w:val="Heading6"/>
        <w:numPr>
          <w:ilvl w:val="5"/>
          <w:numId w:val="1"/>
        </w:numPr>
        <w:rPr/>
      </w:pPr>
      <w:bookmarkStart w:id="45" w:name="__RefHeading___Toc2583726_2749589250"/>
      <w:bookmarkStart w:id="46" w:name="_Toc15"/>
      <w:bookmarkEnd w:id="44"/>
      <w:bookmarkEnd w:id="45"/>
      <w:r>
        <w:rPr/>
        <w:t>2</w:t>
      </w:r>
      <w:r>
        <w:rPr>
          <w:rtl w:val="true"/>
        </w:rPr>
        <w:t xml:space="preserve">. </w:t>
      </w:r>
      <w:r>
        <w:rPr>
          <w:rtl w:val="true"/>
        </w:rPr>
        <w:t>شناخت نقلی</w:t>
      </w:r>
      <w:bookmarkEnd w:id="46"/>
    </w:p>
    <w:p>
      <w:pPr>
        <w:pStyle w:val="BookText"/>
        <w:rPr/>
      </w:pPr>
      <w:r>
        <w:rPr>
          <w:rFonts w:ascii="IRNazanin" w:hAnsi="IRNazanin" w:eastAsia="IRNazanin"/>
          <w:color w:val="111111"/>
          <w:sz w:val="28"/>
          <w:sz w:val="28"/>
          <w:szCs w:val="28"/>
          <w:rtl w:val="true"/>
          <w:lang w:bidi="fa-IR"/>
        </w:rPr>
        <w:t>آن روز بحث شاگردان امام صادق علیه السلام درباره فطرت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علاء بن فضیل و عبداللّه بن سنان و شمار دیگری از صحابه امام، در مسجد بودند و با یکدیگر گفت وگو می کردند و هرکس نظرش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منظور قرآن از فطرت، ذات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فطرت، سرشت و خوی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که هیچ گاه بدون اندیشه، سخن نمی گفت، این بار هم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اینکه دید بحث بالا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امام بیاید و از او معنای آیه را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شاگردان، در حال گفت وگو بودند که امام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ما را از معنای فطرت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فطرتی است که خداوند، انسان ها را بر آن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خداشناسی و توحید و باور به یکتایی است که خداوند انسان را بر آن آفرید، وقتی که از آنان بر توحیدش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آیه و فطرت روشن شد و همه آگاه شدند، آنان که بدون دانش، سخن گفته بودند، پشیمان شدند و با خود پیمان بستند که پس از این، بدون اندیشه سخن نگویند</w:t>
      </w:r>
      <w:r>
        <w:rPr>
          <w:rFonts w:eastAsia="IRNazanin" w:cs="IRNazanin"/>
          <w:color w:val="111111"/>
          <w:sz w:val="28"/>
          <w:szCs w:val="28"/>
          <w:rtl w:val="true"/>
          <w:lang w:bidi="fa-IR"/>
        </w:rPr>
        <w:t>.</w:t>
      </w:r>
      <w:r>
        <w:rPr>
          <w:rStyle w:val="FootnoteAnchor"/>
          <w:rtl w:val="true"/>
        </w:rPr>
        <w:footnoteReference w:id="5"/>
      </w:r>
    </w:p>
    <w:p>
      <w:pPr>
        <w:pStyle w:val="Heading6"/>
        <w:numPr>
          <w:ilvl w:val="5"/>
          <w:numId w:val="1"/>
        </w:numPr>
        <w:rPr/>
      </w:pPr>
      <w:bookmarkStart w:id="47" w:name="__RefHeading___Toc2583728_2749589250"/>
      <w:bookmarkStart w:id="48" w:name="_Toc16"/>
      <w:bookmarkEnd w:id="47"/>
      <w:r>
        <w:rPr/>
        <w:t>3</w:t>
      </w:r>
      <w:r>
        <w:rPr>
          <w:rtl w:val="true"/>
        </w:rPr>
        <w:t xml:space="preserve">. </w:t>
      </w:r>
      <w:r>
        <w:rPr>
          <w:rtl w:val="true"/>
        </w:rPr>
        <w:t>شناخت شهودی</w:t>
      </w:r>
      <w:bookmarkEnd w:id="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کوفه، جمعیّت موج می زد و جایی برای نشستن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تا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نگهبانان به صحن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امیرالمؤمنین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داخل حیاط، راه را باز کردند و </w:t>
      </w:r>
      <w:bookmarkStart w:id="49" w:name="pg3360_31821"/>
    </w:p>
    <w:p>
      <w:pPr>
        <w:pStyle w:val="BookText"/>
        <w:rPr/>
      </w:pPr>
      <w:bookmarkEnd w:id="49"/>
      <w:r>
        <w:rPr>
          <w:rFonts w:ascii="IRNazanin" w:hAnsi="IRNazanin" w:eastAsia="IRNazanin"/>
          <w:color w:val="111111"/>
          <w:sz w:val="28"/>
          <w:sz w:val="28"/>
          <w:szCs w:val="28"/>
          <w:rtl w:val="true"/>
          <w:lang w:bidi="fa-IR"/>
        </w:rPr>
        <w:t>علی علیه السلام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درون مسجد به احترام آن حضرت از جا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گشوده شد و امام به سوی منبر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سخنانش را آغاز کرد و به انتظار مردم که برای شنیدن گفته هایش آماده بودند،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توحید و خداشناسی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چون آبشاری از چشمه وحی سرازیر می شد و بر کویر دل های تشنه و جویای حقیقت فرو می ریخت و جان خسته شان را سیراب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دِعلِب در میان جمعیت نشسته بود و به دقت به سخنان امام گوش می داد و از شیوایی و بلاغتی که در سخنان حضرت بود،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فردی سخنور بود، قدر و ارزش سخنان امام را بیش تر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بود که توحید در وجود علی علیه السلام ریشه دوانیده و در رفتار و گفتارش، نشانه های توحید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می خواست بداند علی علیه السلام چگونه به این مقام والا دست یافته و به این درجه از خداشناسی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جا برخاست و به گونه ای که صدایش به امام برسد،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امیرمؤمنان، آیا پروردگار خود را دیده ای؟</w:t>
      </w:r>
    </w:p>
    <w:p>
      <w:pPr>
        <w:pStyle w:val="BookText"/>
        <w:rPr/>
      </w:pPr>
      <w:r>
        <w:rPr>
          <w:rFonts w:ascii="IRNazanin" w:hAnsi="IRNazanin" w:eastAsia="IRNazanin"/>
          <w:color w:val="111111"/>
          <w:sz w:val="28"/>
          <w:sz w:val="28"/>
          <w:szCs w:val="28"/>
          <w:rtl w:val="true"/>
          <w:lang w:bidi="fa-IR"/>
        </w:rPr>
        <w:t>ـ من آن خدایی را که نبینم، پرستش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امیرمؤمنان، خدا را چگونه دیده ای؟</w:t>
      </w:r>
    </w:p>
    <w:p>
      <w:pPr>
        <w:pStyle w:val="BookText"/>
        <w:rPr/>
      </w:pPr>
      <w:r>
        <w:rPr>
          <w:rFonts w:ascii="IRNazanin" w:hAnsi="IRNazanin" w:eastAsia="IRNazanin"/>
          <w:color w:val="111111"/>
          <w:sz w:val="28"/>
          <w:sz w:val="28"/>
          <w:szCs w:val="28"/>
          <w:rtl w:val="true"/>
          <w:lang w:bidi="fa-IR"/>
        </w:rPr>
        <w:t>ـ وای بر تو ای دِعلِب، دیدگان با نگاه چشم، او را نبینند، ولی دل ها به حقیقت ایمان، او را درک می کنند</w:t>
      </w:r>
      <w:r>
        <w:rPr>
          <w:rFonts w:eastAsia="IRNazanin" w:cs="IRNazanin"/>
          <w:color w:val="111111"/>
          <w:sz w:val="28"/>
          <w:szCs w:val="28"/>
          <w:rtl w:val="true"/>
          <w:lang w:bidi="fa-IR"/>
        </w:rPr>
        <w:t>.</w:t>
      </w:r>
      <w:r>
        <w:rPr>
          <w:rStyle w:val="FootnoteAnchor"/>
          <w:rtl w:val="true"/>
        </w:rPr>
        <w:footnoteReference w:id="6"/>
      </w:r>
    </w:p>
    <w:p>
      <w:pPr>
        <w:pStyle w:val="Heading6"/>
        <w:numPr>
          <w:ilvl w:val="5"/>
          <w:numId w:val="1"/>
        </w:numPr>
        <w:rPr/>
      </w:pPr>
      <w:bookmarkStart w:id="50" w:name="__RefHeading___Toc2583730_2749589250"/>
      <w:bookmarkStart w:id="51" w:name="_Toc17"/>
      <w:bookmarkEnd w:id="50"/>
      <w:r>
        <w:rPr/>
        <w:t>4</w:t>
      </w:r>
      <w:r>
        <w:rPr>
          <w:rtl w:val="true"/>
        </w:rPr>
        <w:t xml:space="preserve">. </w:t>
      </w:r>
      <w:r>
        <w:rPr>
          <w:rtl w:val="true"/>
        </w:rPr>
        <w:t>شناخت عقلی</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دیصانی که وجود خدا را نمی پذیرفت، برای مناظره و ثابت کردن </w:t>
      </w:r>
    </w:p>
    <w:p>
      <w:pPr>
        <w:pStyle w:val="BookText"/>
        <w:rPr/>
      </w:pPr>
      <w:r>
        <w:rPr>
          <w:rFonts w:ascii="IRNazanin" w:hAnsi="IRNazanin" w:eastAsia="IRNazanin"/>
          <w:color w:val="111111"/>
          <w:sz w:val="28"/>
          <w:sz w:val="28"/>
          <w:szCs w:val="28"/>
          <w:rtl w:val="true"/>
          <w:lang w:bidi="fa-IR"/>
        </w:rPr>
        <w:t>باورهایش، نزد امام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او را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دانست بی آنکه سرزنش شود، می تواند همه پرسش های خود را بیان و پاسخ قانع کننده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خدمت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خدا هنوز بر عقیده گذشته ام پایدارم؛ چون دلیلی بر وجودش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آنچه تا کنون به من گفته ای، دلیلی داری، برایم بازگو و مرا به سوی پروردگار جهان راهنمایی کن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او را که تا آن هنگام ایستاده بود، دعوت به نشستن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لحظه ای نگذشته بود که پسر بچه ای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تخم مرغی در دست داشت که با آن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آن پسر بچه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تخم مرغ را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نمی دانست منظور امام چیست و تخم مرغ چه ارتباطی با خداشناسی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ای است که پوستی ضخیم، دور تا دور آن را فرا گرفته است و زیر آن، پوست نازکی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آن پوستِ نازک نیز طلا و نقره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زرده ـ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دارد، به گونه ای که هیچ کدام با دیگری مخلوط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کسی نمی داند که این مخلوط پیچیده برای جنس نر آفریده شده است یا برای جنس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شکسته می شود و جوجه سر در می آورد، پرندگانی مانند طاووس های رنگارنگ از آن بیرون می آیند، آیا برای آن آفریننده ای نیست؟ دیصانی مدتی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برداشته و به یکتایی خداوند و رسالت پیامبر شهادت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تویی رهبر و حجت خدا بر خلقِ او و اینک از باوری که </w:t>
      </w:r>
      <w:bookmarkStart w:id="52" w:name="pg3360_31825"/>
    </w:p>
    <w:p>
      <w:pPr>
        <w:pStyle w:val="BookText"/>
        <w:rPr/>
      </w:pPr>
      <w:bookmarkEnd w:id="52"/>
      <w:r>
        <w:rPr>
          <w:rFonts w:ascii="IRNazanin" w:hAnsi="IRNazanin" w:eastAsia="IRNazanin"/>
          <w:color w:val="111111"/>
          <w:sz w:val="28"/>
          <w:sz w:val="28"/>
          <w:szCs w:val="28"/>
          <w:rtl w:val="true"/>
          <w:lang w:bidi="fa-IR"/>
        </w:rPr>
        <w:t>داشتم، باز می گردم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این استدلال، امام از عقل کمک می گیرد و خدا را به آن مرد می شناساند</w:t>
      </w:r>
      <w:r>
        <w:rPr>
          <w:rFonts w:eastAsia="IRNazanin" w:cs="IRNazanin"/>
          <w:color w:val="111111"/>
          <w:sz w:val="28"/>
          <w:szCs w:val="28"/>
          <w:rtl w:val="true"/>
          <w:lang w:bidi="fa-IR"/>
        </w:rPr>
        <w:t>.</w:t>
      </w:r>
    </w:p>
    <w:p>
      <w:pPr>
        <w:pStyle w:val="Heading5"/>
        <w:numPr>
          <w:ilvl w:val="4"/>
          <w:numId w:val="1"/>
        </w:numPr>
        <w:rPr/>
      </w:pPr>
      <w:bookmarkStart w:id="53" w:name="__RefHeading___Toc2583732_2749589250"/>
      <w:bookmarkStart w:id="54" w:name="_Toc18"/>
      <w:bookmarkEnd w:id="53"/>
      <w:r>
        <w:rPr>
          <w:rtl w:val="true"/>
        </w:rPr>
        <w:t>موانع شناخت</w:t>
      </w:r>
      <w:bookmarkEnd w:id="54"/>
    </w:p>
    <w:p>
      <w:pPr>
        <w:pStyle w:val="Heading6"/>
        <w:numPr>
          <w:ilvl w:val="5"/>
          <w:numId w:val="1"/>
        </w:numPr>
        <w:rPr/>
      </w:pPr>
      <w:bookmarkStart w:id="55" w:name="__RefHeading___Toc2583734_2749589250"/>
      <w:bookmarkStart w:id="56" w:name="_Toc19"/>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موانع شناخت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توزی و نادانی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w:t>
      </w:r>
    </w:p>
    <w:p>
      <w:pPr>
        <w:pStyle w:val="Heading6"/>
        <w:numPr>
          <w:ilvl w:val="5"/>
          <w:numId w:val="1"/>
        </w:numPr>
        <w:rPr/>
      </w:pPr>
      <w:bookmarkStart w:id="57" w:name="__RefHeading___Toc2583736_2749589250"/>
      <w:bookmarkStart w:id="58" w:name="_Toc20"/>
      <w:bookmarkEnd w:id="57"/>
      <w:r>
        <w:rPr/>
        <w:t>1</w:t>
      </w:r>
      <w:r>
        <w:rPr>
          <w:rtl w:val="true"/>
        </w:rPr>
        <w:t xml:space="preserve">. </w:t>
      </w:r>
      <w:r>
        <w:rPr>
          <w:rtl w:val="true"/>
        </w:rPr>
        <w:t>کینه توزی و نادانی</w:t>
      </w:r>
      <w:bookmarkEnd w:id="58"/>
    </w:p>
    <w:p>
      <w:pPr>
        <w:pStyle w:val="BookText"/>
        <w:rPr/>
      </w:pPr>
      <w:r>
        <w:rPr>
          <w:rFonts w:ascii="IRNazanin" w:hAnsi="IRNazanin" w:eastAsia="IRNazanin"/>
          <w:color w:val="111111"/>
          <w:sz w:val="28"/>
          <w:sz w:val="28"/>
          <w:szCs w:val="28"/>
          <w:rtl w:val="true"/>
          <w:lang w:bidi="fa-IR"/>
        </w:rPr>
        <w:t>شرایط دشواری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در میان هیاهو و آزار مشرکان، روزگار می گذراند و رسالتش را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نبود که از آزار و زخم زبان مشرکان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می خواند یا در کنار خانه کعبه نماز می گزارد، به او سنگ می زدند و با صدای بلند، شعار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ابوسفیان و ابوجهل سرکرده دیگر اراذل و اوباش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ابوجهل که به قصد آزار آمده بود، به ابوسفیان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محمد صلی الله علیه و آله بنگر و به سخنان او با دقت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می فهمی؟ ابوجهل بی آنکه منتظر بماند و پاسخ ابوسفیان را بشنود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لب های او را می بینم که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سخنان وی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از این پاسخ ابوسفیان برآشفت و او را نکوهش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 کاهن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آیه 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نازل شد و با ترسیم حال گمراهان، سه بازدارنده بزرگ شناخت را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کینه ها و حسادت ها که حجابی میان پیامبر و آنهاست؛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پرده های جهل و تقلید کورکورانه که بر دل های آنان سایه </w:t>
      </w:r>
      <w:bookmarkStart w:id="59" w:name="pg3360_31827"/>
    </w:p>
    <w:p>
      <w:pPr>
        <w:pStyle w:val="BookText"/>
        <w:rPr/>
      </w:pPr>
      <w:bookmarkEnd w:id="59"/>
      <w:r>
        <w:rPr>
          <w:rFonts w:ascii="IRNazanin" w:hAnsi="IRNazanin" w:eastAsia="IRNazanin"/>
          <w:color w:val="111111"/>
          <w:sz w:val="28"/>
          <w:sz w:val="28"/>
          <w:szCs w:val="28"/>
          <w:rtl w:val="true"/>
          <w:lang w:bidi="fa-IR"/>
        </w:rPr>
        <w:t>افکنده است؛</w:t>
      </w:r>
    </w:p>
    <w:p>
      <w:pPr>
        <w:pStyle w:val="BookText"/>
        <w:rPr/>
      </w:pPr>
      <w:r>
        <w:rPr>
          <w:rFonts w:ascii="IRNazanin" w:hAnsi="IRNazanin" w:eastAsia="IRNazanin"/>
          <w:color w:val="111111"/>
          <w:sz w:val="28"/>
          <w:sz w:val="28"/>
          <w:szCs w:val="28"/>
          <w:rtl w:val="true"/>
          <w:lang w:bidi="fa-IR"/>
        </w:rPr>
        <w:t xml:space="preserve">سوم، ابزار شناخت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سخن حق نفرت دارد</w:t>
      </w:r>
      <w:r>
        <w:rPr>
          <w:rFonts w:eastAsia="IRNazanin" w:cs="IRNazanin"/>
          <w:color w:val="111111"/>
          <w:sz w:val="28"/>
          <w:szCs w:val="28"/>
          <w:rtl w:val="true"/>
          <w:lang w:bidi="fa-IR"/>
        </w:rPr>
        <w:t>.</w:t>
      </w:r>
      <w:r>
        <w:rPr>
          <w:rStyle w:val="FootnoteAnchor"/>
          <w:rtl w:val="true"/>
        </w:rPr>
        <w:footnoteReference w:id="8"/>
      </w:r>
    </w:p>
    <w:p>
      <w:pPr>
        <w:pStyle w:val="Heading6"/>
        <w:numPr>
          <w:ilvl w:val="5"/>
          <w:numId w:val="1"/>
        </w:numPr>
        <w:rPr/>
      </w:pPr>
      <w:bookmarkStart w:id="60" w:name="__RefHeading___Toc2583738_2749589250"/>
      <w:bookmarkStart w:id="61" w:name="_Toc21"/>
      <w:bookmarkEnd w:id="60"/>
      <w:r>
        <w:rPr/>
        <w:t>2</w:t>
      </w:r>
      <w:r>
        <w:rPr>
          <w:rtl w:val="true"/>
        </w:rPr>
        <w:t xml:space="preserve">. </w:t>
      </w:r>
      <w:r>
        <w:rPr>
          <w:rtl w:val="true"/>
        </w:rPr>
        <w:t>هواپرستی</w:t>
      </w:r>
      <w:bookmarkEnd w:id="61"/>
    </w:p>
    <w:p>
      <w:pPr>
        <w:pStyle w:val="BookText"/>
        <w:rPr/>
      </w:pPr>
      <w:r>
        <w:rPr>
          <w:rFonts w:ascii="IRNazanin" w:hAnsi="IRNazanin" w:eastAsia="IRNazanin"/>
          <w:color w:val="111111"/>
          <w:sz w:val="28"/>
          <w:sz w:val="28"/>
          <w:szCs w:val="28"/>
          <w:rtl w:val="true"/>
          <w:lang w:bidi="fa-IR"/>
        </w:rPr>
        <w:t>بسیار حیرت آور بود و آن مرد با ایمان نمی توانست باور کند که شماری از مسلمانان حاضرند تا پای جان از پیامبرشان دفاع کنند و شربت شهادت بنوشند و از طرف دیگر، افرادی نیز با رفتارهای دوگانه به اسلام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چشم خود می دیدی، شماری مسلمان نما نزد پیامبراکرم صلی الله علیه و آله می آمدند و با ظاهری آراسته و مردم فریب، با دقت سخنان آن حضرت را می شنیدند، ولی پس از دور شدن از پیامبر سرشت پلید خود را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پیامبر را به ریشخند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های آنان درباره شخص پیامبر و سخنان پر بارش به قدری زننده بود که نشان می داد آنان به خدا وحی آسمانی ایمان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آنان به سخنانت گوش فرا می دهند، ولی هنگامی که از نزد تو خارج می شوند، به کسانی که خداوند به آنان دانش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الآن چه گفت؟ آنان کسانی هستند که خداوند بر قلب هایشان مهر نهاده و از هوای نفسشان پیروی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چیزی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با ایمان پس از شنیدن این آیه، دریافت که آن مردان دو چهره، منافق هستند؛ کسانی که هواپرستی، قدرت درک حقیقت را از آنان گرفته و پرده بر قلبشان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قلب هایشان هم چون </w:t>
      </w:r>
    </w:p>
    <w:p>
      <w:pPr>
        <w:pStyle w:val="BookText"/>
        <w:rPr/>
      </w:pPr>
      <w:r>
        <w:rPr>
          <w:rFonts w:ascii="IRNazanin" w:hAnsi="IRNazanin" w:eastAsia="IRNazanin"/>
          <w:color w:val="111111"/>
          <w:sz w:val="28"/>
          <w:sz w:val="28"/>
          <w:szCs w:val="28"/>
          <w:rtl w:val="true"/>
          <w:lang w:bidi="fa-IR"/>
        </w:rPr>
        <w:t>ظرفی است که درِ آن را بسته و مهر و موم کرده باشند؛ نه چیزی به آن وارد و نه چیزی از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برخلاف کسانی هستند که از عقل خود به خوبی استفاده می کنند و نور خداشناسی بر قلبشان پرتو افکنده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حیرت مردِ باایمان فرو نشست و از آن پس کوشید برای مبارزه با چنین افرادی، خود را به پیامر اکرم صلی الله علیه و آله نزدیک تر کند و او را بیش تر یاری رسانند</w:t>
      </w:r>
      <w:r>
        <w:rPr>
          <w:rFonts w:eastAsia="IRNazanin" w:cs="IRNazanin"/>
          <w:color w:val="111111"/>
          <w:sz w:val="28"/>
          <w:szCs w:val="28"/>
          <w:rtl w:val="true"/>
          <w:lang w:bidi="fa-IR"/>
        </w:rPr>
        <w:t xml:space="preserve">. </w:t>
      </w:r>
      <w:bookmarkStart w:id="62" w:name="pg3360_31831"/>
    </w:p>
    <w:p>
      <w:pPr>
        <w:pStyle w:val="Heading3"/>
        <w:numPr>
          <w:ilvl w:val="2"/>
          <w:numId w:val="1"/>
        </w:numPr>
        <w:rPr/>
      </w:pPr>
      <w:bookmarkStart w:id="63" w:name="__RefHeading___Toc2583740_2749589250"/>
      <w:bookmarkStart w:id="64" w:name="_Toc22"/>
      <w:bookmarkEnd w:id="62"/>
      <w:bookmarkEnd w:id="63"/>
      <w:r>
        <w:rPr>
          <w:rtl w:val="true"/>
        </w:rPr>
        <w:t>فصل دوم</w:t>
      </w:r>
      <w:r>
        <w:rPr>
          <w:rtl w:val="true"/>
        </w:rPr>
        <w:t xml:space="preserve">: </w:t>
      </w:r>
      <w:r>
        <w:rPr>
          <w:rtl w:val="true"/>
        </w:rPr>
        <w:t>اصول عقاید</w:t>
      </w:r>
      <w:bookmarkEnd w:id="64"/>
    </w:p>
    <w:p>
      <w:pPr>
        <w:pStyle w:val="Heading4"/>
        <w:numPr>
          <w:ilvl w:val="3"/>
          <w:numId w:val="1"/>
        </w:numPr>
        <w:rPr/>
      </w:pPr>
      <w:bookmarkStart w:id="65" w:name="__RefHeading___Toc2583742_2749589250"/>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باورهای هر انسانی شخصیت او را می سازند و هویت هر جامعه و ملتی را بایستی در فرهنگ و باورهای آنان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آشنایی با باورهای اسلامی و فرهنگ دینی، بسیار لازم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جوانان به سبب قرار گرفتن در مسیر امواج ضد فرهنگی با پرسش های بسیاری درباره اصول عقاید روبه رو می شوند که در این میدان مبارزه، همه فرهیختگان و قلم به دستان مسلمان باید با روش های ساده و جوان پسند از ساحت دین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موضوع های زیر اشاره می کنیم</w:t>
      </w:r>
      <w:r>
        <w:rPr>
          <w:rFonts w:eastAsia="IRNazanin" w:cs="IRNazanin"/>
          <w:color w:val="111111"/>
          <w:sz w:val="28"/>
          <w:szCs w:val="28"/>
          <w:rtl w:val="true"/>
          <w:lang w:bidi="fa-IR"/>
        </w:rPr>
        <w:t>:</w:t>
      </w:r>
    </w:p>
    <w:p>
      <w:pPr>
        <w:pStyle w:val="Heading4"/>
        <w:numPr>
          <w:ilvl w:val="3"/>
          <w:numId w:val="1"/>
        </w:numPr>
        <w:rPr/>
      </w:pPr>
      <w:bookmarkStart w:id="67" w:name="__RefHeading___Toc2583744_2749589250"/>
      <w:bookmarkStart w:id="68" w:name="_Toc24"/>
      <w:bookmarkEnd w:id="67"/>
      <w:r>
        <w:rPr>
          <w:rtl w:val="true"/>
        </w:rPr>
        <w:t>ضرورت فراگیری اصول عقاید</w:t>
      </w:r>
      <w:bookmarkEnd w:id="68"/>
    </w:p>
    <w:p>
      <w:pPr>
        <w:pStyle w:val="BookText"/>
        <w:rPr/>
      </w:pPr>
      <w:r>
        <w:rPr>
          <w:rFonts w:ascii="IRNazanin" w:hAnsi="IRNazanin" w:eastAsia="IRNazanin"/>
          <w:color w:val="111111"/>
          <w:sz w:val="28"/>
          <w:sz w:val="28"/>
          <w:szCs w:val="28"/>
          <w:rtl w:val="true"/>
          <w:lang w:bidi="fa-IR"/>
        </w:rPr>
        <w:t>حضرت محمد صلی الله علیه و آله در دوره جاهلیت برگزیده شد تا نادانی را از جامعه بشری بزداید و انسان را به رستگاری و یکتاپرستی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آخرین فرستاده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و معرفت حقیقی در سایه دانش بهتر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گرامی اسلام صلی الله علیه و آله مردم را به سوادآموزی تشویق می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در مسجد نشسته بودند و به سخنان مردی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پس از ورود به مسجد به آنان نزدیک شد</w:t>
      </w:r>
      <w:r>
        <w:rPr>
          <w:rFonts w:eastAsia="IRNazanin" w:cs="IRNazanin"/>
          <w:color w:val="111111"/>
          <w:sz w:val="28"/>
          <w:szCs w:val="28"/>
          <w:rtl w:val="true"/>
          <w:lang w:bidi="fa-IR"/>
        </w:rPr>
        <w:t xml:space="preserve">. </w:t>
      </w:r>
      <w:bookmarkStart w:id="69" w:name="pg3360_31833"/>
    </w:p>
    <w:p>
      <w:pPr>
        <w:pStyle w:val="BookText"/>
        <w:rPr/>
      </w:pPr>
      <w:bookmarkEnd w:id="69"/>
      <w:r>
        <w:rPr>
          <w:rFonts w:ascii="IRNazanin" w:hAnsi="IRNazanin" w:eastAsia="IRNazanin"/>
          <w:color w:val="111111"/>
          <w:sz w:val="28"/>
          <w:sz w:val="28"/>
          <w:szCs w:val="28"/>
          <w:rtl w:val="true"/>
          <w:lang w:bidi="fa-IR"/>
        </w:rPr>
        <w:t>مردم سخنان مرد غریب را که به تازگی به مدینه آمده بود، با اشتیاق می شنیدند، به گونه ای که پیامبر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مردم رو به پیامبر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یعنی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کسی است که از همه افراد بیش تر به نسب های عرب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پیشامدهایی که میان انسان ها رخ می دهد و نیز از حوادث دوران گذشته آگاهی دارد و اشعار مردم آن روزگار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علم، نه برای کسی که آن را می داند، سودمند و نه برای کسی که از آن آگاه نیست، زیان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علم شرع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عقاید، علم اخلاق و احکام شریعت که مسائل حلال و حرام را در برمی گیرد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70" w:name="__RefHeading___Toc2583746_2749589250"/>
      <w:bookmarkStart w:id="71" w:name="_Toc25"/>
      <w:bookmarkEnd w:id="70"/>
      <w:r>
        <w:rPr>
          <w:rtl w:val="true"/>
        </w:rPr>
        <w:t>لزوم یقین در اصول عقاید</w:t>
      </w:r>
      <w:bookmarkEnd w:id="7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اندیشه بود تا با پرسش از امام صادق علیه السلام درباره خداشناسی، امام را بیش تر بشناسد تا در زمان مناسب بتواند نظر خود را درباره انکار خدا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اسباب سفر را فراهم کرد و راهی مدینه شد و پس از پشت سر گذاشتن راهی طولانی و دشوار،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شادمان بود که می تواند با مناظره دقیق، امام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او گفتند امام به حج رفته است و او بدون لحظه ای درنگ، به سفرش ادامه داد و راه مکّه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p>
    <w:p>
      <w:pPr>
        <w:pStyle w:val="BookText"/>
        <w:rPr/>
      </w:pPr>
      <w:r>
        <w:rPr>
          <w:rFonts w:ascii="IRNazanin" w:hAnsi="IRNazanin" w:eastAsia="IRNazanin"/>
          <w:color w:val="111111"/>
          <w:sz w:val="28"/>
          <w:sz w:val="28"/>
          <w:szCs w:val="28"/>
          <w:rtl w:val="true"/>
          <w:lang w:bidi="fa-IR"/>
        </w:rPr>
        <w:t>خانه های شهر مکّه را از دور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شد و سریع تر به سوی مکه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 و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اللّه کجاست؟ آیا او را دیده اید؟ یک نفر از میان جمع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آن جاست؛ کنار خانه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خود را به کعبه رسانید و در صف طواف کنندگان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انبوه مردم گذشت و خود را به امام رساند و شانه به شانه ایشان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تنه ای زد و منتظر ماند تا ببیند امام در برابر کار او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نگاهی کرد و آرام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یعنی بنده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 یعنی پدر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سلطانی که تو بنده اش هستی، از پادشاهان زمین است یا پادشاهان آسمان؟ دوم اینکه فرزند تو که بنده خداست، بنده خدای آسمان است یا بنده خدای زمین؟</w:t>
      </w:r>
    </w:p>
    <w:p>
      <w:pPr>
        <w:pStyle w:val="BookText"/>
        <w:rPr/>
      </w:pPr>
      <w:r>
        <w:rPr>
          <w:rFonts w:ascii="IRNazanin" w:hAnsi="IRNazanin" w:eastAsia="IRNazanin"/>
          <w:color w:val="111111"/>
          <w:sz w:val="28"/>
          <w:sz w:val="28"/>
          <w:szCs w:val="28"/>
          <w:rtl w:val="true"/>
          <w:lang w:bidi="fa-IR"/>
        </w:rPr>
        <w:t>عبدالملک با شگفتی، به امام نگاه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امام صادق به نام هشام که شاهد این صحنه بود، به عبدالملک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امام را نمی دهی؟ او با این سخن هشام ناراحت شد و چهره در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با مهربانی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پس از طواف نزد من بیا تا باهم گفت وگو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پس از طواف نزد امام رفت و در برابر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شاگردان امام نیز در آن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به عبدالملک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پذیری که زمین، زیر، رو، ظاهر و باطن دارد؟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آیا زیرِ زمین رفته ای؟</w:t>
      </w:r>
    </w:p>
    <w:p>
      <w:pPr>
        <w:pStyle w:val="BookText"/>
        <w:rPr/>
      </w:pPr>
      <w:r>
        <w:rPr>
          <w:rFonts w:ascii="IRNazanin" w:hAnsi="IRNazanin" w:eastAsia="IRNazanin"/>
          <w:color w:val="111111"/>
          <w:sz w:val="28"/>
          <w:sz w:val="28"/>
          <w:szCs w:val="28"/>
          <w:rtl w:val="true"/>
          <w:lang w:bidi="fa-IR"/>
        </w:rPr>
        <w:t>ـ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از زیر زمین چه خبر داری؟</w:t>
      </w:r>
    </w:p>
    <w:p>
      <w:pPr>
        <w:pStyle w:val="BookText"/>
        <w:rPr/>
      </w:pPr>
      <w:r>
        <w:rPr>
          <w:rFonts w:ascii="IRNazanin" w:hAnsi="IRNazanin" w:eastAsia="IRNazanin"/>
          <w:color w:val="111111"/>
          <w:sz w:val="28"/>
          <w:sz w:val="28"/>
          <w:szCs w:val="28"/>
          <w:rtl w:val="true"/>
          <w:lang w:bidi="fa-IR"/>
        </w:rPr>
        <w:t>ـ از زیر زمین خبری ندارم، ولی به گمان من،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شک و گمان، نوعی درماندگی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به یقین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آسمان بالا رفته ای؟</w:t>
      </w:r>
    </w:p>
    <w:p>
      <w:pPr>
        <w:pStyle w:val="BookText"/>
        <w:rPr/>
      </w:pPr>
      <w:r>
        <w:rPr>
          <w:rFonts w:ascii="IRNazanin" w:hAnsi="IRNazanin" w:eastAsia="IRNazanin"/>
          <w:color w:val="111111"/>
          <w:sz w:val="28"/>
          <w:sz w:val="28"/>
          <w:szCs w:val="28"/>
          <w:rtl w:val="true"/>
          <w:lang w:bidi="fa-IR"/>
        </w:rPr>
        <w:t>ـ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به زیر زمین رفته ای و نه به آسمان، نه به مشرق و نه به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نادانی، چرا وجود خدا را انکار می کنی؟ انسان عاقل چیزی را که نسبت به آن آگاهی ندارد، انکار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تا کنون کسی مرا با سخنانش چنین درمانده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تو می پذیری که شاید در آسمان و درون زمین چیزهایی باشد که تو آن را ندیده باشی؟</w:t>
      </w:r>
    </w:p>
    <w:p>
      <w:pPr>
        <w:pStyle w:val="BookText"/>
        <w:rPr/>
      </w:pPr>
      <w:r>
        <w:rPr>
          <w:rFonts w:ascii="IRNazanin" w:hAnsi="IRNazanin" w:eastAsia="IRNazanin"/>
          <w:color w:val="111111"/>
          <w:sz w:val="28"/>
          <w:sz w:val="28"/>
          <w:szCs w:val="28"/>
          <w:rtl w:val="true"/>
          <w:lang w:bidi="fa-IR"/>
        </w:rPr>
        <w:t>ـ شاید چنین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کسی که نسبت به چیزی دانشی ندارد و به آن با دیده شک می نگرد، نمی تواند برای کسی که آن را باور دارد،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مصری، از من بشنو و بدان که ما هرگز درباره وجود خداوند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خورشید و ماه، شب و روز را نمی بینی که در آسمان آشکار می شوند و همیشه در یک مدار حرکت می کنند و سپس در همان مسیر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ناگزیرند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تو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و ماه، از خود اختیار دارند و می توانند مسیر را ادامه دهند، پس چرا چنین نمی کنند تا شب ها طولانی 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نیز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خورشید می تواند غروب نکند و روز همچنان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به خدا سوگند، آنها در مسیر حرکت خود مجبورند و از کسی اطاعت می کنند که از آنها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راست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بدان، همه آنچه در طبیعت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آسمان در بالا و زمین در پایین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آسمان بر زمین نمی افتد و چرا زمین به آسمان نمی چسبد؟</w:t>
      </w:r>
    </w:p>
    <w:p>
      <w:pPr>
        <w:pStyle w:val="BookText"/>
        <w:rPr/>
      </w:pPr>
      <w:r>
        <w:rPr>
          <w:rFonts w:ascii="IRNazanin" w:hAnsi="IRNazanin" w:eastAsia="IRNazanin"/>
          <w:color w:val="111111"/>
          <w:sz w:val="28"/>
          <w:sz w:val="28"/>
          <w:szCs w:val="28"/>
          <w:rtl w:val="true"/>
          <w:lang w:bidi="fa-IR"/>
        </w:rPr>
        <w:t>هنگامی که سخنان امام به این جا رسید و عبدالملک برهان های محکم آن حضرت را شنید، نَفَس راحتی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از شک رها شده و نور ایمان بر دلش تابیده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مهربانی به امام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عبدالملک با حال کنونی اش بسیار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همان مجلس و در حضور امام صادق علیه السلام به خدا و پیامبر و دین اسلام ایمان آورد و چنین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زمین را نگاه می دارد و به آسمان فرمان می دهد، تنها خدای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امام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شاگردی بپذیر و احکام دین اسلام را به من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را نزد خود ببر و احکام اسلام را به او بیاموز</w:t>
      </w:r>
      <w:r>
        <w:rPr>
          <w:rFonts w:eastAsia="IRNazanin" w:cs="IRNazanin"/>
          <w:color w:val="111111"/>
          <w:sz w:val="28"/>
          <w:szCs w:val="28"/>
          <w:rtl w:val="true"/>
          <w:lang w:bidi="fa-IR"/>
        </w:rPr>
        <w:t>.</w:t>
      </w:r>
      <w:r>
        <w:rPr>
          <w:rStyle w:val="FootnoteAnchor"/>
          <w:rtl w:val="true"/>
        </w:rPr>
        <w:footnoteReference w:id="1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چهره عبدالملک، شادمانی موج می زد و در دل، خدایش را شکر می کرد او به پروردگار ایمان آورده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عقاید کدامند؟</w:t>
      </w:r>
    </w:p>
    <w:p>
      <w:pPr>
        <w:pStyle w:val="BookText"/>
        <w:rPr/>
      </w:pPr>
      <w:r>
        <w:rPr>
          <w:rFonts w:ascii="IRNazanin" w:hAnsi="IRNazanin" w:eastAsia="IRNazanin"/>
          <w:color w:val="111111"/>
          <w:sz w:val="28"/>
          <w:sz w:val="28"/>
          <w:szCs w:val="28"/>
          <w:rtl w:val="true"/>
          <w:lang w:bidi="fa-IR"/>
        </w:rPr>
        <w:t>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و دوستداران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دانست که عمرو برای کار مهمّی به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هر بار که نزد امام می آمد، از مسائل و احکام دینی می پرسید و امام نیز با حوصله به او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در محضر امام صادق علیه السلام زانو زد و سخنش را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 خواهم از آنچه باور دارم بر اساس آن عمل می کنم، با شما سخن بگویم تا شما درباره باورهای من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باورهایم صحیح نباشد و به بیراهه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و قضاوت در این باره را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باورهایت را بیان کن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 یگانه و بی شریک است و شهادت می دهم که محمد صلی الله علیه و آله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وقوع آن شکی نیست و نیز خداوند مردگان را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امام علی علیه السلام و امامت حسن علیه السلام و حسین علیه السلام و زین العابدین علیه السلام و محمد باقر علیه السلام و امامت شما و امامان پس از شما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زندگی من چنین است تا هنگامی که بمیرم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سرش را به نشانه رضایت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به خدا سوگند دین من و دین پدرانم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باش و زبانت را جز از سخن خیر، نگهدار و نگو من به اراده خود هدایت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تو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را به سبب نعمت هایش که به تو داده، شکرگزار باش</w:t>
      </w:r>
      <w:r>
        <w:rPr>
          <w:rFonts w:eastAsia="IRNazanin" w:cs="IRNazanin"/>
          <w:color w:val="111111"/>
          <w:sz w:val="28"/>
          <w:szCs w:val="28"/>
          <w:rtl w:val="true"/>
          <w:lang w:bidi="fa-IR"/>
        </w:rPr>
        <w:t>.</w:t>
      </w:r>
      <w:r>
        <w:rPr>
          <w:rStyle w:val="FootnoteAnchor"/>
          <w:rtl w:val="true"/>
        </w:rPr>
        <w:footnoteReference w:id="12"/>
      </w:r>
      <w:bookmarkStart w:id="72" w:name="pg3360_31843"/>
    </w:p>
    <w:p>
      <w:pPr>
        <w:pStyle w:val="Heading3"/>
        <w:numPr>
          <w:ilvl w:val="2"/>
          <w:numId w:val="1"/>
        </w:numPr>
        <w:rPr/>
      </w:pPr>
      <w:bookmarkStart w:id="73" w:name="__RefHeading___Toc2583748_2749589250"/>
      <w:bookmarkStart w:id="74" w:name="_Toc26"/>
      <w:bookmarkEnd w:id="72"/>
      <w:bookmarkEnd w:id="73"/>
      <w:r>
        <w:rPr>
          <w:rtl w:val="true"/>
        </w:rPr>
        <w:t>فصل سوم</w:t>
      </w:r>
      <w:r>
        <w:rPr>
          <w:rtl w:val="true"/>
        </w:rPr>
        <w:t xml:space="preserve">: </w:t>
      </w:r>
      <w:r>
        <w:rPr>
          <w:rtl w:val="true"/>
        </w:rPr>
        <w:t>خداشناسی</w:t>
      </w:r>
      <w:bookmarkEnd w:id="74"/>
    </w:p>
    <w:p>
      <w:pPr>
        <w:pStyle w:val="Heading4"/>
        <w:numPr>
          <w:ilvl w:val="3"/>
          <w:numId w:val="1"/>
        </w:numPr>
        <w:rPr/>
      </w:pPr>
      <w:bookmarkStart w:id="75" w:name="__RefHeading___Toc2583750_2749589250"/>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باور به یک قدرت مطلق و پرستش او از کهن ترین نشانه های زندگی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تاریخی دیرینه شناسان، پرده از این واقعیت برمی دارد که حتی در میان انسان های نخستین و هزاران سال پیش از پیدایش اولین تمدن ها، باورهای ژرف دینی و غیرمادی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دیدگاه دینی ما، آدمی با توجه به فطرت خویش، خداجو و خداشناس است، ولی از آنجا که این شرط برای خداپرستی و خداشناسی، کامل و کافی نیست، پیامبران الهی از دیرباز در میان اقوام گوناگون برانگیخته شدند تا آنان را با هدایت نظری به سرمنزل مقصود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دینی، چه درباره خداشناسی و چه در زمینه دیگر باورهای دینی مانند معاد، کامل ترین آموزه هایی است که در اختیار آدمی قرار داده شده است</w:t>
      </w:r>
      <w:r>
        <w:rPr>
          <w:rFonts w:eastAsia="IRNazanin" w:cs="IRNazanin"/>
          <w:color w:val="111111"/>
          <w:sz w:val="28"/>
          <w:szCs w:val="28"/>
          <w:rtl w:val="true"/>
          <w:lang w:bidi="fa-IR"/>
        </w:rPr>
        <w:t>.</w:t>
      </w:r>
    </w:p>
    <w:p>
      <w:pPr>
        <w:pStyle w:val="Heading4"/>
        <w:numPr>
          <w:ilvl w:val="3"/>
          <w:numId w:val="1"/>
        </w:numPr>
        <w:rPr/>
      </w:pPr>
      <w:bookmarkStart w:id="77" w:name="__RefHeading___Toc2583752_2749589250"/>
      <w:bookmarkStart w:id="78" w:name="_Toc28"/>
      <w:bookmarkEnd w:id="77"/>
      <w:r>
        <w:rPr>
          <w:rtl w:val="true"/>
        </w:rPr>
        <w:t>ضرورت خداشناسی</w:t>
      </w:r>
      <w:bookmarkEnd w:id="7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خبری بود بهت آور و حیرت انگیز؛ خبری که مسلمانان آن را هرگز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از تحریف های یهود بود که باور داشتند خدا قابل دیدن است و به همین خاطر، از حضرت موسی علیه السلام خواستند تا خداوند </w:t>
      </w:r>
    </w:p>
    <w:p>
      <w:pPr>
        <w:pStyle w:val="BookText"/>
        <w:rPr/>
      </w:pPr>
      <w:r>
        <w:rPr>
          <w:rFonts w:ascii="IRNazanin" w:hAnsi="IRNazanin" w:eastAsia="IRNazanin"/>
          <w:color w:val="111111"/>
          <w:sz w:val="28"/>
          <w:sz w:val="28"/>
          <w:szCs w:val="28"/>
          <w:rtl w:val="true"/>
          <w:lang w:bidi="fa-IR"/>
        </w:rPr>
        <w:t>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آنان را بالای صخره بلندی برد، ولی آنها با شنیدن صدای صاعقه آسمانی بی 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هوش آمدن، گرچه بر خواستشان پافشاری نکردند، ولی همواره دوست داشتند روزی خدا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مسلمانان، با اثرپذیری از آموزه های دین یهود باور داشتند که می توان خدا را مشاهده کرد و دست کم پیامبر اسلام می تواند خدا را با چشم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هنوز در میان مسلمانان جایگاه خود را حفظ و ذهن آنان را به خود مشغول کرده بود، ولی از آنجا که با باورهای مسلمانان سازگار نبود، کسی نمی توانست نزد امام صادق علیه السلام برود و درباره این موضوع با آن حضرت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از کسانی بود که برای کسب دانشِ بیش تر، به هر سختی تن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وقتی این خبر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درنگ نکرد و راه منزل امام صادق علیه السلام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آنجا رساند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در را گشود، معاویه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در برابر امام صادق علیه السلام نشست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خبری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درباره آن با شما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پیامبر اکرم صلی الله علیه و آله خدا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چه شکل و صورتی دیده است؟ در حدیث دیگری شنیده ام که مؤمنان در بهشت، خدا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خدا را می بینند؟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با شنیدن این خبر، لبخندی زد و سپس به معاویه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مرد چقدر زشت است که هفتاد یا هشتاد سال از خدا عمر بگیرد و در مِلک خدا زندگی کند و از نعمت های او بهره مند شود، ولی خدا را آن گونه که شایسته است، </w:t>
      </w:r>
      <w:bookmarkStart w:id="79" w:name="pg3360_31847"/>
    </w:p>
    <w:p>
      <w:pPr>
        <w:pStyle w:val="BookText"/>
        <w:rPr/>
      </w:pPr>
      <w:bookmarkEnd w:id="79"/>
      <w:r>
        <w:rPr>
          <w:rFonts w:ascii="IRNazanin" w:hAnsi="IRNazanin" w:eastAsia="IRNazanin"/>
          <w:color w:val="111111"/>
          <w:sz w:val="28"/>
          <w:sz w:val="28"/>
          <w:szCs w:val="28"/>
          <w:rtl w:val="true"/>
          <w:lang w:bidi="fa-IR"/>
        </w:rPr>
        <w:t>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دیدن را چنین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قلب و دیدن با چشم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قلب درست است، ولی دیدن با چشم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واجب ها برای انسان، شناخت خدا و اقرار به بندگی او، شناخت پیامبر و گواهی به نبوت او و پس از آن، شناخت امامی است که به او اقتدا می کند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80" w:name="__RefHeading___Toc2583754_2749589250"/>
      <w:bookmarkStart w:id="81" w:name="_Toc29"/>
      <w:bookmarkEnd w:id="80"/>
      <w:r>
        <w:rPr>
          <w:rtl w:val="true"/>
        </w:rPr>
        <w:t>اصلی ترین شناخت</w:t>
      </w:r>
      <w:bookmarkEnd w:id="81"/>
    </w:p>
    <w:p>
      <w:pPr>
        <w:pStyle w:val="BookText"/>
        <w:rPr/>
      </w:pPr>
      <w:r>
        <w:rPr>
          <w:rFonts w:ascii="IRNazanin" w:hAnsi="IRNazanin" w:eastAsia="IRNazanin"/>
          <w:color w:val="111111"/>
          <w:sz w:val="28"/>
          <w:sz w:val="28"/>
          <w:szCs w:val="28"/>
          <w:rtl w:val="true"/>
          <w:lang w:bidi="fa-IR"/>
        </w:rPr>
        <w:t>مرد بادیه نشین، سوار بر اسب، به قصد مدینه، قبیله اش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 پیامبرِ خدا، بسیار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پیامبر از این همه دانش بهره مند است، نزد او می روم و هر آنچه بخواهم، از او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کوله باری از آموخته هایم نزد قوم و قبیله ام بازمی گردم و هر پرسشی را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دانش و برتری من ثابت شد، بی شک، به ریاست قبیله ام برگزیده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اندیشید که چه چیزهایی از پیامبر بپرسد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عجیب و غریب، از سحر و جادو، ستاره شناسی، پیش گویی و نسب شناسی و هر آنچه مردم بادیه نشین به آن علاقه دارند، از او خواهم پرسید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بادیه نشین، خسته و عرق ریزان به شهر مدینه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رسول خدا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مسجد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سر و صورتش را بشوید و عرقش را خشک کند،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پیامبر صلی الله علیه و آله نرسیده بود که با صدای بلند، پیامبر را خطاب قرار داد و از آن حضرت درباره علوم عجیب و غریب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مرد بادیه نشین رو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علم اصلی چه کرده ای و چه </w:t>
      </w:r>
      <w:bookmarkStart w:id="82" w:name="pg3360_31849"/>
    </w:p>
    <w:p>
      <w:pPr>
        <w:pStyle w:val="BookText"/>
        <w:rPr/>
      </w:pPr>
      <w:bookmarkEnd w:id="82"/>
      <w:r>
        <w:rPr>
          <w:rFonts w:ascii="IRNazanin" w:hAnsi="IRNazanin" w:eastAsia="IRNazanin"/>
          <w:color w:val="111111"/>
          <w:sz w:val="28"/>
          <w:sz w:val="28"/>
          <w:szCs w:val="28"/>
          <w:rtl w:val="true"/>
          <w:lang w:bidi="fa-IR"/>
        </w:rPr>
        <w:t>چیز آموخته ای که در پی علوم عجیب هستی؟ مرد اعرابی به خود آمد، اندکی اندیشید و از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اصلی کدام است و علوم فرعی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 علم است، چه تفاوتی میان علوم وجود دارد که پیامبر او را به علم اصلی راهنمایی کرده است؟ بنابراین، دوباره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علم اصلی کدام است؟ مرا به آن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اندکی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علی علیه السلام 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خدا بالاترین شناخت ها است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83" w:name="__RefHeading___Toc2583756_2749589250"/>
      <w:bookmarkStart w:id="84" w:name="_Toc30"/>
      <w:bookmarkEnd w:id="83"/>
      <w:r>
        <w:rPr>
          <w:rtl w:val="true"/>
        </w:rPr>
        <w:t>خودشناسی مقدمه خداشناسی</w:t>
      </w:r>
      <w:bookmarkEnd w:id="8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جوان به انگیزه پرسش از امام صادق علیه السلام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هشام پسر سالم را دید و انگیزه اش را از رفتن نزد امام صادق علیه السلام برای او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پرسشت چیست؟ شاید بتوانم با علمی که از امام آموخته ام، به تو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پس از اندکی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من پرسید چگونه خدایت را شناختی، به او چه بگویم؟ پاسخی که ساده و برای همه قابل 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من بپرسد، خدایت را چگونه شناختی، در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به سبب وجود خودم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بشناسد، خدایش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نزدیک ترین موجود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 می بینم که اجزای گوناگون بدن من نظمی ویژه دارد و ترکیب این قسمت ها بسیار سامان صورت گرفته و با نقاشی های گوناگون و متناسب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برای من، حواس و اعضای گوناگون هم چون چشم، گوش، </w:t>
      </w:r>
      <w:bookmarkStart w:id="85" w:name="pg3360_31851"/>
    </w:p>
    <w:p>
      <w:pPr>
        <w:pStyle w:val="BookText"/>
        <w:rPr/>
      </w:pPr>
      <w:bookmarkEnd w:id="85"/>
      <w:r>
        <w:rPr>
          <w:rFonts w:ascii="IRNazanin" w:hAnsi="IRNazanin" w:eastAsia="IRNazanin"/>
          <w:color w:val="111111"/>
          <w:sz w:val="28"/>
          <w:sz w:val="28"/>
          <w:szCs w:val="28"/>
          <w:rtl w:val="true"/>
          <w:lang w:bidi="fa-IR"/>
        </w:rPr>
        <w:t>قوه شامه، قوه چشایی و قوه لامسه آفریده شده و هرکدام به تنهایی وظیفه خویش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هر انسان دانا، هرگز نمی پذیرد این ترکیب منظم، بدون ناظم و نقشه دقیق و بی نقاش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دریافتم که نظام وجود و نقش های بدنم، بدون ناظم و طراح باهوش نیست و به آفریدگاری نیاز دارد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86" w:name="__RefHeading___Toc2583758_2749589250"/>
      <w:bookmarkStart w:id="87" w:name="_Toc31"/>
      <w:bookmarkEnd w:id="86"/>
      <w:r>
        <w:rPr>
          <w:rtl w:val="true"/>
        </w:rPr>
        <w:t>دلایل خداشناسی</w:t>
      </w:r>
      <w:bookmarkEnd w:id="87"/>
    </w:p>
    <w:p>
      <w:pPr>
        <w:pStyle w:val="Heading5"/>
        <w:numPr>
          <w:ilvl w:val="4"/>
          <w:numId w:val="1"/>
        </w:numPr>
        <w:rPr/>
      </w:pPr>
      <w:bookmarkStart w:id="88" w:name="__RefHeading___Toc2583760_2749589250"/>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دلایل خداشناسی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فطرت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نظم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عقلی</w:t>
      </w:r>
    </w:p>
    <w:p>
      <w:pPr>
        <w:pStyle w:val="Heading5"/>
        <w:numPr>
          <w:ilvl w:val="4"/>
          <w:numId w:val="1"/>
        </w:numPr>
        <w:rPr/>
      </w:pPr>
      <w:bookmarkStart w:id="90" w:name="__RefHeading___Toc2583762_2749589250"/>
      <w:bookmarkStart w:id="91" w:name="_Toc33"/>
      <w:bookmarkEnd w:id="90"/>
      <w:r>
        <w:rPr/>
        <w:t>1</w:t>
      </w:r>
      <w:r>
        <w:rPr>
          <w:rtl w:val="true"/>
        </w:rPr>
        <w:t xml:space="preserve">. </w:t>
      </w:r>
      <w:r>
        <w:rPr>
          <w:rtl w:val="true"/>
        </w:rPr>
        <w:t>دلیل فطرت</w:t>
      </w:r>
      <w:bookmarkEnd w:id="91"/>
    </w:p>
    <w:p>
      <w:pPr>
        <w:pStyle w:val="Heading6"/>
        <w:numPr>
          <w:ilvl w:val="5"/>
          <w:numId w:val="1"/>
        </w:numPr>
        <w:rPr/>
      </w:pPr>
      <w:bookmarkStart w:id="92" w:name="__RefHeading___Toc2583764_2749589250"/>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آن چهار تن از سایه خود نیز می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ماندن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پیش از دستگیر شدن، هر چه زودتر شهرشان را ترک کنند، ولی تا آن زمان باید در مکانی پنهان می شدند تا از چشم مسلمانان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عکرمة بن ابی جهل از محل پنهان شدن خود، به دقت کوچه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انتظار فرا رسیدن شب بودند تا بتوانند به راحتی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پیش از این، پیامبر و مسلمانان را بسیار آزار داده بودند و حال می خواستند تا با فرار خود از مجازات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نیمه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سفری طولانی را به همراه برداشتند و نقاب بر چهره شان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اسب تیزپا سوار شدند و به سرعت از شهر مکّه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دریای سرخ، دوستانشان در انتظار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با کشتی، خود را به آن سوی دریا برسانند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روز، به دریا رسیدند، ولی هنوز می ترسیدند که مسلمانان در پی 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سوار بر کشتی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آرام به راه </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چشمانی نگران به ساحل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مطمئن شدند کسی در پی شان نیست، نفس راحتی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امواج دریا به خوبی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زمانی که مکه به دست مسلمانان فتح شده بود، این نخستین بار بود که آنان به آرامش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به حبشه برسند و مدتی با آسایش در آن سرزمین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 بودند که حکومت مسلمانان چندان پایدار نمی ماند و می توانند دوباره به سرزمین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استراحت بودند که صدای رعد و برق آنان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آرام چند لحظه پیش حالا توفانی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سرگردان به این سو و آن سو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به درون آن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سرآسیمه برخاستند و آب ها را از کشتی بیرون ریختند، ولی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لحظه به لحظه شدیدتر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به گوشه ای از کشتی پناه بردند و بت های خود را به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آنان بت های کوچکی را که به همراه خود آورده بودند، روبه روی خود قرار دادند و به پرستش آنها پرداختند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که شاهد کارهای آن سه نفر بود، با صدای بلند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از این خدایان کاری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تنها برای فریب مردم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خدای یگانه پناه ببریم و از او کمک بخواهیم و این را گفت و منتظر پاسخ همراهانش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سر بر آسمان بلند کرد و دست هایش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اشک می ریخت، با خواهش و ناله فراوان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با تو پیمان می بندم که اگر مرا از این توفان وحشتناک برهانی، نزد محمد صلی الله علیه و آله می روم و پیامبری او را می پذیرم و مسلمان می شوم</w:t>
      </w:r>
      <w:r>
        <w:rPr>
          <w:rFonts w:eastAsia="IRNazanin" w:cs="IRNazanin"/>
          <w:color w:val="111111"/>
          <w:sz w:val="28"/>
          <w:szCs w:val="28"/>
          <w:rtl w:val="true"/>
          <w:lang w:bidi="fa-IR"/>
        </w:rPr>
        <w:t xml:space="preserve">. </w:t>
      </w:r>
      <w:bookmarkStart w:id="94" w:name="pg3360_31855"/>
    </w:p>
    <w:p>
      <w:pPr>
        <w:pStyle w:val="BookText"/>
        <w:rPr/>
      </w:pPr>
      <w:bookmarkEnd w:id="94"/>
      <w:r>
        <w:rPr>
          <w:rFonts w:ascii="IRNazanin" w:hAnsi="IRNazanin" w:eastAsia="IRNazanin"/>
          <w:color w:val="111111"/>
          <w:sz w:val="28"/>
          <w:sz w:val="28"/>
          <w:szCs w:val="28"/>
          <w:rtl w:val="true"/>
          <w:lang w:bidi="fa-IR"/>
        </w:rPr>
        <w:t>لحظاتی گذشت و رفته رفته دریا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و همراهانش به آن دریای آرام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توانستند تصور کنند که با دعای عکرمه، از آن توفان وحشتناک جان به در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به ناخدای کشتی دستور داد تا به ساحل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به ساحل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سرعت از کشتی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دل، به خدای یکتا و رسول او ایمان قلبی آورده بودند و تلاش می کردند که هرچه زودتر خود را به پیامبر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روز، سرانجام به شهر خود،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های آنان دیگر توان حرکت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پیاده شدند و سرآسیمه خود را به رسول خدا صلی الله علیه و آله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و روزشان پیدا بود که بسیار خسته و گرسنه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دیدند و خود را به پای حضرت انداختند؛ به خدا و رسولش ایمان آوردند و مسلمان شدند</w:t>
      </w:r>
      <w:r>
        <w:rPr>
          <w:rFonts w:eastAsia="IRNazanin" w:cs="IRNazanin"/>
          <w:color w:val="111111"/>
          <w:sz w:val="28"/>
          <w:szCs w:val="28"/>
          <w:rtl w:val="true"/>
          <w:lang w:bidi="fa-IR"/>
        </w:rPr>
        <w:t>.</w:t>
      </w:r>
      <w:r>
        <w:rPr>
          <w:rStyle w:val="FootnoteAnchor"/>
          <w:rtl w:val="true"/>
        </w:rPr>
        <w:footnoteReference w:id="17"/>
      </w:r>
    </w:p>
    <w:p>
      <w:pPr>
        <w:pStyle w:val="Heading6"/>
        <w:numPr>
          <w:ilvl w:val="5"/>
          <w:numId w:val="1"/>
        </w:numPr>
        <w:rPr/>
      </w:pPr>
      <w:bookmarkStart w:id="95" w:name="__RefHeading___Toc2583766_2749589250"/>
      <w:bookmarkStart w:id="96" w:name="_Toc35"/>
      <w:bookmarkEnd w:id="95"/>
      <w:r>
        <w:rPr>
          <w:rtl w:val="true"/>
        </w:rPr>
        <w:t>فطرت توحیدی در روایت</w:t>
      </w:r>
      <w:bookmarkEnd w:id="9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خانه نشین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به چهره اش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غذایی می خورد و نه با اهل خانه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به نقطه ای می دوخت و با خود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از خواب می پرید وحشت زده، به این سو و آن سوی خانه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را از خانواده اش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تصمیم گرفته بود خود را از بین ببرد، ولی هر بار اطرافیانش او را از مرگ نجات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از نظر مال و ثروت هیچ کمبودی نداشت و در رفاه کامل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یکی از دوستانش، او را به نشست هایی می برد که در آن خدا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اینکه </w:t>
      </w:r>
    </w:p>
    <w:p>
      <w:pPr>
        <w:pStyle w:val="BookText"/>
        <w:rPr/>
      </w:pPr>
      <w:r>
        <w:rPr>
          <w:rFonts w:ascii="IRNazanin" w:hAnsi="IRNazanin" w:eastAsia="IRNazanin"/>
          <w:color w:val="111111"/>
          <w:sz w:val="28"/>
          <w:sz w:val="28"/>
          <w:szCs w:val="28"/>
          <w:rtl w:val="true"/>
          <w:lang w:bidi="fa-IR"/>
        </w:rPr>
        <w:t>خدا را می پرستید، به معاد اعتقاد داشت و قرآن تلاوت می کرد، ولی در این مجلس ها نمی توانست از باورهایش دفاع کند و به منکران خدا، پاسخ محکمی بدهد و همین سبب سست شدن باورهای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دوستانش که در شمار یاران امام صادق علیه السلام بود، از حال او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پیشنهاد کرد تا نزد امام برود و مشکل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نصیحت دوست خود را پذیرفت و نزد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به شناختن خداوند راهنمایی کن تا بتوانم بهتر او را بشناسم و از این سرگردانی که وسوسه گران خدا برایم به وجود آورده اند، رها شوم و به زندگی دوباره ام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بر کشتی سوار شده ای؟</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اتفاق نیافتاده آن کشتی بشکند و تو شنا ندانسته باشی و درمیان دریا سرگردان شوی؟</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آن حال، آیا احساس نکرده ای که تنها یک قدرت می تواند تو را از آن سرگردانی نجات دهد؟</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جایی که هیچ فریادرسی نیست، آن کسی که می تواند تو را نجات دهد، همان خداوند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پاسخ امام بسیار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دیگر هم برای منکران خدا </w:t>
      </w:r>
      <w:bookmarkStart w:id="97" w:name="pg3360_31859"/>
    </w:p>
    <w:p>
      <w:pPr>
        <w:pStyle w:val="BookText"/>
        <w:rPr/>
      </w:pPr>
      <w:bookmarkEnd w:id="97"/>
      <w:r>
        <w:rPr>
          <w:rFonts w:ascii="IRNazanin" w:hAnsi="IRNazanin" w:eastAsia="IRNazanin"/>
          <w:color w:val="111111"/>
          <w:sz w:val="28"/>
          <w:sz w:val="28"/>
          <w:szCs w:val="28"/>
          <w:rtl w:val="true"/>
          <w:lang w:bidi="fa-IR"/>
        </w:rPr>
        <w:t>پاسخی محکم داشت و هم از شک و تردید خلاص شده بود و می توانست با ایمانی استوار به زندگی دوباره اش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خدا را شکر کرد و از خانه امام بیرون آمد</w:t>
      </w:r>
      <w:r>
        <w:rPr>
          <w:rFonts w:eastAsia="IRNazanin" w:cs="IRNazanin"/>
          <w:color w:val="111111"/>
          <w:sz w:val="28"/>
          <w:szCs w:val="28"/>
          <w:rtl w:val="true"/>
          <w:lang w:bidi="fa-IR"/>
        </w:rPr>
        <w:t>.</w:t>
      </w:r>
    </w:p>
    <w:p>
      <w:pPr>
        <w:pStyle w:val="Heading6"/>
        <w:numPr>
          <w:ilvl w:val="5"/>
          <w:numId w:val="1"/>
        </w:numPr>
        <w:rPr/>
      </w:pPr>
      <w:bookmarkStart w:id="98" w:name="__RefHeading___Toc2583768_2749589250"/>
      <w:bookmarkStart w:id="99" w:name="_Toc36"/>
      <w:bookmarkEnd w:id="98"/>
      <w:r>
        <w:rPr>
          <w:rtl w:val="true"/>
        </w:rPr>
        <w:t>علت فاعلی</w:t>
      </w:r>
      <w:bookmarkEnd w:id="99"/>
    </w:p>
    <w:p>
      <w:pPr>
        <w:pStyle w:val="BookText"/>
        <w:rPr/>
      </w:pPr>
      <w:r>
        <w:rPr>
          <w:rFonts w:ascii="IRNazanin" w:hAnsi="IRNazanin" w:eastAsia="IRNazanin"/>
          <w:color w:val="111111"/>
          <w:sz w:val="28"/>
          <w:sz w:val="28"/>
          <w:szCs w:val="28"/>
          <w:rtl w:val="true"/>
          <w:lang w:bidi="fa-IR"/>
        </w:rPr>
        <w:t>از صبح تا شب، در کنار اتاق کوچکش می نشست و با چرخ نخ ریسی،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کم سو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لرزان او دیگر توان کار کردن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امید به دست آوردن لقمه ای نان حلال، کنار چرخش می نشست و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شوهر ناتوانش نیز پرستاری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نداشت تا او را در این سن و سال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برای خریدن پارچه هایی که بافته بود، به خانه اش می آمدند، ولی هرگز خویشاوندی به دیدن آنها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اینها، او خدا را شکر می کرد و از این زندگی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کنار خانه او می گذشتند، با شنیدن صدای چرخ نخ ریسی اش می فهمیدند او هنوز زنده است و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امام علی علیه السلام با جمعی از یارانش، در حال گذر از کوچه های شهر کوفه به خانه این پیرزن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خانه او مثل همیشه صدای چرخ نخ ریسی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دانست او هنوز دست از تلاش برنداشته است و با کهولت سن، کار می کند تا لقمه ای نان حلال برای گذران زندگی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خواست تا یکی از راه های خداشناسی را به یارانش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 کیستی؟ حضرت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علی بن ابی طالب هستم</w:t>
      </w:r>
      <w:r>
        <w:rPr>
          <w:rFonts w:eastAsia="IRNazanin" w:cs="IRNazanin"/>
          <w:color w:val="111111"/>
          <w:sz w:val="28"/>
          <w:szCs w:val="28"/>
          <w:rtl w:val="true"/>
          <w:lang w:bidi="fa-IR"/>
        </w:rPr>
        <w:t xml:space="preserve">. </w:t>
      </w:r>
      <w:bookmarkStart w:id="100" w:name="pg3360_31862"/>
    </w:p>
    <w:p>
      <w:pPr>
        <w:pStyle w:val="BookText"/>
        <w:rPr/>
      </w:pPr>
      <w:bookmarkEnd w:id="100"/>
      <w:r>
        <w:rPr>
          <w:rFonts w:ascii="IRNazanin" w:hAnsi="IRNazanin" w:eastAsia="IRNazanin"/>
          <w:color w:val="111111"/>
          <w:sz w:val="28"/>
          <w:sz w:val="28"/>
          <w:szCs w:val="28"/>
          <w:rtl w:val="true"/>
          <w:lang w:bidi="fa-IR"/>
        </w:rPr>
        <w:t>پیرزن سرآسیمه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شادی در چشمانش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سعادتی امروز شامل حال من شده است که آقایم این خانه کوچک را قابل دانسته و به این جا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سلام کرد و امام نیز پاسخش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کارت ادامه بده، ولی به من بگو خدا را چگونه شناختی؟</w:t>
      </w:r>
    </w:p>
    <w:p>
      <w:pPr>
        <w:pStyle w:val="BookText"/>
        <w:rPr/>
      </w:pPr>
      <w:r>
        <w:rPr>
          <w:rFonts w:ascii="IRNazanin" w:hAnsi="IRNazanin" w:eastAsia="IRNazanin"/>
          <w:color w:val="111111"/>
          <w:sz w:val="28"/>
          <w:sz w:val="28"/>
          <w:szCs w:val="28"/>
          <w:rtl w:val="true"/>
          <w:lang w:bidi="fa-IR"/>
        </w:rPr>
        <w:t>پیرزن دست از کار کشید 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پنداشتند پیرزن از پاسخ گفتن یا درک این پرسش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پیرزن، با ادب و احترام به امام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این چرخ کوچک برای گردش و ادامه کار خود به دستان لرزان من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را نچرخانم، از حرکت باز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این جهان با این وسعت و با وجود ستاره ها، ماه و خورشید، گرداننده ای نداشته باشد؟ بدون حکیم و آفریننده ای دانا و آگاه، حرکت و گردش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با حیرت به یکدیگر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رو به ایشان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پیرزن، خدا را بشناسید</w:t>
      </w:r>
      <w:r>
        <w:rPr>
          <w:rFonts w:eastAsia="IRNazanin" w:cs="IRNazanin"/>
          <w:color w:val="111111"/>
          <w:sz w:val="28"/>
          <w:szCs w:val="28"/>
          <w:rtl w:val="true"/>
          <w:lang w:bidi="fa-IR"/>
        </w:rPr>
        <w:t>.</w:t>
      </w:r>
    </w:p>
    <w:p>
      <w:pPr>
        <w:pStyle w:val="Heading6"/>
        <w:numPr>
          <w:ilvl w:val="5"/>
          <w:numId w:val="1"/>
        </w:numPr>
        <w:rPr/>
      </w:pPr>
      <w:bookmarkStart w:id="101" w:name="__RefHeading___Toc2583770_2749589250"/>
      <w:bookmarkStart w:id="102" w:name="_Toc37"/>
      <w:bookmarkEnd w:id="101"/>
      <w:r>
        <w:rPr>
          <w:rtl w:val="true"/>
        </w:rPr>
        <w:t>علت غایی</w:t>
      </w:r>
      <w:bookmarkEnd w:id="10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زود خدمت امام صادق علیه السلام شتافت و به خانه امام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دیداری از زمان ها پیش لحظه شماری می کرد، ولی تا آن زمان نتوانسته بود امام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استقبال کرد و در اتاق ویژه، او را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گویی بسیار انتظار کشیده ای؟ برای مفضّل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امام هرچه زودتر سخن بگوید و به او درس توحید دهد تا آن را در مناظره ها، علیه منکران خدا به کار گیرد</w:t>
      </w:r>
      <w:r>
        <w:rPr>
          <w:rFonts w:eastAsia="IRNazanin" w:cs="IRNazanin"/>
          <w:color w:val="111111"/>
          <w:sz w:val="28"/>
          <w:szCs w:val="28"/>
          <w:rtl w:val="true"/>
          <w:lang w:bidi="fa-IR"/>
        </w:rPr>
        <w:t xml:space="preserve">. </w:t>
      </w:r>
      <w:bookmarkStart w:id="103" w:name="pg3360_31864"/>
    </w:p>
    <w:p>
      <w:pPr>
        <w:pStyle w:val="BookText"/>
        <w:rPr/>
      </w:pPr>
      <w:bookmarkEnd w:id="103"/>
      <w:r>
        <w:rPr>
          <w:rFonts w:ascii="IRNazanin" w:hAnsi="IRNazanin" w:eastAsia="IRNazanin"/>
          <w:color w:val="111111"/>
          <w:sz w:val="28"/>
          <w:sz w:val="28"/>
          <w:szCs w:val="28"/>
          <w:rtl w:val="true"/>
          <w:lang w:bidi="fa-IR"/>
        </w:rPr>
        <w:t>امام سخن خود را آغاز کرد و او با اشتیاق می شنید و مطالب را به دقت می نگاشت و هرگز احساس خستگی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قسمتی از سخنانش، به نظم موجود در جهان اشاره کرد و این نظم و انسجام را دلیل بر وجود خدای یگانه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که به این جا رسید، مفضّل از امام اجازه خواست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این نظم را از طبیعت می دانند و وجود پروردگار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چگونه پاسخ دهیم؟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 بپرس که منظورشان از طبیعت چیست؟ از دو حال خارج نیست یا به وجود علم و قدرت برای طبیعت باور دارند که در این صورت، ما با آنان اختلافی نداریم؛ چون آنان نیز پروردگاری را که دارای علم و قدرت است،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اختلاف در مصداق است، گرچه آنان به اشتباه می روند و نام آن را طبیعت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آنان علم و قدرتی برای طبیعت در نظر نگرفته اند، ولی برای آنچه در این جهان رخ می دهد، حکمتی پذیرفته اند که ما آن را به پروردگار حکیم نسبت می دهیم؛ یعنی ما برای این افعال حکیمانه، علت فاعلی قایلیم که آن وجود خداست، ولی آنان، علت فاعلی را نمی پذیرند و به علت غایی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آنان مشترکیم؛ یعنی از علت غایی و هدفمند بودن این جهان، باز هم می توان وجود پروردگار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خود به این حقیقت اعتراف نکنند</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104" w:name="__RefHeading___Toc2583772_2749589250"/>
      <w:bookmarkStart w:id="105" w:name="_Toc38"/>
      <w:bookmarkEnd w:id="104"/>
      <w:r>
        <w:rPr/>
        <w:t>2</w:t>
      </w:r>
      <w:r>
        <w:rPr>
          <w:rtl w:val="true"/>
        </w:rPr>
        <w:t xml:space="preserve">. </w:t>
      </w:r>
      <w:r>
        <w:rPr>
          <w:rtl w:val="true"/>
        </w:rPr>
        <w:t>دلیل نظم</w:t>
      </w:r>
      <w:bookmarkEnd w:id="105"/>
    </w:p>
    <w:p>
      <w:pPr>
        <w:pStyle w:val="Heading6"/>
        <w:numPr>
          <w:ilvl w:val="5"/>
          <w:numId w:val="1"/>
        </w:numPr>
        <w:rPr/>
      </w:pPr>
      <w:bookmarkStart w:id="106" w:name="__RefHeading___Toc2583774_2749589250"/>
      <w:bookmarkStart w:id="107" w:name="_Toc39"/>
      <w:bookmarkEnd w:id="106"/>
      <w:r>
        <w:rPr>
          <w:rtl w:val="true"/>
        </w:rPr>
        <w:t>اشاره</w:t>
      </w:r>
      <w:bookmarkEnd w:id="10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دانشجوی فعال و کنجکاوی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 های علمی از او به </w:t>
      </w:r>
    </w:p>
    <w:p>
      <w:pPr>
        <w:pStyle w:val="BookText"/>
        <w:rPr/>
      </w:pPr>
      <w:r>
        <w:rPr>
          <w:rFonts w:ascii="IRNazanin" w:hAnsi="IRNazanin" w:eastAsia="IRNazanin"/>
          <w:color w:val="111111"/>
          <w:sz w:val="28"/>
          <w:sz w:val="28"/>
          <w:szCs w:val="28"/>
          <w:rtl w:val="true"/>
          <w:lang w:bidi="fa-IR"/>
        </w:rPr>
        <w:t>نیکی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مطلبی را خوب درک نمی کرد، به آسانی از آن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سبب شده بود که او در شمار شاگردان ممتاز و نزدیکان امام رضا علیه السلام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خالد نیز از یاران امام کاظم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حسین بن خالد، هنگام تلاوت آیات قرآن، با این آیه روبه رو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آسمان که راه 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آیه برای وی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دریافتن این آیه، به آسمان رو می کرد و دور دست ها را می نگریست و همه ستارگان و آنچه را در آسمان بود از نظر می گذراند، ولی راه های آسمانی را که در قرآن به آن اشاره شده بود،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با یک مسأله پیچیده علمی روبه روست که نیاز به تفسیر دارد و در پی فرصتی بود تا امام رضا علیه السلام وی را ملاقات کند؛ زیرا تنها امام علیه السلام بود که می توانست به پرسش او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آن حضرت رفت و از معنا و تفسیر این آیه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آسمان، راه هایی به سوی زمین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نمی توانست پاسخ کامل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چگونه می تواند راه ارتباطی با زمین داشته باشد، در حالی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ما بی ستون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حسین بن خالد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ستونی که دیده شود؟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پس ستون هایی هست، ولی شما آن را نمی بینید</w:t>
      </w:r>
      <w:r>
        <w:rPr>
          <w:rFonts w:eastAsia="IRNazanin" w:cs="IRNazanin"/>
          <w:color w:val="111111"/>
          <w:sz w:val="28"/>
          <w:szCs w:val="28"/>
          <w:rtl w:val="true"/>
          <w:lang w:bidi="fa-IR"/>
        </w:rPr>
        <w:t>.</w:t>
      </w:r>
      <w:r>
        <w:rPr>
          <w:rStyle w:val="FootnoteAnchor"/>
          <w:rtl w:val="true"/>
        </w:rPr>
        <w:footnoteReference w:id="20"/>
      </w:r>
      <w:bookmarkStart w:id="108" w:name="pg3360_31868"/>
    </w:p>
    <w:p>
      <w:pPr>
        <w:pStyle w:val="BookText"/>
        <w:rPr/>
      </w:pPr>
      <w:bookmarkEnd w:id="108"/>
      <w:r>
        <w:rPr>
          <w:rFonts w:ascii="IRNazanin" w:hAnsi="IRNazanin" w:eastAsia="IRNazanin"/>
          <w:color w:val="111111"/>
          <w:sz w:val="28"/>
          <w:sz w:val="28"/>
          <w:szCs w:val="28"/>
          <w:rtl w:val="true"/>
          <w:lang w:bidi="fa-IR"/>
        </w:rPr>
        <w:t>این آیه با توجه به حدیثی که در تفسیر آن آمده است، از یک حقیقت علمی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در زمان نزول آیات، بر کسی آشکار نبود؛ زیرا در آن زمان هیئت بطلمیوس با قدرت هر چه تمام تر، بر محافل علمی جهان و بر افکار مردم حکومت می کرد و بر اساس آن نظریه، آسمان ها به صورت کراتی تو در تو، همانند طبقات پیاز، روی هم قرار داشتند و هیچ کدام سرگردان و بی ستون نبود بلکه هرکدام بر دیگری تکیه داشتند، ولی صد سال پس از نزول این آیات، بشر دریافت که کرات آسمانی هر کدام در مدار و جایگاه خود بی آنکه تکیه گاهی داشته باشند معلق و ثابتند و تنها چیزی که آنها را در جای خود ثابت نگاه می دارد، تعادل قوه جاذبه و دافعه است که یکی با جرم این کرات ارتباط دارد و دیگری مربوط به حرکت آنهاست</w:t>
      </w:r>
      <w:r>
        <w:rPr>
          <w:rFonts w:eastAsia="IRNazanin" w:cs="IRNazanin"/>
          <w:color w:val="111111"/>
          <w:sz w:val="28"/>
          <w:szCs w:val="28"/>
          <w:rtl w:val="true"/>
          <w:lang w:bidi="fa-IR"/>
        </w:rPr>
        <w:t>.</w:t>
      </w:r>
      <w:r>
        <w:rPr>
          <w:rStyle w:val="FootnoteAnchor"/>
          <w:rtl w:val="true"/>
        </w:rPr>
        <w:footnoteReference w:id="21"/>
      </w:r>
    </w:p>
    <w:p>
      <w:pPr>
        <w:pStyle w:val="Heading6"/>
        <w:numPr>
          <w:ilvl w:val="5"/>
          <w:numId w:val="1"/>
        </w:numPr>
        <w:rPr/>
      </w:pPr>
      <w:bookmarkStart w:id="109" w:name="__RefHeading___Toc2583776_2749589250"/>
      <w:bookmarkStart w:id="110" w:name="_Toc40"/>
      <w:bookmarkEnd w:id="109"/>
      <w:r>
        <w:rPr>
          <w:rtl w:val="true"/>
        </w:rPr>
        <w:t>علت و معلول</w:t>
      </w:r>
      <w:bookmarkEnd w:id="11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کالسکه پایین آمد و بی آنکه از نگهبانان اجازه بگیرد، وارد کاخ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پیمودن مسیری طولانی، آرام به کاخ مأمون 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دانشمندان و سرشناسانی را دید که گرد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دعوت حسن بن سهل، وزیر مأمون به این مجلس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از شاگردان ممتاز امام موسی بن جعفر علیه السلام ، پس از گذشت زمان اندکی، حیران به تماشای صحنه ای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منکران خدا را دید که بالای مجلس نشسته است و با احترام بسیار وزیر، در حضور دانشمندان مسلمان، گستاخانه از بر حق بودن مکتب مادی گرایانه خود سخن می گوید و شگفت انگیزتر آنکه همه سرا پاگوش، به یاوه گویی های </w:t>
      </w:r>
    </w:p>
    <w:p>
      <w:pPr>
        <w:pStyle w:val="BookText"/>
        <w:rPr/>
      </w:pPr>
      <w:r>
        <w:rPr>
          <w:rFonts w:ascii="IRNazanin" w:hAnsi="IRNazanin" w:eastAsia="IRNazanin"/>
          <w:color w:val="111111"/>
          <w:sz w:val="28"/>
          <w:sz w:val="28"/>
          <w:szCs w:val="28"/>
          <w:rtl w:val="true"/>
          <w:lang w:bidi="fa-IR"/>
        </w:rPr>
        <w:t>او گوش سپرده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اسماعیل با اینکه چنین شرایطی را پیش بینی نمی کرد، ولی همیشه برای مناظره با مخالفان آماده بود و حتی آنان را با برهان استوار، بارها محکوم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وضعیت پیش بینی نشده کمی غافل گیر شد، ولی خیلی زود خود را برای مناظره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اینکه منکر خدا را مورد خطاب قرار دهد،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 امروز در خارج منزل تو، چیز بسیار عجیبی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دیدی؟</w:t>
      </w:r>
    </w:p>
    <w:p>
      <w:pPr>
        <w:pStyle w:val="BookText"/>
        <w:rPr/>
      </w:pPr>
      <w:r>
        <w:rPr>
          <w:rFonts w:ascii="IRNazanin" w:hAnsi="IRNazanin" w:eastAsia="IRNazanin"/>
          <w:color w:val="111111"/>
          <w:sz w:val="28"/>
          <w:sz w:val="28"/>
          <w:szCs w:val="28"/>
          <w:rtl w:val="true"/>
          <w:lang w:bidi="fa-IR"/>
        </w:rPr>
        <w:t>ـ دیدم یک کشتی بدون ناخدا و راهنما و ریسمان، از این سوی آب به آن سو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وزیر چیزی بگوید، منکر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سخن برخلاف عقل است و به سخن دیوانگان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دارم و دیوانه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از تو می پرسم، یک کشتی از جنس چوب، بدون ناخدا و راهنما، چگونه حرکت می کند و این طرف و آن طرف می رود؟ آیا این سخن شگفت انگیز نیست؟</w:t>
      </w:r>
    </w:p>
    <w:p>
      <w:pPr>
        <w:pStyle w:val="BookText"/>
        <w:rPr/>
      </w:pPr>
      <w:r>
        <w:rPr>
          <w:rFonts w:ascii="IRNazanin" w:hAnsi="IRNazanin" w:eastAsia="IRNazanin"/>
          <w:color w:val="111111"/>
          <w:sz w:val="28"/>
          <w:sz w:val="28"/>
          <w:szCs w:val="28"/>
          <w:rtl w:val="true"/>
          <w:lang w:bidi="fa-IR"/>
        </w:rPr>
        <w:t>ـ سخن من حیرت آور است یا سخن تو که می گویی این دریای ناپیدا و پهناور، بدون آفریننده و رهبر و عقل و اندیشه، در تلاطم است و این گیاهان و درختان سبز، این باران و رحمت الهی که از آسمان فرو می ریزد، صاحب و پدیدآورنده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سخن تو مایه شگفتی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مادی گرا در پاسخ این پرسش، در حیرت فرو رفت، سر به زیر </w:t>
      </w:r>
      <w:bookmarkStart w:id="111" w:name="pg3360_31872"/>
    </w:p>
    <w:p>
      <w:pPr>
        <w:pStyle w:val="BookText"/>
        <w:rPr/>
      </w:pPr>
      <w:bookmarkEnd w:id="111"/>
      <w:r>
        <w:rPr>
          <w:rFonts w:ascii="IRNazanin" w:hAnsi="IRNazanin" w:eastAsia="IRNazanin"/>
          <w:color w:val="111111"/>
          <w:sz w:val="28"/>
          <w:sz w:val="28"/>
          <w:szCs w:val="28"/>
          <w:rtl w:val="true"/>
          <w:lang w:bidi="fa-IR"/>
        </w:rPr>
        <w:t>افکند و دیگر سخنی نگفت</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112" w:name="__RefHeading___Toc2583778_2749589250"/>
      <w:bookmarkStart w:id="113" w:name="_Toc41"/>
      <w:bookmarkEnd w:id="112"/>
      <w:r>
        <w:rPr/>
        <w:t>3</w:t>
      </w:r>
      <w:r>
        <w:rPr>
          <w:rtl w:val="true"/>
        </w:rPr>
        <w:t xml:space="preserve">. </w:t>
      </w:r>
      <w:r>
        <w:rPr>
          <w:rtl w:val="true"/>
        </w:rPr>
        <w:t>دلایل عقلی</w:t>
      </w:r>
      <w:bookmarkEnd w:id="113"/>
    </w:p>
    <w:p>
      <w:pPr>
        <w:pStyle w:val="Heading6"/>
        <w:numPr>
          <w:ilvl w:val="5"/>
          <w:numId w:val="1"/>
        </w:numPr>
        <w:rPr/>
      </w:pPr>
      <w:bookmarkStart w:id="114" w:name="__RefHeading___Toc2583780_2749589250"/>
      <w:bookmarkStart w:id="115" w:name="_Toc42"/>
      <w:bookmarkEnd w:id="114"/>
      <w:r>
        <w:rPr>
          <w:rtl w:val="true"/>
        </w:rPr>
        <w:t>اشاره</w:t>
      </w:r>
      <w:bookmarkEnd w:id="11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عقلی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حدوث</w:t>
      </w:r>
    </w:p>
    <w:p>
      <w:pPr>
        <w:pStyle w:val="Heading6"/>
        <w:numPr>
          <w:ilvl w:val="5"/>
          <w:numId w:val="1"/>
        </w:numPr>
        <w:rPr/>
      </w:pPr>
      <w:bookmarkStart w:id="116" w:name="__RefHeading___Toc2583782_2749589250"/>
      <w:bookmarkStart w:id="117" w:name="_Toc43"/>
      <w:bookmarkEnd w:id="116"/>
      <w:r>
        <w:rPr>
          <w:rtl w:val="true"/>
        </w:rPr>
        <w:t>الف</w:t>
      </w:r>
      <w:r>
        <w:rPr>
          <w:rtl w:val="true"/>
        </w:rPr>
        <w:t xml:space="preserve">) </w:t>
      </w:r>
      <w:r>
        <w:rPr>
          <w:rtl w:val="true"/>
        </w:rPr>
        <w:t>برهان صدیقین</w:t>
      </w:r>
      <w:bookmarkEnd w:id="117"/>
    </w:p>
    <w:p>
      <w:pPr>
        <w:pStyle w:val="BookText"/>
        <w:rPr/>
      </w:pPr>
      <w:r>
        <w:rPr>
          <w:rFonts w:ascii="IRNazanin" w:hAnsi="IRNazanin" w:eastAsia="IRNazanin"/>
          <w:color w:val="111111"/>
          <w:sz w:val="28"/>
          <w:sz w:val="28"/>
          <w:szCs w:val="28"/>
          <w:rtl w:val="true"/>
          <w:lang w:bidi="fa-IR"/>
        </w:rPr>
        <w:t>خانه را ترک کرد تا از اندیشه ای که از هر سو او را در برگرفته بود،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کوچه ها سرگردان بود تا اینکه ساحل دل انگیز رودخانه ای را که از وسط شهر می گذشت، برای لحظاتی استراحت و زدودن اندیشه های گوناگون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ساعتی قدم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های زیبای طبیعت و خروش روح بخش رودخانه را تماشا کرد تا شاید آرام گیرد، ولی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ذهنش رسید و بی درنگ آن را عملی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دانشمندی شتافت که همه او را در آن شهر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هایش را بلندتر برمی داشت و بر سرعتش می افزود و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دست خالی از در خانه این دانشمند بازنمی گردم و پاسخ این پرسش را از او خواهم گرفت و از آن پس راحت و آسوده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اندیشه بود که به خانه آن دانشمند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گزاری، در را گشود و او را به درون خانه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نشسته بود که آن دانشمند از اتاقی دیگر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طرح پرسش از او اجازه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وجود خدا چه دلیلی دارید؟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دلایل زیادی را برای وی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 پذیرفت، ولی دوست داشت دانشمند نشانه های بیشتری ارایه دهد تا او بهتر قانع شود</w:t>
      </w:r>
      <w:r>
        <w:rPr>
          <w:rFonts w:eastAsia="IRNazanin" w:cs="IRNazanin"/>
          <w:color w:val="111111"/>
          <w:sz w:val="28"/>
          <w:szCs w:val="28"/>
          <w:rtl w:val="true"/>
          <w:lang w:bidi="fa-IR"/>
        </w:rPr>
        <w:t xml:space="preserve">. </w:t>
      </w:r>
      <w:bookmarkStart w:id="118" w:name="pg3360_31874"/>
    </w:p>
    <w:p>
      <w:pPr>
        <w:pStyle w:val="BookText"/>
        <w:rPr/>
      </w:pPr>
      <w:bookmarkEnd w:id="118"/>
      <w:r>
        <w:rPr>
          <w:rFonts w:ascii="IRNazanin" w:hAnsi="IRNazanin" w:eastAsia="IRNazanin"/>
          <w:color w:val="111111"/>
          <w:sz w:val="28"/>
          <w:sz w:val="28"/>
          <w:szCs w:val="28"/>
          <w:rtl w:val="true"/>
          <w:lang w:bidi="fa-IR"/>
        </w:rPr>
        <w:t>مرد دانشمند نیز با حوصله فراوان، دلیل های گوناگون دیگری آورد و در پایان حرف 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ماندگی افراد هوشیار، تنگدستی افراد هنرمند و سخنور و بیماری طبیبان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نشان می دهد که این جهان، جهان فقر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همه پیشرفتی که داشته، باز نمی تواند خود را بی نیاز ببیند</w:t>
      </w:r>
      <w:r>
        <w:rPr>
          <w:rFonts w:eastAsia="IRNazanin" w:cs="IRNazanin"/>
          <w:color w:val="111111"/>
          <w:sz w:val="28"/>
          <w:szCs w:val="28"/>
          <w:rtl w:val="true"/>
          <w:lang w:bidi="fa-IR"/>
        </w:rPr>
        <w:t>.</w:t>
      </w:r>
    </w:p>
    <w:p>
      <w:pPr>
        <w:pStyle w:val="Heading6"/>
        <w:numPr>
          <w:ilvl w:val="5"/>
          <w:numId w:val="1"/>
        </w:numPr>
        <w:rPr/>
      </w:pPr>
      <w:bookmarkStart w:id="119" w:name="__RefHeading___Toc2583784_2749589250"/>
      <w:bookmarkStart w:id="120" w:name="_Toc44"/>
      <w:bookmarkEnd w:id="119"/>
      <w:r>
        <w:rPr>
          <w:rtl w:val="true"/>
        </w:rPr>
        <w:t>ب</w:t>
      </w:r>
      <w:r>
        <w:rPr>
          <w:rtl w:val="true"/>
        </w:rPr>
        <w:t xml:space="preserve">) </w:t>
      </w:r>
      <w:r>
        <w:rPr>
          <w:rtl w:val="true"/>
        </w:rPr>
        <w:t>برهان حدوث</w:t>
      </w:r>
      <w:bookmarkEnd w:id="120"/>
    </w:p>
    <w:p>
      <w:pPr>
        <w:pStyle w:val="BookText"/>
        <w:rPr/>
      </w:pPr>
      <w:r>
        <w:rPr>
          <w:rFonts w:ascii="IRNazanin" w:hAnsi="IRNazanin" w:eastAsia="IRNazanin"/>
          <w:color w:val="111111"/>
          <w:sz w:val="28"/>
          <w:sz w:val="28"/>
          <w:szCs w:val="28"/>
          <w:rtl w:val="true"/>
          <w:lang w:bidi="fa-IR"/>
        </w:rPr>
        <w:t>دوران امام صادق علیه السلام زمان شکوفایی دانش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پرسش های گوناگون نزد آن حضرت می رفتند و پاسخ شان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پرسشگران، منکران خداوند نیز دیده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و ابن ابی الْعَوجاء، دو تن از همین منکران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بحث و مناظره هایشان همیشه بر حریف خود پیروز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کنار خانه کعبه با هم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را دیدند که مشغول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تنها کسی بود که این دو از مناظره و بحث و جدل با او بیمناک بودند، ابن مقفّع در حالی که به امام اشاره می کرد، به ابن ابی العوجاء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آن شیخ را شایسته می بینم، ولی دیگران که این جا طواف می کنند، از انسانیت به دورند؛ زیرا همگی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چگونه است که تنها از برتری ها و دانش او سخن می گویی؟</w:t>
      </w:r>
    </w:p>
    <w:p>
      <w:pPr>
        <w:pStyle w:val="BookText"/>
        <w:rPr/>
      </w:pPr>
      <w:r>
        <w:rPr>
          <w:rFonts w:ascii="IRNazanin" w:hAnsi="IRNazanin" w:eastAsia="IRNazanin"/>
          <w:color w:val="111111"/>
          <w:sz w:val="28"/>
          <w:sz w:val="28"/>
          <w:szCs w:val="28"/>
          <w:rtl w:val="true"/>
          <w:lang w:bidi="fa-IR"/>
        </w:rPr>
        <w:t>ـ زیرا با او ملاقات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وجودش سرشار از علم و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دیگران از آن بی بهره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باید نزد او بروم و با او مناظره کنم تا دروغ بودن سخنانت را به تو </w:t>
      </w:r>
    </w:p>
    <w:p>
      <w:pPr>
        <w:pStyle w:val="BookText"/>
        <w:rPr/>
      </w:pPr>
      <w:r>
        <w:rPr>
          <w:rFonts w:ascii="IRNazanin" w:hAnsi="IRNazanin" w:eastAsia="IRNazanin"/>
          <w:color w:val="111111"/>
          <w:sz w:val="28"/>
          <w:sz w:val="28"/>
          <w:szCs w:val="28"/>
          <w:rtl w:val="true"/>
          <w:lang w:bidi="fa-IR"/>
        </w:rPr>
        <w:t>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کار را انجام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نتوانی در برابر سخنان او مقاومت کنی و از باورت برگردی و به او بگروی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می ترسی که بر او پیروز شوم و نظر تو درباره جایگاه او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حال که این چنین می خواهی، برخیز تا باهم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نصیحت می کنم باید کاملاً مراقب باشی تا مغلوب سحر و جادوی او نشوی و به خودت یقین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با غرور فراوان از جا برخاست و خود را به سرعت نزد امام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طواف خویش را انجام داده بود و به او اجازه داد تا مناظره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در حالی که سر در گریبان فرو برده بود و فکر می کرد، نزد ابن مقفّع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دانایی شخص ورای دانایی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کسی مانند او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 را چگونه دیدی؟</w:t>
      </w:r>
    </w:p>
    <w:p>
      <w:pPr>
        <w:pStyle w:val="BookText"/>
        <w:rPr/>
      </w:pPr>
      <w:r>
        <w:rPr>
          <w:rFonts w:ascii="IRNazanin" w:hAnsi="IRNazanin" w:eastAsia="IRNazanin"/>
          <w:color w:val="111111"/>
          <w:sz w:val="28"/>
          <w:sz w:val="28"/>
          <w:szCs w:val="28"/>
          <w:rtl w:val="true"/>
          <w:lang w:bidi="fa-IR"/>
        </w:rPr>
        <w:t>ـ آن مرد حکیم سخن خویش را چنین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 مسلمانان باشد ـ البته چنین نیز هست ـ اینها از رستگارانند و شما به هلاکت می افتید و اگر حق با شما باشد ـ که چنین نیست ـ در آن صورت، مسلمانان زیان کار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می گوییم و مسلمانان چه چیز را بیان می کنند؟ سخن ما یکی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آنان خدای یکتا و معاد را باور دارند، در حالی که شما منکر خدا و معاد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مسلمانان حقیقت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آشکار نمی شود تا همه انسان ها به او ایمان بیاورند و به چه دلیل پیامبرانش را برای انسان ها فرستاد و بی واسطه با مردم سخن نگفت؟</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بر تو پنهان است، در حالی که قدرتش را به تو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تولدت هیچ بودی، او تو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دنیا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کودکی شدی و پس از آن جوان تا به این سن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بودی، توانمندت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شدی به تو تندرستی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نعمت های خدا را برایم برمی شمرد و من آن چنان در فشار بودم که می ترسیدم هر لحظه در برابر امام مغلوب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جایم برخاستم و به سرعت نزد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چاره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نزد امام بازمی گشت و مناظره اش را کامل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ترسید؛ زیرا می دانست مغلوب امام می شود، ولی اگر پیش امام نمی رفت شکست خویش را پذیرفته بود و این مسأله برایش سخت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فردای آن روز به حضور امام صادق علیه السلام برود و با ایشان مناظره خویش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خدمت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مضطرب و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گروهی از شاگردان و یاران حضرت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حضرت نشست و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متوجه آمدن او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ادامه مناظره دیروز آمده ای؟</w:t>
      </w:r>
    </w:p>
    <w:p>
      <w:pPr>
        <w:pStyle w:val="BookText"/>
        <w:rPr/>
      </w:pPr>
      <w:r>
        <w:rPr>
          <w:rFonts w:ascii="IRNazanin" w:hAnsi="IRNazanin" w:eastAsia="IRNazanin"/>
          <w:color w:val="111111"/>
          <w:sz w:val="28"/>
          <w:sz w:val="28"/>
          <w:szCs w:val="28"/>
          <w:rtl w:val="true"/>
          <w:lang w:bidi="fa-IR"/>
        </w:rPr>
        <w:t>ـ 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 را انکار می کنی، در حالی که گواهی می دهی من پسر رسول خدا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از روی عادت چنین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 به عقیده او پی برده بود و می دانست که او این جهان را قدیم می پندارد و از این راه می خواهند خدا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مصنوع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یا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ساخته شده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اگر ساخته شده بودی، چگونه بودی؟</w:t>
      </w:r>
    </w:p>
    <w:p>
      <w:pPr>
        <w:pStyle w:val="BookText"/>
        <w:rPr/>
      </w:pPr>
      <w:r>
        <w:rPr>
          <w:rFonts w:ascii="IRNazanin" w:hAnsi="IRNazanin" w:eastAsia="IRNazanin"/>
          <w:color w:val="111111"/>
          <w:sz w:val="28"/>
          <w:sz w:val="28"/>
          <w:szCs w:val="28"/>
          <w:rtl w:val="true"/>
          <w:lang w:bidi="fa-IR"/>
        </w:rPr>
        <w:t>ابی ابی العوجاء مدت طولانی سر در گریبان فرو برد و نمی دانست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چوبی را که در دستش بود،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پهن، گود، کوتاه، با حرکت، بی حرکت، همه اینها از ویژگی های چیز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مصنوع، صفتی غیر از این صفات را نشناسی، پس خودت نیز مصنوع هستی و باید خود را نیز مصنوع بدانی؛ زیرا این صفات را در وجود خودت، حادث شده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پرسیدی که تاکنون کسی چنین نپرسیده و در آینده نیز نمی پرسید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بدانی که کسی چنین پرسشی از تو نکرده، ولی از کجا می دانی که در آینده کسی همین پرسش را از تو نپرسد؟ وانگهی تو با این سخن خود، گفتارت را نقض کردی؛ زیرا اعتقاد داری که همه چیز از گذشته و حال و آینده، مساوی 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چیزی را مقدم وچیزی را مؤخر می دانی و در گفتارت، گذشته و آینده را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خطاب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عبدالکریم، توضیح بیشتری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یک ظرف پر از سکه طلا داشته باشی و کسی به تو بگوید سکه های طلا در آن وجود دارد و تو بگویی نه، چیزی در آن نیست و او به </w:t>
      </w:r>
      <w:bookmarkStart w:id="121" w:name="pg3360_31882"/>
    </w:p>
    <w:p>
      <w:pPr>
        <w:pStyle w:val="BookText"/>
        <w:rPr/>
      </w:pPr>
      <w:bookmarkEnd w:id="121"/>
      <w:r>
        <w:rPr>
          <w:rFonts w:ascii="IRNazanin" w:hAnsi="IRNazanin" w:eastAsia="IRNazanin"/>
          <w:color w:val="111111"/>
          <w:sz w:val="28"/>
          <w:sz w:val="28"/>
          <w:szCs w:val="28"/>
          <w:rtl w:val="true"/>
          <w:lang w:bidi="fa-IR"/>
        </w:rPr>
        <w:t>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طلا را تعریف کن؛ اگر تو اوصاف سکه طلا را ندانی، می توانی ندانسته بگویی سکّه در میان آن ظرف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ندانم، نمی توانم بگویم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 و وسعت جهان هستی، از آن ظرف طلا،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پرسم شاید در این جهان پهناور هستی، مصنوعی باشد، ولی تو به علت ندانستن ویژگی های مصنوع، آن را از غیر مصنوع 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از این پاسخ درمانده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منظور امام این است که ممکن است مصنوعات باشد ولی او از آنها بی اطلاع است و این، خود، دلیل بر حدوث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نتوانست به حقانیت سخن امام اعتراف کند و همچنان در کفر خود باقی ماند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122" w:name="__RefHeading___Toc2583786_2749589250"/>
      <w:bookmarkStart w:id="123" w:name="_Toc45"/>
      <w:bookmarkEnd w:id="122"/>
      <w:r>
        <w:rPr>
          <w:rtl w:val="true"/>
        </w:rPr>
        <w:t>خدا در آیین یهود</w:t>
      </w:r>
      <w:bookmarkEnd w:id="123"/>
    </w:p>
    <w:p>
      <w:pPr>
        <w:pStyle w:val="BookText"/>
        <w:rPr/>
      </w:pPr>
      <w:r>
        <w:rPr>
          <w:rFonts w:ascii="IRNazanin" w:hAnsi="IRNazanin" w:eastAsia="IRNazanin"/>
          <w:color w:val="111111"/>
          <w:sz w:val="28"/>
          <w:sz w:val="28"/>
          <w:szCs w:val="28"/>
          <w:rtl w:val="true"/>
          <w:lang w:bidi="fa-IR"/>
        </w:rPr>
        <w:t>جمعی از پیشوایان یهود که تعدادشان به پنج تن می رسید، با غرور نزد رسول اکرم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با پیامبر به بحث و مناظره بنشینند و او را مغلوب و بر حق بودن خود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گروه استقبال کرد و در مسجد آنان را به حضور پذیرفت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سرگروه یهودیان، پیشقدم شد و آمادگی خود را برای مناظره اعلام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 داریم که عزیرِ پیغمبر،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درباره این موضوع با تو گفت وگو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شما با ما یکی بود، حق </w:t>
      </w:r>
    </w:p>
    <w:p>
      <w:pPr>
        <w:pStyle w:val="BookText"/>
        <w:rPr/>
      </w:pPr>
      <w:r>
        <w:rPr>
          <w:rFonts w:ascii="IRNazanin" w:hAnsi="IRNazanin" w:eastAsia="IRNazanin"/>
          <w:color w:val="111111"/>
          <w:sz w:val="28"/>
          <w:sz w:val="28"/>
          <w:szCs w:val="28"/>
          <w:rtl w:val="true"/>
          <w:lang w:bidi="fa-IR"/>
        </w:rPr>
        <w:t>با ماست و یهود، دین برتر شناخته می شود و اگر نظری مخالف نظر ما داشتید، ما ناچار با شما دشمن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پروردگاری را پرستش می کنم که تنها بوده و شریکی برای او نیست و به جز او هر معبودی را دروغین می 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خداوند یکتا برانگیخته شده ام تا مردم را بشارت دهم و از غضب و عذاب او بترسانم و البته خدای متعال در همه جا از من نگهداری و شرّ دشمنان را از من دفع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خواهید که من باور شما را بدون دلیل و برهان بپذیرم؟ رئیس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نمی خواهیم، ولی باید برتری ما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چه منطق و برهانی بر این باورید که عزیر پیامبر، پسر خداوند است؟ رئیس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تورات، در میان بنی اسراییل متروک بود، به گونه ای که کسی توانایی زنده کردن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عزیر پیامبر آن را زنده و به احکام 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گوییم عزیر پسر خدا است؛ زیرا این کار بزرگ را او انجام داد و کتاب آسمانی و دین الهی، با کوشش روحانی او زنده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حضرت موسی علیه السلام برای این مقام سزاوارتر خواهد بود؛ زیرا خود کتاب تورات بر و نازل و هم معجزه های بسیاری از او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اساس منطق شما، موسی بن عمران مقامی بالاتر از مقام عزیر و برتر از عنوان فرزندی خدا دارد و دیگر اینکه، آیا منظور شما از پسر خدا بودن، این است که خداوند متعال مانند پدران دیگر با جفت خود نزدیک شده و در اثر این </w:t>
      </w:r>
    </w:p>
    <w:p>
      <w:pPr>
        <w:pStyle w:val="BookText"/>
        <w:rPr/>
      </w:pPr>
      <w:r>
        <w:rPr>
          <w:rFonts w:ascii="IRNazanin" w:hAnsi="IRNazanin" w:eastAsia="IRNazanin"/>
          <w:color w:val="111111"/>
          <w:sz w:val="28"/>
          <w:sz w:val="28"/>
          <w:szCs w:val="28"/>
          <w:rtl w:val="true"/>
          <w:lang w:bidi="fa-IR"/>
        </w:rPr>
        <w:t>نزدیکی، پسری چون عزیر متولد شده است؟ بنابراین، خدای جهان را مانند یکی از پدیده های مادی و جسمانی و محدود جهان تصور کرده اید و برای او حالت ها و صفاتی هم چون صفت های آفریده ها در نظر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گفتار شما خداوند متعال باید مانند پدیده های دیگر، آفریده شده و حادث و نیازمند به آفریننده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ولادت، این نیست؛ زیرا آن، همان گونه که فرمودید، کفر و نادانی است، بلکه منظور ما شرافت و احترام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استاد به شاگرد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و تو پسر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استاد از این سخن، همان احترام و بزرگداشت و امتیاز دادن است و بس، در حالی که کوچک ترین نسبت ظاهری میان استاد و شاگرد وجود ندارد و در این جا نیز به مناسبت توجه خاص و لطف پروردگار متعال به عزیر، می گوییم عزیر، پسر خداوند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پاسخ شما همان گفتار نخستین است؛ زیرا باز هم موسی بن عمران برای این مقام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عزیر را پسر خدا بدانیم، لازم است موسی بن عمران، برادر یا استاد یا مولای خدا باشد تا برتری آن حضرت نسبت به عزیر و شدت علاقه و لطف پروردگار به او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همین مثالی که شما آوردید، می بینیم که چون استاد بخواهد شدت احترام و علاقه خود را نسبت به شاگردی نشان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و شیخ من، ای برادر یا پدر من، ای رئیس و امیر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سزوار است که بگوییم موسی بن عمران، برادر خدا یا عموی خدا یا استاد خدا، پدر یا مولای خدا است؟ </w:t>
      </w:r>
      <w:bookmarkStart w:id="124" w:name="pg3360_31888"/>
    </w:p>
    <w:p>
      <w:pPr>
        <w:pStyle w:val="BookText"/>
        <w:rPr/>
      </w:pPr>
      <w:bookmarkEnd w:id="124"/>
      <w:r>
        <w:rPr>
          <w:rFonts w:ascii="IRNazanin" w:hAnsi="IRNazanin" w:eastAsia="IRNazanin"/>
          <w:color w:val="111111"/>
          <w:sz w:val="28"/>
          <w:sz w:val="28"/>
          <w:szCs w:val="28"/>
          <w:rtl w:val="true"/>
          <w:lang w:bidi="fa-IR"/>
        </w:rPr>
        <w:t>گروه یهود از پاسخ دادن به رسول اکرم ناتوان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تا درباره این موضوع اندیشه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قلب پاک و نیت خالص در گفتار و رفتار خودتان بیاندیشید، خداوند راه حقیقت را به شما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جلسه را ترک کردند و از آنجا رفتند، ولی سه روز بعد نزد رسول خدا رسیدند و به رسالت و نبوّت آن حضرت شهادت دادند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125" w:name="__RefHeading___Toc2583788_2749589250"/>
      <w:bookmarkStart w:id="126" w:name="_Toc46"/>
      <w:bookmarkEnd w:id="125"/>
      <w:r>
        <w:rPr>
          <w:rtl w:val="true"/>
        </w:rPr>
        <w:t>خدا در آیین مسیح</w:t>
      </w:r>
      <w:bookmarkEnd w:id="126"/>
    </w:p>
    <w:p>
      <w:pPr>
        <w:pStyle w:val="BookText"/>
        <w:rPr/>
      </w:pPr>
      <w:r>
        <w:rPr>
          <w:rFonts w:ascii="IRNazanin" w:hAnsi="IRNazanin" w:eastAsia="IRNazanin"/>
          <w:color w:val="111111"/>
          <w:sz w:val="28"/>
          <w:sz w:val="28"/>
          <w:szCs w:val="28"/>
          <w:rtl w:val="true"/>
          <w:lang w:bidi="fa-IR"/>
        </w:rPr>
        <w:t>گروهی از پیشوایانِ آن نصاری، به قصد پیروزی بر پیامبر اسلام و اثبات بر حق بودن آیین نصاری نزد پیامبر گرامی اسلام آمدند و برای مناظره با پیامبر،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همه او را به شایستگی پذیرفته بودند، به نمایندگی سخن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برآنیم که حضرت مسیح پسر خداست و خدا با او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درباره این موضوع با شما مناظره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ما و شما یکی باشد، حق با ماست و بر حق بودن ما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شما دشمن خواهیم شد و از ما در امان نخواهید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سخن آن مرد مسیحی به پایان رسید، رسول گرامی اسلام صلی الله علیه و آله به آرامی سخن آغاز کرد و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این باورید که پروردگار متعال با پسر خود حضرت مسیح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شما در این سخن پوشیده است، من 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شما این است که خدای ازلی و ابدی از آن مقام رفیع تنزل کرده و </w:t>
      </w:r>
    </w:p>
    <w:p>
      <w:pPr>
        <w:pStyle w:val="BookText"/>
        <w:rPr/>
      </w:pPr>
      <w:r>
        <w:rPr>
          <w:rFonts w:ascii="IRNazanin" w:hAnsi="IRNazanin" w:eastAsia="IRNazanin"/>
          <w:color w:val="111111"/>
          <w:sz w:val="28"/>
          <w:sz w:val="28"/>
          <w:szCs w:val="28"/>
          <w:rtl w:val="true"/>
          <w:lang w:bidi="fa-IR"/>
        </w:rPr>
        <w:t>با یک موجود حادث و جدید یکی شده است یا اینکه برعکس، حضرت عیسی که موجود محدود و حادثی است، ترقی کرده و با پروردگار قدیم و ابدی برابر شده است یا اینکه منظور شما از اتحاد، شرافت و تجلیل و نهایت بزرگداشت حضرت عیسی است؟</w:t>
      </w:r>
    </w:p>
    <w:p>
      <w:pPr>
        <w:pStyle w:val="BookText"/>
        <w:rPr/>
      </w:pPr>
      <w:r>
        <w:rPr>
          <w:rFonts w:ascii="IRNazanin" w:hAnsi="IRNazanin" w:eastAsia="IRNazanin"/>
          <w:color w:val="111111"/>
          <w:sz w:val="28"/>
          <w:sz w:val="28"/>
          <w:szCs w:val="28"/>
          <w:rtl w:val="true"/>
          <w:lang w:bidi="fa-IR"/>
        </w:rPr>
        <w:t>صورت اول و دوم، بر اساس برهان عقلی محال است؛ زیرا آنچه قدیم و ازلی است، چگونه می تواند حادث باشد یا آنچه حادث است، چگونه ممکن است قدیم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قدیم و حادث از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مفهوم و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همدیگر هستند و اتحاد آنها ناممکن خواهد بود و در صورت سوم نیز پیداست که حضرت مسیح یکی از آفریده ها و بندگان برگزیده خداوند متعال بوده و حادث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پسر خدا بودن برابر شدن خداوند با عیسی و قدیم بودن و یکی شدن عیسی با پروردگار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خداوند حضرت مسیح را بسیار گرامی داشته و معجزه های حیرت آوری به دست او جاری ساخته است و او نزد خداوند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پسر خدا بودن مسیح، تنها جنبه تجلیل و احترام دارد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است که حضرت عیسی برادر یا استاد یا مولای خدا باشد تا برتری و فضیلت او و شدت محبت پروردگار متعال به او آشکار شود؛ چون اگر استادی بخواهد احترام و علاقه بسیار خود را نسبت به شاگردی نشان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و شیخ من؛ ای برادر یا پدر من و ای رئیس و امیر من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نصاری پس از شنیدن این پاسخ سخنی نگفت، ولی یکی از آنان </w:t>
      </w:r>
    </w:p>
    <w:p>
      <w:pPr>
        <w:pStyle w:val="BookText"/>
        <w:rPr/>
      </w:pPr>
      <w:r>
        <w:rPr>
          <w:rFonts w:ascii="IRNazanin" w:hAnsi="IRNazanin" w:eastAsia="IRNazanin"/>
          <w:color w:val="111111"/>
          <w:sz w:val="28"/>
          <w:sz w:val="28"/>
          <w:szCs w:val="28"/>
          <w:rtl w:val="true"/>
          <w:lang w:bidi="fa-IR"/>
        </w:rPr>
        <w:t>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حضرت ابراهیم را خلیل اللّه نمی دانید؟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نمی پذیرید که حضرت عیسی هم پسر خدا باشد؟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خلیل به معنی نیازمندی است و حضرت ابراهیم چون با نهایت پاکدامنی و بی نیازی درون، از دیگران برید و تنها به سوی پروردگار متعال متوجه شده بود، لقب خلیل را به او دادند و به ویژه این معنی هنگامی درباره آن حضرت روشن می شود که مشرکان می خواستند حضرت ابراهیم را در آتش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حضرت ابراهیم را در منجنیق قرار دادند و می خواستند به آتش بسپارند، جبرئیل از سوی پروردگار برای یاری رساندن به او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حضرت ابراهیم دیدار کرده و به او بشارت داد که یاری اش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غیر خدا ندارم و یاری او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خلیل لقب گرفت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 گونه مانع عقلی و یا تشبیه آفریننده به آفریده و یا نزدیک کردن قدیم به حادثی نیست؛ زیرا تشابه و تناسب در این صورت، در صفت ها و عوارض است نه در ذات و حقیقت و از این رو، می بینیم حضرت ابراهیم آن گاه خلیل نامیده شد که معنی فقر را درک کرد و از خلق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زاد و ولد چنین نیست؛ زیرا تناسب در میان پدر و پسر و برادر، ذاتی است و پسر و پدر از همان روز نخست تا آخرین ساعتی که وجود دارند با همدیگر متناسب و هم جنس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و مدرک شما برای پسر بودن حضرت مسیح این است که حضرت ابراهیم علیه السلام خلیل خداست، لازم است باور داشته باشید که </w:t>
      </w:r>
    </w:p>
    <w:p>
      <w:pPr>
        <w:pStyle w:val="BookText"/>
        <w:rPr/>
      </w:pPr>
      <w:r>
        <w:rPr>
          <w:rFonts w:ascii="IRNazanin" w:hAnsi="IRNazanin" w:eastAsia="IRNazanin"/>
          <w:color w:val="111111"/>
          <w:sz w:val="28"/>
          <w:sz w:val="28"/>
          <w:szCs w:val="28"/>
          <w:rtl w:val="true"/>
          <w:lang w:bidi="fa-IR"/>
        </w:rPr>
        <w:t>حضرت موسی نیز پسر خدا باشد؛ زیرا معجزه هایی که به دست او انجام گرفته، کم تر از معجزه های حضرت عیسی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باید حضرت موسی را در این صورت پدر یا رئیس یا عموی خداوند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مسیحیان گفت حضرت مسیح خود در انجیل آسمانی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پدر خود و پدر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این جمله را درست بدانید، لازم است اعتراف کنید که یاران حضرت عیسی و شنوندگان کلام او، همه پسران خدا هستند؛ زیرا در این جمله آنان را نیز مانند خود، پسران برشمرده است و اگر شما بخواهید معنای ظاهری و لفظی این کلمات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ـ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در این صورت، آدم و نوح، پدران حقیقی و طبیعی حضرت مسیح و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توانید این معنای ظاهری و حقیقی را نفی کنید و آنچه را برخلاف ظاهر است، ثابت کنید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یافتن سخن پیامبر، جماعت مسیحی با حیرت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امروز کسی را که مانند تو در مقام مجادله و بحث زبردست باشد،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مهلتی بده تا خوب درباره این موضوع بیاندیشیم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جلسه را ترک کردند و سه روز بعد، نزد رسول خدا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با کسی که این گونه در بحث توانا باشد، روبه رو نشده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شما را می پذیریم و به رسالت و نبوت تو گواهی می دهیم</w:t>
      </w:r>
      <w:r>
        <w:rPr>
          <w:rFonts w:eastAsia="IRNazanin" w:cs="IRNazanin"/>
          <w:color w:val="111111"/>
          <w:sz w:val="28"/>
          <w:szCs w:val="28"/>
          <w:rtl w:val="true"/>
          <w:lang w:bidi="fa-IR"/>
        </w:rPr>
        <w:t>.</w:t>
      </w:r>
      <w:r>
        <w:rPr>
          <w:rStyle w:val="FootnoteAnchor"/>
          <w:rtl w:val="true"/>
        </w:rPr>
        <w:footnoteReference w:id="26"/>
      </w:r>
      <w:bookmarkStart w:id="127" w:name="pg3360_31899"/>
    </w:p>
    <w:p>
      <w:pPr>
        <w:pStyle w:val="Heading3"/>
        <w:numPr>
          <w:ilvl w:val="2"/>
          <w:numId w:val="1"/>
        </w:numPr>
        <w:rPr/>
      </w:pPr>
      <w:bookmarkStart w:id="128" w:name="__RefHeading___Toc2583790_2749589250"/>
      <w:bookmarkStart w:id="129" w:name="_Toc47"/>
      <w:bookmarkEnd w:id="127"/>
      <w:bookmarkEnd w:id="128"/>
      <w:r>
        <w:rPr>
          <w:rtl w:val="true"/>
        </w:rPr>
        <w:t>فصل چهارم</w:t>
      </w:r>
      <w:r>
        <w:rPr>
          <w:rtl w:val="true"/>
        </w:rPr>
        <w:t xml:space="preserve">: </w:t>
      </w:r>
      <w:r>
        <w:rPr>
          <w:rtl w:val="true"/>
        </w:rPr>
        <w:t>اسماء و صفات الهی</w:t>
      </w:r>
      <w:bookmarkEnd w:id="129"/>
    </w:p>
    <w:p>
      <w:pPr>
        <w:pStyle w:val="Heading4"/>
        <w:numPr>
          <w:ilvl w:val="3"/>
          <w:numId w:val="1"/>
        </w:numPr>
        <w:rPr/>
      </w:pPr>
      <w:bookmarkStart w:id="130" w:name="__RefHeading___Toc2583792_2749589250"/>
      <w:bookmarkStart w:id="131" w:name="_Toc48"/>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خداوند صفت های گوناگون و فراوانی دارد که شناسایی آنها برای شناخت کامل تر خداوند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خداپرستان با وجود پذیرفتن یکتای متعالی به نام خدا، در صفت های پروردگار،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بحث علم و قدرت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اسم، واژه ای است که به عنوان اسم خاص نشانه ای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شمار نام های الهی، بسیار اندک است؛ مانند اللّه در زبان عربی و خدا در زبان فارسی، ولی خداوند صفت های فراوانی دارد و واژه هایی چون علم، حیات، اراده و قدرت، همگی از صفت های خدا 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های الهی به دو دسته صفت های ثبوتی و صفت های سلبی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های ثبوتی بیانگر گونه ای از کمالات خداوند است و از ثبوت واقعیتی در ذات الهی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های سلبی، در پی سلب نوعی کمبود و محدودیت از ذات خداوند است و از این رو، صفت های سلبی نیز به کمال ذات خداوند اشاره می کنند و از آن پرده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صفت سلبی همواره با یک صفت ثبوتی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مقصود از صفات ثبوتی در این بخش معنایی گسترده تر از اصطلاح متکلمین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دوران امام صادق علیه السلام ، مردم آزادانه می توانستند درباره باورهایشان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منکران خدا نیز می کوشیدند تا با آوردن دلیل و برهان، ثابت کنند خدا وجود ندارد و برای بیان دلایل خود نزد امام صادق علیه السلام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آنان با پاسخ های صحیح امام به خداوند ایمان می آوردند و گروهی دیگر بر انکار خداوند پافشاری می کردند و به گمراهی خویش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مناظره ها به گوش یکی از انکار کنندگان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نزد امام صادق علیه السلام برود و در مناظره ای، امام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پیشاپیش، پرسش هایی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ها آن قدر مبهم و پیچیده بود که کسی نمی توانست به آسانی به آنها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پنداشت که این بار می تواند در مناظره بر امام پیروز شود و از این خیال، شادمان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سرعت به مجلس درس امام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نشست و هنگامی که امام اجازه داد، پرسش هایش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 چیست؟</w:t>
      </w:r>
    </w:p>
    <w:p>
      <w:pPr>
        <w:pStyle w:val="BookText"/>
        <w:rPr/>
      </w:pPr>
      <w:r>
        <w:rPr>
          <w:rFonts w:ascii="IRNazanin" w:hAnsi="IRNazanin" w:eastAsia="IRNazanin"/>
          <w:color w:val="111111"/>
          <w:sz w:val="28"/>
          <w:sz w:val="28"/>
          <w:szCs w:val="28"/>
          <w:rtl w:val="true"/>
          <w:lang w:bidi="fa-IR"/>
        </w:rPr>
        <w:t>ـ او حقیقتی است غیر از حقیقت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نیست و شکلی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ادراکی انسان، نمی توان او را حس کرد، در ذهن ما نمی گنجد و با گذشت زمان، پیر و فرسوده و دگرگون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خدا شنوا و بیناست؟</w:t>
      </w:r>
    </w:p>
    <w:p>
      <w:pPr>
        <w:pStyle w:val="BookText"/>
        <w:rPr/>
      </w:pPr>
      <w:r>
        <w:rPr>
          <w:rFonts w:ascii="IRNazanin" w:hAnsi="IRNazanin" w:eastAsia="IRNazanin"/>
          <w:color w:val="111111"/>
          <w:sz w:val="28"/>
          <w:sz w:val="28"/>
          <w:szCs w:val="28"/>
          <w:rtl w:val="true"/>
          <w:lang w:bidi="fa-IR"/>
        </w:rPr>
        <w:t>ـ او شنوا است، ولی گوش ندارد، بیناست، ولی چشم ندارد؛ زیرا با تمام ذاتش می شنود و می بیند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خدا کیست؟ </w:t>
      </w:r>
    </w:p>
    <w:p>
      <w:pPr>
        <w:pStyle w:val="BookText"/>
        <w:rPr/>
      </w:pPr>
      <w:r>
        <w:rPr>
          <w:rFonts w:ascii="IRNazanin" w:hAnsi="IRNazanin" w:eastAsia="IRNazanin"/>
          <w:color w:val="111111"/>
          <w:sz w:val="28"/>
          <w:sz w:val="28"/>
          <w:szCs w:val="28"/>
          <w:rtl w:val="true"/>
          <w:lang w:bidi="fa-IR"/>
        </w:rPr>
        <w:t>ـ او پروردگار و آفریننده همه پدیده 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رحمان، رحیم و عزیز، نام هایی از نام های او هستند که به همان حقیقت او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لقب ها فراتر از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چیزی که تصور شود و از ذهن انسان بگذرد، آن آفریده اندیشه و ذهن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تواند خالق هستی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آنچه در محدوده حواس ما ایجاد می شود،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درست می دانم، ولی حقیقت خداوند با حواس ظاهری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اگر ما سخن شما را بپذیریم، دیگر نیازی به خداشناسی نیست؛ زیرا بنا بر گفته هایت، ما به شناخت آنچه فراتر از ذهن است، تکلیف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خدا ذات و خودی دارد؟</w:t>
      </w:r>
    </w:p>
    <w:p>
      <w:pPr>
        <w:pStyle w:val="BookText"/>
        <w:rPr/>
      </w:pPr>
      <w:r>
        <w:rPr>
          <w:rFonts w:ascii="IRNazanin" w:hAnsi="IRNazanin" w:eastAsia="IRNazanin"/>
          <w:color w:val="111111"/>
          <w:sz w:val="28"/>
          <w:sz w:val="28"/>
          <w:szCs w:val="28"/>
          <w:rtl w:val="true"/>
          <w:lang w:bidi="fa-IR"/>
        </w:rPr>
        <w:t>ـ آری، غیر از این چیزی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 چگونه است؟</w:t>
      </w:r>
    </w:p>
    <w:p>
      <w:pPr>
        <w:pStyle w:val="BookText"/>
        <w:rPr/>
      </w:pPr>
      <w:r>
        <w:rPr>
          <w:rFonts w:ascii="IRNazanin" w:hAnsi="IRNazanin" w:eastAsia="IRNazanin"/>
          <w:color w:val="111111"/>
          <w:sz w:val="28"/>
          <w:sz w:val="28"/>
          <w:szCs w:val="28"/>
          <w:rtl w:val="true"/>
          <w:lang w:bidi="fa-IR"/>
        </w:rPr>
        <w:t>ـ چگونگی و سمت و سو از ویژگی های آفریده است و او سمت و سو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درباره خداوند از دو موضوع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خداوند و تشبیه خدا به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خدا در رنج و زحمت نیز قرار می گیرد؟</w:t>
      </w:r>
    </w:p>
    <w:p>
      <w:pPr>
        <w:pStyle w:val="BookText"/>
        <w:rPr/>
      </w:pPr>
      <w:r>
        <w:rPr>
          <w:rFonts w:ascii="IRNazanin" w:hAnsi="IRNazanin" w:eastAsia="IRNazanin"/>
          <w:color w:val="111111"/>
          <w:sz w:val="28"/>
          <w:sz w:val="28"/>
          <w:szCs w:val="28"/>
          <w:rtl w:val="true"/>
          <w:lang w:bidi="fa-IR"/>
        </w:rPr>
        <w:t>ـ تحمل رنج از صفت های آفریده است؛ زیرا انجام دادن کارها بدون رنج و زحمت برایش ممکن نیست، ولی ذات خداوند بالاتر از این تصورهاست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او نافذ است و هر آنچه را بخواهد، می تواند انجام دهد</w:t>
      </w:r>
      <w:r>
        <w:rPr>
          <w:rFonts w:eastAsia="IRNazanin" w:cs="IRNazanin"/>
          <w:color w:val="111111"/>
          <w:sz w:val="28"/>
          <w:szCs w:val="28"/>
          <w:rtl w:val="true"/>
          <w:lang w:bidi="fa-IR"/>
        </w:rPr>
        <w:t>.</w:t>
      </w:r>
      <w:r>
        <w:rPr>
          <w:rStyle w:val="FootnoteAnchor"/>
          <w:rtl w:val="true"/>
        </w:rPr>
        <w:footnoteReference w:id="2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مناظره، آن مرد سر به زیر افکند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 از امام شکست خورده بود</w:t>
      </w:r>
      <w:r>
        <w:rPr>
          <w:rFonts w:eastAsia="IRNazanin" w:cs="IRNazanin"/>
          <w:color w:val="111111"/>
          <w:sz w:val="28"/>
          <w:szCs w:val="28"/>
          <w:rtl w:val="true"/>
          <w:lang w:bidi="fa-IR"/>
        </w:rPr>
        <w:t xml:space="preserve">. </w:t>
      </w:r>
      <w:bookmarkStart w:id="132" w:name="pg3360_31905"/>
    </w:p>
    <w:p>
      <w:pPr>
        <w:pStyle w:val="Heading4"/>
        <w:numPr>
          <w:ilvl w:val="3"/>
          <w:numId w:val="1"/>
        </w:numPr>
        <w:rPr/>
      </w:pPr>
      <w:bookmarkStart w:id="133" w:name="__RefHeading___Toc2583794_2749589250"/>
      <w:bookmarkStart w:id="134" w:name="_Toc49"/>
      <w:bookmarkEnd w:id="132"/>
      <w:bookmarkEnd w:id="133"/>
      <w:r>
        <w:rPr/>
        <w:t>1</w:t>
      </w:r>
      <w:r>
        <w:rPr>
          <w:rtl w:val="true"/>
        </w:rPr>
        <w:t xml:space="preserve">. </w:t>
      </w:r>
      <w:r>
        <w:rPr>
          <w:rtl w:val="true"/>
        </w:rPr>
        <w:t>صفات ثبوتی</w:t>
      </w:r>
      <w:bookmarkEnd w:id="134"/>
    </w:p>
    <w:p>
      <w:pPr>
        <w:pStyle w:val="Heading5"/>
        <w:numPr>
          <w:ilvl w:val="4"/>
          <w:numId w:val="1"/>
        </w:numPr>
        <w:rPr/>
      </w:pPr>
      <w:bookmarkStart w:id="135" w:name="__RefHeading___Toc2583796_2749589250"/>
      <w:bookmarkStart w:id="136" w:name="_Toc50"/>
      <w:bookmarkEnd w:id="135"/>
      <w:r>
        <w:rPr>
          <w:rtl w:val="true"/>
        </w:rPr>
        <w:t>اشاره</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ثبوتی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بودن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بودن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خشم</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همیشگی</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ناظر بودن</w:t>
      </w:r>
    </w:p>
    <w:p>
      <w:pPr>
        <w:pStyle w:val="Heading5"/>
        <w:numPr>
          <w:ilvl w:val="4"/>
          <w:numId w:val="1"/>
        </w:numPr>
        <w:rPr/>
      </w:pPr>
      <w:bookmarkStart w:id="137" w:name="__RefHeading___Toc2583798_2749589250"/>
      <w:bookmarkStart w:id="138" w:name="_Toc51"/>
      <w:bookmarkEnd w:id="137"/>
      <w:r>
        <w:rPr>
          <w:rtl w:val="true"/>
        </w:rPr>
        <w:t>الف</w:t>
      </w:r>
      <w:r>
        <w:rPr>
          <w:rtl w:val="true"/>
        </w:rPr>
        <w:t xml:space="preserve">) </w:t>
      </w:r>
      <w:r>
        <w:rPr>
          <w:rtl w:val="true"/>
        </w:rPr>
        <w:t>کمال مطلق</w:t>
      </w:r>
      <w:bookmarkEnd w:id="138"/>
    </w:p>
    <w:p>
      <w:pPr>
        <w:pStyle w:val="BookText"/>
        <w:rPr/>
      </w:pPr>
      <w:r>
        <w:rPr>
          <w:rFonts w:ascii="IRNazanin" w:hAnsi="IRNazanin" w:eastAsia="IRNazanin"/>
          <w:color w:val="111111"/>
          <w:sz w:val="28"/>
          <w:sz w:val="28"/>
          <w:szCs w:val="28"/>
          <w:rtl w:val="true"/>
          <w:lang w:bidi="fa-IR"/>
        </w:rPr>
        <w:t>شاگردان بسیاری با ادب و احترام نزد استاد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استاد سخن بگوید، شاگردان، درس گذشته را مرور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توحید و خداشناسی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بزرگی خالق هستی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که نزدیک امام نشسته بود، برای بیان بزرگی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یعنی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سخن او را درباره خداوند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این جمله را خوب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چیز بزرگ تر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چیز بزرگ تر است، از هر چه که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تعریف از اللّه اکبر، وجود خدا را محدود کردی؛ چون او را با چیزهای محدود قیاس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را چگونه معنی کنم؟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اللّه اکبر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از آن است که توصیف شود</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139" w:name="__RefHeading___Toc2583800_2749589250"/>
      <w:bookmarkStart w:id="140" w:name="_Toc52"/>
      <w:bookmarkEnd w:id="139"/>
      <w:r>
        <w:rPr>
          <w:rtl w:val="true"/>
        </w:rPr>
        <w:t>ب</w:t>
      </w:r>
      <w:r>
        <w:rPr>
          <w:rtl w:val="true"/>
        </w:rPr>
        <w:t xml:space="preserve">) </w:t>
      </w:r>
      <w:r>
        <w:rPr>
          <w:rtl w:val="true"/>
        </w:rPr>
        <w:t>علم</w:t>
      </w:r>
      <w:bookmarkEnd w:id="140"/>
    </w:p>
    <w:p>
      <w:pPr>
        <w:pStyle w:val="BookText"/>
        <w:rPr/>
      </w:pPr>
      <w:r>
        <w:rPr>
          <w:rFonts w:ascii="IRNazanin" w:hAnsi="IRNazanin" w:eastAsia="IRNazanin"/>
          <w:color w:val="111111"/>
          <w:sz w:val="28"/>
          <w:sz w:val="28"/>
          <w:szCs w:val="28"/>
          <w:rtl w:val="true"/>
          <w:lang w:bidi="fa-IR"/>
        </w:rPr>
        <w:t>او یک یهودی متعصب بود و همواره می کوشید تا با سخنانش، مسلمانان را به تردید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بود شماری را به سوی خود جذب کند و من که یک مسلمان معتقد بودم، سخنانش را بی پاسخ نمی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هایی که او بیان می کرد، گرچه عاقلانه نبود، ولی برای تردید مردمِ عادی، کافی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باری که با او روبه رو شدم،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معنای سرّ را </w:t>
      </w:r>
      <w:bookmarkStart w:id="141" w:name="pg3360_31907"/>
    </w:p>
    <w:p>
      <w:pPr>
        <w:pStyle w:val="BookText"/>
        <w:rPr/>
      </w:pPr>
      <w:bookmarkEnd w:id="141"/>
      <w:r>
        <w:rPr>
          <w:rFonts w:ascii="IRNazanin" w:hAnsi="IRNazanin" w:eastAsia="IRNazanin"/>
          <w:color w:val="111111"/>
          <w:sz w:val="28"/>
          <w:sz w:val="28"/>
          <w:szCs w:val="28"/>
          <w:rtl w:val="true"/>
          <w:lang w:bidi="fa-IR"/>
        </w:rPr>
        <w:t>می 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یعنی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اقرار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افرادی که در کنارش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اقرار کرد؟ گفتم منظورت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شما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اسرار و حتی پنهان تر از آن را 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 معناست؛ چون در عالم همه چیز یا آشکار است یا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پنهان تر معنی نمی دهد؟</w:t>
      </w:r>
    </w:p>
    <w:p>
      <w:pPr>
        <w:pStyle w:val="BookText"/>
        <w:rPr/>
      </w:pPr>
      <w:r>
        <w:rPr>
          <w:rFonts w:ascii="IRNazanin" w:hAnsi="IRNazanin" w:eastAsia="IRNazanin"/>
          <w:color w:val="111111"/>
          <w:sz w:val="28"/>
          <w:sz w:val="28"/>
          <w:szCs w:val="28"/>
          <w:rtl w:val="true"/>
          <w:lang w:bidi="fa-IR"/>
        </w:rPr>
        <w:t>من که پاسخی نداشتم، به خانه بازگشتم و نامه ای به امام صادق علیه السلام نوشتم و نزد آن حضرت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محمدبن مسلم که از شاگردان امام بود، پاسخ نامه 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باز کردم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است که در نهان خود پنهان کردی و از سرّ پنهان تر، آن چیزی است که به ذهنت آمده و سپس آن را فراموش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درنگ نزد، آن یهودی رفته و سخنان امام صادق علیه السلام را در جمع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افراد که دل هایشان پاک و آماده دریافت حقیقت بود، با شنیدن سخنان امام از مجلس یهودی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دیگر سخن نمی گفت و از آن پس کم تر کسی به سخنان او گوش فرا می داد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142" w:name="__RefHeading___Toc2583802_2749589250"/>
      <w:bookmarkStart w:id="143" w:name="_Toc53"/>
      <w:bookmarkEnd w:id="142"/>
      <w:r>
        <w:rPr>
          <w:rtl w:val="true"/>
        </w:rPr>
        <w:t>ج</w:t>
      </w:r>
      <w:r>
        <w:rPr>
          <w:rtl w:val="true"/>
        </w:rPr>
        <w:t xml:space="preserve">) </w:t>
      </w:r>
      <w:r>
        <w:rPr>
          <w:rtl w:val="true"/>
        </w:rPr>
        <w:t>حکمت</w:t>
      </w:r>
      <w:bookmarkEnd w:id="14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ژولیده مو، با لباسی مندرس، در گوشه ای از شهر نشسته، دست نیاز به سوی رهگذران دراز کرده بود و گدایی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موسی را از دور دید که به سویش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او نزدیک شد و دید که مرد فقیر به سوی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که بی تردید، از او درخواست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چیزی به او بدهد </w:t>
      </w:r>
    </w:p>
    <w:p>
      <w:pPr>
        <w:pStyle w:val="BookText"/>
        <w:rPr/>
      </w:pPr>
      <w:r>
        <w:rPr>
          <w:rFonts w:ascii="IRNazanin" w:hAnsi="IRNazanin" w:eastAsia="IRNazanin"/>
          <w:color w:val="111111"/>
          <w:sz w:val="28"/>
          <w:sz w:val="28"/>
          <w:szCs w:val="28"/>
          <w:rtl w:val="true"/>
          <w:lang w:bidi="fa-IR"/>
        </w:rPr>
        <w:t>که مرد فقیر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پیامبر خدا هستی و نزد خدا آبرو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دعایی کنی، خدا درخواست تو را بی پاسخ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دعا کن و از خدا بخواه که خداوند، کارم را سامان دهد و من از این وضع درآیم و زندگی خوب و آبرومندی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خواست راهش را ادامه دهد،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لب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پافشاری مرد فقیر، حضرت موسی در حق او دعا کرد و از او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بهتر شد، ولی به جای شکرگزاری به درگاه خدا و استفاده از ثروتش در راه درست، به بی بند و باری و خوش گذرانی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موسی علیه السلام از همان مسیر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مردم جمع شده اند و منتظرند تا اعدام شدن شخصی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جمعیت را می گشود و به فرد تبه کار نگاهی انداخت و بی درنگ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 فقیری بود که چند روز پیش برایش دعا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او به چه جرمی سزاوار اعدام شده است؟ از تماشاگران حاضر در پای چوبه دار، سبب اعدام آن مرد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که این شخص شراب خورده، عربده کشیده و کسی را کشته است و هم اکنون، مردم برای قصاص و اجرای حکم اعدام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 سر به زیر افکند و دور شد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فقر، گاهی نعمت به شمار می آید و آن نشانه حکمت الهی است؛ چون بعضی از افراد اگر به ثروتی دست یابند، ظرفیت آن را ندارند و از آن در راه ناصواب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مردی که بر اثر دعای حضرت موسی به مال و دارایی دست یافت، ولی به جای شکر نعمت، به فساد و </w:t>
      </w:r>
      <w:bookmarkStart w:id="144" w:name="pg3360_31911"/>
    </w:p>
    <w:p>
      <w:pPr>
        <w:pStyle w:val="BookText"/>
        <w:rPr/>
      </w:pPr>
      <w:bookmarkEnd w:id="144"/>
      <w:r>
        <w:rPr>
          <w:rFonts w:ascii="IRNazanin" w:hAnsi="IRNazanin" w:eastAsia="IRNazanin"/>
          <w:color w:val="111111"/>
          <w:sz w:val="28"/>
          <w:sz w:val="28"/>
          <w:szCs w:val="28"/>
          <w:rtl w:val="true"/>
          <w:lang w:bidi="fa-IR"/>
        </w:rPr>
        <w:t>جنایت دست یازید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رزق و روزی را برای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گستراند، آنها در زمین ستم و تجاوز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5"/>
        <w:numPr>
          <w:ilvl w:val="4"/>
          <w:numId w:val="1"/>
        </w:numPr>
        <w:rPr/>
      </w:pPr>
      <w:bookmarkStart w:id="145" w:name="__RefHeading___Toc2583804_2749589250"/>
      <w:bookmarkStart w:id="146" w:name="_Toc54"/>
      <w:bookmarkEnd w:id="145"/>
      <w:r>
        <w:rPr>
          <w:rtl w:val="true"/>
        </w:rPr>
        <w:t>د</w:t>
      </w:r>
      <w:r>
        <w:rPr>
          <w:rtl w:val="true"/>
        </w:rPr>
        <w:t xml:space="preserve">) </w:t>
      </w:r>
      <w:r>
        <w:rPr>
          <w:rtl w:val="true"/>
        </w:rPr>
        <w:t>قدیم بودن</w:t>
      </w:r>
      <w:bookmarkEnd w:id="1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های بی پاسخ، آرام و قرار از او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یکی از دانشمندان مشهور شام به شمار می رفت، ولی در یافتن پاسخ پرسش هایش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سراغ دانشمندان شهرش رفت که آن هم،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نتوانستند مشکل او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او خبر دادند در مدینه شخصی است که می تواند مشکل او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و پدرش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 باقر و از فرزندان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با شنیدن این خبر بی درنگ، خود را برای سفری طولانی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پس انداز خود را برداشت و به کاروان تجاری مدینه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دیدار فرزند رسول خدا صلی الله علیه و آله سختی راه را فراموش کرده بود؛ زیرا با دیدار آن حضرت می توانست از آن سر در گُمی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خانه های شهر مدینه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کاروان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آنان جدا شد و از مردمی که در کوچه های مدینه بودند، سراغ خانه امام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امام رسید، نَفَسش در سینه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دستانی لرزان، در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گشودند و به درون خانه راهنمایی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برایش به کندی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خود را به پای امام انداخت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رو به امام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طولانی را آمده ام تا تو را ببینم و پس از آن، پاسخ پرسش هایم را از تو بشنوم</w:t>
      </w:r>
      <w:r>
        <w:rPr>
          <w:rFonts w:eastAsia="IRNazanin" w:cs="IRNazanin"/>
          <w:color w:val="111111"/>
          <w:sz w:val="28"/>
          <w:szCs w:val="28"/>
          <w:rtl w:val="true"/>
          <w:lang w:bidi="fa-IR"/>
        </w:rPr>
        <w:t xml:space="preserve">. </w:t>
      </w:r>
      <w:bookmarkStart w:id="147" w:name="pg3360_31914"/>
    </w:p>
    <w:p>
      <w:pPr>
        <w:pStyle w:val="BookText"/>
        <w:rPr/>
      </w:pPr>
      <w:bookmarkEnd w:id="147"/>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پرسشت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خداوند آفرید، چه بود؟ بعضی 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عده ای دیگر پاسخ دادند علم و برخی نیز روح را آغازین آفریده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پاسخ ها درست است؟</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خدا بود و غیر از او چیزی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پاکش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قدیم است و از ازل قادر، عالم و عزیز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 با شنیدن این پاسخ دانست که نزد بهترین شخص آمده است و پرسش های دیگرش را نیز بیان کرد؛ چون می دانست که پاسخی درست و محکم دریافت می کند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148" w:name="__RefHeading___Toc2583806_2749589250"/>
      <w:bookmarkStart w:id="149" w:name="_Toc55"/>
      <w:bookmarkEnd w:id="148"/>
      <w:r>
        <w:rPr>
          <w:rtl w:val="true"/>
        </w:rPr>
        <w:t>ه</w:t>
      </w:r>
      <w:r>
        <w:rPr>
          <w:rtl w:val="true"/>
        </w:rPr>
        <w:t xml:space="preserve">) </w:t>
      </w:r>
      <w:r>
        <w:rPr>
          <w:rtl w:val="true"/>
        </w:rPr>
        <w:t>اول و آخر بودن</w:t>
      </w:r>
      <w:bookmarkEnd w:id="14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هنگامی به امامت رسید که دو تن از خلفای عباسی با هم درگیر بودند و شرایط مردم و مسائل حکومتی تا حدی به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این اوضاع آشفته استفاده و کلاس های گوناگونی از جمله فقه، اصول، کلام، عقاید و تفسیر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شاگردان بسیاری را پس از تربیت، برای مناظره به سرزمین های گوناگون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قبیله ها و شهرهای گوناگون خدمت امام علیه السلام می رسیدند تا پاسخ پرسش های خود را از امام یا شاگردان ایشان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این افراد هنگامی که سخنان امام را می شنیدند، ایمان می آوردند و مسلمان می شدند و برخی دیگر، به لجاجت های خود ادامه می دادند</w:t>
      </w:r>
      <w:r>
        <w:rPr>
          <w:rFonts w:eastAsia="IRNazanin" w:cs="IRNazanin"/>
          <w:color w:val="111111"/>
          <w:sz w:val="28"/>
          <w:szCs w:val="28"/>
          <w:rtl w:val="true"/>
          <w:lang w:bidi="fa-IR"/>
        </w:rPr>
        <w:t xml:space="preserve">. </w:t>
      </w:r>
      <w:bookmarkStart w:id="150" w:name="pg3360_31916"/>
    </w:p>
    <w:p>
      <w:pPr>
        <w:pStyle w:val="BookText"/>
        <w:rPr/>
      </w:pPr>
      <w:bookmarkEnd w:id="150"/>
      <w:r>
        <w:rPr>
          <w:rFonts w:ascii="IRNazanin" w:hAnsi="IRNazanin" w:eastAsia="IRNazanin"/>
          <w:color w:val="111111"/>
          <w:sz w:val="28"/>
          <w:sz w:val="28"/>
          <w:szCs w:val="28"/>
          <w:rtl w:val="true"/>
          <w:lang w:bidi="fa-IR"/>
        </w:rPr>
        <w:t>ابن ابی یعفور، که مدح امام را بسیار شنیده بود، خدمت امام رسید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خداوند فرموده است او اول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 اول را فهمیدم و شما آخر را برای من تفسیر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ابن ابی یعفور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مگر اینکه نابود می شود یا دگرگون می گردد، یا نابودی و دگرگونی از خارج به او راه پیدا می کند، از رنگی به رنگ دیگر، یا از شکلی به شکل دیگر یا از صفتی به صفت دیگر در می آید و از زیادی به کمی و از کمی به زیادی می گراید، جز پروردگار جهانیان که تنها اوست که همیشه به یک حالت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پیش از هر چیز و اوست آخر برای همیشه صفات و اسماء گوناگونی که بر غیر او وارد می شود، بر او وارد نمی شود؛ هم چون صفت هایی که بر انسان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خاک و گاهی گوشت و خون و گاهی استخوان پوسیده و نرم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غوره خرما را ببینید که گاهی بلح و گاهی بُسر و گاهی خرمای تازه و گاهی خرمای خشک است که اسماء و صفات گوناگون بر آنها وارد می شود و خدای بزرگ از این صفت ها به دور است</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151" w:name="__RefHeading___Toc2583808_2749589250"/>
      <w:bookmarkStart w:id="152" w:name="_Toc56"/>
      <w:bookmarkEnd w:id="151"/>
      <w:r>
        <w:rPr>
          <w:rtl w:val="true"/>
        </w:rPr>
        <w:t>ز</w:t>
      </w:r>
      <w:r>
        <w:rPr>
          <w:rtl w:val="true"/>
        </w:rPr>
        <w:t xml:space="preserve">) </w:t>
      </w:r>
      <w:r>
        <w:rPr>
          <w:rtl w:val="true"/>
        </w:rPr>
        <w:t>قدرت</w:t>
      </w:r>
      <w:bookmarkEnd w:id="15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می تواند همه جهان را در یک تخم مرغ جای دهد، در حالی که تخم مرغ نه بزرگ شود و نه جهان کوچک؟ این پرسشی بود که به ذهنش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مبهوت و سرگردان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خوشحالی از جا پرید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چگونه هشام را رسوا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رسوا شد، جعفر بن محمّد صلی الله علیه و آله، بهترین یار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وقت من هستم که میدان دار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پرآوازه می شود و به شهرت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لحظه از خانه بیرون آمد و به سوی هشام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را به سختی یافت و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عبداللّه دیصانی را شناخت و دانست برای بحث و مناظره نزد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کار کشید و به استقبال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شتاب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 پروردگاری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او بر هر کاری توانا است؟</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خدای تو می تواند همه جهان را در یک تخم مرغ جای دهد، در حالی که تخم مرغ بزرگ و جهان نیز کوچک نشود؟</w:t>
      </w:r>
    </w:p>
    <w:p>
      <w:pPr>
        <w:pStyle w:val="BookText"/>
        <w:rPr/>
      </w:pPr>
      <w:r>
        <w:rPr>
          <w:rFonts w:ascii="IRNazanin" w:hAnsi="IRNazanin" w:eastAsia="IRNazanin"/>
          <w:color w:val="111111"/>
          <w:sz w:val="28"/>
          <w:sz w:val="28"/>
          <w:szCs w:val="28"/>
          <w:rtl w:val="true"/>
          <w:lang w:bidi="fa-IR"/>
        </w:rPr>
        <w:t>هشام کمی غافل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یک سال مهلت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پاسخی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شکست خود را بپذیری ای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سرآسیمه خدمت امام صادق علیه السلام رسید و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عبداللّه دیصانی از من پرسشی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پاسخ، از او مهلت خواسته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پرسشی؟</w:t>
      </w:r>
    </w:p>
    <w:p>
      <w:pPr>
        <w:pStyle w:val="BookText"/>
        <w:rPr/>
      </w:pPr>
      <w:r>
        <w:rPr>
          <w:rFonts w:ascii="IRNazanin" w:hAnsi="IRNazanin" w:eastAsia="IRNazanin"/>
          <w:color w:val="111111"/>
          <w:sz w:val="28"/>
          <w:sz w:val="28"/>
          <w:szCs w:val="28"/>
          <w:rtl w:val="true"/>
          <w:lang w:bidi="fa-IR"/>
        </w:rPr>
        <w:t>هشام پرسش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چند حس داری؟</w:t>
      </w:r>
    </w:p>
    <w:p>
      <w:pPr>
        <w:pStyle w:val="BookText"/>
        <w:rPr/>
      </w:pPr>
      <w:r>
        <w:rPr>
          <w:rFonts w:ascii="IRNazanin" w:hAnsi="IRNazanin" w:eastAsia="IRNazanin"/>
          <w:color w:val="111111"/>
          <w:sz w:val="28"/>
          <w:sz w:val="28"/>
          <w:szCs w:val="28"/>
          <w:rtl w:val="true"/>
          <w:lang w:bidi="fa-IR"/>
        </w:rPr>
        <w:t>ـ پنج حس</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کدام یک کوچک تر است؟ </w:t>
      </w:r>
      <w:bookmarkStart w:id="153" w:name="pg3360_31921"/>
    </w:p>
    <w:p>
      <w:pPr>
        <w:pStyle w:val="BookText"/>
        <w:rPr/>
      </w:pPr>
      <w:bookmarkEnd w:id="153"/>
      <w:r>
        <w:rPr>
          <w:rFonts w:ascii="IRNazanin" w:hAnsi="IRNazanin" w:eastAsia="IRNazanin"/>
          <w:color w:val="111111"/>
          <w:sz w:val="28"/>
          <w:sz w:val="28"/>
          <w:szCs w:val="28"/>
          <w:rtl w:val="true"/>
          <w:lang w:bidi="fa-IR"/>
        </w:rPr>
        <w:t>ـ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اندازه مردمک؟</w:t>
      </w:r>
    </w:p>
    <w:p>
      <w:pPr>
        <w:pStyle w:val="BookText"/>
        <w:rPr/>
      </w:pPr>
      <w:r>
        <w:rPr>
          <w:rFonts w:ascii="IRNazanin" w:hAnsi="IRNazanin" w:eastAsia="IRNazanin"/>
          <w:color w:val="111111"/>
          <w:sz w:val="28"/>
          <w:sz w:val="28"/>
          <w:szCs w:val="28"/>
          <w:rtl w:val="true"/>
          <w:lang w:bidi="fa-IR"/>
        </w:rPr>
        <w:t>ـ یک عدس یا کوچک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به جلو بردار و به بالای سرت بنگر، چه می بینی؟</w:t>
      </w:r>
    </w:p>
    <w:p>
      <w:pPr>
        <w:pStyle w:val="BookText"/>
        <w:rPr/>
      </w:pPr>
      <w:r>
        <w:rPr>
          <w:rFonts w:ascii="IRNazanin" w:hAnsi="IRNazanin" w:eastAsia="IRNazanin"/>
          <w:color w:val="111111"/>
          <w:sz w:val="28"/>
          <w:sz w:val="28"/>
          <w:szCs w:val="28"/>
          <w:rtl w:val="true"/>
          <w:lang w:bidi="fa-IR"/>
        </w:rPr>
        <w:t>ـ آسمان و زمین و خانه ها، کاخ ها، بیابان ها، کوه ها و نهرها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آنچه را که تو می بینی، خداوند در یک عدس یا کوچکتر از آن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خدا می تواند جهان را در یک تخم مرغ بگنجاند، بی آنکه جهان کوچک و تخم مرغ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خود را به دست و پای حضرت انداخت و او را غرق بوسه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عبداللّه دیصانی به امید اینکه هشام پاسخی ندارد، نزد هشام آمد و با غرور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برای شنیدن پاسخ نیامده ام؛ چون می دانم که حرفی برای گفتن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لبخندی زد و سخن امام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دیصانی، به ناگاه در خود فرو رفت، سرش را به زیر انداخت و بی آنکه چیزی بگوید هشام را ترک کرد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154" w:name="__RefHeading___Toc2583810_2749589250"/>
      <w:bookmarkStart w:id="155" w:name="_Toc57"/>
      <w:bookmarkEnd w:id="154"/>
      <w:r>
        <w:rPr>
          <w:rtl w:val="true"/>
        </w:rPr>
        <w:t>ح</w:t>
      </w:r>
      <w:r>
        <w:rPr>
          <w:rtl w:val="true"/>
        </w:rPr>
        <w:t xml:space="preserve">) </w:t>
      </w:r>
      <w:r>
        <w:rPr>
          <w:rtl w:val="true"/>
        </w:rPr>
        <w:t>اراده</w:t>
      </w:r>
      <w:bookmarkEnd w:id="15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صفت های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اراده را از صفت های الهی می دانستند، ولی درباره اینکه از قدیم با ذات الهی بوده یا بعد از آن حادث شده، اختلاف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که از دوستان امام صادق علیه السلام بود، به دوستش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اراده را هم چون ذات </w:t>
      </w:r>
      <w:bookmarkStart w:id="156" w:name="pg3360_31923"/>
    </w:p>
    <w:p>
      <w:pPr>
        <w:pStyle w:val="BookText"/>
        <w:rPr/>
      </w:pPr>
      <w:bookmarkEnd w:id="156"/>
      <w:r>
        <w:rPr>
          <w:rFonts w:ascii="IRNazanin" w:hAnsi="IRNazanin" w:eastAsia="IRNazanin"/>
          <w:color w:val="111111"/>
          <w:sz w:val="28"/>
          <w:sz w:val="28"/>
          <w:szCs w:val="28"/>
          <w:rtl w:val="true"/>
          <w:lang w:bidi="fa-IR"/>
        </w:rPr>
        <w:t>الهی قدیم می دانی، آیا برای خود دلیلی داری؟ آن را برایم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حمید، یکی از شاگردان امام صادق علیه السلام که منتظر چنین لحظه ای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چون تو از شیعیان و پیروان امام صادق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سخن خود دلیل دارم، ولی تو که این چنین بر سخن خود پای می فشاری، چه دلیلی داری؟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دلیلی ندارم، ولی پس از اندیشیدن، بر اساس برداشت شخصی چنین ادعای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درباره ذات و صفت های الهی، اظهار نظری نکنی، مگر آنکه در کتاب خدا دیده باشی یا از پیامبر و امامی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اشتباه خود پی بُرد و منتظر ماند تا عاصم، دلیل خود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نیز روایتی را که از امام صادق علیه السلام شنیده بود،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نزد امام صادق علیه السلام رفتم و از چگونگی اراده الهی پرسیدم که آیا این صفت از قدیم با ذات الهی بوده یا بعدها حادث شده و به وجود آمده است؟ امام صادق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دانا و توانا بوده، پس آنچه را که می خواست، اراده می کرد</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 می شد؛ یعنی اراده نیز از قدیم با ذات الهی بوده است</w:t>
      </w:r>
      <w:r>
        <w:rPr>
          <w:rFonts w:eastAsia="IRNazanin" w:cs="IRNazanin"/>
          <w:color w:val="111111"/>
          <w:sz w:val="28"/>
          <w:szCs w:val="28"/>
          <w:rtl w:val="true"/>
          <w:lang w:bidi="fa-IR"/>
        </w:rPr>
        <w:t>].</w:t>
      </w:r>
    </w:p>
    <w:p>
      <w:pPr>
        <w:pStyle w:val="Heading5"/>
        <w:numPr>
          <w:ilvl w:val="4"/>
          <w:numId w:val="1"/>
        </w:numPr>
        <w:rPr/>
      </w:pPr>
      <w:bookmarkStart w:id="157" w:name="__RefHeading___Toc2583812_2749589250"/>
      <w:bookmarkStart w:id="158" w:name="_Toc58"/>
      <w:bookmarkEnd w:id="157"/>
      <w:r>
        <w:rPr>
          <w:rtl w:val="true"/>
        </w:rPr>
        <w:t>ط</w:t>
      </w:r>
      <w:r>
        <w:rPr>
          <w:rtl w:val="true"/>
        </w:rPr>
        <w:t xml:space="preserve">) </w:t>
      </w:r>
      <w:r>
        <w:rPr>
          <w:rtl w:val="true"/>
        </w:rPr>
        <w:t>خشنودی و خشم</w:t>
      </w:r>
      <w:bookmarkEnd w:id="15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خشنودی و خشم، دو صفت مخالف، آن هم در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بهانه خوبی بود تا آن مرد که خدا را انکار می کرد، نزد امام صادق علیه السلام برود و به خدایی که او باور دارد و در پی شناساندن آن است، ایراد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شتاب، خود را به امام صادق </w:t>
      </w:r>
      <w:bookmarkStart w:id="159" w:name="pg3360_31925"/>
    </w:p>
    <w:p>
      <w:pPr>
        <w:pStyle w:val="BookText"/>
        <w:rPr/>
      </w:pPr>
      <w:bookmarkEnd w:id="159"/>
      <w:r>
        <w:rPr>
          <w:rFonts w:ascii="IRNazanin" w:hAnsi="IRNazanin" w:eastAsia="IRNazanin"/>
          <w:color w:val="111111"/>
          <w:sz w:val="28"/>
          <w:sz w:val="28"/>
          <w:szCs w:val="28"/>
          <w:rtl w:val="true"/>
          <w:lang w:bidi="fa-IR"/>
        </w:rPr>
        <w:t>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دید و شناخت؛ چون چند بار دیگر نیز برای بحث نزد امام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بار، پاسخی شایسته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پرسش خود را 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جز آن مرد و امام، محمد بن عماره نیز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پرسش را مطرح کرد، ابن عماره انتظار داشت همان پاسخی را که چندی پیش امام، به یکی از یارانش داده بود، به آن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پیشین امام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خدا نیز خشنودی و خشم وجود دارد، ولی نه آن گونه که در آفریده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همان عقوبت اوست و خشنودی خدا، ثواب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انتظار محمد بن عماره، امام این بار در پاسخ به آن مرد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خشم و خشنودی خدا، با خشم و خشنودی آفریده ها یکسان نیست؛ زیرا خشنودی حالتی است که بر انسان عارض می شود و او را دگرگون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می تواند در آفریده ها نفوذ کند و بر آنان اثر گذارد، ولی در خدا راهی برای نفوذ احساسات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خرسندی خدا پاداش او و خشم او همان عقوبت اوست، ولی چیزی بر او اثر نمی گذارد و نمی تواند او را برانگیزاند و حال او را دگرگون نماید؛ چون این دگرگونی ها از صفت های آفریده ها است که ناتوان و نیازمندند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آن مردِ زندیق، از پاسخ امام قانع شد و سکوت کرد و محمد بن عماره نیز فهمید که امام با هر کسی طبق شرایط و فهم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بر میزان ارادت محمد بن عماره به امام افزوده شد</w:t>
      </w:r>
      <w:r>
        <w:rPr>
          <w:rFonts w:eastAsia="IRNazanin" w:cs="IRNazanin"/>
          <w:color w:val="111111"/>
          <w:sz w:val="28"/>
          <w:szCs w:val="28"/>
          <w:rtl w:val="true"/>
          <w:lang w:bidi="fa-IR"/>
        </w:rPr>
        <w:t>.</w:t>
      </w:r>
    </w:p>
    <w:p>
      <w:pPr>
        <w:pStyle w:val="Heading5"/>
        <w:numPr>
          <w:ilvl w:val="4"/>
          <w:numId w:val="1"/>
        </w:numPr>
        <w:rPr/>
      </w:pPr>
      <w:bookmarkStart w:id="160" w:name="__RefHeading___Toc2583814_2749589250"/>
      <w:bookmarkStart w:id="161" w:name="_Toc59"/>
      <w:bookmarkEnd w:id="160"/>
      <w:r>
        <w:rPr>
          <w:rtl w:val="true"/>
        </w:rPr>
        <w:t>ی</w:t>
      </w:r>
      <w:r>
        <w:rPr>
          <w:rtl w:val="true"/>
        </w:rPr>
        <w:t xml:space="preserve">) </w:t>
      </w:r>
      <w:r>
        <w:rPr>
          <w:rtl w:val="true"/>
        </w:rPr>
        <w:t>حضور همیشگی</w:t>
      </w:r>
      <w:bookmarkEnd w:id="16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در مجلس درس امام حاضر شده بود و از شاگردان ایشان به </w:t>
      </w:r>
    </w:p>
    <w:p>
      <w:pPr>
        <w:pStyle w:val="BookText"/>
        <w:rPr/>
      </w:pPr>
      <w:r>
        <w:rPr>
          <w:rFonts w:ascii="IRNazanin" w:hAnsi="IRNazanin" w:eastAsia="IRNazanin"/>
          <w:color w:val="111111"/>
          <w:sz w:val="28"/>
          <w:sz w:val="28"/>
          <w:szCs w:val="28"/>
          <w:rtl w:val="true"/>
          <w:lang w:bidi="fa-IR"/>
        </w:rPr>
        <w:t>حساب می آمد، ولی شاگردی قدرناشناس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شتاب بسیار،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هر چه زودتر خود را به منزل امام صادق علیه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موذیانه ای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نقشه ای زشت در سر پرورانده بود و در خیال خویش می خواست بار دیگر از امام ایرادی بگیرد و مقام والای آن حضرت را در میان مردم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در اجرای این کار ناکام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کسی نبود جز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تنها به دانش خود دل خوش داشتند و برای تهذیب نفس و خودسازی روح هیچ کاری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گرداب گمراهی افتاده بود و روز به روز بیش تر در آن فرو می رفت تا آنجا که از مولایش امام صادق علیه السلام جدا شده و خود مذهب جدیدی به نام حنفیّه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او انتظارش را می کشید، فرا رسید و او می خواست با ایراد گرفتن از فرزند امام صادق علیه السلام ؛ یعنی امام موسی کاظم علیه السلام ، از احترام این خانواده در میان مردم بکاهد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بی هیچ مقدمه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خود پاسخ آن را به من بگویید یا اینکه پاسخ پسرتان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فرزندت موسی را دیدم نماز می خواند، آن هم در مکانی پر جمعیت که مردم در حال رفت و آمد بودند و از پیش رویش می گذشتند، ولی او هیچ واکنشی از خود نشان نمی داد یا به هیچ شیوه ای، مانع رفت و آمد مردم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پذیرید که این کار درست نیست؟ امام صادق علیه السلام سکوت کرد و لحظه ای بعد فرمود که فرزندش موسی علیه السلام نزدش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سخن ابوحنیفه را برای او تکرار کرد و از او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bookmarkStart w:id="162" w:name="pg3360_31929"/>
    </w:p>
    <w:p>
      <w:pPr>
        <w:pStyle w:val="BookText"/>
        <w:rPr/>
      </w:pPr>
      <w:bookmarkEnd w:id="16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خداوندی نماز می گزارم که از مردم به من نزدیک تر است،چنان که پروردگار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رگ گردن به انسان نزدیک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پاسخ فرزند، شادمان شد و او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اسرار الهی در درون قلبت به ویعه 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من می خواستم پاسخ دادی و مرا خشنود کردی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ابوحنیفه از پاسخ فرزند امام خجل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افکند و به سرعت از آنجا دور شد</w:t>
      </w:r>
      <w:r>
        <w:rPr>
          <w:rFonts w:eastAsia="IRNazanin" w:cs="IRNazanin"/>
          <w:color w:val="111111"/>
          <w:sz w:val="28"/>
          <w:szCs w:val="28"/>
          <w:rtl w:val="true"/>
          <w:lang w:bidi="fa-IR"/>
        </w:rPr>
        <w:t>.</w:t>
      </w:r>
    </w:p>
    <w:p>
      <w:pPr>
        <w:pStyle w:val="Heading5"/>
        <w:numPr>
          <w:ilvl w:val="4"/>
          <w:numId w:val="1"/>
        </w:numPr>
        <w:rPr/>
      </w:pPr>
      <w:bookmarkStart w:id="163" w:name="__RefHeading___Toc2583816_2749589250"/>
      <w:bookmarkStart w:id="164" w:name="_Toc60"/>
      <w:bookmarkEnd w:id="163"/>
      <w:r>
        <w:rPr>
          <w:rtl w:val="true"/>
        </w:rPr>
        <w:t>ک</w:t>
      </w:r>
      <w:r>
        <w:rPr>
          <w:rtl w:val="true"/>
        </w:rPr>
        <w:t xml:space="preserve">) </w:t>
      </w:r>
      <w:r>
        <w:rPr>
          <w:rtl w:val="true"/>
        </w:rPr>
        <w:t>حاضر و ناظر بودن</w:t>
      </w:r>
      <w:bookmarkEnd w:id="164"/>
    </w:p>
    <w:p>
      <w:pPr>
        <w:pStyle w:val="BookText"/>
        <w:rPr/>
      </w:pPr>
      <w:r>
        <w:rPr>
          <w:rFonts w:ascii="IRNazanin" w:hAnsi="IRNazanin" w:eastAsia="IRNazanin"/>
          <w:color w:val="111111"/>
          <w:sz w:val="28"/>
          <w:sz w:val="28"/>
          <w:szCs w:val="28"/>
          <w:rtl w:val="true"/>
          <w:lang w:bidi="fa-IR"/>
        </w:rPr>
        <w:t>او مرد تنبل و بسیار تن پروری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 دیر از خواب بیدار می شد؛ هنگامی که آفتاب به وسط آسمان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حوصله هیچ کاری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کاری که مشغول می شد، خیلی زود آن را رها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ایراد می گرفتند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تو می توانی کار کنی و لقمه ای نان به کف آوری و شکم زن و بچه ات را 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سستی می کنی و نصیحت های دیگران را پشت گوش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پایان خوشی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پندها، هیچ یک به گوش این جوان فرو نمی رفت و به همین سبب، گرد و غبار فقر بر چهره اش نشسته بود تا جایی که زن و فرزندش شب ها گرسنه می خوابیدند و او بی خیال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همسایه ها دل سوزی می کردند و غذایی به در خانه اش می بردند و این گونه به او کمک می کردند، ولی این روش نمی توانست مشکل را حل کند و پشتوانه و </w:t>
      </w:r>
      <w:bookmarkStart w:id="165" w:name="pg3360_31931"/>
    </w:p>
    <w:p>
      <w:pPr>
        <w:pStyle w:val="BookText"/>
        <w:rPr/>
      </w:pPr>
      <w:bookmarkEnd w:id="165"/>
      <w:r>
        <w:rPr>
          <w:rFonts w:ascii="IRNazanin" w:hAnsi="IRNazanin" w:eastAsia="IRNazanin"/>
          <w:color w:val="111111"/>
          <w:sz w:val="28"/>
          <w:sz w:val="28"/>
          <w:szCs w:val="28"/>
          <w:rtl w:val="true"/>
          <w:lang w:bidi="fa-IR"/>
        </w:rPr>
        <w:t>دلگرمی برای خانواده این مرد تنبل و فقیر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بود که این مرد برای رهایی از این وضع ناخوش، به دزدی روی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قصد دزدی از جا برخاست و توبره الاغش را با خود برداشت و بی آنکه پسرش بداند، دستش را گرفت و در کوچه پس کوچه های دهکده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کمی راه رفتن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همین جا بایست و مواظب اطراف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باغ سیب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مقداری میوه برای خوراکمان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اطراف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کسی ما را از دور می بیند، به من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 که رفتار پدر را هوشیارانه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 و به ظاهر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پدر از درخت مردم، مشغول چیدن میوه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پسرش دوان دوان خود را به پدر رساند و در حالی که هراسان بود،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یک نفر ما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این خبر ترسید و با عجله خود را از درخت پایین انداخت و در گوشه ای پنهان شد، ولی هنگامی که دید خبری نشد خود را به پسرش رساند و بریده بریده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کِ کیست؟ کُ کُ کجاست؟ او که ما ما ما را می بیند؟ کجاست؟ پسر هوشیار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همه را می بیند و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از این حرف پسر، شرمنده شد و پس از این به کار و تلاش پرداخت و هیچ گاه دزدی نکرد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66" w:name="__RefHeading___Toc2583818_2749589250"/>
      <w:bookmarkStart w:id="167" w:name="_Toc61"/>
      <w:bookmarkEnd w:id="166"/>
      <w:r>
        <w:rPr/>
        <w:t>2</w:t>
      </w:r>
      <w:r>
        <w:rPr>
          <w:rtl w:val="true"/>
        </w:rPr>
        <w:t xml:space="preserve">. </w:t>
      </w:r>
      <w:r>
        <w:rPr>
          <w:rtl w:val="true"/>
        </w:rPr>
        <w:t>صفات سلبی</w:t>
      </w:r>
      <w:bookmarkEnd w:id="167"/>
    </w:p>
    <w:p>
      <w:pPr>
        <w:pStyle w:val="Heading5"/>
        <w:numPr>
          <w:ilvl w:val="4"/>
          <w:numId w:val="1"/>
        </w:numPr>
        <w:rPr/>
      </w:pPr>
      <w:bookmarkStart w:id="168" w:name="__RefHeading___Toc2583820_2749589250"/>
      <w:bookmarkStart w:id="169" w:name="_Toc62"/>
      <w:bookmarkEnd w:id="168"/>
      <w:r>
        <w:rPr>
          <w:rtl w:val="true"/>
        </w:rPr>
        <w:t>اشاره</w:t>
      </w:r>
      <w:bookmarkEnd w:id="1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سلبی</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و مکان بودن </w:t>
      </w:r>
      <w:bookmarkStart w:id="170" w:name="pg3360_31933"/>
    </w:p>
    <w:p>
      <w:pPr>
        <w:pStyle w:val="BookText"/>
        <w:rPr/>
      </w:pPr>
      <w:bookmarkEnd w:id="17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نشدن</w:t>
      </w:r>
    </w:p>
    <w:p>
      <w:pPr>
        <w:pStyle w:val="Heading5"/>
        <w:numPr>
          <w:ilvl w:val="4"/>
          <w:numId w:val="1"/>
        </w:numPr>
        <w:rPr/>
      </w:pPr>
      <w:bookmarkStart w:id="171" w:name="__RefHeading___Toc2583822_2749589250"/>
      <w:bookmarkStart w:id="172" w:name="_Toc63"/>
      <w:bookmarkEnd w:id="171"/>
      <w:r>
        <w:rPr>
          <w:rtl w:val="true"/>
        </w:rPr>
        <w:t>الف</w:t>
      </w:r>
      <w:r>
        <w:rPr>
          <w:rtl w:val="true"/>
        </w:rPr>
        <w:t xml:space="preserve">) </w:t>
      </w:r>
      <w:r>
        <w:rPr>
          <w:rtl w:val="true"/>
        </w:rPr>
        <w:t>بی جهت و مکان بودن</w:t>
      </w:r>
      <w:bookmarkEnd w:id="172"/>
    </w:p>
    <w:p>
      <w:pPr>
        <w:pStyle w:val="BookText"/>
        <w:rPr/>
      </w:pPr>
      <w:r>
        <w:rPr>
          <w:rFonts w:ascii="IRNazanin" w:hAnsi="IRNazanin" w:eastAsia="IRNazanin"/>
          <w:color w:val="111111"/>
          <w:sz w:val="28"/>
          <w:sz w:val="28"/>
          <w:szCs w:val="28"/>
          <w:rtl w:val="true"/>
          <w:lang w:bidi="fa-IR"/>
        </w:rPr>
        <w:t>مرد مسافر که خستگی در چهره اش نمایان بود، کوره راه و بیابان را پشت سر گذاشت و پس از چندین روز، با دیدن شهر بلخ، بارقه امید در دلش زنده شد و با تازیانه ای که در دست داشت، بر الاغی که بر آن سوار بود،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بیچاره سرعت گرفت و به شهر تاریخی بلخ که امام رضا علیه السلام در آن به سر می برد،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دعوت مأمون، خلیفه عباسی برای پذیرفتن ولایت عهدی به آن شهر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اندکی پس از حضور امام، مردم گروه گروه از شهرها و روستاهای دور و نزدیک می آمدند و از محضر فرزند رسول خدا صلی الله علیه و آله بهره می بردند و درباره مسائل گوناگون علمی، اعتقادی و احکام از آن حضرت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مسافر، با این انگیزه، به شهر بلخ وارد شد و سراغ امام رضا علیه 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به جایگاه امام هشتم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درباره امام شک و تردید داشت و در اثر تبلیغات گسترده مخالفان، هنوز نمی دانست که امام بر حق کیست و خلافت حق چه 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پرسش هایم پاسخ صحیح بدهد، امامت او را می پذیریم و به یاران او می 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حضور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با کمال ادب و احترام روبه روی حضرت نشست و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پرسشی دارم، اگر پاسخ آن را آن گونه که خود می دانم بدهی، امامت تو را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من بگو، پروردگارت از چه وقت و چگونه بوده و تکیه گاهش چیست؟</w:t>
      </w:r>
    </w:p>
    <w:p>
      <w:pPr>
        <w:pStyle w:val="BookText"/>
        <w:rPr/>
      </w:pPr>
      <w:r>
        <w:rPr>
          <w:rFonts w:ascii="IRNazanin" w:hAnsi="IRNazanin" w:eastAsia="IRNazanin"/>
          <w:color w:val="111111"/>
          <w:sz w:val="28"/>
          <w:sz w:val="28"/>
          <w:szCs w:val="28"/>
          <w:rtl w:val="true"/>
          <w:lang w:bidi="fa-IR"/>
        </w:rPr>
        <w:t>ـ خدا بی مکان است، گونه و جهتی ندارد و بر قدرت خویش تکیه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آن مرد مسافر برخاست و در حالی که لبخند بر چهره </w:t>
      </w:r>
      <w:bookmarkStart w:id="173" w:name="pg3360_31935"/>
    </w:p>
    <w:p>
      <w:pPr>
        <w:pStyle w:val="BookText"/>
        <w:rPr/>
      </w:pPr>
      <w:bookmarkEnd w:id="173"/>
      <w:r>
        <w:rPr>
          <w:rFonts w:ascii="IRNazanin" w:hAnsi="IRNazanin" w:eastAsia="IRNazanin"/>
          <w:color w:val="111111"/>
          <w:sz w:val="28"/>
          <w:sz w:val="28"/>
          <w:szCs w:val="28"/>
          <w:rtl w:val="true"/>
          <w:lang w:bidi="fa-IR"/>
        </w:rPr>
        <w:t>داشت، سر و صورت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یکتا گواهی می دهم و نیز گواهی می دهم محمّد صلی الله علیه و آله رسول و فرستاده الهی است و علی علیه السلام وصی و جانشین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او، پیشوایان راست گو هستند و تو نیز جانشین شایسته آنان هستی</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174" w:name="__RefHeading___Toc2583824_2749589250"/>
      <w:bookmarkStart w:id="175" w:name="_Toc64"/>
      <w:bookmarkEnd w:id="174"/>
      <w:r>
        <w:rPr>
          <w:rtl w:val="true"/>
        </w:rPr>
        <w:t>ب</w:t>
      </w:r>
      <w:r>
        <w:rPr>
          <w:rtl w:val="true"/>
        </w:rPr>
        <w:t xml:space="preserve">) </w:t>
      </w:r>
      <w:r>
        <w:rPr>
          <w:rtl w:val="true"/>
        </w:rPr>
        <w:t>دیده نشدن</w:t>
      </w:r>
      <w:bookmarkEnd w:id="175"/>
    </w:p>
    <w:p>
      <w:pPr>
        <w:pStyle w:val="BookText"/>
        <w:rPr/>
      </w:pPr>
      <w:r>
        <w:rPr>
          <w:rFonts w:ascii="IRNazanin" w:hAnsi="IRNazanin" w:eastAsia="IRNazanin"/>
          <w:color w:val="111111"/>
          <w:sz w:val="28"/>
          <w:sz w:val="28"/>
          <w:szCs w:val="28"/>
          <w:rtl w:val="true"/>
          <w:lang w:bidi="fa-IR"/>
        </w:rPr>
        <w:t>دوره حضرت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هر اتفاقی را خیلی زود ثبت و پخش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یکی از تاریخ نگاران ورزیده ای بود که علم و آگاهی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نزد امام رضا علیه السلام برود و در مسائل گوناگون پرسش هایی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اهمیت پرسش ها، دوست داشت با یکی از یاران امام به ملاقات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آن بود تا حضور فردی مطمئن، هم چون صفوان پسر یحیی، به درستی اخبار یقین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درخواستش را به وسیله صفوان به آگاهی امام رساند و آن 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رفت و سخن از توحید به میان آورد و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خداوند در میان پیامبران، دو پیغمبر را برگزید تا با یکی هم سخن شود و با دیگری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موسی علیه السلام هم سخن شد و حضرت محمّد صلی الله علیه و آله را به دیدار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شخص حضرت محمّد صلی الله علیه و آله نبود که فرمود دیده ها از درک خدا عاجزند؟</w:t>
      </w:r>
    </w:p>
    <w:p>
      <w:pPr>
        <w:pStyle w:val="BookText"/>
        <w:rPr/>
      </w:pPr>
      <w:r>
        <w:rPr>
          <w:rFonts w:ascii="IRNazanin" w:hAnsi="IRNazanin" w:eastAsia="IRNazanin"/>
          <w:color w:val="111111"/>
          <w:sz w:val="28"/>
          <w:sz w:val="28"/>
          <w:szCs w:val="28"/>
          <w:rtl w:val="true"/>
          <w:lang w:bidi="fa-IR"/>
        </w:rPr>
        <w:t>ـ آری، حضرت محمّد صلی الله علیه و آله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خبری که تو نقل کردی و گفتنی خداوند، دیدارش را نصیب حضرت محمّد صلی الله علیه و آله کرده، تکذیب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 دیگر، پیامبر، خدا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همین سوره آیه دیگری هست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دید هرگز دروغ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 همین سوره آنچه را محمد صلی الله علیه و آله دیده، خبر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پاره ای از آیات و نشانه های بزرگ پروردگارش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نشانه های خدا که پیامبر آنها را دیده، غیر از ذات خداست و باز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احاطه و آگاهی به ذات او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حال اگر خداوند با چشم ها دیده می شد، به او احاطه و آگاهی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شما این روایات را که می گوید پیامبر، خدا را دید، تکذیب می کنید؟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اگر روایات برخلاف قرآن باشند، تکذیب می کنم و این نظر همه مسلمانان است که نمی توان از راه علم، وجود خدا را درک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ها، ذات او را درک نمی کنند و او به هیچ چیز شباهت ندارد</w:t>
      </w:r>
      <w:r>
        <w:rPr>
          <w:rFonts w:eastAsia="IRNazanin" w:cs="IRNazanin"/>
          <w:color w:val="111111"/>
          <w:sz w:val="28"/>
          <w:szCs w:val="28"/>
          <w:rtl w:val="true"/>
          <w:lang w:bidi="fa-IR"/>
        </w:rPr>
        <w:t>».</w:t>
      </w:r>
      <w:r>
        <w:rPr>
          <w:rStyle w:val="FootnoteAnchor"/>
          <w:rtl w:val="true"/>
        </w:rPr>
        <w:footnoteReference w:id="39"/>
      </w:r>
      <w:bookmarkStart w:id="176" w:name="pg3360_31939"/>
    </w:p>
    <w:p>
      <w:pPr>
        <w:pStyle w:val="Heading2"/>
        <w:numPr>
          <w:ilvl w:val="1"/>
          <w:numId w:val="1"/>
        </w:numPr>
        <w:rPr/>
      </w:pPr>
      <w:bookmarkStart w:id="177" w:name="__RefHeading___Toc2583826_2749589250"/>
      <w:bookmarkStart w:id="178" w:name="_Toc65"/>
      <w:bookmarkEnd w:id="176"/>
      <w:bookmarkEnd w:id="177"/>
      <w:r>
        <w:rPr>
          <w:rtl w:val="true"/>
        </w:rPr>
        <w:t>بخش دوم</w:t>
      </w:r>
      <w:r>
        <w:rPr>
          <w:rtl w:val="true"/>
        </w:rPr>
        <w:t xml:space="preserve">: </w:t>
      </w:r>
      <w:r>
        <w:rPr>
          <w:rtl w:val="true"/>
        </w:rPr>
        <w:t>خداشناسی و شناخت</w:t>
      </w:r>
      <w:bookmarkEnd w:id="178"/>
    </w:p>
    <w:p>
      <w:pPr>
        <w:pStyle w:val="Heading3"/>
        <w:numPr>
          <w:ilvl w:val="2"/>
          <w:numId w:val="1"/>
        </w:numPr>
        <w:rPr/>
      </w:pPr>
      <w:bookmarkStart w:id="179" w:name="__RefHeading___Toc2583828_2749589250"/>
      <w:bookmarkStart w:id="180" w:name="_Toc66"/>
      <w:bookmarkEnd w:id="179"/>
      <w:r>
        <w:rPr>
          <w:rtl w:val="true"/>
        </w:rPr>
        <w:t>اشاره</w:t>
      </w:r>
      <w:bookmarkEnd w:id="18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و شناخت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آیین یکتاپرستی است و در میان آموزه های اسلامی، توحید جایگاه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فراوانی از قرآن به مسأله توحید و زاویای گوناگون آن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اهمیت توحید همین بس که همه پیامبران برای ثابت کردن آن برانگیخته شدند و در این راه، سختی های طاقت فرسایی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دانستن خدا و پرستش او، در همه بخش های آموزه های اسلامی، مانند اخلاق و احکام، نقش اساسی دارد؛ چون همه این آموزه ها از روح توحیدی اسلام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به زندگی آدمی سمت و سو، دلگرمی و رنگ و بوی ویژه ای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این حقیقت، زندگی انسان موحد و مشرک را باهم مقایسه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به قدری گسترده است که هرگز نمی توان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توحید، ریشه درخت اسلام است و دیگر آموزه های اعتقادی، اخلاق و عملی، شاخ و برگ و میوه های آن هستند</w:t>
      </w:r>
      <w:r>
        <w:rPr>
          <w:rFonts w:eastAsia="IRNazanin" w:cs="IRNazanin"/>
          <w:color w:val="111111"/>
          <w:sz w:val="28"/>
          <w:szCs w:val="28"/>
          <w:rtl w:val="true"/>
          <w:lang w:bidi="fa-IR"/>
        </w:rPr>
        <w:t xml:space="preserve">. </w:t>
      </w:r>
      <w:bookmarkStart w:id="181" w:name="pg3360_31944"/>
    </w:p>
    <w:p>
      <w:pPr>
        <w:pStyle w:val="Heading3"/>
        <w:numPr>
          <w:ilvl w:val="2"/>
          <w:numId w:val="1"/>
        </w:numPr>
        <w:rPr/>
      </w:pPr>
      <w:bookmarkStart w:id="182" w:name="__RefHeading___Toc2583830_2749589250"/>
      <w:bookmarkStart w:id="183" w:name="_Toc67"/>
      <w:bookmarkEnd w:id="181"/>
      <w:bookmarkEnd w:id="182"/>
      <w:r>
        <w:rPr>
          <w:rtl w:val="true"/>
        </w:rPr>
        <w:t>فصل اول</w:t>
      </w:r>
      <w:r>
        <w:rPr>
          <w:rtl w:val="true"/>
        </w:rPr>
        <w:t xml:space="preserve">: </w:t>
      </w:r>
      <w:r>
        <w:rPr>
          <w:rtl w:val="true"/>
        </w:rPr>
        <w:t>توحید</w:t>
      </w:r>
      <w:bookmarkEnd w:id="183"/>
    </w:p>
    <w:p>
      <w:pPr>
        <w:pStyle w:val="Heading4"/>
        <w:numPr>
          <w:ilvl w:val="3"/>
          <w:numId w:val="1"/>
        </w:numPr>
        <w:rPr/>
      </w:pPr>
      <w:bookmarkStart w:id="184" w:name="__RefHeading___Toc2583832_2749589250"/>
      <w:bookmarkStart w:id="185" w:name="_Toc68"/>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مردِ با ایمانی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نخستین ایمان آورندگان به پیامبر اکرم صلی الله علیه و آله به شمار می رفت و در همه صحنه ها، پیامبر خدا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علاوه بر کمک مالی به سپاهیان اسلام، خود در جنگ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می دید عده ای سست ایمان، نسبت به دستورهای پیامبر اکرم صلی الله علیه و آلهبی اعتنایی می کنند و به بهانه های واهی و پوچ از فرمان های آن حضرت سر باز می زنند، بسیار پریشان می شد و در برابر آنها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زمان جنگ که همه باید به دستور پیامبر، برای حضور در میدان جنگ و رویارویی با دشمنان آماده می شدند، عده ای رفاه طلب یا منافق، در مدینه نزد زن و فرزندانشان می ماندند و از حضور در میدان جنگ سر باز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نیز با دیدن این افراد، ضرورت اطاعت از پیامبر را به آنها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راهنمایی اش به اشتباه می افتاد و پیامبر سخنان او را اصلاح می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او در میان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و پیامبرش را اطاعت کند، رستگار است و کسی که با این دو مخالفت کند،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کسی بود که به اشتباه او پی ببرد و اشکال سخن او را تشخیص دهد، ولی رسول خدا با نگاه ژرف توحیدی خود به اشکال سخن او پی برد؛ چون او خدا و پیامبر را در یک </w:t>
      </w:r>
      <w:bookmarkStart w:id="186" w:name="pg3360_31946"/>
    </w:p>
    <w:p>
      <w:pPr>
        <w:pStyle w:val="BookText"/>
        <w:rPr/>
      </w:pPr>
      <w:bookmarkEnd w:id="186"/>
      <w:r>
        <w:rPr>
          <w:rFonts w:ascii="IRNazanin" w:hAnsi="IRNazanin" w:eastAsia="IRNazanin"/>
          <w:color w:val="111111"/>
          <w:sz w:val="28"/>
          <w:sz w:val="28"/>
          <w:szCs w:val="28"/>
          <w:rtl w:val="true"/>
          <w:lang w:bidi="fa-IR"/>
        </w:rPr>
        <w:t>ردیف قرار داده و برای خدا و رسول خدا ضمیر تثنیه آورده بود که این با اصل توحید افعالی ناسازگار است؛ زیرا پیامبر در برابر خدا از خود استقلالی ندارد و رضا و غضب او همه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اکرم آن مردِ مسلمان را نزد خود فرا خواند و اشکال سخنش را به وی گوشزد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 سخن گویی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به اشتباه خود پی برد و از رسول خدا عذرخواهی کرد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87" w:name="__RefHeading___Toc2583834_2749589250"/>
      <w:bookmarkStart w:id="188" w:name="_Toc69"/>
      <w:bookmarkEnd w:id="187"/>
      <w:r>
        <w:rPr>
          <w:rtl w:val="true"/>
        </w:rPr>
        <w:t>یگانگی خدا</w:t>
      </w:r>
      <w:bookmarkEnd w:id="188"/>
    </w:p>
    <w:p>
      <w:pPr>
        <w:pStyle w:val="BookText"/>
        <w:rPr/>
      </w:pPr>
      <w:r>
        <w:rPr>
          <w:rFonts w:ascii="IRNazanin" w:hAnsi="IRNazanin" w:eastAsia="IRNazanin"/>
          <w:color w:val="111111"/>
          <w:sz w:val="28"/>
          <w:sz w:val="28"/>
          <w:szCs w:val="28"/>
          <w:rtl w:val="true"/>
          <w:lang w:bidi="fa-IR"/>
        </w:rPr>
        <w:t>آن دو اسباب سفر را آماده کردند و در جست وجوی حقیقت، شهر شام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رسیده بود که در شهر مدینه، فردی مردم را گرد خود آورده و ادعای نبوت می کند و این برای آن دو، خبر تازه و جالبی بود؛ چون هر دو از یهودیانی بودند که با کتاب تورات آشنایی داشتند و در آن نشانه های پیامبر موعود را دیده بودند و حتی دیدن او را انتظار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حضرت محمّد صلی الله علیه و آله را بشناسند و به درستی ادعای او پی ببرند و حاضر بودند مسیر طولانی و پر درد سر شام به مدینه را بپیمایند تا حقیقت را دریابند و به انتظار دیرینه شان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دروازه های شهر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شهر را به دقت از نظر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شهری بود که وصف آن را در تورات خوانده بودند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لبخندی زدند و نفس راحتی کشیدند، ولی این پایان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پیامبر و نشانه های دیگر را که از او در تورات آمده بود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شوق فراوان خود را به مسجد رساندند، جایی که می توانستند آن </w:t>
      </w:r>
      <w:bookmarkStart w:id="189" w:name="pg3360_31948"/>
    </w:p>
    <w:p>
      <w:pPr>
        <w:pStyle w:val="BookText"/>
        <w:rPr/>
      </w:pPr>
      <w:bookmarkEnd w:id="189"/>
      <w:r>
        <w:rPr>
          <w:rFonts w:ascii="IRNazanin" w:hAnsi="IRNazanin" w:eastAsia="IRNazanin"/>
          <w:color w:val="111111"/>
          <w:sz w:val="28"/>
          <w:sz w:val="28"/>
          <w:szCs w:val="28"/>
          <w:rtl w:val="true"/>
          <w:lang w:bidi="fa-IR"/>
        </w:rPr>
        <w:t>حضرت را ملاقات کنند، در آنجا محو رخسار حضرت محمد صلی الله علیه و 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 را ندیده بودند، گویی سال هاست که او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حضرت محمد، همان ویژگی های بیان شده در تورات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یقین بیش تر، پرسش های خود را چنین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 هستی؟</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احمدی؟</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تنها یک پرسش دیگر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پاسخ گفتی، به تو ایمان می آوریم و به رسالت تو گواهی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گواهی در کتاب خدا مهم تر و بزرگ تر از همه شهادت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جبرئیل فرود آمد و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که در آن خداوند به یگانگی خویش شهادت می دهد، بر پیامبر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آخرین نشانه ای که در تورات درباره آخرین پیامبر آمده بود، پی بردند و هر دو به اسلام گرویدند و رسالت پیامبر را تصدیق کردند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90" w:name="__RefHeading___Toc2583836_2749589250"/>
      <w:bookmarkStart w:id="191" w:name="_Toc70"/>
      <w:bookmarkEnd w:id="190"/>
      <w:r>
        <w:rPr>
          <w:rtl w:val="true"/>
        </w:rPr>
        <w:t>اقسام توحید</w:t>
      </w:r>
      <w:bookmarkEnd w:id="191"/>
    </w:p>
    <w:p>
      <w:pPr>
        <w:pStyle w:val="Heading5"/>
        <w:numPr>
          <w:ilvl w:val="4"/>
          <w:numId w:val="1"/>
        </w:numPr>
        <w:rPr/>
      </w:pPr>
      <w:bookmarkStart w:id="192" w:name="__RefHeading___Toc2583838_2749589250"/>
      <w:bookmarkStart w:id="193" w:name="_Toc71"/>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اقسام توحید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ذاتی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صفاتی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افعالی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تشریع و قانون گذاری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عملی</w:t>
      </w:r>
    </w:p>
    <w:p>
      <w:pPr>
        <w:pStyle w:val="Heading5"/>
        <w:numPr>
          <w:ilvl w:val="4"/>
          <w:numId w:val="1"/>
        </w:numPr>
        <w:rPr/>
      </w:pPr>
      <w:bookmarkStart w:id="194" w:name="__RefHeading___Toc2583840_2749589250"/>
      <w:bookmarkStart w:id="195" w:name="_Toc72"/>
      <w:bookmarkEnd w:id="194"/>
      <w:r>
        <w:rPr/>
        <w:t>1</w:t>
      </w:r>
      <w:r>
        <w:rPr>
          <w:rtl w:val="true"/>
        </w:rPr>
        <w:t xml:space="preserve">. </w:t>
      </w:r>
      <w:r>
        <w:rPr>
          <w:rtl w:val="true"/>
        </w:rPr>
        <w:t>توحید ذاتی</w:t>
      </w:r>
      <w:bookmarkEnd w:id="195"/>
    </w:p>
    <w:p>
      <w:pPr>
        <w:pStyle w:val="Heading6"/>
        <w:numPr>
          <w:ilvl w:val="5"/>
          <w:numId w:val="1"/>
        </w:numPr>
        <w:rPr/>
      </w:pPr>
      <w:bookmarkStart w:id="196" w:name="__RefHeading___Toc2583842_2749589250"/>
      <w:bookmarkStart w:id="197" w:name="_Toc73"/>
      <w:bookmarkEnd w:id="196"/>
      <w:r>
        <w:rPr>
          <w:rtl w:val="true"/>
        </w:rPr>
        <w:t>اشاره</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ذاتی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وحدت عددی و حقیقی</w:t>
      </w:r>
    </w:p>
    <w:p>
      <w:pPr>
        <w:pStyle w:val="BookText"/>
        <w:rPr/>
      </w:pPr>
      <w:r>
        <w:rPr>
          <w:rFonts w:ascii="IRNazanin" w:hAnsi="IRNazanin" w:eastAsia="IRNazanin"/>
          <w:color w:val="111111"/>
          <w:sz w:val="28"/>
          <w:sz w:val="28"/>
          <w:szCs w:val="28"/>
          <w:rtl w:val="true"/>
          <w:lang w:bidi="fa-IR"/>
        </w:rPr>
        <w:t>دلیل تمانع</w:t>
      </w:r>
    </w:p>
    <w:p>
      <w:pPr>
        <w:pStyle w:val="BookText"/>
        <w:rPr/>
      </w:pPr>
      <w:r>
        <w:rPr>
          <w:rFonts w:ascii="IRNazanin" w:hAnsi="IRNazanin" w:eastAsia="IRNazanin"/>
          <w:color w:val="111111"/>
          <w:sz w:val="28"/>
          <w:sz w:val="28"/>
          <w:szCs w:val="28"/>
          <w:rtl w:val="true"/>
          <w:lang w:bidi="fa-IR"/>
        </w:rPr>
        <w:t>توحید ذاتی در قرآن</w:t>
      </w:r>
    </w:p>
    <w:p>
      <w:pPr>
        <w:pStyle w:val="BookText"/>
        <w:rPr/>
      </w:pPr>
      <w:r>
        <w:rPr>
          <w:rFonts w:ascii="IRNazanin" w:hAnsi="IRNazanin" w:eastAsia="IRNazanin"/>
          <w:color w:val="111111"/>
          <w:sz w:val="28"/>
          <w:sz w:val="28"/>
          <w:szCs w:val="28"/>
          <w:rtl w:val="true"/>
          <w:lang w:bidi="fa-IR"/>
        </w:rPr>
        <w:t>توحید ذاتی در روایات</w:t>
      </w:r>
    </w:p>
    <w:p>
      <w:pPr>
        <w:pStyle w:val="Heading6"/>
        <w:numPr>
          <w:ilvl w:val="5"/>
          <w:numId w:val="1"/>
        </w:numPr>
        <w:rPr/>
      </w:pPr>
      <w:bookmarkStart w:id="198" w:name="__RefHeading___Toc2583844_2749589250"/>
      <w:bookmarkStart w:id="199" w:name="_Toc74"/>
      <w:bookmarkEnd w:id="198"/>
      <w:r>
        <w:rPr>
          <w:rtl w:val="true"/>
        </w:rPr>
        <w:t>وحدت عددی و حقیقی</w:t>
      </w:r>
      <w:bookmarkEnd w:id="19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دخترک مادر را بوسید، نگاهش را از او برداشت و از مادر جدا شد و به سوی پدر که در گوشه اتاق نشسته بود،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نزدیک شد و </w:t>
      </w:r>
      <w:bookmarkStart w:id="200" w:name="pg3360_31950"/>
    </w:p>
    <w:p>
      <w:pPr>
        <w:pStyle w:val="BookText"/>
        <w:rPr/>
      </w:pPr>
      <w:bookmarkEnd w:id="200"/>
      <w:r>
        <w:rPr>
          <w:rFonts w:ascii="IRNazanin" w:hAnsi="IRNazanin" w:eastAsia="IRNazanin"/>
          <w:color w:val="111111"/>
          <w:sz w:val="28"/>
          <w:sz w:val="28"/>
          <w:szCs w:val="28"/>
          <w:rtl w:val="true"/>
          <w:lang w:bidi="fa-IR"/>
        </w:rPr>
        <w:t>نگاه کودکانه و دوست داشتنی اش را به نگاه های دل نشین پدر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در گردن پدر آویخت و به چهره اش بوسه ای زد و بر زانوی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نیز او را در آغوش فشرد و دست نوازش بر سر و صورت زینب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فرصت استفاده کرد و خواست بداند این دختر پنج ساله چه درجه ای از معرفت و خداشناسی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 تازگی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نیز گاهی آزمایش می شدند و این بارنوبت دختر کوچکش، زینب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دخترش زینب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بی درنگ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سکوت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دوباره خواسته اش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عزیزم، زبانی که به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چگونه کلمه دو را به زبان آورد؟</w:t>
      </w:r>
    </w:p>
    <w:p>
      <w:pPr>
        <w:pStyle w:val="BookText"/>
        <w:rPr/>
      </w:pPr>
      <w:r>
        <w:rPr>
          <w:rFonts w:ascii="IRNazanin" w:hAnsi="IRNazanin" w:eastAsia="IRNazanin"/>
          <w:color w:val="111111"/>
          <w:sz w:val="28"/>
          <w:sz w:val="28"/>
          <w:szCs w:val="28"/>
          <w:rtl w:val="true"/>
          <w:lang w:bidi="fa-IR"/>
        </w:rPr>
        <w:t>علی علیه السلام دخترش را به سینه اش چسبانید و او را بوسید و بر او آفرین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زینب که در دامن مادری چون زهرا علیهاالسلام و سایه پدری چون علی علیه السلام پرورش یافته بود، انتظاری جز این نبود؛ چرا که در دوران کودکی، توحید حقیقی شیره جانش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زینب علیه السلام از 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آیا ما را دوست می داری؟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میوه دل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عزیزم، دوستی برای خدا است و مهربانی برای ما</w:t>
      </w:r>
      <w:r>
        <w:rPr>
          <w:rFonts w:eastAsia="IRNazanin" w:cs="IRNazanin"/>
          <w:color w:val="111111"/>
          <w:sz w:val="28"/>
          <w:szCs w:val="28"/>
          <w:rtl w:val="true"/>
          <w:lang w:bidi="fa-IR"/>
        </w:rPr>
        <w:t>.</w:t>
      </w:r>
      <w:r>
        <w:rPr>
          <w:rStyle w:val="FootnoteAnchor"/>
          <w:rtl w:val="true"/>
        </w:rPr>
        <w:footnoteReference w:id="42"/>
      </w:r>
    </w:p>
    <w:p>
      <w:pPr>
        <w:pStyle w:val="Heading6"/>
        <w:numPr>
          <w:ilvl w:val="5"/>
          <w:numId w:val="1"/>
        </w:numPr>
        <w:rPr/>
      </w:pPr>
      <w:bookmarkStart w:id="201" w:name="__RefHeading___Toc2583846_2749589250"/>
      <w:bookmarkStart w:id="202" w:name="_Toc75"/>
      <w:bookmarkEnd w:id="201"/>
      <w:r>
        <w:rPr>
          <w:rtl w:val="true"/>
        </w:rPr>
        <w:t>دلیل تمانع</w:t>
      </w:r>
      <w:bookmarkEnd w:id="2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امامت امام صادق علیه السلام ، باورها و اندیشه های گوناگونی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برای حل اشکال ها و شبهه هایی که در ذهنشان به وجود می آمد، به مجلس درس امام می رفتند و آزادانه، باورها و مسائل </w:t>
      </w:r>
    </w:p>
    <w:p>
      <w:pPr>
        <w:pStyle w:val="BookText"/>
        <w:rPr/>
      </w:pPr>
      <w:r>
        <w:rPr>
          <w:rFonts w:ascii="IRNazanin" w:hAnsi="IRNazanin" w:eastAsia="IRNazanin"/>
          <w:color w:val="111111"/>
          <w:sz w:val="28"/>
          <w:sz w:val="28"/>
          <w:szCs w:val="28"/>
          <w:rtl w:val="true"/>
          <w:lang w:bidi="fa-IR"/>
        </w:rPr>
        <w:t>خود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جایی بود که آنان می توانستند به راحتی نظر خود را بیان کنند و پاسخ درست پرسش هایشان را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به دیدن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دو خدا وجود دارد و آمده بود تا از نظر خویش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که ما در جهان، یک خدای نیکی ها و یک خدای بدی 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این مرد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باور داری دو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هر دوی آنان قدیم و نیرومند هستند و یا هر دو ناتوانند یا اینکه یکی از آنان قوی و دیگری ناتوان است؛ اگر هر دو نیرومند هستند، به چه دلیل، یکی از آنان دیگری را از صحنه خارج نمی کند تا به تنهایی بر جهان حکومت داشته باشد؟ و درباره اینکه باور داری یک خدا قوی و دیگری ضعیف است، خدایی که قوی است، وجود دارد و آن یکی به دلیل ضعفی که دارد، نمی تواند خدا باشد و این دلیل، یکتایی وجود خداوند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دلیل شما بر وجود خدا چیست؟</w:t>
      </w:r>
    </w:p>
    <w:p>
      <w:pPr>
        <w:pStyle w:val="BookText"/>
        <w:rPr/>
      </w:pPr>
      <w:r>
        <w:rPr>
          <w:rFonts w:ascii="IRNazanin" w:hAnsi="IRNazanin" w:eastAsia="IRNazanin"/>
          <w:color w:val="111111"/>
          <w:sz w:val="28"/>
          <w:sz w:val="28"/>
          <w:szCs w:val="28"/>
          <w:rtl w:val="true"/>
          <w:lang w:bidi="fa-IR"/>
        </w:rPr>
        <w:t>ـ هرچیزی که ساخته شده، سازنده ای دارد، چنان که تو خانه محکم و زیبایی را می بینی و به وجود کسی که آن را بنا کرده، یقین پیدا می کنی، اگرچه تو آن شخص را ندیده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بگو خدا چیست؟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آن چیزی است برخلاف همه چیزها، معنا و حقیقتی دارد و چون جسم و شکلی ندارد، با هیچ یک از حواس ما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خیال ها نمی گنجد و با گذشت زمان کاهش پیدا نمی کند و دگرگون نمی شود</w:t>
      </w:r>
      <w:r>
        <w:rPr>
          <w:rFonts w:eastAsia="IRNazanin" w:cs="IRNazanin"/>
          <w:color w:val="111111"/>
          <w:sz w:val="28"/>
          <w:szCs w:val="28"/>
          <w:rtl w:val="true"/>
          <w:lang w:bidi="fa-IR"/>
        </w:rPr>
        <w:t>.</w:t>
      </w:r>
      <w:r>
        <w:rPr>
          <w:rStyle w:val="FootnoteAnchor"/>
          <w:rtl w:val="true"/>
        </w:rPr>
        <w:footnoteReference w:id="43"/>
      </w:r>
      <w:bookmarkStart w:id="203" w:name="pg3360_31954"/>
    </w:p>
    <w:p>
      <w:pPr>
        <w:pStyle w:val="BookText"/>
        <w:rPr/>
      </w:pPr>
      <w:bookmarkEnd w:id="203"/>
      <w:r>
        <w:rPr>
          <w:rFonts w:ascii="IRNazanin" w:hAnsi="IRNazanin" w:eastAsia="IRNazanin"/>
          <w:color w:val="111111"/>
          <w:sz w:val="28"/>
          <w:sz w:val="28"/>
          <w:szCs w:val="28"/>
          <w:rtl w:val="true"/>
          <w:lang w:bidi="fa-IR"/>
        </w:rPr>
        <w:t>مرد آمده بود تا از نظرش دفاع کند و به امام بقبولاند که خدا دو تا است، ولی در پایان این و گفت وگو، سر را به زیر افکند و از محضر امام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یقینی به یکتایی خالق هستی پیدا شد و خاطره آن روز همیشه در ذهنش باقی ماند</w:t>
      </w:r>
      <w:r>
        <w:rPr>
          <w:rFonts w:eastAsia="IRNazanin" w:cs="IRNazanin"/>
          <w:color w:val="111111"/>
          <w:sz w:val="28"/>
          <w:szCs w:val="28"/>
          <w:rtl w:val="true"/>
          <w:lang w:bidi="fa-IR"/>
        </w:rPr>
        <w:t>.</w:t>
      </w:r>
    </w:p>
    <w:p>
      <w:pPr>
        <w:pStyle w:val="Heading6"/>
        <w:numPr>
          <w:ilvl w:val="5"/>
          <w:numId w:val="1"/>
        </w:numPr>
        <w:rPr/>
      </w:pPr>
      <w:bookmarkStart w:id="204" w:name="__RefHeading___Toc2583848_2749589250"/>
      <w:bookmarkStart w:id="205" w:name="_Toc76"/>
      <w:bookmarkEnd w:id="204"/>
      <w:r>
        <w:rPr>
          <w:rtl w:val="true"/>
        </w:rPr>
        <w:t>توحید ذاتی در قرآن</w:t>
      </w:r>
      <w:bookmarkEnd w:id="20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مؤمن با پوشیدن جامه ای پاکیزه، شانه زدن موهایش و عطر زدن، خود را می 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 رود و روانه مسجد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اذان مغرب دقایقی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روی رحل می گشاید و آیه ها را با لحن دل نشینی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مؤذن، خود را آماده خواندن نماز می کند و به صف اول نماز جماعت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با شرکت در محفل قرآن به سخنان مفسر، که سوره توحید را تفسیر می کند، گوش فرا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خود را جزئی از قرآن می داند و به قرآن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همان گونه که در تلاوت قرآن مهارت دارد، تفسیر قرآن را نیز درک کند و معنی آن را بفهمد تا این گونه بتواند به دستورهای قرآن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نشست ها را فرصتی مناسب می بیند تا با شرکت در آنها بر اندوخته های قرآنی اش بیافزاید و بتواند با کلام الهی بیش تر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سوره توحید که هر روز در نمازهایش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مطالب موجود در این سوره، باورهایش را درباره توحید و خداشناسی راسخ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همچنان سخن می گفت و جوان نیز گوش می داد و احساس می کرد گفته های او در عمق روح و روان او رسوخ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به کلمه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استنباط خود را از این جمله بیان کرد، ولی عده ای با نظر </w:t>
      </w:r>
      <w:bookmarkStart w:id="206" w:name="pg3360_31956"/>
    </w:p>
    <w:p>
      <w:pPr>
        <w:pStyle w:val="BookText"/>
        <w:rPr/>
      </w:pPr>
      <w:bookmarkEnd w:id="206"/>
      <w:r>
        <w:rPr>
          <w:rFonts w:ascii="IRNazanin" w:hAnsi="IRNazanin" w:eastAsia="IRNazanin"/>
          <w:color w:val="111111"/>
          <w:sz w:val="28"/>
          <w:sz w:val="28"/>
          <w:szCs w:val="28"/>
          <w:rtl w:val="true"/>
          <w:lang w:bidi="fa-IR"/>
        </w:rPr>
        <w:t>او موافق نبودند و آن را با دیدگاه توحیدی ائمه اطهار یکسان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اعضا، بحث را بی سرانجام دیدند، به پیشنهاد جوان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 ای به مولایش حسین بن علی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 دانستند به سبب دوری مسافت، جواب نامه دیر به دستشان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دانستند که ائمه، مفسران حقیقی قرآن هستند و هر چقدر هم علم پیشرفت کند، باز بشر به آنان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پاسخشان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نامه خداوند بخشنده مهربان</w:t>
      </w:r>
    </w:p>
    <w:p>
      <w:pPr>
        <w:pStyle w:val="BookText"/>
        <w:rPr/>
      </w:pPr>
      <w:r>
        <w:rPr>
          <w:rFonts w:ascii="IRNazanin" w:hAnsi="IRNazanin" w:eastAsia="IRNazanin"/>
          <w:color w:val="111111"/>
          <w:sz w:val="28"/>
          <w:sz w:val="28"/>
          <w:szCs w:val="28"/>
          <w:rtl w:val="true"/>
          <w:lang w:bidi="fa-IR"/>
        </w:rPr>
        <w:t>از این پس، در قرآن مجادله و گفت وگوی ناآگاهانه نکنید؛ چرا که من از جدّم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قرآن بدون علم و آگاهی سخن بگوید، جایگاه 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به زیبایی صمد را تفسیر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زاد و نه زاده شد و احدی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صمد کسی است که از چیزی به وجود نیامده و در چیزی وجود ندارد و بر چیزی قرار نگرفته و آفریننده اشیا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قدرتش، همه چیز را آفریده و به اراده اش، آنچه فناناپذیر است، از هم متلاشی می شود و به علمش آنچه برای ماندن خلق کرده است،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 صمد</w:t>
      </w:r>
      <w:r>
        <w:rPr>
          <w:rFonts w:eastAsia="IRNazanin" w:cs="IRNazanin"/>
          <w:color w:val="111111"/>
          <w:sz w:val="28"/>
          <w:szCs w:val="28"/>
          <w:rtl w:val="true"/>
          <w:lang w:bidi="fa-IR"/>
        </w:rPr>
        <w:t>.</w:t>
      </w:r>
      <w:r>
        <w:rPr>
          <w:rStyle w:val="FootnoteAnchor"/>
          <w:rtl w:val="true"/>
        </w:rPr>
        <w:footnoteReference w:id="44"/>
      </w:r>
    </w:p>
    <w:p>
      <w:pPr>
        <w:pStyle w:val="Heading6"/>
        <w:numPr>
          <w:ilvl w:val="5"/>
          <w:numId w:val="1"/>
        </w:numPr>
        <w:rPr/>
      </w:pPr>
      <w:bookmarkStart w:id="207" w:name="__RefHeading___Toc2583850_2749589250"/>
      <w:bookmarkStart w:id="208" w:name="_Toc77"/>
      <w:bookmarkEnd w:id="207"/>
      <w:r>
        <w:rPr>
          <w:rtl w:val="true"/>
        </w:rPr>
        <w:t>توحید ذاتی در روایات</w:t>
      </w:r>
      <w:bookmarkEnd w:id="20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سپاه در برابر یکدیگر صف بستند و پس از مدتی 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یاران شجاع امام علی علیه السلام بود، به سپاه دشمن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شمشیر و هیاهوی دشمن سبب نمی شد که او دست از جنگ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از آغاز جنگ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شمشیرش را به زیر آورد و قصد داشت خود را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پاسخِ پرسشی را که نمی دانست، از مولایش بپرسد و با آسودگی خیال بجنگد</w:t>
      </w:r>
      <w:r>
        <w:rPr>
          <w:rFonts w:eastAsia="IRNazanin" w:cs="IRNazanin"/>
          <w:color w:val="111111"/>
          <w:sz w:val="28"/>
          <w:szCs w:val="28"/>
          <w:rtl w:val="true"/>
          <w:lang w:bidi="fa-IR"/>
        </w:rPr>
        <w:t xml:space="preserve">. </w:t>
      </w:r>
      <w:bookmarkStart w:id="209" w:name="pg3360_31958"/>
    </w:p>
    <w:p>
      <w:pPr>
        <w:pStyle w:val="BookText"/>
        <w:rPr/>
      </w:pPr>
      <w:bookmarkEnd w:id="209"/>
      <w:r>
        <w:rPr>
          <w:rFonts w:ascii="IRNazanin" w:hAnsi="IRNazanin" w:eastAsia="IRNazanin"/>
          <w:color w:val="111111"/>
          <w:sz w:val="28"/>
          <w:sz w:val="28"/>
          <w:szCs w:val="28"/>
          <w:rtl w:val="true"/>
          <w:lang w:bidi="fa-IR"/>
        </w:rPr>
        <w:t>پیش روی امام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رزمندگانی که به امام نزدیک بودند، با حیرت او را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در این شرایط دشوار، این پرسش نباید سبب شود که یک رزمنده از جنگ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شاهد این منظره بود با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 پرسش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فرصت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کردیم برای پیروزی و پایان این جنگ طرح و نقشه ای در 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با این بهانه از جنگ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ها بهانه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تقویت توحید و خداشناسی جهاد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آمد و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واحد است یعنی 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واحد است، چهار معنی دارد که دو معنی آن غلط و دو معنی دیگر درست است، ولی آن دو معنی نادرست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بگوییم خداوند یکمین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یک در برابر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بیان کنیم خدا، فردی از یک جنس است؛ مثل اینکه بگویی زید فردی از جنس انسان است که اشتباه است، ولی آن دو معنی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خداوند در همه حالت ها یکتا و بی همتا است یا خداوند از نظر معنی در ذهن و خارج از آن، قابل تقسیم نیست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 از گرفتن پاسخ، او با اشتیاق به میدان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دیگر او تا آخرین لحظه جنگید</w:t>
      </w:r>
      <w:r>
        <w:rPr>
          <w:rFonts w:eastAsia="IRNazanin" w:cs="IRNazanin"/>
          <w:color w:val="111111"/>
          <w:sz w:val="28"/>
          <w:szCs w:val="28"/>
          <w:rtl w:val="true"/>
          <w:lang w:bidi="fa-IR"/>
        </w:rPr>
        <w:t>.</w:t>
      </w:r>
    </w:p>
    <w:p>
      <w:pPr>
        <w:pStyle w:val="Heading5"/>
        <w:numPr>
          <w:ilvl w:val="4"/>
          <w:numId w:val="1"/>
        </w:numPr>
        <w:rPr/>
      </w:pPr>
      <w:bookmarkStart w:id="210" w:name="__RefHeading___Toc2583852_2749589250"/>
      <w:bookmarkStart w:id="211" w:name="_Toc78"/>
      <w:bookmarkEnd w:id="210"/>
      <w:r>
        <w:rPr/>
        <w:t>2</w:t>
      </w:r>
      <w:r>
        <w:rPr>
          <w:rtl w:val="true"/>
        </w:rPr>
        <w:t xml:space="preserve">. </w:t>
      </w:r>
      <w:r>
        <w:rPr>
          <w:rtl w:val="true"/>
        </w:rPr>
        <w:t>توحید صفاتی</w:t>
      </w:r>
      <w:bookmarkEnd w:id="21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هایی ذهنش را مشغول کرده بود و دوست داشت خیلی زود نزد امام صادق علیه السلام برود و با دریافت پاسخ، ذهنش </w:t>
      </w:r>
      <w:bookmarkStart w:id="212" w:name="pg3360_31960"/>
    </w:p>
    <w:p>
      <w:pPr>
        <w:pStyle w:val="BookText"/>
        <w:rPr/>
      </w:pPr>
      <w:bookmarkEnd w:id="212"/>
      <w:r>
        <w:rPr>
          <w:rFonts w:ascii="IRNazanin" w:hAnsi="IRNazanin" w:eastAsia="IRNazanin"/>
          <w:color w:val="111111"/>
          <w:sz w:val="28"/>
          <w:sz w:val="28"/>
          <w:szCs w:val="28"/>
          <w:rtl w:val="true"/>
          <w:lang w:bidi="fa-IR"/>
        </w:rPr>
        <w:t>آرام شود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ابان بن عثمان دانست که پرسشی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از ازل، بینا، شنوا، دانا، قادر و توانا بوده است؟ منظور ابان این بود که آیا صفت های الهی مانند ذات الهی قدیم بوده اند یا حادث هستند؟ در صورت اول، توحید صفاتی ثابت می شود و در غیر این صورت و توحید صفاتی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خود را به امام نزدیک تر کرد و آهسته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ادعا می کند ولایت شما را پذیرفته و از شما پیروی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با گوش می شنود، با چشم می بیند و با دانش، دانا و با قدرت، تواناست؛ یعنی هر یک از صفت های الهی، در گرو داشتن شیئی دیگر است که آن داشتن گوش،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غضبناک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حرف را بزند و بر آن باور داشته باشد، مشرک است و از ولایت ما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دانایی، شنوایی، بینایی و توانایی خدا، ذاتی است؛ </w:t>
      </w:r>
      <w:r>
        <w:rPr>
          <w:rStyle w:val="FootnoteAnchor"/>
          <w:rtl w:val="true"/>
        </w:rPr>
        <w:footnoteReference w:id="46"/>
      </w:r>
      <w:r>
        <w:rPr>
          <w:rFonts w:ascii="IRNazanin" w:hAnsi="IRNazanin" w:eastAsia="IRNazanin"/>
          <w:color w:val="111111"/>
          <w:sz w:val="28"/>
          <w:sz w:val="28"/>
          <w:szCs w:val="28"/>
          <w:rtl w:val="true"/>
          <w:lang w:bidi="fa-IR"/>
        </w:rPr>
        <w:t>یعنی هیچ چیز واسطه میان ذات و صفت خداوند نیست</w:t>
      </w:r>
      <w:r>
        <w:rPr>
          <w:rFonts w:eastAsia="IRNazanin" w:cs="IRNazanin"/>
          <w:color w:val="111111"/>
          <w:sz w:val="28"/>
          <w:szCs w:val="28"/>
          <w:rtl w:val="true"/>
          <w:lang w:bidi="fa-IR"/>
        </w:rPr>
        <w:t>.</w:t>
      </w:r>
    </w:p>
    <w:p>
      <w:pPr>
        <w:pStyle w:val="Heading5"/>
        <w:numPr>
          <w:ilvl w:val="4"/>
          <w:numId w:val="1"/>
        </w:numPr>
        <w:rPr/>
      </w:pPr>
      <w:bookmarkStart w:id="213" w:name="__RefHeading___Toc2583854_2749589250"/>
      <w:bookmarkStart w:id="214" w:name="_Toc79"/>
      <w:bookmarkEnd w:id="213"/>
      <w:r>
        <w:rPr/>
        <w:t>3</w:t>
      </w:r>
      <w:r>
        <w:rPr>
          <w:rtl w:val="true"/>
        </w:rPr>
        <w:t xml:space="preserve">. </w:t>
      </w:r>
      <w:r>
        <w:rPr>
          <w:rtl w:val="true"/>
        </w:rPr>
        <w:t>توحید افعالی</w:t>
      </w:r>
      <w:bookmarkEnd w:id="214"/>
    </w:p>
    <w:p>
      <w:pPr>
        <w:pStyle w:val="Heading6"/>
        <w:numPr>
          <w:ilvl w:val="5"/>
          <w:numId w:val="1"/>
        </w:numPr>
        <w:rPr/>
      </w:pPr>
      <w:bookmarkStart w:id="215" w:name="__RefHeading___Toc2583856_2749589250"/>
      <w:bookmarkStart w:id="216" w:name="_Toc80"/>
      <w:bookmarkEnd w:id="215"/>
      <w:r>
        <w:rPr>
          <w:rtl w:val="true"/>
        </w:rPr>
        <w:t>اشاره</w:t>
      </w:r>
      <w:bookmarkEnd w:id="2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افعالی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خالقیت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w:t>
      </w:r>
    </w:p>
    <w:p>
      <w:pPr>
        <w:pStyle w:val="Heading6"/>
        <w:numPr>
          <w:ilvl w:val="5"/>
          <w:numId w:val="1"/>
        </w:numPr>
        <w:rPr/>
      </w:pPr>
      <w:bookmarkStart w:id="217" w:name="__RefHeading___Toc2583858_2749589250"/>
      <w:bookmarkStart w:id="218" w:name="_Toc81"/>
      <w:bookmarkEnd w:id="217"/>
      <w:r>
        <w:rPr>
          <w:rtl w:val="true"/>
        </w:rPr>
        <w:t>الف</w:t>
      </w:r>
      <w:r>
        <w:rPr>
          <w:rtl w:val="true"/>
        </w:rPr>
        <w:t xml:space="preserve">) </w:t>
      </w:r>
      <w:r>
        <w:rPr>
          <w:rtl w:val="true"/>
        </w:rPr>
        <w:t>توحید در خالقیت</w:t>
      </w:r>
      <w:bookmarkEnd w:id="21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هر لحظه بیش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فرعون دیگر گنجایش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حاضر در کاخ، از طرفداران و درباریان فرعون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همه را فرا خوانده بود تا تماشاگر مناظره او و حضرت موسی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همه، رسوایی موسی علیه السلام را ببینند تا برتری و اقتدار خود را بار دیگر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بزرگ، موسی </w:t>
      </w:r>
    </w:p>
    <w:p>
      <w:pPr>
        <w:pStyle w:val="BookText"/>
        <w:rPr/>
      </w:pPr>
      <w:r>
        <w:rPr>
          <w:rFonts w:ascii="IRNazanin" w:hAnsi="IRNazanin" w:eastAsia="IRNazanin"/>
          <w:color w:val="111111"/>
          <w:sz w:val="28"/>
          <w:sz w:val="28"/>
          <w:szCs w:val="28"/>
          <w:rtl w:val="true"/>
          <w:lang w:bidi="fa-IR"/>
        </w:rPr>
        <w:t>علیه السلام و برادرش هارون، تنها بودند و شرایط از هر سو به سود فرعون و هوادارانش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فرعون پرسش های خود را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 چیست؟</w:t>
      </w:r>
    </w:p>
    <w:p>
      <w:pPr>
        <w:pStyle w:val="BookText"/>
        <w:rPr/>
      </w:pPr>
      <w:r>
        <w:rPr>
          <w:rFonts w:ascii="IRNazanin" w:hAnsi="IRNazanin" w:eastAsia="IRNazanin"/>
          <w:color w:val="111111"/>
          <w:sz w:val="28"/>
          <w:sz w:val="28"/>
          <w:szCs w:val="28"/>
          <w:rtl w:val="true"/>
          <w:lang w:bidi="fa-IR"/>
        </w:rPr>
        <w:t>روشن بود که فرعون این پرسش را برای تحقیر موسی علیه السلام طرح کرده است، ولی حضرت موسی علیه السلام مطلب را جدی گرفت و از آنجا که ذات خدا از دسترس اندیشه های انسان ها بیرون است، از آثار خداوند در پهنه آفرینش و از نشانه های هستی سخن به میان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پروردگار آسمان ها و زمین است و آنچه در میان این دو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بر این باور بودند که هر یک از آفریده های این جهان، خدایی دارد و جهان را ترکیبی از نظام های پراکنده می دانستند، ولی سخن حضرت موسی علیه السلام اشاره به این حقیقت داشت که این نظام واحد که بر مجموعه جهان هستی حکم فرما است، خدایی یگانه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فرعون با بیان قوی این آموزگار بزرگ آسمانی، از خواب غفلت بیدار نشد و به تحقیر حضرت موسی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اطرافیان خود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شنوید این مرد چه می گوید؟</w:t>
      </w:r>
    </w:p>
    <w:p>
      <w:pPr>
        <w:pStyle w:val="BookText"/>
        <w:rPr/>
      </w:pPr>
      <w:r>
        <w:rPr>
          <w:rFonts w:ascii="IRNazanin" w:hAnsi="IRNazanin" w:eastAsia="IRNazanin"/>
          <w:color w:val="111111"/>
          <w:sz w:val="28"/>
          <w:sz w:val="28"/>
          <w:szCs w:val="28"/>
          <w:rtl w:val="true"/>
          <w:lang w:bidi="fa-IR"/>
        </w:rPr>
        <w:t>موسی علیه السلام بدون هیچ گونه ترس و واهمه به سخنان منطقی و حساب شده خود،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 و پدران نخستین شماست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با این بیان، به اسرار آفرینش در وجود خود انسان ها و آثار پرورش الهی و ربوبیت پروردگار در روح و جسم بشر پرداخت تا این افراد مغرور درباره خود بیاندیشند و کمی خود را بشناسند و به دنبال آن، به خداشناسی رو آورند</w:t>
      </w:r>
      <w:r>
        <w:rPr>
          <w:rFonts w:eastAsia="IRNazanin" w:cs="IRNazanin"/>
          <w:color w:val="111111"/>
          <w:sz w:val="28"/>
          <w:szCs w:val="28"/>
          <w:rtl w:val="true"/>
          <w:lang w:bidi="fa-IR"/>
        </w:rPr>
        <w:t>.</w:t>
      </w:r>
      <w:r>
        <w:rPr>
          <w:rStyle w:val="FootnoteAnchor"/>
          <w:rtl w:val="true"/>
        </w:rPr>
        <w:footnoteReference w:id="47"/>
      </w:r>
      <w:bookmarkStart w:id="219" w:name="pg3360_31965"/>
    </w:p>
    <w:p>
      <w:pPr>
        <w:pStyle w:val="Heading6"/>
        <w:numPr>
          <w:ilvl w:val="5"/>
          <w:numId w:val="1"/>
        </w:numPr>
        <w:rPr/>
      </w:pPr>
      <w:bookmarkStart w:id="220" w:name="__RefHeading___Toc2583860_2749589250"/>
      <w:bookmarkStart w:id="221" w:name="_Toc82"/>
      <w:bookmarkEnd w:id="219"/>
      <w:bookmarkEnd w:id="220"/>
      <w:r>
        <w:rPr>
          <w:rtl w:val="true"/>
        </w:rPr>
        <w:t>ب</w:t>
      </w:r>
      <w:r>
        <w:rPr>
          <w:rtl w:val="true"/>
        </w:rPr>
        <w:t xml:space="preserve">) </w:t>
      </w:r>
      <w:r>
        <w:rPr>
          <w:rtl w:val="true"/>
        </w:rPr>
        <w:t>توحید در ربوبیت</w:t>
      </w:r>
      <w:bookmarkEnd w:id="221"/>
    </w:p>
    <w:p>
      <w:pPr>
        <w:pStyle w:val="BookText"/>
        <w:rPr/>
      </w:pPr>
      <w:r>
        <w:rPr>
          <w:rFonts w:ascii="IRNazanin" w:hAnsi="IRNazanin" w:eastAsia="IRNazanin"/>
          <w:color w:val="111111"/>
          <w:sz w:val="28"/>
          <w:sz w:val="28"/>
          <w:szCs w:val="28"/>
          <w:rtl w:val="true"/>
          <w:lang w:bidi="fa-IR"/>
        </w:rPr>
        <w:t>او یکی از شاگردان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رابطه استاد و شاگردی، به خانه امام می رفت و در همه مسائل، از نظر ایشان بهره مند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دیگران خود را مدیون امام می دانست؛ زیرا تا مدتی پیش، هشام، عضو یکی از فرقه های گمراه آن زمان بود، ولی با راهنمایی امام صادق علیه السلام توانست از اندیشه های باطل آن فرقه، رها شود و در شمار یکی از یاران برجسته امام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مجلس درس امام حاضر می شد و وجودش را که تشنه دانش و آگاهی بود، از سرچشمه نیکی ها سیراب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آن زمان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دیگر استاد برجسته و مشهوری شده بود و شاگردان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با اعتماد کامل، از او می خواست تا بسیاری از شبهه های دیگران را پاسخ دهد و حتی با منکران خدا به مناظره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مناظره ها همیشه سربلند بیرون می آمد و می کوشید تا روز به روز بر دانشش بیافزاید تا در مناظره های بعدی دچار ضعف و سستی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هشام بن حکم، زودتر از دیگر شاگردان به مجلس درس امام صادق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چهره او دانست مثل همیشه پرسشی دارد و منتظر اجازه است تا آن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پرسشی داری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یگانگی خداوند وجود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پیوستگی و انسجام تدبیر جهان و کامل بودن آفرینش، آن گونه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آسمان و زمین، خدایانی جز من بودند، جهان به فساد </w:t>
      </w:r>
      <w:bookmarkStart w:id="222" w:name="pg3360_31966"/>
    </w:p>
    <w:p>
      <w:pPr>
        <w:pStyle w:val="BookText"/>
        <w:rPr/>
      </w:pPr>
      <w:bookmarkEnd w:id="222"/>
      <w:r>
        <w:rPr>
          <w:rFonts w:ascii="IRNazanin" w:hAnsi="IRNazanin" w:eastAsia="IRNazanin"/>
          <w:color w:val="111111"/>
          <w:sz w:val="28"/>
          <w:sz w:val="28"/>
          <w:szCs w:val="28"/>
          <w:rtl w:val="true"/>
          <w:lang w:bidi="fa-IR"/>
        </w:rPr>
        <w:t>کشانیده می شد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با این استدلال، هشام نفس راحتی کشید و برای او توحید مدبّر و اداره کننده جهان ثابت شد</w:t>
      </w:r>
      <w:r>
        <w:rPr>
          <w:rFonts w:eastAsia="IRNazanin" w:cs="IRNazanin"/>
          <w:color w:val="111111"/>
          <w:sz w:val="28"/>
          <w:szCs w:val="28"/>
          <w:rtl w:val="true"/>
          <w:lang w:bidi="fa-IR"/>
        </w:rPr>
        <w:t>.</w:t>
      </w:r>
    </w:p>
    <w:p>
      <w:pPr>
        <w:pStyle w:val="Heading5"/>
        <w:numPr>
          <w:ilvl w:val="4"/>
          <w:numId w:val="1"/>
        </w:numPr>
        <w:rPr/>
      </w:pPr>
      <w:bookmarkStart w:id="223" w:name="__RefHeading___Toc2583862_2749589250"/>
      <w:bookmarkStart w:id="224" w:name="_Toc83"/>
      <w:bookmarkEnd w:id="223"/>
      <w:r>
        <w:rPr/>
        <w:t>4</w:t>
      </w:r>
      <w:r>
        <w:rPr>
          <w:rtl w:val="true"/>
        </w:rPr>
        <w:t xml:space="preserve">. </w:t>
      </w:r>
      <w:r>
        <w:rPr>
          <w:rtl w:val="true"/>
        </w:rPr>
        <w:t>توحید در تشریع و قانون گذاری</w:t>
      </w:r>
      <w:bookmarkEnd w:id="224"/>
    </w:p>
    <w:p>
      <w:pPr>
        <w:pStyle w:val="BookText"/>
        <w:rPr/>
      </w:pPr>
      <w:r>
        <w:rPr>
          <w:rFonts w:ascii="IRNazanin" w:hAnsi="IRNazanin" w:eastAsia="IRNazanin"/>
          <w:color w:val="111111"/>
          <w:sz w:val="28"/>
          <w:sz w:val="28"/>
          <w:szCs w:val="28"/>
          <w:rtl w:val="true"/>
          <w:lang w:bidi="fa-IR"/>
        </w:rPr>
        <w:t>شهر یکپارچه در شور و هیجان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شادمان بودند و لبخند رضایت بر چهره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هم تبریک می گفتند و شیرینی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رسول خدا صلی الله علیه و آله به شهرشان، مدینه، گام نهاد، همه احساس می کنند فصل جدیدی در زندگی شان آغاز شده و در آینده روزهای خوشی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همه جا سخن از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چند روزی بر سفره دلشان میهمان و به عبارتی، برای همیشه ساکن آن شهر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هر روز نزد پیامبر حاضر می شوند و با آن حضرت بیعت می کنند و ارادت و پای بندی خود را به آرمان های رسول خدا صلی الله علیه و آله اعلام می دارند و برای پیش برد هدف های بزرگ او، اعلام آمادگی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فضای سرشار از معنویت، روح ایثار و از خودگذشتگی را در یکایک مردم شهر مدینه، فزونی بخشیده و هرکس در پی آن است که به نوعی رضایت و خشنودی رسول خدا را فراهم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حضور شما در این شهر، خیر و برکت به زندگی ما سرازیر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های ما فروکش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داشتن چنین رهبری سرافرازیم و به خود می بالیم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قدرشناس تلاش های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منال ما در اختیار توست، هرگونه بخواهی می توانی در آن تصرف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قبیله 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مشکلات مالی شما را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افتخار بزرگی است که بر ما منت نهادی و شهر ما را برای رهبری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ما در اختیار توست و این کم ترین مزد است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قبیله خزرج هم با قدردانی از پیامبر برای پرداخت مزد به وی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ای از سوی خداوند نازل شد و به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 من در برابر رسالت، مزدی جز محبت به نزدیکانم از شما نمی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این آیه را بر آنان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نزدیکانم را دوست داشته باشید و به آنان محبت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پیامبر قول دادند که به نزدیکان پیامبر احترام بگذارند و نسبت به آنان محبت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حاضران، با شادی و لبخند رضایت، از محضر پیامبر بیرون آمدند و هر کدام به سویی رفتند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شهر پخش شد و مردم به ارزش و مقام معنوی پیامبر پی بردند و نسبت به نزدیکان پیامبر، علاقه بیشتری پدید آمد، ولی این سخن بر شماری از منافقان و ریاست طلبان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حضور پیامبر را در شهر مدینه مانع بزرگی برای ریاست خواهی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کوشیدند تا با بهانه قرار دادن سخن پیامبر چنین وانمود کنند که این سخن پروردگار نیست که بر زبان حضرت محمّد صلی الله علیه و آله جاری شده است، بلکه سخن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تواند به عنوان قانون الهی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زمینه زمامداری بستگانش را برای پس از خود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سخن را از خود گفته و آن را به پروردگار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او خود قانون گذاری می کند و برای توجیه و اعتبار </w:t>
      </w:r>
      <w:bookmarkStart w:id="225" w:name="pg3360_31971"/>
    </w:p>
    <w:p>
      <w:pPr>
        <w:pStyle w:val="BookText"/>
        <w:rPr/>
      </w:pPr>
      <w:bookmarkEnd w:id="225"/>
      <w:r>
        <w:rPr>
          <w:rFonts w:ascii="IRNazanin" w:hAnsi="IRNazanin" w:eastAsia="IRNazanin"/>
          <w:color w:val="111111"/>
          <w:sz w:val="28"/>
          <w:sz w:val="28"/>
          <w:szCs w:val="28"/>
          <w:rtl w:val="true"/>
          <w:lang w:bidi="fa-IR"/>
        </w:rPr>
        <w:t>بخشیدن به این قانون، آن را قانون الهی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 گویند، او بر خدا دروغ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پیامبر را به سراغ آنان فرستاد تا آیه را بر آنان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ناآگاهانه با تأثیرپذیری از منافقان، این سخن را گفته بودند، پشیمان شدند و از شدت ناراحتی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آیه نازل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توبه را از بندگانش می پذیرد و گناهان را می بخشد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آری، حق قانون گذاری مخصوص خداست و هیچ کس بدون اجازه او نمی تواند در قلمرو قانون گذاری او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نیز سخن می گوید، در راستای قانون الهی است و هرگز قانونی در برابر قانون الهی نمی آورد</w:t>
      </w:r>
      <w:r>
        <w:rPr>
          <w:rFonts w:eastAsia="IRNazanin" w:cs="IRNazanin"/>
          <w:color w:val="111111"/>
          <w:sz w:val="28"/>
          <w:szCs w:val="28"/>
          <w:rtl w:val="true"/>
          <w:lang w:bidi="fa-IR"/>
        </w:rPr>
        <w:t>.</w:t>
      </w:r>
    </w:p>
    <w:p>
      <w:pPr>
        <w:pStyle w:val="Heading5"/>
        <w:numPr>
          <w:ilvl w:val="4"/>
          <w:numId w:val="1"/>
        </w:numPr>
        <w:rPr/>
      </w:pPr>
      <w:bookmarkStart w:id="226" w:name="__RefHeading___Toc2583864_2749589250"/>
      <w:bookmarkStart w:id="227" w:name="_Toc84"/>
      <w:bookmarkEnd w:id="226"/>
      <w:r>
        <w:rPr/>
        <w:t>5</w:t>
      </w:r>
      <w:r>
        <w:rPr>
          <w:rtl w:val="true"/>
        </w:rPr>
        <w:t xml:space="preserve">. </w:t>
      </w:r>
      <w:r>
        <w:rPr>
          <w:rtl w:val="true"/>
        </w:rPr>
        <w:t>توحید عملی</w:t>
      </w:r>
      <w:bookmarkEnd w:id="227"/>
    </w:p>
    <w:p>
      <w:pPr>
        <w:pStyle w:val="Heading6"/>
        <w:numPr>
          <w:ilvl w:val="5"/>
          <w:numId w:val="1"/>
        </w:numPr>
        <w:rPr/>
      </w:pPr>
      <w:bookmarkStart w:id="228" w:name="__RefHeading___Toc2583866_2749589250"/>
      <w:bookmarkStart w:id="229" w:name="_Toc85"/>
      <w:bookmarkEnd w:id="228"/>
      <w:r>
        <w:rPr>
          <w:rtl w:val="true"/>
        </w:rPr>
        <w:t>اشاره</w:t>
      </w:r>
      <w:bookmarkEnd w:id="22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عملی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اندیشه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اطاعت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استعانت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توکل</w:t>
      </w:r>
    </w:p>
    <w:p>
      <w:pPr>
        <w:pStyle w:val="Heading6"/>
        <w:numPr>
          <w:ilvl w:val="5"/>
          <w:numId w:val="1"/>
        </w:numPr>
        <w:rPr/>
      </w:pPr>
      <w:bookmarkStart w:id="230" w:name="__RefHeading___Toc2583868_2749589250"/>
      <w:bookmarkStart w:id="231" w:name="_Toc86"/>
      <w:bookmarkEnd w:id="230"/>
      <w:r>
        <w:rPr>
          <w:rtl w:val="true"/>
        </w:rPr>
        <w:t>الف</w:t>
      </w:r>
      <w:r>
        <w:rPr>
          <w:rtl w:val="true"/>
        </w:rPr>
        <w:t xml:space="preserve">) </w:t>
      </w:r>
      <w:r>
        <w:rPr>
          <w:rtl w:val="true"/>
        </w:rPr>
        <w:t>توحید در اندیشه</w:t>
      </w:r>
      <w:bookmarkEnd w:id="23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چند نفر فروخته شده بود؟ این پرسشی بود که همیشه ذهن او را به خود مشغول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صاحبانش او را به کاری وامی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بازار برو، فلان چیز را بخر و به منزل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که ارباب دومش بود،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به بازار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به تو بیش تر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ابتدا کار مرا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با خود فکر می کرد که کدام کار را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را که ارباب نخستین از او خواسته بود اجرا نمی کرد، تنبیه می شد و اگر نیاز ارباب دومش را برآورده نمی ساخت از غذا محروم می ماند و می بایست آن شب را در کوچه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 مانده بود که با این شرایط چه کند</w:t>
      </w:r>
      <w:r>
        <w:rPr>
          <w:rFonts w:eastAsia="IRNazanin" w:cs="IRNazanin"/>
          <w:color w:val="111111"/>
          <w:sz w:val="28"/>
          <w:szCs w:val="28"/>
          <w:rtl w:val="true"/>
          <w:lang w:bidi="fa-IR"/>
        </w:rPr>
        <w:t xml:space="preserve">. </w:t>
      </w:r>
      <w:bookmarkStart w:id="232" w:name="pg3360_31973"/>
    </w:p>
    <w:p>
      <w:pPr>
        <w:pStyle w:val="BookText"/>
        <w:rPr/>
      </w:pPr>
      <w:bookmarkEnd w:id="232"/>
      <w:r>
        <w:rPr>
          <w:rFonts w:ascii="IRNazanin" w:hAnsi="IRNazanin" w:eastAsia="IRNazanin"/>
          <w:color w:val="111111"/>
          <w:sz w:val="28"/>
          <w:sz w:val="28"/>
          <w:szCs w:val="28"/>
          <w:rtl w:val="true"/>
          <w:lang w:bidi="fa-IR"/>
        </w:rPr>
        <w:t>هیچ یک از اربابانش به تنهایی مسئولیت او را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اولش، غذا و لباس او را نمی داد و از او می خواست به سراغ آن دیگری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دوم نیز او را نزد اولی می فرستاد و در این میان تنها او بود که از همه چیز محروم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در حالی که از گرسنگی ناتوان شده بود و به بیچارگی خود می اندیشید، کنار دیواری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برده ای را دید که به همراه صاحبش از آنجا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از جا برخاست و به سوی آن برده رفت و با اومشغول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صحبت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 چگونه است؟ آن برده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صاحب و اختیاردار من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کارهایی که او از من می خواهد هیچ تردید و سرگردانی ندارم و با خیالی آسوده در کنار او هستم و تنها اوست که سرپرستی ام را بر عهده دارد و از من حمایت می 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آن برده سر به زیر انداخت و دانست که سختی زندگی او به این دلیل است که دو ارباب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بیان این دو مثال، زبان حال مشرکان به خدا و موحدان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هر روز دل به معبودی می بندند، ولی موحدان، دل در گرو عشق خدا دارند و از غیر خدا چشم برداشته و تنها دیده به او دوخته اند</w:t>
      </w:r>
      <w:r>
        <w:rPr>
          <w:rFonts w:eastAsia="IRNazanin" w:cs="IRNazanin"/>
          <w:color w:val="111111"/>
          <w:sz w:val="28"/>
          <w:szCs w:val="28"/>
          <w:rtl w:val="true"/>
          <w:lang w:bidi="fa-IR"/>
        </w:rPr>
        <w:t>».</w:t>
      </w:r>
      <w:r>
        <w:rPr>
          <w:rStyle w:val="FootnoteAnchor"/>
          <w:rtl w:val="true"/>
        </w:rPr>
        <w:footnoteReference w:id="51"/>
      </w:r>
    </w:p>
    <w:p>
      <w:pPr>
        <w:pStyle w:val="Heading6"/>
        <w:numPr>
          <w:ilvl w:val="5"/>
          <w:numId w:val="1"/>
        </w:numPr>
        <w:rPr/>
      </w:pPr>
      <w:bookmarkStart w:id="233" w:name="__RefHeading___Toc2583870_2749589250"/>
      <w:bookmarkStart w:id="234" w:name="_Toc87"/>
      <w:bookmarkEnd w:id="233"/>
      <w:r>
        <w:rPr>
          <w:rtl w:val="true"/>
        </w:rPr>
        <w:t>ب</w:t>
      </w:r>
      <w:r>
        <w:rPr>
          <w:rtl w:val="true"/>
        </w:rPr>
        <w:t xml:space="preserve">) </w:t>
      </w:r>
      <w:r>
        <w:rPr>
          <w:rtl w:val="true"/>
        </w:rPr>
        <w:t>توحید در عبادت</w:t>
      </w:r>
      <w:bookmarkEnd w:id="23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ابوشاکر بسیار دشوار بود که ببیند هشام، یکی از بهترین شاگردانش از مجلس درس و بحث او گریزان شده و به مکتب دَیْصانیّه که ساخته و پرداخته ذهن خود ابوشاکر بود، پشت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سخت تر آنکه </w:t>
      </w:r>
    </w:p>
    <w:p>
      <w:pPr>
        <w:pStyle w:val="BookText"/>
        <w:rPr/>
      </w:pPr>
      <w:r>
        <w:rPr>
          <w:rFonts w:ascii="IRNazanin" w:hAnsi="IRNazanin" w:eastAsia="IRNazanin"/>
          <w:color w:val="111111"/>
          <w:sz w:val="28"/>
          <w:sz w:val="28"/>
          <w:szCs w:val="28"/>
          <w:rtl w:val="true"/>
          <w:lang w:bidi="fa-IR"/>
        </w:rPr>
        <w:t>ابوشاکر می دید هشام که تا دیروز از دیصانیه دفاع می کرد، اکنون در صف مخالفان این مکتب قرار گرفته و به جمع یاران امام صادق علیه السلام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هشام یکی از حامیان مکتب تشیّع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ابوشاکر دیصانی از جمله کسانی بود که توحید را انکار می کرد و به دو خدا اعتقاد داشت که یکی خدای نور و دیگری خدای ظلمت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می کوشید تا با بحث های کلامی، نظر خود را ثابت و به مکتب توحیدی، خدشه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مجلسی که حاضر می شد، به بهانه ای از باورهایش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هدف های او این بود که با ایجاد شک و شبهه درباره توحید خداوند، بتواند بار دیگر هشام را به سوی خود جذب کند؛ زیرا با جدا شدن هشام از این مکتب جدید، ضربه سختی هم به ابوشاکر و هم به دَیَصانیه وارد شده بود و تنها با بازگشت دوباره هشام، این مشکل حل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ابوشاکر از کوچه ای می گذشت که ناگهان هشام را دید که از روبه رو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رسانید و خواست با پرسش هایش او را به تسلیم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هشام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درقرآن آیه ای وجود دارد که عقیده دوگانه پرستی را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کلام آیه را می گویی؟</w:t>
      </w:r>
    </w:p>
    <w:p>
      <w:pPr>
        <w:pStyle w:val="BookText"/>
        <w:rPr/>
      </w:pPr>
      <w:r>
        <w:rPr>
          <w:rFonts w:ascii="IRNazanin" w:hAnsi="IRNazanin" w:eastAsia="IRNazanin"/>
          <w:color w:val="111111"/>
          <w:sz w:val="28"/>
          <w:sz w:val="28"/>
          <w:szCs w:val="28"/>
          <w:rtl w:val="true"/>
          <w:lang w:bidi="fa-IR"/>
        </w:rPr>
        <w:t>ابوشاکر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آسمان اله و در زمین نیز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بپذیر که آسمان یک پروردگار و زمین پروردگار دیگری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از سخنان ابوشاکر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آن روز به ابوشاکر پاسخی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آن سال، هشام عازم زیارت خانه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235" w:name="pg3360_31977"/>
    </w:p>
    <w:p>
      <w:pPr>
        <w:pStyle w:val="BookText"/>
        <w:rPr/>
      </w:pPr>
      <w:bookmarkEnd w:id="235"/>
      <w:r>
        <w:rPr>
          <w:rFonts w:ascii="IRNazanin" w:hAnsi="IRNazanin" w:eastAsia="IRNazanin"/>
          <w:color w:val="111111"/>
          <w:sz w:val="28"/>
          <w:sz w:val="28"/>
          <w:szCs w:val="28"/>
          <w:rtl w:val="true"/>
          <w:lang w:bidi="fa-IR"/>
        </w:rPr>
        <w:t>صادق علیه السلام نیز برای زیارت به مکّه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حضور امام در آنجا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منزلی که امام در آن سکونت داشت،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هرچه سریع تر جوابی از امام بگیرد و به ابوشاکر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تعریف کرد و منتظ ماند تا پاسخ روشن و محکمی از امام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سخنان را تنها افراد بی دین و بدذات بر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شهرت کوفه بازگشتی، از او بپرس تو را در کوفه به چه نامی صدا می زنند؟ او نامی را به تو می گوید که فقط در کوفه به آن مشهور است و باز از او بپرس نام تو در بصره چیست و نامی را که در بصره او را بدان می شناسند،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نیز همین گونه است نام او در آسمان اللّه و در زمین نیز اللّه است؛ زیرا در هر کجا چه صحرا و دریا اللّه و معبود، تنها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پاسخی که شنیده بود بسیار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مراسم حجّ، به شهر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کوفه، به سرعت به در خانه ابوشاکر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ابوشاکر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پس از سلام پاسخ امام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ابوشاکر از آن جواب حیران ماند و تنها این جمله را به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از حجاز آورده ای</w:t>
      </w:r>
      <w:r>
        <w:rPr>
          <w:rFonts w:eastAsia="IRNazanin" w:cs="IRNazanin"/>
          <w:color w:val="111111"/>
          <w:sz w:val="28"/>
          <w:szCs w:val="28"/>
          <w:rtl w:val="true"/>
          <w:lang w:bidi="fa-IR"/>
        </w:rPr>
        <w:t>.</w:t>
      </w:r>
      <w:r>
        <w:rPr>
          <w:rStyle w:val="FootnoteAnchor"/>
          <w:rtl w:val="true"/>
        </w:rPr>
        <w:footnoteReference w:id="52"/>
      </w:r>
    </w:p>
    <w:p>
      <w:pPr>
        <w:pStyle w:val="Heading6"/>
        <w:numPr>
          <w:ilvl w:val="5"/>
          <w:numId w:val="1"/>
        </w:numPr>
        <w:rPr/>
      </w:pPr>
      <w:bookmarkStart w:id="236" w:name="__RefHeading___Toc2583872_2749589250"/>
      <w:bookmarkStart w:id="237" w:name="_Toc88"/>
      <w:bookmarkEnd w:id="236"/>
      <w:r>
        <w:rPr>
          <w:rtl w:val="true"/>
        </w:rPr>
        <w:t>ج</w:t>
      </w:r>
      <w:r>
        <w:rPr>
          <w:rtl w:val="true"/>
        </w:rPr>
        <w:t xml:space="preserve">) </w:t>
      </w:r>
      <w:r>
        <w:rPr>
          <w:rtl w:val="true"/>
        </w:rPr>
        <w:t>توحید در اطاعت</w:t>
      </w:r>
      <w:bookmarkEnd w:id="23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ها از بعثت حضرت مسیح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همچنان بت پرستی و کفر، همه جا رواج داشت و از سویی، دقیانوس، حاکم ستمگر بر مردم </w:t>
      </w:r>
      <w:bookmarkStart w:id="238" w:name="pg3360_31978"/>
    </w:p>
    <w:p>
      <w:pPr>
        <w:pStyle w:val="BookText"/>
        <w:rPr/>
      </w:pPr>
      <w:bookmarkEnd w:id="238"/>
      <w:r>
        <w:rPr>
          <w:rFonts w:ascii="IRNazanin" w:hAnsi="IRNazanin" w:eastAsia="IRNazanin"/>
          <w:color w:val="111111"/>
          <w:sz w:val="28"/>
          <w:sz w:val="28"/>
          <w:szCs w:val="28"/>
          <w:rtl w:val="true"/>
          <w:lang w:bidi="fa-IR"/>
        </w:rPr>
        <w:t>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درستکار و آگاه، سرانجام به فساد این آیین و ظلم پادشاه پی بردند و چاره ای جز قیام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گرفتند چنان چه در قیام خود موفق نشدند، از آن محیط آلوده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ندای توحید سر دادند و همه را به سوی آن فرا خواندند و از شرک و بت پرستی نهی و برای ثابت کردن توحید و نفی خدایان، دلیل روشنی ارائه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نظام آفرینش دلیل بر این است که آسمان و زمین پروردگاری دارد و ما هم بخشی از این مجموعه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پروردگار ما نیز همان پروردگار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آنان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معبودهایی جز خدا انتخاب کرده اند، باید برای خود دلیل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جوانان شجاع و خداپرست، تا آنجا که می توانستند کوشیدند تا زنگار شرک را از دل ها بزدایند و نهال توحید را در قلب ها، بنشانند، ولی غوغای بت پرستی و ستم و بیدادگری شاه ستمکار، نفس های مردان خدا را آن چنان در سینه ها حبس کرده بود که نغمه های توحید آنان در نطفه،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برای نجات خویش تصمیم گرفتند آن شهر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مشورت با یکدیگر به غاری در اطراف شهر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آن غار به خواب فرو رفتند که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r>
        <w:rPr>
          <w:rStyle w:val="FootnoteAnchor"/>
          <w:rtl w:val="true"/>
        </w:rPr>
        <w:footnoteReference w:id="53"/>
      </w:r>
    </w:p>
    <w:p>
      <w:pPr>
        <w:pStyle w:val="Heading6"/>
        <w:numPr>
          <w:ilvl w:val="5"/>
          <w:numId w:val="1"/>
        </w:numPr>
        <w:rPr/>
      </w:pPr>
      <w:bookmarkStart w:id="239" w:name="__RefHeading___Toc2583874_2749589250"/>
      <w:bookmarkStart w:id="240" w:name="_Toc89"/>
      <w:bookmarkEnd w:id="239"/>
      <w:r>
        <w:rPr>
          <w:rtl w:val="true"/>
        </w:rPr>
        <w:t>د</w:t>
      </w:r>
      <w:r>
        <w:rPr>
          <w:rtl w:val="true"/>
        </w:rPr>
        <w:t xml:space="preserve">) </w:t>
      </w:r>
      <w:r>
        <w:rPr>
          <w:rtl w:val="true"/>
        </w:rPr>
        <w:t>توحید در استعانت</w:t>
      </w:r>
      <w:bookmarkEnd w:id="24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زندانی، خوابی را که دیده بودند برای یکدیگر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کسی بودند که خواب آن دو را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بهتر از یوسف </w:t>
      </w:r>
    </w:p>
    <w:p>
      <w:pPr>
        <w:pStyle w:val="BookText"/>
        <w:rPr/>
      </w:pPr>
      <w:r>
        <w:rPr>
          <w:rFonts w:ascii="IRNazanin" w:hAnsi="IRNazanin" w:eastAsia="IRNazanin"/>
          <w:color w:val="111111"/>
          <w:sz w:val="28"/>
          <w:sz w:val="28"/>
          <w:szCs w:val="28"/>
          <w:rtl w:val="true"/>
          <w:lang w:bidi="fa-IR"/>
        </w:rPr>
        <w:t>در آن زندان می توانست خواب آن دو زندانی را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تنها از او ساخته بود؛ چون یوسف از آغاز ورودش به زندان، با اخلاق نیک، دلداری به زندانیان، عیادت از مریضان و یاری رساندن به آنان نشان داده بود که فردی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زندانیان در سختی ها به او پناه می بردند و از او کمک 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فرصت را غنیمت شمرد و از توحید و مبارزه با شرک برای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خواب آن دو را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با بیم و امید، به لبان حضرت یوسف چشم دوخته بودند و انتظار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سوی آن دو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زندانی من، یکی از شما آزاد می شود و شراب رسان ارباب خواهد شد و نفر دوم به دار آویخته می شود و آن قدر می ماند که پرندگان آسمان از سر او تغذیه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هنگامی که احساس کرد این دو به زودی از او جدا خواهند شد، فرصت را مناسب دید و برای رهایی از تهمت نسبت داده شده به او، به یکی از آن دو زندانی که می دانست آزاد خواهد شد، سفارش کرد تا نزد ارباب خود از او سخن بگوید تا بی گناهی اش ثابت شود، ولی این غلام فراموش کار، آن چنان که راه و رسم افراد کم ظرفیت است و چون به نعمتی برسند، صاحب نعمت را به دست فراموشی می سپارند، یوسف را فراموش کرد و به این ترتیب یوسف، چند سال در زندان باقی ماند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ماجرا، جبرئیل نزد یوسف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 را زیباترین مردم قرار داد؟ </w:t>
      </w:r>
      <w:bookmarkStart w:id="241" w:name="pg3360_31982"/>
    </w:p>
    <w:p>
      <w:pPr>
        <w:pStyle w:val="BookText"/>
        <w:rPr/>
      </w:pPr>
      <w:bookmarkEnd w:id="241"/>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مهر تو را آن چنان در دل پدر افکند؟</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قافله را به سراغ تو فرستاد تا از چاه نجاتت دهند؟</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سنگ را که از فراز چاه بر سرت افکنده بودند، از تو دور ساخت؟</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چاه رهایی داد؟</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مکر و حیله زنان مصر را از تو دور ساخت؟</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جبرئیل خطاب به حضرت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 گوید چه چیز سبب شد که حاجتت را نزد مخلوق بردی و نزد من نیامدی؟ به همین دلیل باید چند سال در زندان بمانی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البته افراد عادی می توانند برای رهایی از زندان و سختی های دیگر این گونه تلاش کنند، ولی افراد نمونه و کسانی که ایمان والایی دارند، نباید به کسی جز خدا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خداوند این ترک اولی را بر یوسف نبخشید و به سبب آن چند سالی زندانی او ادامه یافت</w:t>
      </w:r>
      <w:r>
        <w:rPr>
          <w:rFonts w:eastAsia="IRNazanin" w:cs="IRNazanin"/>
          <w:color w:val="111111"/>
          <w:sz w:val="28"/>
          <w:szCs w:val="28"/>
          <w:rtl w:val="true"/>
          <w:lang w:bidi="fa-IR"/>
        </w:rPr>
        <w:t>.</w:t>
      </w:r>
    </w:p>
    <w:p>
      <w:pPr>
        <w:pStyle w:val="Heading6"/>
        <w:numPr>
          <w:ilvl w:val="5"/>
          <w:numId w:val="1"/>
        </w:numPr>
        <w:rPr/>
      </w:pPr>
      <w:bookmarkStart w:id="242" w:name="__RefHeading___Toc2583876_2749589250"/>
      <w:bookmarkStart w:id="243" w:name="_Toc90"/>
      <w:bookmarkEnd w:id="242"/>
      <w:r>
        <w:rPr>
          <w:rtl w:val="true"/>
        </w:rPr>
        <w:t>ه</w:t>
      </w:r>
      <w:r>
        <w:rPr>
          <w:rtl w:val="true"/>
        </w:rPr>
        <w:t xml:space="preserve">) </w:t>
      </w:r>
      <w:r>
        <w:rPr>
          <w:rtl w:val="true"/>
        </w:rPr>
        <w:t>توحید در توکل</w:t>
      </w:r>
      <w:bookmarkEnd w:id="2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دادن کارهای خانه امام بر عهده او بود، ولی بیش تر به عنوان </w:t>
      </w:r>
    </w:p>
    <w:p>
      <w:pPr>
        <w:pStyle w:val="BookText"/>
        <w:rPr/>
      </w:pPr>
      <w:r>
        <w:rPr>
          <w:rFonts w:ascii="IRNazanin" w:hAnsi="IRNazanin" w:eastAsia="IRNazanin"/>
          <w:color w:val="111111"/>
          <w:sz w:val="28"/>
          <w:sz w:val="28"/>
          <w:szCs w:val="28"/>
          <w:rtl w:val="true"/>
          <w:lang w:bidi="fa-IR"/>
        </w:rPr>
        <w:t>نامه نگار نزد آن حضرت می رفت تا پیغام امام را برای افراد مورد نظر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در خانه امام مشغول انجام دادن کاری بود که امام صادق علیه السلام او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کار کشید و خود را به امام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برای خدمت گزاری آماده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او خواست تا درباره موضوعی برای شخصی نامه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نامه ای را که نوشته شده بود، نزد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را گرفت و با دقت آن را خواند، ولی در پایان نامه امام چهره در هم کشیده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امید داری که مطلب این نامه نتیجه بخش باش، در حالی که ان شاءاللّه را در آن ننوشته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 را به او داد تا هر جا ان شاء اللّه نیاز داشت، بنویسد</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اگر خداوند بخواهد آن کار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سفارش امام را همیشه به خاطر سپرد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آموختن علم از خانه و ده کوچکی که در آن زندگی می کرد دل کنده و خود را به کوفه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پیمودن راهی طولانی، سرانجام به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شهر به سر بُرد و از محضر کسانی که صاحب دانش و فضیلت بودند بهره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که حسین بن غُلْوان برای این سفر به همراه آورده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توانست در کوفه بماند، ولی راضی نمی شد دانش اندوزی را رها کند و به خانه اش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بان خانه ای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او را دید و حالش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ماجرای خود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ماندن در این شهر به چه کسی امید داری؟ </w:t>
      </w:r>
    </w:p>
    <w:p>
      <w:pPr>
        <w:pStyle w:val="BookText"/>
        <w:rPr/>
      </w:pPr>
      <w:r>
        <w:rPr>
          <w:rFonts w:ascii="IRNazanin" w:hAnsi="IRNazanin" w:eastAsia="IRNazanin"/>
          <w:color w:val="111111"/>
          <w:sz w:val="28"/>
          <w:sz w:val="28"/>
          <w:szCs w:val="28"/>
          <w:rtl w:val="true"/>
          <w:lang w:bidi="fa-IR"/>
        </w:rPr>
        <w:t>حسین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خانه یکی از بستگانم که در این شهر است، بروم و از او بخواهم مقداری پول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آرزویت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صادق علیه السلام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 آسمانی خوانده ام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رشته آرزوی هرکس که به غیر از من امیدوار گردد را قطع کنم و در نزد مردم، لباس خواری را بر قامت او می پوشانم و او را از مقام تقرّب خود و از فضل و کرمم، دور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گرفتاری ها به غیر از من دل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گرفتاری ها و رفع آنها در دست من است؟ آیا او درِ خانه غیر مرا می کوبد، با اینکه کلید همه درهای بسته نزد من است و در خانه ام بر روی همه باز می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آن روز مثل روزهای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زیادی را در میدان شهر بر هم انباشته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بسیاری در آنجا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او را آوردند به خاطر شکستن بت های بتکده، می خواستند او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مردم در سینه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ابراهیم را به منجنیق بستند و درون هیزم های افروخته انداختند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آفریده های خدا، در زمین و آسمان به جنب وجوش درآمدند و با زبان حال خویش به درگاه خداوند لب به شکایت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جز او فرد دیگری بر روی من، تو را پرستش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گذاری تا طعمه آتش نمرود ظالم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نیز دست دعا به درگاه الهی بلند کردند و نجات او را از خداوند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جبرئیل نیز از خداوند خواست تا از سوختن </w:t>
      </w:r>
    </w:p>
    <w:p>
      <w:pPr>
        <w:pStyle w:val="BookText"/>
        <w:rPr/>
      </w:pPr>
      <w:r>
        <w:rPr>
          <w:rFonts w:ascii="IRNazanin" w:hAnsi="IRNazanin" w:eastAsia="IRNazanin"/>
          <w:color w:val="111111"/>
          <w:sz w:val="28"/>
          <w:sz w:val="28"/>
          <w:szCs w:val="28"/>
          <w:rtl w:val="true"/>
          <w:lang w:bidi="fa-IR"/>
        </w:rPr>
        <w:t>ابراهیم در آتش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مرا بخواند، او را دستگیری می کنم و نجاتش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 به ابراهیم نبی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تا من آن را برآورده سازم؟</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کافی و کفیل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میکائیل مَلَک دیگری بود که با ابراهیم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آتش را با آب هایی که در اختیار من است، خاموش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تو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دستانش را به طرف آسمان بلند کرد و خداوند را از اعماق وجودش صدا کرد و تنها از او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آتش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آتش چنان سرد شد که از شدت سرمای آن، دندان های ابراهیم بر هم می خوردند و باز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سلامت باش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حالتی معتدل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به میان آتش آمد و با ابراهیم به صحبت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با شگفتی این منظره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دید که ابراهیم با مردی در میان این همه شعله های آتش به راحتی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 خواهد برای خود خدایی برگزیند، مانند خدای ابراهیم را انتخاب کند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با خود می اندیشید که به راستی، خدای ابراهیم چگونه خدایی است که می تواند او را از سوختن میان آتش نجات دهد و آتش را بر او سرد کند</w:t>
      </w:r>
      <w:r>
        <w:rPr>
          <w:rFonts w:eastAsia="IRNazanin" w:cs="IRNazanin"/>
          <w:color w:val="111111"/>
          <w:sz w:val="28"/>
          <w:szCs w:val="28"/>
          <w:rtl w:val="true"/>
          <w:lang w:bidi="fa-IR"/>
        </w:rPr>
        <w:t>.</w:t>
      </w:r>
      <w:r>
        <w:rPr>
          <w:rStyle w:val="FootnoteAnchor"/>
          <w:rtl w:val="true"/>
        </w:rPr>
        <w:footnoteReference w:id="58"/>
      </w:r>
      <w:bookmarkStart w:id="244" w:name="pg3360_31991"/>
    </w:p>
    <w:p>
      <w:pPr>
        <w:pStyle w:val="Heading3"/>
        <w:numPr>
          <w:ilvl w:val="2"/>
          <w:numId w:val="1"/>
        </w:numPr>
        <w:rPr/>
      </w:pPr>
      <w:bookmarkStart w:id="245" w:name="__RefHeading___Toc2583878_2749589250"/>
      <w:bookmarkStart w:id="246" w:name="_Toc91"/>
      <w:bookmarkEnd w:id="244"/>
      <w:bookmarkEnd w:id="245"/>
      <w:r>
        <w:rPr>
          <w:rtl w:val="true"/>
        </w:rPr>
        <w:t>فصل دوم</w:t>
      </w:r>
      <w:r>
        <w:rPr>
          <w:rtl w:val="true"/>
        </w:rPr>
        <w:t xml:space="preserve">: </w:t>
      </w:r>
      <w:r>
        <w:rPr>
          <w:rtl w:val="true"/>
        </w:rPr>
        <w:t>توحید در ادیان</w:t>
      </w:r>
      <w:bookmarkEnd w:id="246"/>
    </w:p>
    <w:p>
      <w:pPr>
        <w:pStyle w:val="Heading4"/>
        <w:numPr>
          <w:ilvl w:val="3"/>
          <w:numId w:val="1"/>
        </w:numPr>
        <w:rPr/>
      </w:pPr>
      <w:bookmarkStart w:id="247" w:name="__RefHeading___Toc2583880_2749589250"/>
      <w:bookmarkStart w:id="248" w:name="_Toc92"/>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ادیان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توحید ابراهیم</w:t>
      </w:r>
    </w:p>
    <w:p>
      <w:pPr>
        <w:pStyle w:val="BookText"/>
        <w:rPr/>
      </w:pPr>
      <w:r>
        <w:rPr>
          <w:rFonts w:ascii="IRNazanin" w:hAnsi="IRNazanin" w:eastAsia="IRNazanin"/>
          <w:color w:val="111111"/>
          <w:sz w:val="28"/>
          <w:sz w:val="28"/>
          <w:szCs w:val="28"/>
          <w:rtl w:val="true"/>
          <w:lang w:bidi="fa-IR"/>
        </w:rPr>
        <w:t>توحید مسیح</w:t>
      </w:r>
    </w:p>
    <w:p>
      <w:pPr>
        <w:pStyle w:val="BookText"/>
        <w:rPr/>
      </w:pPr>
      <w:r>
        <w:rPr>
          <w:rFonts w:ascii="IRNazanin" w:hAnsi="IRNazanin" w:eastAsia="IRNazanin"/>
          <w:color w:val="111111"/>
          <w:sz w:val="28"/>
          <w:sz w:val="28"/>
          <w:szCs w:val="28"/>
          <w:rtl w:val="true"/>
          <w:lang w:bidi="fa-IR"/>
        </w:rPr>
        <w:t>توحید حضرت محمد صلی الله علیه و آله</w:t>
      </w:r>
    </w:p>
    <w:p>
      <w:pPr>
        <w:pStyle w:val="Heading4"/>
        <w:numPr>
          <w:ilvl w:val="3"/>
          <w:numId w:val="1"/>
        </w:numPr>
        <w:rPr/>
      </w:pPr>
      <w:bookmarkStart w:id="249" w:name="__RefHeading___Toc2583882_2749589250"/>
      <w:bookmarkStart w:id="250" w:name="_Toc93"/>
      <w:bookmarkEnd w:id="249"/>
      <w:r>
        <w:rPr>
          <w:rtl w:val="true"/>
        </w:rPr>
        <w:t>توحید ابراهیم</w:t>
      </w:r>
      <w:bookmarkEnd w:id="250"/>
    </w:p>
    <w:p>
      <w:pPr>
        <w:pStyle w:val="BookText"/>
        <w:rPr/>
      </w:pPr>
      <w:r>
        <w:rPr>
          <w:rFonts w:ascii="IRNazanin" w:hAnsi="IRNazanin" w:eastAsia="IRNazanin"/>
          <w:color w:val="111111"/>
          <w:sz w:val="28"/>
          <w:sz w:val="28"/>
          <w:szCs w:val="28"/>
          <w:rtl w:val="true"/>
          <w:lang w:bidi="fa-IR"/>
        </w:rPr>
        <w:t>یکی از سرزمین های بین النهرین قدیم، بابل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بسیار آباد و حاصل 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در رفاه و آسودگی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نیز در این سرزمین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پادشاه ستمکار این سرزمین بود که ادعای خدایی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شناسان پیش بینی کرده بودند که کودکی متولد خواهد شد که در بزرگسالی اش با او به مبارزه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هراسان و نگران، دستور داد همه زنان باردار را زیر نظر بگیرند و کودکانشان را، پس از به دنیا آمدن،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ابراهیم نیز جزو یکی از این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فرزندش را پنهانی به دنیا آورد و در غاری بیرون از شهر نگهداری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از عمر فرزندش در آن غار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نوجوان تصمیم گرفت آن غار را برای همیشه ترک کند و به میان مردم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به خلقت خویش و آفریدگار خود بسیار اندیشیده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تا فطرت خفته آن مردم را بیدار و آنان را به توحید و خدای یکتا دعوت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 گروهی بودند که در برابر ستاره زهره سجده می کردند و آن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تصمیم گرفت ابتدا با آنان یک دل شود و هم چون ایشان، ستاره زهره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هر روز به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 ولی هنگام غروب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دیگری از مردم آن شهر، ماه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او به سراغ آنان رفت و ادعا کرد که ماه می پرستد و با ایشان هم صدا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خدای من است، ولی همین که روز می شد، به سخن می آمد که اگر پروردگارم، راهنمایم نباشد، از گمراهان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خورشید بر سینه آسمان قرار می گرفت، خورشید پرستان به ستایش برمی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خود را در گروهشان قرار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می پرستم که به همه جا روشنایی می دهد، ولی زمانی که غروب می شد،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خورشید را نمی 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همه آنان را گرد خویش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از شریک هایی که شما برای خدا قرار داده اید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اینها آغاز و 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هیچ اراده و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حال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ستایش می کنم که تمام اینها، آسمان و زمین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ایمان می آورم و او را لایق خدایی می دانم و بر ایمان به او پای می فشارم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مشرکان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ابراهیم سبب شد که شماری هر چند اندک از مردم، به خداوند ایمان بیاورند و گروهی نیز درباره چیزهایی که می پرستیدند، شک و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شهر از ابراهیم و سخنانش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سخنان او را می ستودند و شماری او را دروغ گو می پنداشتند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 او نزد عمویش آزر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یکی از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رو به عمو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چرا چیزی را می پرستی که نه می شنود و نه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 در هنگام سختی، تو را یاری می رساند؟ اگر از من پیروی کنی، تو را به راه راست هدایت </w:t>
      </w:r>
    </w:p>
    <w:p>
      <w:pPr>
        <w:pStyle w:val="BookText"/>
        <w:rPr/>
      </w:pP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می ترسم که اگر از شیطان پیروی کنی، مجازات الهی دامن گیرت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پندهای او، عمویش او را تهدید کرد که سنگسار خواهد شد، ولی 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طلب آمرزش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از پی هم می گذشتند و ابراهیم در دعوت خویش راسخ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باعث نگرانی مردم شهر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روزی که همه مردم شهر برای برپایی مراسمی از شهر خارج شده بودند، ابراهیم به بت خانه رفت و به جز بت بزرگ، همه بت 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مردم به شهر بازگشتند، با دیدن بت های ویران، ابراهیم را مسبب این وضع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به گوش نمرود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خبر، سخت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ابراهیم را احضار کنند تا هدفش را از انجام این کارها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اندیشید او را ابتدا با پند و اندرز به راه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سخنانم را نپذیرفت، تهدیدش می کنم تا دست از کارهایش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نزد نمرود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نگاهی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بت ها را که آفریدگارمان هستند، نمی پرستی، پس بگو پروردگار تو کیست؟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مرگ و زندگی ام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تو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گروهی را می کشم و گروهی دیگر را آزاد می کنم؟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زندگی و مرگ به دست خداوند است، بلکه همه عالم هستی در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صبح گاهان خورشید به فرمان او از مشرق سر برمی آورد و شام گاهان به فرمانش بر افق مغرب فرو می رود؟ اگر تو حکمران این جهان هستی، فردا به خورشید فرمان ده </w:t>
      </w:r>
    </w:p>
    <w:p>
      <w:pPr>
        <w:pStyle w:val="BookText"/>
        <w:rPr/>
      </w:pPr>
      <w:r>
        <w:rPr>
          <w:rFonts w:ascii="IRNazanin" w:hAnsi="IRNazanin" w:eastAsia="IRNazanin"/>
          <w:color w:val="111111"/>
          <w:sz w:val="28"/>
          <w:sz w:val="28"/>
          <w:szCs w:val="28"/>
          <w:rtl w:val="true"/>
          <w:lang w:bidi="fa-IR"/>
        </w:rPr>
        <w:t>تا از مغرب طلوع کند و در مشرق غروب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از سخنان ابراهیم چنان حیران شده بود که توانایی سخن گفتن در برابر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 دانست که نمرود بی شک برای ثابت کردن قدرت خود بر زندگی و مرگ انسان ها دلیل های زیادی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طرح موضوع طلوع و غروب خورشید، او را در برابر مسئله ای قرار داد که هیچ گونه قدرتی برای اجرای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 اطرافیانش به تدریج احساس خطر کردند؛ زیرا این جوان با زبان گویا و رسای خویش و نیز دلیل های محکمی که برای گفته هایش می آورد، باعث شورش گروهی از مردم می شد که زیر ستم نمرود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در برابر دیدگان همه مردم در آتش بسوزانند تا عبرتی برای دیگران شود و دیگر کسی ادعای خداپرستی نکند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دستور داد هیزم زیادی در میدان شهر فراهم آورند تا در زمان مناسب حکم خود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 گروه به آنجا می آمدند تا ببینند سرانجام ابراهیم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ها به ابراهیم دوخته و نَفَس ها در سینه حبس شده بود، ولی ابراهیم به آرامی قدم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نگرانی در چهره اش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دستور نمرود او را در میان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شعله هایش به هوا زبانه می کشید، ناگهان سرد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حیرت سر تا پای نمرود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توان در برابر ابراهیم می ایستم و تا او را نابود نکنم، از پای نخواهم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گرفتن آزارهای نمرود، ابراهیم تصمیم گرفت با پیروانش، سرزمین بابل را ترک کنند و به سوی شام، فلسطین و مصر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آن مناطق توانست رسالت خود را که همان امر به توحید و خداپرستی بود، </w:t>
      </w:r>
      <w:bookmarkStart w:id="251" w:name="pg3360_31999"/>
    </w:p>
    <w:p>
      <w:pPr>
        <w:pStyle w:val="BookText"/>
        <w:rPr/>
      </w:pPr>
      <w:bookmarkEnd w:id="251"/>
      <w:r>
        <w:rPr>
          <w:rFonts w:ascii="IRNazanin" w:hAnsi="IRNazanin" w:eastAsia="IRNazanin"/>
          <w:color w:val="111111"/>
          <w:sz w:val="28"/>
          <w:sz w:val="28"/>
          <w:szCs w:val="28"/>
          <w:rtl w:val="true"/>
          <w:lang w:bidi="fa-IR"/>
        </w:rPr>
        <w:t>به خوبی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معجزه های خداوند در زمان پیامبری حضرت ابراهیم، پدید آمدن چشمه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همسر نخستین حضرت ابراهیم نسبت به هاجر، کنیزی که همسر دوم ابراهیم بود، حسادت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هاجر باردار شد و پسری به دنیا آورد که او را اسماعیل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ابراهیم این مادر و کودک شیرخوار را از سرزمین فلسطین به بیابان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در آن بیابان خشک و بدون آب زیر پای اسماعیل چشمه زمزم از زمین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بار دیگر، با دیدن عظمت خداوند او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سال ها، هنگامی که فرزندش اسماعیل نوجوان برومندی شده بود، خداوند به ابراهیم علیه السلام دستور داد او را به قربانگاه ببرد و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این موضوع را با فرزندش اسماعیل در میان گذاشت و اسماعیل نیز پدر را به اجرای امر خداوند تشویق کرد، ولی هنگامی که پیامبر، چاقویش را بر گردن فرزند گذاشت، به خواست خداوند، چاقو گردن اسماعیل را نبرید و گوسفندی فرستاده شد تا قربانی شود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قهرمان توحید، از این امتحان خداوند نیز سربلند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کمک فرزندش، خانه کعبه را ساخت که تا امروز نیز حرم عاشقان پروردگار است</w:t>
      </w:r>
      <w:r>
        <w:rPr>
          <w:rFonts w:eastAsia="IRNazanin" w:cs="IRNazanin"/>
          <w:color w:val="111111"/>
          <w:sz w:val="28"/>
          <w:szCs w:val="28"/>
          <w:rtl w:val="true"/>
          <w:lang w:bidi="fa-IR"/>
        </w:rPr>
        <w:t>.</w:t>
      </w:r>
    </w:p>
    <w:p>
      <w:pPr>
        <w:pStyle w:val="Heading4"/>
        <w:numPr>
          <w:ilvl w:val="3"/>
          <w:numId w:val="1"/>
        </w:numPr>
        <w:rPr/>
      </w:pPr>
      <w:bookmarkStart w:id="252" w:name="__RefHeading___Toc2583884_2749589250"/>
      <w:bookmarkStart w:id="253" w:name="_Toc94"/>
      <w:bookmarkEnd w:id="252"/>
      <w:r>
        <w:rPr>
          <w:rtl w:val="true"/>
        </w:rPr>
        <w:t>توحید مسیح</w:t>
      </w:r>
      <w:bookmarkEnd w:id="25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بر عصایی که در دستش بود،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دست های آن دشت خیره شد و در فکر فرزند بیمارش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 او، سال ها در بستر بیماری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درمان نزد همه طبیبان شهر انطاکیه </w:t>
      </w:r>
    </w:p>
    <w:p>
      <w:pPr>
        <w:pStyle w:val="BookText"/>
        <w:rPr/>
      </w:pPr>
      <w:r>
        <w:rPr>
          <w:rFonts w:ascii="IRNazanin" w:hAnsi="IRNazanin" w:eastAsia="IRNazanin"/>
          <w:color w:val="111111"/>
          <w:sz w:val="28"/>
          <w:sz w:val="28"/>
          <w:szCs w:val="28"/>
          <w:rtl w:val="true"/>
          <w:lang w:bidi="fa-IR"/>
        </w:rPr>
        <w:t>برده بود، ولی هیچ کدام از آنان نتوانسته بودند علت بیماری فرزندش را تشخیص دهند و راهی برای درمانش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از همه ناامید شده بود و می دانست که دیر یا زود فرزندش از دست می رود و حالا منتظر بود آن لحظه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پر از غم و اندوه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اوضاع کسی نبود تا او را از این سختی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اندیشه بود؛ ناگاه چشمش به دو سیاهی افتاد که از دور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دو سیاهی به او نزدیک شدند، حبیب به سر تا پایشان به دقت نگاه کرد و دانست که آن دو اهل انطاکیه نیستند؛ زیرا آنان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غریبه، مردان جوانی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راه از چهره شان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کار مهمی به آن شهر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طرف آنان رفت و هر دو به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و در این جا چه می کنید؟ آیا کاری از دست من برمی آید تا برایتان انجام دهم؟ یکی از دو جوان در حالی که لبخندی بر لب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پیامبر خدا، حضرت عیسی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مردم این شهر را از عبادت بت ها بازداریم و به بندگی خدای مهربان دعوت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دستی به ریش سپیدش کشید و پس از کمی اندیشیدن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معجزه و نشانه ای به همراه دارید؟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بیماران را شفا می دهیم و نیز نابینایان مادرزاد و مبتلایان به مرض برص را به اذن خداوند درمان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نور امیدی بر دل حبیب تابید و شادمان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دارم که سال هاست از بیماری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همه طبیبان این شهر برده ام تا درمانش کنند، ولی همگی شان از مداوای او عاجز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پس باید سلامتی فرزندم را به او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p>
    <w:p>
      <w:pPr>
        <w:pStyle w:val="BookText"/>
        <w:rPr/>
      </w:pPr>
      <w:r>
        <w:rPr>
          <w:rFonts w:ascii="IRNazanin" w:hAnsi="IRNazanin" w:eastAsia="IRNazanin"/>
          <w:color w:val="111111"/>
          <w:sz w:val="28"/>
          <w:sz w:val="28"/>
          <w:szCs w:val="28"/>
          <w:rtl w:val="true"/>
          <w:lang w:bidi="fa-IR"/>
        </w:rPr>
        <w:t>جوان از درخواست پیرمرد شاد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خانه ات ببر و فرزندت را نشانمان بده تا از بیماری اش باخبر شویم و مداوایش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خواهی دید که ما دروغ نگفته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به سرعت گوسفندانش را از آن اطراف جمع کرد و پیش روی آن دو مرد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سر از پا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فکر فرو می رفت و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این دو جوان می توانند فرزندم را درمان کنند و از مرگ نجات دهند؟</w:t>
      </w:r>
    </w:p>
    <w:p>
      <w:pPr>
        <w:pStyle w:val="BookText"/>
        <w:rPr/>
      </w:pPr>
      <w:r>
        <w:rPr>
          <w:rFonts w:ascii="IRNazanin" w:hAnsi="IRNazanin" w:eastAsia="IRNazanin"/>
          <w:color w:val="111111"/>
          <w:sz w:val="28"/>
          <w:sz w:val="28"/>
          <w:szCs w:val="28"/>
          <w:rtl w:val="true"/>
          <w:lang w:bidi="fa-IR"/>
        </w:rPr>
        <w:t>پس از مدتی، آنان به شهر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با شتاب خود را به خانه اش رساند و آن دو جوان را به داخل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خود را به بالین بیمار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دستی بر سر و روی او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 از سال ها، از بستر بیماری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اطراف دوید و از شدت خوشحالی او را در آغوش گرفت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آرزوی دیرینه اش رسید و شفای فرزندش را به چشم خود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آن دو جوان کرد و در حالی که گریه می کرد، به پایشان افتاد و از آنان بسیار سپاس 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 سخنانی که آن دو گفته بودند 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ساعتی نگذشته بود که این خبر در سراسر شهر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سوی خانه حبیب نجّار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بیمارانشان را برای درمان آورده بودند و شماری نیز برای دیدن آن دو جوان، خود را به آنجا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نیز بیماران را شفا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جوانان چه نیرویی داشتند که می توانستند به این سرعت همه بیماران را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بیمارانی که طبیبان شهر از درمان شان ناتوان بودند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ورود این جوانان به دربار و سرانجام به پادشاه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p>
    <w:p>
      <w:pPr>
        <w:pStyle w:val="BookText"/>
        <w:rPr/>
      </w:pPr>
      <w:r>
        <w:rPr>
          <w:rFonts w:ascii="IRNazanin" w:hAnsi="IRNazanin" w:eastAsia="IRNazanin"/>
          <w:color w:val="111111"/>
          <w:sz w:val="28"/>
          <w:sz w:val="28"/>
          <w:szCs w:val="28"/>
          <w:rtl w:val="true"/>
          <w:lang w:bidi="fa-IR"/>
        </w:rPr>
        <w:t>شنیدن این خبر بسیار عصبانی شده بود و دستور داد تا هرچه زودتر وزیرش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سرآسیمه خود را به پادشاه رسانید و دانست که او از موضوعی ناراحت و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 به وزیر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اوضاع شهر مسلط نیستید و رفت و آمد غریبه ها را زیر نظر نمی گیرید؟ حال برو و آن دو غریبه را که در خانه حبیب نجّار هستند،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دو فرستاده پیامبر را نزد پادشاه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 به آن دو کرد و پس از لحظه ای سکوت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سوی پیامبر خدا، عیسی مسیح علیه السلام به این شهر فرستاده شده ایم تا کسانی را که بت های بی جان را عبادت می کنند، از این کار باز داریم؛ زیرا آنان اشیایی را می پرستند که نه می بینند و نه می شنوند، در حالی که خدای بزرگ، هم می بیند و هم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خدایان ما، معبود دیگری وجود دارد؟</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بزرگ، همانی است که تو و معبودهایت را آفرید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از این سخن بسیار عصبانی شد و از تختش برخاست و به نگهبانان دستور داد تا آنان را تازیانه بزنند و سپس به زندان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حضرت عیسی خبر زندانی شدن آن دو فرستاده را شنید، ولی پیامبر خدا ناامید نشد و باز برای دعوت دوباره به توحید و نیز آزادی دو سفیر زندانی، بزرگ حواریون را به انطاکیه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فرستاده، شمعون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ناشناس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کوشید با کسانی که در دربار پادشاه رفت و آمد می کردند، از راه دوستی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توانست نظر آنان را به خود جلب کند؛ زیرا او </w:t>
      </w:r>
    </w:p>
    <w:p>
      <w:pPr>
        <w:pStyle w:val="BookText"/>
        <w:rPr/>
      </w:pPr>
      <w:r>
        <w:rPr>
          <w:rFonts w:ascii="IRNazanin" w:hAnsi="IRNazanin" w:eastAsia="IRNazanin"/>
          <w:color w:val="111111"/>
          <w:sz w:val="28"/>
          <w:sz w:val="28"/>
          <w:szCs w:val="28"/>
          <w:rtl w:val="true"/>
          <w:lang w:bidi="fa-IR"/>
        </w:rPr>
        <w:t>فردی خوش سیما و خوش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این مرد و نیز کردار نیکش به پادشاه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او را به دربار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بر آ ن بود تا وی را در گروه هم نشینان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نیز که منتظر چنین فرصتی بود، تصمیم پادشاه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حضور او در دربار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که پادشاه دو نفر را زندانی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خدایان ما سخنان ناروا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عالی جناب صلاح بدانند، آن دو را احضار کنند تا درباره باورهایشان با آنان بحث کنیم تا روشن شود که چیزی برای گفتن دارند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کمی اندیشید و سرانجام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زندانی را به دربار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آن دو را به خوبی می شناخت، ولی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تا ببینند شمعون چگونه از آن دو پرسش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شما را به این جا فرستاده است؟ فرستاده خدا عیسی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چه کسی را پرستش و عبادت می کنید؟</w:t>
      </w:r>
    </w:p>
    <w:p>
      <w:pPr>
        <w:pStyle w:val="BookText"/>
        <w:rPr/>
      </w:pPr>
      <w:r>
        <w:rPr>
          <w:rFonts w:ascii="IRNazanin" w:hAnsi="IRNazanin" w:eastAsia="IRNazanin"/>
          <w:color w:val="111111"/>
          <w:sz w:val="28"/>
          <w:sz w:val="28"/>
          <w:szCs w:val="28"/>
          <w:rtl w:val="true"/>
          <w:lang w:bidi="fa-IR"/>
        </w:rPr>
        <w:t>ـ خدایی که شریکی برای او نیست و همه چیز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معجزه و نشانه تان چیست؟</w:t>
      </w:r>
    </w:p>
    <w:p>
      <w:pPr>
        <w:pStyle w:val="BookText"/>
        <w:rPr/>
      </w:pPr>
      <w:r>
        <w:rPr>
          <w:rFonts w:ascii="IRNazanin" w:hAnsi="IRNazanin" w:eastAsia="IRNazanin"/>
          <w:color w:val="111111"/>
          <w:sz w:val="28"/>
          <w:sz w:val="28"/>
          <w:szCs w:val="28"/>
          <w:rtl w:val="true"/>
          <w:lang w:bidi="fa-IR"/>
        </w:rPr>
        <w:t>ـ هر آنچه بخواهی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دستور داد تا غلام نابینای دربار را نزد آن دو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حاضر شد و به فرمان خداوند، چشمانش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شگفت زده کنار تختش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فرصت را مناسب دید و پس از شفای غلام،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تو می توانند چنین کاری انجام دهند؟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خدایانی که ما می پرستیم، نه برایمان زیانی دارند و نه سودی</w:t>
      </w:r>
      <w:r>
        <w:rPr>
          <w:rFonts w:eastAsia="IRNazanin" w:cs="IRNazanin"/>
          <w:color w:val="111111"/>
          <w:sz w:val="28"/>
          <w:szCs w:val="28"/>
          <w:rtl w:val="true"/>
          <w:lang w:bidi="fa-IR"/>
        </w:rPr>
        <w:t xml:space="preserve">. </w:t>
      </w:r>
      <w:bookmarkStart w:id="254" w:name="pg3360_32008"/>
    </w:p>
    <w:p>
      <w:pPr>
        <w:pStyle w:val="BookText"/>
        <w:rPr/>
      </w:pPr>
      <w:bookmarkEnd w:id="254"/>
      <w:r>
        <w:rPr>
          <w:rFonts w:ascii="IRNazanin" w:hAnsi="IRNazanin" w:eastAsia="IRNazanin"/>
          <w:color w:val="111111"/>
          <w:sz w:val="28"/>
          <w:sz w:val="28"/>
          <w:szCs w:val="28"/>
          <w:rtl w:val="true"/>
          <w:lang w:bidi="fa-IR"/>
        </w:rPr>
        <w:t>پادشاه لحظه ای ایستاد و به 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که شما از او سخن می گویید، بتواند مرده ای را زنده کند، به شما و خدایتان ایمان می آوریم و دستور می دهم از زندان آزاد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بر همه کارها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دستور داد و مرده ای را آوردند که هفت روز از مرگش می گذشت و هنوز دفن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او منتظر بودند تا پدر او که در سفر است باز گردد و بعد دفنش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مأمور الهی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جسد سرد مرده، تکانی خورد و پس از لحظاتی از جا برخاست و در برابر چشمان حیران حاضران چنین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است که از مرگم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دوزخ را به چشم خود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که به خدای یگانه ایمان بیاورید و از آتش او خلاص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ترس به خود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به سخن گفتن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شمعون خود را به او رسانید و خواست تا به خدای یکتا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قدرت خداوند حیران و ترسان شده بود، به پروردگار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 مردم آن شهر به جز گروه اندکی نادان، به خداوند ایمان آوردند و همه بت ها را از بین بردند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نور ایمان، بر دل و جان مردم شهر انطاکیه تابید و سرانجام فرستادگان عیسی علیه السلام در مأموریت خویش پیروز و سربلند شدند</w:t>
      </w:r>
      <w:r>
        <w:rPr>
          <w:rFonts w:eastAsia="IRNazanin" w:cs="IRNazanin"/>
          <w:color w:val="111111"/>
          <w:sz w:val="28"/>
          <w:szCs w:val="28"/>
          <w:rtl w:val="true"/>
          <w:lang w:bidi="fa-IR"/>
        </w:rPr>
        <w:t>.</w:t>
      </w:r>
    </w:p>
    <w:p>
      <w:pPr>
        <w:pStyle w:val="Heading4"/>
        <w:numPr>
          <w:ilvl w:val="3"/>
          <w:numId w:val="1"/>
        </w:numPr>
        <w:rPr/>
      </w:pPr>
      <w:bookmarkStart w:id="255" w:name="__RefHeading___Toc2583886_2749589250"/>
      <w:bookmarkStart w:id="256" w:name="_Toc95"/>
      <w:bookmarkEnd w:id="255"/>
      <w:r>
        <w:rPr>
          <w:rtl w:val="true"/>
        </w:rPr>
        <w:t>توحید حضرت محمد صلی الله علیه و آله</w:t>
      </w:r>
      <w:bookmarkEnd w:id="25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سال سوم بعثت، پیامبر اسلام دعوت خویش را به صورت پنهانی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ایمان آورندگان به اسلام، بسیار اندک بود، ولی در همین </w:t>
      </w:r>
    </w:p>
    <w:p>
      <w:pPr>
        <w:pStyle w:val="BookText"/>
        <w:rPr/>
      </w:pPr>
      <w:r>
        <w:rPr>
          <w:rFonts w:ascii="IRNazanin" w:hAnsi="IRNazanin" w:eastAsia="IRNazanin"/>
          <w:color w:val="111111"/>
          <w:sz w:val="28"/>
          <w:sz w:val="28"/>
          <w:szCs w:val="28"/>
          <w:rtl w:val="true"/>
          <w:lang w:bidi="fa-IR"/>
        </w:rPr>
        <w:t>سال آیه ای از سوی خداوند بر پیامبر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نزدیکت را انذار کن و بال و پر خود را برای مؤمنانی که از تو پیروی می کنند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نازل شدن آیه که جزء سوره مدثر بود، پیامبر می بایست آشکارا، خویشاوندان و سپس مردم مکّه را به اسلام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بستگان خود را به خانه عمویش ابوطالب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چهل نفر به آن مجلس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ابوطالب، حمزه و ابولهب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پیامبر تصمیم گرفت در میان جمع سخن بگوید، ولی ابولهب با سخنان خود، فرصت را از پیامبر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فردای همان روز پیامبر، آن افراد را به میهمانی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برایشان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مهمانان غذا را صرف کرده بودند، پیامبر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 ها به او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به خدا سوگند، من هیچ کس را در میان عرب نمی شناسم که برای قومش چنین ارمغانی،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را برایتان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است که شما را به سوی او دعوت کنم تا تنها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یکدیگر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سخنان محمد صلی الله علیه و آله بسیار حیرت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سخنان او را به تمسخر گرفتند و سخنان او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تنها علی علیه السلام بود که به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راه یار و یاور تو هستم</w:t>
      </w:r>
      <w:r>
        <w:rPr>
          <w:rFonts w:eastAsia="IRNazanin" w:cs="IRNazanin"/>
          <w:color w:val="111111"/>
          <w:sz w:val="28"/>
          <w:szCs w:val="28"/>
          <w:rtl w:val="true"/>
          <w:lang w:bidi="fa-IR"/>
        </w:rPr>
        <w:t>.</w:t>
      </w:r>
      <w:r>
        <w:rPr>
          <w:rStyle w:val="FootnoteAnchor"/>
          <w:rtl w:val="true"/>
        </w:rPr>
        <w:footnoteReference w:id="6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علی علیه السلام اولین مدافع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سیزده ساله بود، ولی تا پایان عمر، حامی اسلام ماند و از نثار جان خویش در این راه دریغ نکرد</w:t>
      </w:r>
      <w:r>
        <w:rPr>
          <w:rFonts w:eastAsia="IRNazanin" w:cs="IRNazanin"/>
          <w:color w:val="111111"/>
          <w:sz w:val="28"/>
          <w:szCs w:val="28"/>
          <w:rtl w:val="true"/>
          <w:lang w:bidi="fa-IR"/>
        </w:rPr>
        <w:t xml:space="preserve">. </w:t>
      </w:r>
      <w:bookmarkStart w:id="257" w:name="pg3360_32012"/>
    </w:p>
    <w:p>
      <w:pPr>
        <w:pStyle w:val="Heading3"/>
        <w:numPr>
          <w:ilvl w:val="2"/>
          <w:numId w:val="1"/>
        </w:numPr>
        <w:rPr/>
      </w:pPr>
      <w:bookmarkStart w:id="258" w:name="__RefHeading___Toc2583888_2749589250"/>
      <w:bookmarkStart w:id="259" w:name="_Toc96"/>
      <w:bookmarkEnd w:id="257"/>
      <w:bookmarkEnd w:id="258"/>
      <w:r>
        <w:rPr>
          <w:rtl w:val="true"/>
        </w:rPr>
        <w:t>فصل سوم</w:t>
      </w:r>
      <w:r>
        <w:rPr>
          <w:rtl w:val="true"/>
        </w:rPr>
        <w:t xml:space="preserve">: </w:t>
      </w:r>
      <w:r>
        <w:rPr>
          <w:rtl w:val="true"/>
        </w:rPr>
        <w:t>شرک</w:t>
      </w:r>
      <w:bookmarkEnd w:id="259"/>
    </w:p>
    <w:p>
      <w:pPr>
        <w:pStyle w:val="Heading4"/>
        <w:numPr>
          <w:ilvl w:val="3"/>
          <w:numId w:val="1"/>
        </w:numPr>
        <w:rPr/>
      </w:pPr>
      <w:bookmarkStart w:id="260" w:name="__RefHeading___Toc2583890_2749589250"/>
      <w:bookmarkStart w:id="261" w:name="_Toc97"/>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انواع شرک</w:t>
      </w:r>
    </w:p>
    <w:p>
      <w:pPr>
        <w:pStyle w:val="BookText"/>
        <w:rPr/>
      </w:pPr>
      <w:r>
        <w:rPr>
          <w:rFonts w:ascii="IRNazanin" w:hAnsi="IRNazanin" w:eastAsia="IRNazanin"/>
          <w:color w:val="111111"/>
          <w:sz w:val="28"/>
          <w:sz w:val="28"/>
          <w:szCs w:val="28"/>
          <w:rtl w:val="true"/>
          <w:lang w:bidi="fa-IR"/>
        </w:rPr>
        <w:t>عوامل گرایش به شرک و پی آمدهای آن</w:t>
      </w:r>
    </w:p>
    <w:p>
      <w:pPr>
        <w:pStyle w:val="BookText"/>
        <w:rPr/>
      </w:pPr>
      <w:r>
        <w:rPr>
          <w:rFonts w:ascii="IRNazanin" w:hAnsi="IRNazanin" w:eastAsia="IRNazanin"/>
          <w:color w:val="111111"/>
          <w:sz w:val="28"/>
          <w:sz w:val="28"/>
          <w:szCs w:val="28"/>
          <w:rtl w:val="true"/>
          <w:lang w:bidi="fa-IR"/>
        </w:rPr>
        <w:t>پی آمدهای شرک</w:t>
      </w:r>
    </w:p>
    <w:p>
      <w:pPr>
        <w:pStyle w:val="Heading4"/>
        <w:numPr>
          <w:ilvl w:val="3"/>
          <w:numId w:val="1"/>
        </w:numPr>
        <w:rPr/>
      </w:pPr>
      <w:bookmarkStart w:id="262" w:name="__RefHeading___Toc2583892_2749589250"/>
      <w:bookmarkStart w:id="263" w:name="_Toc98"/>
      <w:bookmarkEnd w:id="262"/>
      <w:r>
        <w:rPr>
          <w:rtl w:val="true"/>
        </w:rPr>
        <w:t>انواع شرک</w:t>
      </w:r>
      <w:bookmarkEnd w:id="263"/>
    </w:p>
    <w:p>
      <w:pPr>
        <w:pStyle w:val="Heading5"/>
        <w:numPr>
          <w:ilvl w:val="4"/>
          <w:numId w:val="1"/>
        </w:numPr>
        <w:rPr/>
      </w:pPr>
      <w:bookmarkStart w:id="264" w:name="__RefHeading___Toc2583894_2749589250"/>
      <w:bookmarkStart w:id="265" w:name="_Toc99"/>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شرک، نقطه مقابل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باور به وحدت و یگانگی و نفی کثرت و مشارکت است، در حالی که شرک، اعتقاد به تعدد و مشارکت و انکار وحدت و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توحید اقسامی داشت، شرکت نیز دارای اقسامی است</w:t>
      </w:r>
      <w:r>
        <w:rPr>
          <w:rFonts w:eastAsia="IRNazanin" w:cs="IRNazanin"/>
          <w:color w:val="111111"/>
          <w:sz w:val="28"/>
          <w:szCs w:val="28"/>
          <w:rtl w:val="true"/>
          <w:lang w:bidi="fa-IR"/>
        </w:rPr>
        <w:t>.</w:t>
      </w:r>
    </w:p>
    <w:p>
      <w:pPr>
        <w:pStyle w:val="Heading5"/>
        <w:numPr>
          <w:ilvl w:val="4"/>
          <w:numId w:val="1"/>
        </w:numPr>
        <w:rPr/>
      </w:pPr>
      <w:bookmarkStart w:id="266" w:name="__RefHeading___Toc2583896_2749589250"/>
      <w:bookmarkStart w:id="267" w:name="_Toc100"/>
      <w:bookmarkEnd w:id="266"/>
      <w:r>
        <w:rPr/>
        <w:t>1</w:t>
      </w:r>
      <w:r>
        <w:rPr>
          <w:rtl w:val="true"/>
        </w:rPr>
        <w:t xml:space="preserve">. </w:t>
      </w:r>
      <w:r>
        <w:rPr>
          <w:rtl w:val="true"/>
        </w:rPr>
        <w:t>شرک ذاتی</w:t>
      </w:r>
      <w:bookmarkEnd w:id="26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مشرکان که می پنداشتند برای نور و ظلمت، دو آفریدگار وجود دارد، به قصد مناظره با پیامبر اکرم صلی الله علیه و آله و ثابت کردن نظرشان، نزد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گروه را در مسجد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که جمعی از دانشمندان یهود و نصاری و شماری از مادی گرایان و بت پرستان نیز حضور داشتند، پیامبر اکرم به دوگانه پرستان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به دو خدا معتقد شده اید؟ داناترین آنان تکانی خورد و از پیامبر اجازه سخن گفتن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دو بخش خیر و شر تشکیل شد ه و روشن است که این دو هم خوانی ندارند و مخالف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اساس به این نتیجه می رسیم که آفریننده خیر، غیر از آفریننده شر است؛ زیرا یک آفریدگار نمی تواند دو عمل مخالف را انجام دهد، آن چنان که آتش نمی تواند پدید آورنده سردی باشد و برف هم نمی تواند حرارت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آفریننده خیر و خوبی و </w:t>
      </w:r>
    </w:p>
    <w:p>
      <w:pPr>
        <w:pStyle w:val="BookText"/>
        <w:rPr/>
      </w:pPr>
      <w:r>
        <w:rPr>
          <w:rFonts w:ascii="IRNazanin" w:hAnsi="IRNazanin" w:eastAsia="IRNazanin"/>
          <w:color w:val="111111"/>
          <w:sz w:val="28"/>
          <w:sz w:val="28"/>
          <w:szCs w:val="28"/>
          <w:rtl w:val="true"/>
          <w:lang w:bidi="fa-IR"/>
        </w:rPr>
        <w:t>ظلمت، آفریننده شرّ و بدی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رسول گرامی اسلام صلی الله علیه و آله پس از شنیدن سخنان این مرد دوگانه پرست،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بینید که در جهان رنگ های سفید، سیاه، سرخ، زرد، سبز و کبود وجود دارد؟ آیا درست است که هر یک از اینها ضد دیگری است و یک جا جمع نمی شوند، چنان که گرما و سرما ضد هم دیگر هستند؟ مرد سرش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ادامه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هر رنگی آفریدگاری در نظر نمی گیرید؟ آیا به گمان شما، هر ضدی، آفریدگار جداگانه ای نیاز دارد؟ آن مرد سخنی نگفت و دیگر مشرکان نیز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شما چگونه نور و ظلمت دست به دست هم داده اند و این جهان را اداره می کنند، در صورتی که طبیعی است که نور به اوج و ظلمت به فرود تمایل دارند؟ آیا دو نفر که یکی به سوی شرق و دیگری به سوی غرب حرکت می کند و پیوسته در حرکت و سیر هستند، می توانند در یک محل همدیگر را بپذیرند؟ بزرگ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نور و ظلمت توانستند با هم دیگر در این جهان طبیعت ارتباط داشته باشند؟ پس ما باید بدانیم نور و ظلمت هر دو حادث و آفریده پروردگار توانای قدیم هستند و پیوسته از او فرمان می گیرند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اظهار ناتوانی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مهلت بدهید تا درباره این موضوع بیشتر بیاندیشیم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مجلس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نزد رسول خدا باز گشتند و به دین اسلام گرویدند و به رسالت و نبوت پیامبر گواهی دادند</w:t>
      </w:r>
      <w:r>
        <w:rPr>
          <w:rFonts w:eastAsia="IRNazanin" w:cs="IRNazanin"/>
          <w:color w:val="111111"/>
          <w:sz w:val="28"/>
          <w:szCs w:val="28"/>
          <w:rtl w:val="true"/>
          <w:lang w:bidi="fa-IR"/>
        </w:rPr>
        <w:t xml:space="preserve">. </w:t>
      </w:r>
      <w:bookmarkStart w:id="268" w:name="pg3360_32016"/>
    </w:p>
    <w:p>
      <w:pPr>
        <w:pStyle w:val="Heading5"/>
        <w:numPr>
          <w:ilvl w:val="4"/>
          <w:numId w:val="1"/>
        </w:numPr>
        <w:rPr/>
      </w:pPr>
      <w:bookmarkStart w:id="269" w:name="__RefHeading___Toc2583898_2749589250"/>
      <w:bookmarkStart w:id="270" w:name="_Toc101"/>
      <w:bookmarkEnd w:id="268"/>
      <w:bookmarkEnd w:id="269"/>
      <w:r>
        <w:rPr/>
        <w:t>2</w:t>
      </w:r>
      <w:r>
        <w:rPr>
          <w:rtl w:val="true"/>
        </w:rPr>
        <w:t xml:space="preserve">. </w:t>
      </w:r>
      <w:r>
        <w:rPr>
          <w:rtl w:val="true"/>
        </w:rPr>
        <w:t>شرک خفی</w:t>
      </w:r>
      <w:bookmarkEnd w:id="27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لباس هایش را به تن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عطر در اتاقش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می کرد تا از خانه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بهترین فرستاده خداوند را ببیند و پاسخ پرسش هایش را که از چند روز پیش آماده کرده بود، از او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ثروتمند بود، ولی در بذل و بخشش مالش کوتاهی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فقیرانی که به در خانه اش رفتند، دست خالی باز نمی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کارها را تنها برای رضای خداوند انجام می داد، ولی دوست داشت همواره دیگران از کارهای نیک او باخبر شوند و او را تحسین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سبب شده بود تا او درباره صحیح بودن کارهایش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خیالش آسوده شود، تصمیم گرفت نزد پیامبر اکرم صلی الله علیه و آله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روز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 و به سرعت خود را به خانه پیامبر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و وارد خانه شد پس از سلام، در برابر حضرت نشست و از پیامبر اجازه خواست تا پرسشش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برای رضای خدا انجام می دهم، ولی هنگامی که کسی به دلیل انجام دادن آن مرا تحسین می کند، در دل شادمان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اینکه مبادا همه این کارها تباه شود و خداوند آن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توضیح بیشتری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خداوند انفاق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به جا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کارها برای رضای خداوند است، ولی هنگامی که مردم مرا تحسین می کنند، شادمان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او تنها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عملی مقبول درگاه خداست که بااخلاص کامل همراه باشد</w:t>
      </w:r>
      <w:r>
        <w:rPr>
          <w:rFonts w:eastAsia="IRNazanin" w:cs="IRNazanin"/>
          <w:color w:val="111111"/>
          <w:sz w:val="28"/>
          <w:szCs w:val="28"/>
          <w:rtl w:val="true"/>
          <w:lang w:bidi="fa-IR"/>
        </w:rPr>
        <w:t>».</w:t>
      </w:r>
      <w:r>
        <w:rPr>
          <w:rStyle w:val="FootnoteAnchor"/>
          <w:rtl w:val="true"/>
        </w:rPr>
        <w:footnoteReference w:id="63"/>
      </w:r>
      <w:bookmarkStart w:id="271" w:name="pg3360_32018"/>
    </w:p>
    <w:p>
      <w:pPr>
        <w:pStyle w:val="Heading5"/>
        <w:numPr>
          <w:ilvl w:val="4"/>
          <w:numId w:val="1"/>
        </w:numPr>
        <w:rPr/>
      </w:pPr>
      <w:bookmarkStart w:id="272" w:name="__RefHeading___Toc2583900_2749589250"/>
      <w:bookmarkStart w:id="273" w:name="_Toc102"/>
      <w:bookmarkEnd w:id="271"/>
      <w:bookmarkEnd w:id="272"/>
      <w:r>
        <w:rPr/>
        <w:t>3</w:t>
      </w:r>
      <w:r>
        <w:rPr>
          <w:rtl w:val="true"/>
        </w:rPr>
        <w:t xml:space="preserve">. </w:t>
      </w:r>
      <w:r>
        <w:rPr>
          <w:rtl w:val="true"/>
        </w:rPr>
        <w:t>شرک در الوهیت</w:t>
      </w:r>
      <w:bookmarkEnd w:id="273"/>
    </w:p>
    <w:p>
      <w:pPr>
        <w:pStyle w:val="BookText"/>
        <w:rPr/>
      </w:pPr>
      <w:r>
        <w:rPr>
          <w:rFonts w:ascii="IRNazanin" w:hAnsi="IRNazanin" w:eastAsia="IRNazanin"/>
          <w:color w:val="111111"/>
          <w:sz w:val="28"/>
          <w:sz w:val="28"/>
          <w:szCs w:val="28"/>
          <w:rtl w:val="true"/>
          <w:lang w:bidi="fa-IR"/>
        </w:rPr>
        <w:t>نصرانی بود و به خدای حضرت عیسی اعتقاد داشت و بر نظریه اش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آمد تا در بحث و مناظره، امام را مغلوب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جاثلیق را از دور شناخت و از قصد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امام را به مناظره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 آنکه جواب مثبتی بدهد و با تقاضای او موافقت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نصرانی، ما به حضرت عیسی بن مریم معتقدیم و او را پیامبر خدا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آمدن پیامبر ما را به پیروانش بشارت داده بود، ولی به پیامبر شما تنها چند ایراد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با شنیدن این سخن، خود را آماده کرد ایرادها را به دقت بشنود و به آنان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بدنی ضعیف و لاغر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نمازش کم بود و خدا را کم تر عبادت و بندگی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عصبانی شد و به امام پرخاش کرد و با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سخن به بیراهه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دانش تو بیافزاید و جایگاه تو را ضعیف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 کردیم که تو از همه مسلمانان برتر و دانشمندتری، ولی حالا دیدیم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جاثلیق چند قدمی برداشت و خود را به امام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عیسی ضعیف بود و کم نماز می خواند و کم روزه می گرفت، در حالی که او همیشه روزه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بدون روزه نبود و هیچ شبی را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نماز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سخنان آن مرد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حضرت عیسی برای چه کسی روزه می گرفت و نماز می خواند؟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دریافت که در مناظره،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روزه و نماز حضرت عیسی نیز برای خدا بود و او بنده ای بیش نبوده است</w:t>
      </w:r>
      <w:r>
        <w:rPr>
          <w:rFonts w:eastAsia="IRNazanin" w:cs="IRNazanin"/>
          <w:color w:val="111111"/>
          <w:sz w:val="28"/>
          <w:szCs w:val="28"/>
          <w:rtl w:val="true"/>
          <w:lang w:bidi="fa-IR"/>
        </w:rPr>
        <w:t xml:space="preserve">. </w:t>
      </w:r>
      <w:bookmarkStart w:id="274" w:name="pg3360_32020"/>
    </w:p>
    <w:p>
      <w:pPr>
        <w:pStyle w:val="BookText"/>
        <w:rPr/>
      </w:pPr>
      <w:bookmarkEnd w:id="274"/>
      <w:r>
        <w:rPr>
          <w:rFonts w:ascii="IRNazanin" w:hAnsi="IRNazanin" w:eastAsia="IRNazanin"/>
          <w:color w:val="111111"/>
          <w:sz w:val="28"/>
          <w:sz w:val="28"/>
          <w:szCs w:val="28"/>
          <w:rtl w:val="true"/>
          <w:lang w:bidi="fa-IR"/>
        </w:rPr>
        <w:t>جاثلیق ساکت شد و دیگر چیزی نگفت</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275" w:name="__RefHeading___Toc2583902_2749589250"/>
      <w:bookmarkStart w:id="276" w:name="_Toc103"/>
      <w:bookmarkEnd w:id="275"/>
      <w:r>
        <w:rPr/>
        <w:t>4</w:t>
      </w:r>
      <w:r>
        <w:rPr>
          <w:rtl w:val="true"/>
        </w:rPr>
        <w:t xml:space="preserve">. </w:t>
      </w:r>
      <w:r>
        <w:rPr>
          <w:rtl w:val="true"/>
        </w:rPr>
        <w:t>شرک در ربوبیت</w:t>
      </w:r>
      <w:bookmarkEnd w:id="276"/>
    </w:p>
    <w:p>
      <w:pPr>
        <w:pStyle w:val="BookText"/>
        <w:rPr/>
      </w:pPr>
      <w:r>
        <w:rPr>
          <w:rFonts w:ascii="IRNazanin" w:hAnsi="IRNazanin" w:eastAsia="IRNazanin"/>
          <w:color w:val="111111"/>
          <w:sz w:val="28"/>
          <w:sz w:val="28"/>
          <w:szCs w:val="28"/>
          <w:rtl w:val="true"/>
          <w:lang w:bidi="fa-IR"/>
        </w:rPr>
        <w:t>از یاران نزدیک امام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تبلیغات گسترده ای علیه امامان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این بود که امامان را در نظر مردم گُم اندیش جلوه دهند و به جایگاه معنوی آنان ضربه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امام را از این تبلیغات زهرآگین و توطئه شوم خاندان عباسی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دشواری که بود، نزد امام رضا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نگرانی را در چهره هروی مشاهده کرد و دانست که او برای بیان مطلب مهمی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پذیرایی کرد و خواست سخنش را بگوید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هروی آهسته و شمرده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شماری از دشمنان، پشت سر شما فرزندان رسول خدا، سخنان گمراه کننده ای بر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شما ادعا می کنید که مردم بندگان شما هستند و باید شما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با ناراحتی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آسمان ها و زمین و آگاه از اسرار نهان و آشکار، تو درباره ستم هایی که این امت بر ما روا می کنند،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به هروی نزدیک شد و با اسم،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عبدالسّلام، اگر چنین باشد که اینان می گویند و همه مردم بندگان ما باشند، پس ما برای خرید آنان باید با چه کسی معامله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حق با توست، دشمنان ساکت نخواهند نشست،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 گویی؟ آیا تو نیز حق ولایت ما را انکار می کنی، آن گونه که دیگران انکار می کنند؟ </w:t>
      </w:r>
      <w:bookmarkStart w:id="277" w:name="pg3360_32022"/>
    </w:p>
    <w:p>
      <w:pPr>
        <w:pStyle w:val="BookText"/>
        <w:rPr/>
      </w:pPr>
      <w:bookmarkEnd w:id="277"/>
      <w:r>
        <w:rPr>
          <w:rFonts w:ascii="IRNazanin" w:hAnsi="IRNazanin" w:eastAsia="IRNazanin"/>
          <w:color w:val="111111"/>
          <w:sz w:val="28"/>
          <w:sz w:val="28"/>
          <w:szCs w:val="28"/>
          <w:rtl w:val="true"/>
          <w:lang w:bidi="fa-IR"/>
        </w:rPr>
        <w:t>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از کسانی هستم که ولایت شما را پذیرفته ام و به آن اعتراف می کنم</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278" w:name="__RefHeading___Toc2583904_2749589250"/>
      <w:bookmarkStart w:id="279" w:name="_Toc104"/>
      <w:bookmarkEnd w:id="278"/>
      <w:r>
        <w:rPr/>
        <w:t>5</w:t>
      </w:r>
      <w:r>
        <w:rPr>
          <w:rtl w:val="true"/>
        </w:rPr>
        <w:t xml:space="preserve">. </w:t>
      </w:r>
      <w:r>
        <w:rPr>
          <w:rtl w:val="true"/>
        </w:rPr>
        <w:t>شرک در عبادت</w:t>
      </w:r>
      <w:bookmarkEnd w:id="279"/>
    </w:p>
    <w:p>
      <w:pPr>
        <w:pStyle w:val="BookText"/>
        <w:rPr/>
      </w:pPr>
      <w:r>
        <w:rPr>
          <w:rFonts w:ascii="IRNazanin" w:hAnsi="IRNazanin" w:eastAsia="IRNazanin"/>
          <w:color w:val="111111"/>
          <w:sz w:val="28"/>
          <w:sz w:val="28"/>
          <w:szCs w:val="28"/>
          <w:rtl w:val="true"/>
          <w:lang w:bidi="fa-IR"/>
        </w:rPr>
        <w:t>جمعی از بت پرستان، برای اثبات برتری خود، نزد پیامبر گرامی اسلام صلی الله علیه و آله آمدند تا با او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در مسجد به حضور پذیرفت، همراه این گروه، جمعی از یهودیان، مسیحیان، مشرکان و مادی گرایان نیز آمده بودند تا به کمک و یاری هم بتوانند بر پیامبر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بت پرستان، نظرشان را بیان می کردند، دیگر گروه ها، سکوت کرده و به مناظره دو طرف گوش فرا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سخن مشرکان، رسول گرامی اسلام صلی الله علیه و آله به بت پرستان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 از پروردگار جهان دست کشیده اید و این بت ها را می پرستید؟</w:t>
      </w:r>
    </w:p>
    <w:p>
      <w:pPr>
        <w:pStyle w:val="BookText"/>
        <w:rPr/>
      </w:pPr>
      <w:r>
        <w:rPr>
          <w:rFonts w:ascii="IRNazanin" w:hAnsi="IRNazanin" w:eastAsia="IRNazanin"/>
          <w:color w:val="111111"/>
          <w:sz w:val="28"/>
          <w:sz w:val="28"/>
          <w:szCs w:val="28"/>
          <w:rtl w:val="true"/>
          <w:lang w:bidi="fa-IR"/>
        </w:rPr>
        <w:t>رئیس آنان لب به سخن گشود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ما با این عمل به پیشگاه خداوند نزدیک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بت های ناشنوا، از پروردگار متعال پیروی و او را پرستش می کنند تا شما با گرامی داشتن آنها به پیشگاه خداوند نزدیک شوید؟</w:t>
      </w:r>
    </w:p>
    <w:p>
      <w:pPr>
        <w:pStyle w:val="BookText"/>
        <w:rPr/>
      </w:pPr>
      <w:r>
        <w:rPr>
          <w:rFonts w:ascii="IRNazanin" w:hAnsi="IRNazanin" w:eastAsia="IRNazanin"/>
          <w:color w:val="111111"/>
          <w:sz w:val="28"/>
          <w:sz w:val="28"/>
          <w:szCs w:val="28"/>
          <w:rtl w:val="true"/>
          <w:lang w:bidi="fa-IR"/>
        </w:rPr>
        <w:t>مرد بت پرست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با دست خود آن بت ها را نتراشیده اید؟ پس آنها باید با راهنمایی شما که سازنده آنها هستید به خداوند نزدیک شوند و بر فرض اینکه پرستش غیر خدای یکتا صحیح باشد، آنها باید در برابر </w:t>
      </w:r>
    </w:p>
    <w:p>
      <w:pPr>
        <w:pStyle w:val="BookText"/>
        <w:rPr/>
      </w:pPr>
      <w:r>
        <w:rPr>
          <w:rFonts w:ascii="IRNazanin" w:hAnsi="IRNazanin" w:eastAsia="IRNazanin"/>
          <w:color w:val="111111"/>
          <w:sz w:val="28"/>
          <w:sz w:val="28"/>
          <w:szCs w:val="28"/>
          <w:rtl w:val="true"/>
          <w:lang w:bidi="fa-IR"/>
        </w:rPr>
        <w:t>شما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جهان شما را به این عبادت فرمان داده است؟</w:t>
      </w:r>
    </w:p>
    <w:p>
      <w:pPr>
        <w:pStyle w:val="BookText"/>
        <w:rPr/>
      </w:pPr>
      <w:r>
        <w:rPr>
          <w:rFonts w:ascii="IRNazanin" w:hAnsi="IRNazanin" w:eastAsia="IRNazanin"/>
          <w:color w:val="111111"/>
          <w:sz w:val="28"/>
          <w:sz w:val="28"/>
          <w:szCs w:val="28"/>
          <w:rtl w:val="true"/>
          <w:lang w:bidi="fa-IR"/>
        </w:rPr>
        <w:t>بت پرستان پس از این کلام رسول خدا، با همدیگر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جسم های مردانی که به صورت این بت ها بوده اند، حلول کرده است و منظور ما از توجه به این بت ها، بزرگداشت آن جسم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هم چون اشخاصی که پرهیزکار و خداپرست بوده اند، ساخته شده اند و در واقع، نظر ما بزرگداشت خداوند والامرتبه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که آدم را آفرید و فرشتگان را فرمان داد تا بر او سجده کنند، ما از این سعادت که وسیله نزدیک شدن به پیشگاه پروردگار بزرگ بود، محروم شدیم؛ زیرا ما در آن روز لباس هستی در تن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جبران این عمل، صورت حضرت آدم را به شکل های گوناگون ساخته و برای بزرگداشت پروردگار جهان، در برابر آنها به سجده می افتیم؛ چنان که شما در محراب های مسجد به دلیل هم سو بودن با خانه کعبه سجده می کنید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شماها، راه خطا و گمراهی را پیموده و از جاده حقیقت و علم دور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سوی دسته اول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پروردگار بزرگ در جسم های گروهی که به صورت این بت ها بودند،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نشانه نادانی شماست؛ زیرا در این صورت خداوند باید مانند آفریده ها نیازمند، محدود و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پروردگار جهان در چیزی حلول کرد، محدود به آن نخواهد شد؟ آیا در این صورت، میان خداوند بزرگ و ویژگی های دیگر مانند رنگ، طعم، بو، نرمی، خشونت، سنگینی و سبکی </w:t>
      </w:r>
    </w:p>
    <w:p>
      <w:pPr>
        <w:pStyle w:val="BookText"/>
        <w:rPr/>
      </w:pPr>
      <w:r>
        <w:rPr>
          <w:rFonts w:ascii="IRNazanin" w:hAnsi="IRNazanin" w:eastAsia="IRNazanin"/>
          <w:color w:val="111111"/>
          <w:sz w:val="28"/>
          <w:sz w:val="28"/>
          <w:szCs w:val="28"/>
          <w:rtl w:val="true"/>
          <w:lang w:bidi="fa-IR"/>
        </w:rPr>
        <w:t>که به جسم ها وارد می شوند، تفاوتی خواهد بود و باز در این صورت برای چه می گویید آن جسم حادث و آنچه وارد شده قدیم است؟ باید به عکس باشد؛ یعنی جسم قدیم و آنچه حلول کرده،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پروردگاری که آفریننده موجودات و پیش از وجود همه آفریده ها است، نیازمند جا و مکان باشد؟ مگر خداوند پیش از محل و پیش از موجودات جهان، هستی، غنا و استقلالی نداشته است؟ بنا بر حرف شما، خدا در حال دگرگونی و کاستی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بین می رود و فانی خواهد شد و اگر باور شما بر این است که وارد شدن، سبب دگرگونی نیست، لازم است حرکت و سکون، سیاه و سفید و رنگارنگ شدن را نیز دگرگونی ندانید و پروردگار جهان را با صفت های گوناگون آفریده ها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بزرگ را حادث و محدود و نیازمند و ضعیف ببینید و از این باورتان باکی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از بت پرستان پس از شنیدن استدلال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موضوع را بررسی کنیم، سپس پاسخ سخنان شما را بگوییم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اکرم صلی الله علیه و آله به دسته دوم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گروهی از گذشتگان چون پیوسته در برابر پروردگار جهان عبادت می کردند، ما هم این بت ها را به شکل صورت های آنان، ساخته ایم و آنان را بزرگ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شما در برابر این صورت ها عبادت و سجده می کنید و چهره های خود را روی خاک می گذارید و تا این اندازه در برابر آنها سر تسلیم فرود می آورید، پس نسبت به پروردگار جهان چگونه ابراز بندگی خواهید کرد؟ آیا بالاتر از سجده کردن و صورت بر خاک نهادن عملی هست؟ آیا در این صورت، بزرگداشت این بت ها با تجلیل پروردگار جهان برابر نخواهد بود؟ اگر </w:t>
      </w:r>
    </w:p>
    <w:p>
      <w:pPr>
        <w:pStyle w:val="BookText"/>
        <w:rPr/>
      </w:pPr>
      <w:r>
        <w:rPr>
          <w:rFonts w:ascii="IRNazanin" w:hAnsi="IRNazanin" w:eastAsia="IRNazanin"/>
          <w:color w:val="111111"/>
          <w:sz w:val="28"/>
          <w:sz w:val="28"/>
          <w:szCs w:val="28"/>
          <w:rtl w:val="true"/>
          <w:lang w:bidi="fa-IR"/>
        </w:rPr>
        <w:t>شما نوکران سلطانی را به اندازه خود سلطان بزرگ بدارید، آیا این کوچک شمردن سلطان نیست؟ آیا برابر دانستن شخصی بزرگ با شخصی کوچک، از جهت احترام سبب توهین به شخص بزرگ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شما این بت ها را که صورت های بندگان خدا هستند، هم چون خداوند بزرگ عبادت کنید، آیا به مقام و جلال پروردگار جهان اهانت نکرده اید؟ گروه بت پرستان درمانده و ناتوان، سکوت کردند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اکرم صلی الله علیه و آله به گروه سوم بت پرستان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را با خودتان می سنجید و گمان می کنید که سجده کردن در برابر خانه کعبه مانند سجده کردن شما به این بت ها است، ولی شما بی اندازه در اشتباه و گمراهی هستید؛ زیرا ما یقین داریم که بندگان خدای بزرگ و یگانه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آفریده ای نیز این است که پیوسته در برابر فرمان های آفریدگار خود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باید در همه کارها و رفتار خودمان، خشنودی خداوند بزرگ را در نظر بگیریم و بر اساس میل و اراده و خواست او انجام وظیفه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از حدود وظایف تعیین شده پا فراتر گذاریم و به میل و فهم و تشخیص خودمان، وظایفی را مشخص و آن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فرموده که هنگام عبادت به جانب کعبه متوجه شویم، ما هم از فرمان او سرپیچی نمی کنیم، ولی شما به خیال خودتان، صورت آدم را درست کرده و در برابر آن صورت سجده می کنید، در صورتی که خداوند بزرگ، سجده را بر خود آدم واجب کرده بود، نه به صورت او و این تکلیف هم برای فرشتگان بود، نه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چگونه می توانید رضایت خداوند بزرگ را در این زمینه ثابت کنید و از کجا یقین پیدا کرده اید که خداوند از شما </w:t>
      </w:r>
      <w:bookmarkStart w:id="280" w:name="pg3360_32031"/>
    </w:p>
    <w:p>
      <w:pPr>
        <w:pStyle w:val="BookText"/>
        <w:rPr/>
      </w:pPr>
      <w:bookmarkEnd w:id="280"/>
      <w:r>
        <w:rPr>
          <w:rFonts w:ascii="IRNazanin" w:hAnsi="IRNazanin" w:eastAsia="IRNazanin"/>
          <w:color w:val="111111"/>
          <w:sz w:val="28"/>
          <w:sz w:val="28"/>
          <w:szCs w:val="28"/>
          <w:rtl w:val="true"/>
          <w:lang w:bidi="fa-IR"/>
        </w:rPr>
        <w:t>ناراضی نیست؟ اگر کسی شما را در روزی مشخص به خانه ای دعوت کرد، آیا می توانید دعوت او را بپذیرید، ولی در روزی دیگر یا به خانه ای دیگر برای دیدن او بروید؟ بت پرستان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بزرگ به شما اجازه داده است که به این بت ها سجده کنید؟ آنان سکوت کردند و هیچ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درباره این موضوع بیاندیشیم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مجلس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همه نزد رسول اکرم صلی الله علیه و آله رفتند و دین مقدس اسلام را پذیرفتند و گفتند که ما تا کنون استدلالی مانند استدلال تو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شما را می پذیریم و به رسالت و نبوت تو گواهی می دهیم</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281" w:name="__RefHeading___Toc2583906_2749589250"/>
      <w:bookmarkStart w:id="282" w:name="_Toc105"/>
      <w:bookmarkEnd w:id="281"/>
      <w:r>
        <w:rPr>
          <w:rtl w:val="true"/>
        </w:rPr>
        <w:t>عوامل گرایش به شرک و پی آمدهای آن</w:t>
      </w:r>
      <w:bookmarkEnd w:id="282"/>
    </w:p>
    <w:p>
      <w:pPr>
        <w:pStyle w:val="Heading5"/>
        <w:numPr>
          <w:ilvl w:val="4"/>
          <w:numId w:val="1"/>
        </w:numPr>
        <w:rPr/>
      </w:pPr>
      <w:bookmarkStart w:id="283" w:name="__RefHeading___Toc2583908_2749589250"/>
      <w:bookmarkStart w:id="284" w:name="_Toc106"/>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عوامل گرایش به شرک و پی آمدهای 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نفس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بستگی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سودجویی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های شیطان</w:t>
      </w:r>
    </w:p>
    <w:p>
      <w:pPr>
        <w:pStyle w:val="Heading5"/>
        <w:numPr>
          <w:ilvl w:val="4"/>
          <w:numId w:val="1"/>
        </w:numPr>
        <w:rPr/>
      </w:pPr>
      <w:bookmarkStart w:id="285" w:name="__RefHeading___Toc2583910_2749589250"/>
      <w:bookmarkStart w:id="286" w:name="_Toc107"/>
      <w:bookmarkEnd w:id="285"/>
      <w:r>
        <w:rPr/>
        <w:t>1</w:t>
      </w:r>
      <w:r>
        <w:rPr>
          <w:rtl w:val="true"/>
        </w:rPr>
        <w:t xml:space="preserve">. </w:t>
      </w:r>
      <w:r>
        <w:rPr>
          <w:rtl w:val="true"/>
        </w:rPr>
        <w:t>هوای نفس</w:t>
      </w:r>
      <w:bookmarkEnd w:id="28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جنبش انقلابی حضرت موسی علیه السلام به سوی توحید، سامری، سردمدار گرایش به 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به نقاط ضعف قوم خود به خوبی آشنا بود و می دانست با استفاده از این ضعف ها می تواند آشوب به راه اندازد و عده ای را به شرک و انحراف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از زیور آلات و طلاهایی که مورد علاقه دنیا پرستان و توده مردم است، گوساله ای بسازد و آن را به شکل ویژه ای در مسیر حرکت باد قرار دهد تا صدایی از آن برخیزد و سپس در فرصتی مناسب، برنامه ضد توحیدی خود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چنان ماهرانه مواد مورد نیاز آن را تنظیم کرد که در زمان اندکی، بیش تر مردم بنی اسرائیل را از راه و رسم توحید منحرف و به راه شرک </w:t>
      </w:r>
      <w:bookmarkStart w:id="287" w:name="pg3360_32033"/>
    </w:p>
    <w:p>
      <w:pPr>
        <w:pStyle w:val="BookText"/>
        <w:rPr/>
      </w:pPr>
      <w:bookmarkEnd w:id="287"/>
      <w:r>
        <w:rPr>
          <w:rFonts w:ascii="IRNazanin" w:hAnsi="IRNazanin" w:eastAsia="IRNazanin"/>
          <w:color w:val="111111"/>
          <w:sz w:val="28"/>
          <w:sz w:val="28"/>
          <w:szCs w:val="28"/>
          <w:rtl w:val="true"/>
          <w:lang w:bidi="fa-IR"/>
        </w:rPr>
        <w:t>کشاند، به ویژه این که این واقعه زمانی صورت گرفت که مردم، پس از عبور از دریا، از حضرت موسی، بتی خواسته بودند، ولی حضرت موسی این خواسته را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زمینه برای این کار سامری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 هنگامی که از میعادگاه طور بازگشت و با این صحنه روبه رو شد، ابتدا برادرش هارون را سرزنش کرد، ولی بی گناهی او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گفت وگو با برادرش هارون، به محاکمه سامری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تو انجام دادی و چه انگیزه ای داشتی ای سامری؟ سامری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مطالبی آگاه شدم که آنان ندیدند و آگاه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از خاک پای رسول و فرستاده خدا را گرفتم و سپس آن را به درون گوساله ریختم و این چنین نفسِ من، مطلب را در نظرم زینت داد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288" w:name="__RefHeading___Toc2583912_2749589250"/>
      <w:bookmarkStart w:id="289" w:name="_Toc108"/>
      <w:bookmarkEnd w:id="288"/>
      <w:r>
        <w:rPr/>
        <w:t>2</w:t>
      </w:r>
      <w:r>
        <w:rPr>
          <w:rtl w:val="true"/>
        </w:rPr>
        <w:t xml:space="preserve">. </w:t>
      </w:r>
      <w:r>
        <w:rPr>
          <w:rtl w:val="true"/>
        </w:rPr>
        <w:t>دل بستگی ها</w:t>
      </w:r>
      <w:bookmarkEnd w:id="28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گرداگرد پیامبراکرم صلی الله علیه و آله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دیگر جای خالی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تا ببینند این بار، رسول خدا صلی الله علیه و آله می خواهد از کدام موضوع مهم بر ایشان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سخنرانی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آن بود تا درباره توحید با مردم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مسلمانی راستین بودند با رغبت، سخنان پیامبر را می شنیدند، ولی در میان آنان نیز افرادی بودند که در ظاهر به خدا و رسولش ایمان آورده بودند و این سخنان برایشان ناخوشایند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سخن خویش را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آن جهان با خداوند ملاقات می کند ،اگربا اخلاص به یکتایی او گواهی دهد، بهشت جایگاه اوست به شرط آنکه شهادت او </w:t>
      </w:r>
      <w:bookmarkStart w:id="290" w:name="pg3360_32035"/>
    </w:p>
    <w:p>
      <w:pPr>
        <w:pStyle w:val="BookText"/>
        <w:rPr/>
      </w:pPr>
      <w:bookmarkEnd w:id="290"/>
      <w:r>
        <w:rPr>
          <w:rFonts w:ascii="IRNazanin" w:hAnsi="IRNazanin" w:eastAsia="IRNazanin"/>
          <w:color w:val="111111"/>
          <w:sz w:val="28"/>
          <w:sz w:val="28"/>
          <w:szCs w:val="28"/>
          <w:rtl w:val="true"/>
          <w:lang w:bidi="fa-IR"/>
        </w:rPr>
        <w:t>نزد خداوند با چیزی دیگر که رنگ غیر خدایی دارد، آمیخته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منبر پیامبر، حضرت علی علیه السلام نشسته بود و به دقت سخنان رسول خدا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پیامبر اجازه خواست تا پرسشی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اجازه داد،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ذکر لا اله الا اللّه را به زبان آورد، در حالی که فقط برای یکتایی پروردگار باشد، و در این گواهی، اخلاص نهفته باشد و با ریا و گناه آمیخته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با مهربانی به امام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دانست که امام به درستی پاسخ این پرسش را می داند و تنها، هدفش از این پرسش، آگاه کردن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اگر انسان، به این دنیا دل بسته باشد و در گفتارش از نیکان پیروی کند، ولی در کردار هم چون جبّاران رفتار کند، توحید او رنگ اخلاص ندارد و نسبت به پروردگار خود یک دل و یک رنگ نیست، ولی اگر کسی لا اله الا اللّه را بر زبان جاری کند و در او دل بستگی به دنیا و مال حرام نباشد و مانند ظالمان رفتار نکند، توحید او خالص است و بهشت از آن او خواهد 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آن روز نیز پیامبر به همراهی امام علی علیه السلام توانستند به مردم درباره اخلاص در توحید، مطلبی جدید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در رفتار و کردارشان با اخلاص هستند و پروردگارشان را به یکتایی می خوانند</w:t>
      </w:r>
      <w:r>
        <w:rPr>
          <w:rFonts w:eastAsia="IRNazanin" w:cs="IRNazanin"/>
          <w:color w:val="111111"/>
          <w:sz w:val="28"/>
          <w:szCs w:val="28"/>
          <w:rtl w:val="true"/>
          <w:lang w:bidi="fa-IR"/>
        </w:rPr>
        <w:t>.</w:t>
      </w:r>
    </w:p>
    <w:p>
      <w:pPr>
        <w:pStyle w:val="Heading5"/>
        <w:numPr>
          <w:ilvl w:val="4"/>
          <w:numId w:val="1"/>
        </w:numPr>
        <w:rPr/>
      </w:pPr>
      <w:bookmarkStart w:id="291" w:name="__RefHeading___Toc2583914_2749589250"/>
      <w:bookmarkStart w:id="292" w:name="_Toc109"/>
      <w:bookmarkEnd w:id="291"/>
      <w:r>
        <w:rPr/>
        <w:t>3</w:t>
      </w:r>
      <w:r>
        <w:rPr>
          <w:rtl w:val="true"/>
        </w:rPr>
        <w:t xml:space="preserve">. </w:t>
      </w:r>
      <w:r>
        <w:rPr>
          <w:rtl w:val="true"/>
        </w:rPr>
        <w:t>سودجویی</w:t>
      </w:r>
      <w:bookmarkEnd w:id="29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زندگی می کرد که بت پرستی هنوز رایج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بیمار شد، به گونه ای که در سرزمین حجاز مداوای او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او از عمرو بن لحّی خواست برای مداوا به </w:t>
      </w:r>
      <w:bookmarkStart w:id="293" w:name="pg3360_32037"/>
    </w:p>
    <w:p>
      <w:pPr>
        <w:pStyle w:val="BookText"/>
        <w:rPr/>
      </w:pPr>
      <w:bookmarkEnd w:id="293"/>
      <w:r>
        <w:rPr>
          <w:rFonts w:ascii="IRNazanin" w:hAnsi="IRNazanin" w:eastAsia="IRNazanin"/>
          <w:color w:val="111111"/>
          <w:sz w:val="28"/>
          <w:sz w:val="28"/>
          <w:szCs w:val="28"/>
          <w:rtl w:val="true"/>
          <w:lang w:bidi="fa-IR"/>
        </w:rPr>
        <w:t>سرزمین شام برود که پزشکان ماهری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که در حجاز مرد با نفوذی به شمار می رفت، پیشنهاد دوستش را پذیرفت و برای بهبود خود، اسباب سفر را فراهم کرد و به همراه کاروان تجارتی، عازم شام شد، ولی این یک سفر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نمی دانست این سفر، آبستن چه حوادثی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که سرنوشت وفرهنگ و باورهای یک ملت را دگرگون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لحّی به سرزمین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بت پرستان منطقه ای که برای درمان به آنجا رفته بود، توجه او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ناز و نعمت زندگی می کردند و هیچ ناراحتی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سبب موفقیت آنان را پرسید، آنان که بت پرست بودند، این خوشبختی را مرهون آیین بت پرستی می دانستند و از فایده بت پرستی برای او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سبب نزول باران، حل دشواری ها و شفاعت در پیشگاه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بر مرد حجازی که بسیار خرافی بود،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بیماری او نیز بهبود یافت و هدیه های بسیاری از بت پرستان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حجاز از آنان خواست چند بت در اختیار او بگذارند تا به حجاز ببرد، با این خیال که مردم، با پرستش بت ها از درد و رنج ها رها شوند و فقر از آن دیار رخت بر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لحی، به حجاز بازگشت، در حالی که چند بت نیز به همراه خود آورده بود، و این گونه بود که بت پرستی در میان مردم حجاز رواج یافت</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294" w:name="__RefHeading___Toc2583916_2749589250"/>
      <w:bookmarkStart w:id="295" w:name="_Toc110"/>
      <w:bookmarkEnd w:id="294"/>
      <w:r>
        <w:rPr/>
        <w:t>4</w:t>
      </w:r>
      <w:r>
        <w:rPr>
          <w:rtl w:val="true"/>
        </w:rPr>
        <w:t xml:space="preserve">. </w:t>
      </w:r>
      <w:r>
        <w:rPr>
          <w:rtl w:val="true"/>
        </w:rPr>
        <w:t>وسوسه های شیطان</w:t>
      </w:r>
      <w:bookmarkEnd w:id="29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هدهد همچنان بال هایش را در آسمان گسترده بود و می دانست که سلیمان، از اینکه او در خدمتش حاضر نیست، ناراحت و نگران است، </w:t>
      </w:r>
    </w:p>
    <w:p>
      <w:pPr>
        <w:pStyle w:val="BookText"/>
        <w:rPr/>
      </w:pPr>
      <w:r>
        <w:rPr>
          <w:rFonts w:ascii="IRNazanin" w:hAnsi="IRNazanin" w:eastAsia="IRNazanin"/>
          <w:color w:val="111111"/>
          <w:sz w:val="28"/>
          <w:sz w:val="28"/>
          <w:szCs w:val="28"/>
          <w:rtl w:val="true"/>
          <w:lang w:bidi="fa-IR"/>
        </w:rPr>
        <w:t>ولی هد هد می خواست به سرزمین مقدس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مقدسی که سلیمان برای پرستش پروردگارش از شام، عزم آن دیار کرده بود تا سر بر آستان حق بگذارد و مراتب پرستش و نیایش خود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سرشار از شوق دیدن نعمت های خداوندی و منظره های دل انگیز به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دیار سبز یمن رسید و دیدگانش به طبیعت دل انگیز یمن روش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از شوق، سلیمان را به فراموشی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مرکز حکومت راه یافت و خود را به کاخ باشکوه پادشاه رساند، ولی برخلاف تصورش، پادشاه آن کشور یک زن بود که در کاخی بسیار زیبا فرمانروایی می کرد؛ کاخی باشکوه تر از بارگاه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شگفت زده و با چهره ای مغموم، آن همه شکوه را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برای چه غمگین بود؟ او از دیدن این قوم که با وجود بهره مند شدن نعمت های فراوان خداوند و سرزمین سبز و خرم، از آفریننده این نعمت ها غافل بودند، غمگین شد و هنگامی که دید آنان خورشید و ماه را سجده می کنند، به گونه ای که در عبادت های خود به آنها عشق می ورزند، بر ناراحتی اش افزوده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هدهد ماندن در آن مکان را تاب نیاورد و دوباره به سوی سلیمان، در آسمان به پرواز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سلیمان رسید، او را منتظر و نگران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پیش از اینکه سلیمان سخنی بگوید، حکایت آن قوم را به طور کامل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را دیدم که بر آن سرزمین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و قومش را دیدم که برای غیر خدا سجده می کنند و شیطان، اعمالشان را در نظرشان زینت داده و آنان را از راه بازداشته و هدایت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دقت به سخنان هدهد گوش داد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 کوتاهی نوشت و به هدهد سپرد و به </w:t>
      </w:r>
      <w:bookmarkStart w:id="296" w:name="pg3360_32041"/>
    </w:p>
    <w:p>
      <w:pPr>
        <w:pStyle w:val="BookText"/>
        <w:rPr/>
      </w:pPr>
      <w:bookmarkEnd w:id="296"/>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ببر و به پیشگاه آنان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نامه را به ملکه یمن رساند و ملکه نامه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می کنم که در برابر من برتری جویی نکنید و به سوی من آیید و تسلیم حق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داستان این گونه آمده است که تخت پادشاهی ملکه را نزد سلیمان حاضر کردند تا آیه و نشانه ای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با دیدن این نشانه ها، بت پرستی و گذشته خود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تولدی دوباره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نور ایمان و یقین به خدای یکتا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روایتی، آن زن به همسری حضرت سلیمان درآمد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297" w:name="__RefHeading___Toc2583918_2749589250"/>
      <w:bookmarkStart w:id="298" w:name="_Toc111"/>
      <w:bookmarkEnd w:id="297"/>
      <w:r>
        <w:rPr>
          <w:rtl w:val="true"/>
        </w:rPr>
        <w:t>پی آمدهای شرک</w:t>
      </w:r>
      <w:bookmarkEnd w:id="298"/>
    </w:p>
    <w:p>
      <w:pPr>
        <w:pStyle w:val="BookText"/>
        <w:rPr/>
      </w:pPr>
      <w:r>
        <w:rPr>
          <w:rFonts w:ascii="IRNazanin" w:hAnsi="IRNazanin" w:eastAsia="IRNazanin"/>
          <w:color w:val="111111"/>
          <w:sz w:val="28"/>
          <w:sz w:val="28"/>
          <w:szCs w:val="28"/>
          <w:rtl w:val="true"/>
          <w:lang w:bidi="fa-IR"/>
        </w:rPr>
        <w:t>هفت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خشک سالی، مشرکان را کلافه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 جهت در تنگنا بودند و حتی چیزی برای خوردن و گذران زندگی نمی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زنده ماندن، به مناطق دوردست می رفتند و از برگ و ریشه درختان، تغذیه می کردند و با فلاکت به زندگی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دریافته بودند که این قحطی و مرگ و میر، نتیجه توحیدستیزی و شرک به خدا است و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توحید گریزی، برکت از زندگی شرک آلودشان رخت بربسته و این سختی ها زاییده اعمالشان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دشوارتر شدن زندگی بر مردم، برخی از سران مشرک که ملایم تر بودند، پس از اندکی اندیشیدن، از آیین بت پرستی دست کشیدند و آیین توحید را برای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بود که شمار دیگری از مردم به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دلیل فضای استبدادی نتوانستند ایمان خود را آشکار کنند، ولی شمار زیادی از آنان، دور از چشم سران خود، نزد رسول خدا رفتند و از آن حضرت خواستند که برای نزول باران دعا کند تا خداوند برکاتش را دوباره به این سرزمین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نازل شد و با کنایه به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 معبودهایی جز خدا را که شایسته پرستش می پندارید، نه قدرت دارند مشکلات و گرفتاری هایتان را برطرف سازند و نه می توانند در آن دگرگونی ایجاد کنند</w:t>
      </w:r>
      <w:r>
        <w:rPr>
          <w:rFonts w:eastAsia="IRNazanin" w:cs="IRNazanin"/>
          <w:color w:val="111111"/>
          <w:sz w:val="28"/>
          <w:szCs w:val="28"/>
          <w:rtl w:val="true"/>
          <w:lang w:bidi="fa-IR"/>
        </w:rPr>
        <w:t>».</w:t>
      </w:r>
      <w:r>
        <w:rPr>
          <w:rStyle w:val="FootnoteAnchor"/>
          <w:rtl w:val="true"/>
        </w:rPr>
        <w:footnoteReference w:id="71"/>
      </w:r>
      <w:bookmarkStart w:id="299" w:name="pg3360_32045"/>
    </w:p>
    <w:p>
      <w:pPr>
        <w:pStyle w:val="Heading2"/>
        <w:numPr>
          <w:ilvl w:val="1"/>
          <w:numId w:val="1"/>
        </w:numPr>
        <w:rPr/>
      </w:pPr>
      <w:bookmarkStart w:id="300" w:name="__RefHeading___Toc2583920_2749589250"/>
      <w:bookmarkStart w:id="301" w:name="_Toc112"/>
      <w:bookmarkEnd w:id="299"/>
      <w:bookmarkEnd w:id="300"/>
      <w:r>
        <w:rPr>
          <w:rtl w:val="true"/>
        </w:rPr>
        <w:t>کتاب نامه</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الغرر و الدرر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بن سلیمان، تفسیر برهان، قم، دارالتفسیر،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وجدانی، مصطفی، داستان ها و پندها، تهران، پیام عدالت،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التوحید، قم، جماعة المدرسین،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جامع البیان فی تفسیر القرآن، بیروت، دارالجبل،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قم، منظمة الاوقاف و الشئون الخیریه، پنجم،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تهران، مکتبة العمیة الاسلامیة،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العروسی الهویزی، عبدالعلی، تفسیر نورالثقلین، قم، مؤسسه اسماعیلیان،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سفینة البحار، مشهد، بنیاد پژوهش های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دفتر نشر فرهنگ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تهران، کتابچی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 اللّه ، ریا حین الشریعه، تهران، دارالکتب الاسلامیه،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تفسیر نمونه، قم، دارالکتب الاسلامیه،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وقتی جدایی شب و روز از همدیگر آشکار شد، ما دقیقه را آن زمانی فرض می کنیم که شب یا روز سپری شده است و می گوییم در دقیقه دومِ آینده، به طور مسلّم از سه حالت بیرون نخواهد بود؛ یا همین حالتی که سپری شده برمی گردد یا حالت دیگری حادث خواهد شد یا هر دو حالت یک بار جریان 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می دانیم که جریان شب و روز بر اساس نظم و ترتیب بوده و اجتماع آنها در یک لحظه ممکن نیست، پس بی شک، فرض دوم جریان یافته و در دقیقه آینده، حالت دیگر غیر از آن حالتی که سپری شده است، حادث خواهد شد، ولی به هر صورت می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دقیقه، شب و روز هر دو سپری شده است و آنچه در دقیقه دوم پیش آمد کرده، به طور مسلّم حادث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قم منظمه الاوقاف و الخیریه،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التوحید، قم، جامعة المدرسین،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تهران، کتابچی،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دفتر نشر فرهنگ اهل البیت،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قم، دارالکتب الاسلامیه،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الغرر و الدرر،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 بن سلیمان بحرانی، تفسیر برهان، قم، دارالتفسیر،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مشهد، بنیاد پژوهش های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زمانی وجدانی، داستان ها و پندها، تهران، پیام عدالت،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عبدالعلی العروسی الهویزی، تفسیر نورالثقلین، قم، اسماعیلیان،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ها و پندها،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جامع البیان فی تفسیر القرآن، بیروت، دارالحیل،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ذبیح اللّه محلاتی، ریاحین الشریعة، تهران، دارالکتب الاسلامیه،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تهران، مکتبة العلمیه الاسلامیه،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 الحیاة،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حکایت با استفاده از مثال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عقیده به مانی بن فاتر نسبت داده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بذرافشان، شأن نزول آیات</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32366</Words>
  <Characters>116073</Characters>
  <CharactersWithSpaces>147540</CharactersWithSpaces>
  <Paragraphs>1199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2026-08-17T22:27:35Z</dcterms:created>
  <dc:creator>ghaemiyeh.com</dc:creator>
  <dc:description/>
  <dc:language>en-US</dc:language>
  <cp:lastModifiedBy/>
  <dcterms:modified xsi:type="dcterms:W3CDTF">2026-08-18T01:57:39Z</dcterms:modified>
  <cp:revision>1</cp:revision>
  <dc:subject/>
  <dc:title>نوجوان و توحید</dc:title>
</cp:coreProperties>
</file>

<file path=docProps/custom.xml><?xml version="1.0" encoding="utf-8"?>
<Properties xmlns="http://schemas.openxmlformats.org/officeDocument/2006/custom-properties" xmlns:vt="http://schemas.openxmlformats.org/officeDocument/2006/docPropsVTypes"/>
</file>