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8063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48065_2749589250">
            <w:r>
              <w:rPr>
                <w:webHidden/>
                <w:rStyle w:val="IndexLink"/>
              </w:rPr>
              <w:t>1</w:t>
            </w:r>
            <w:r>
              <w:rPr>
                <w:rStyle w:val="IndexLink"/>
                <w:rtl w:val="true"/>
              </w:rPr>
              <w:t>- «</w:t>
            </w:r>
            <w:r>
              <w:rPr>
                <w:rStyle w:val="IndexLink"/>
                <w:rtl w:val="true"/>
              </w:rPr>
              <w:t>بندگی</w:t>
            </w:r>
            <w:r>
              <w:rPr>
                <w:rStyle w:val="IndexLink"/>
                <w:rtl w:val="true"/>
              </w:rPr>
              <w:t>»</w:t>
            </w:r>
            <w:r>
              <w:rPr>
                <w:rStyle w:val="IndexLink"/>
                <w:rtl w:val="true"/>
              </w:rPr>
              <w:t>، هدف خلقت</w:t>
            </w:r>
            <w:r>
              <w:rPr>
                <w:rStyle w:val="IndexLink"/>
                <w:rtl w:val="true"/>
              </w:rPr>
              <w:tab/>
            </w:r>
            <w:r>
              <w:rPr>
                <w:rStyle w:val="IndexLink"/>
              </w:rPr>
              <w:t>4</w:t>
            </w:r>
          </w:hyperlink>
        </w:p>
        <w:p>
          <w:pPr>
            <w:pStyle w:val="Contents2"/>
            <w:tabs>
              <w:tab w:val="clear" w:pos="8743"/>
              <w:tab w:val="right" w:pos="9026" w:leader="dot"/>
            </w:tabs>
            <w:rPr/>
          </w:pPr>
          <w:hyperlink w:anchor="__RefHeading___Toc1048067_2749589250">
            <w:r>
              <w:rPr>
                <w:webHidden/>
                <w:rStyle w:val="IndexLink"/>
              </w:rPr>
              <w:t>2</w:t>
            </w:r>
            <w:r>
              <w:rPr>
                <w:rStyle w:val="IndexLink"/>
                <w:rtl w:val="true"/>
              </w:rPr>
              <w:t xml:space="preserve">- </w:t>
            </w:r>
            <w:r>
              <w:rPr>
                <w:rStyle w:val="IndexLink"/>
                <w:rtl w:val="true"/>
              </w:rPr>
              <w:t xml:space="preserve">چرا و چگونه </w:t>
            </w:r>
            <w:r>
              <w:rPr>
                <w:rStyle w:val="IndexLink"/>
                <w:rtl w:val="true"/>
              </w:rPr>
              <w:t>«</w:t>
            </w:r>
            <w:r>
              <w:rPr>
                <w:rStyle w:val="IndexLink"/>
                <w:rtl w:val="true"/>
              </w:rPr>
              <w:t>نماز</w:t>
            </w:r>
            <w:r>
              <w:rPr>
                <w:rStyle w:val="IndexLink"/>
                <w:rtl w:val="true"/>
              </w:rPr>
              <w:t xml:space="preserve">» </w:t>
            </w:r>
            <w:r>
              <w:rPr>
                <w:rStyle w:val="IndexLink"/>
                <w:rtl w:val="true"/>
              </w:rPr>
              <w:t>بخوانیم؟</w:t>
            </w:r>
            <w:r>
              <w:rPr>
                <w:rStyle w:val="IndexLink"/>
                <w:rtl w:val="true"/>
              </w:rPr>
              <w:tab/>
            </w:r>
            <w:r>
              <w:rPr>
                <w:rStyle w:val="IndexLink"/>
              </w:rPr>
              <w:t>5</w:t>
            </w:r>
          </w:hyperlink>
        </w:p>
        <w:p>
          <w:pPr>
            <w:pStyle w:val="Contents2"/>
            <w:tabs>
              <w:tab w:val="clear" w:pos="8743"/>
              <w:tab w:val="right" w:pos="9026" w:leader="dot"/>
            </w:tabs>
            <w:rPr/>
          </w:pPr>
          <w:hyperlink w:anchor="__RefHeading___Toc1048069_2749589250">
            <w:r>
              <w:rPr>
                <w:webHidden/>
                <w:rStyle w:val="IndexLink"/>
              </w:rPr>
              <w:t>3</w:t>
            </w:r>
            <w:r>
              <w:rPr>
                <w:rStyle w:val="IndexLink"/>
                <w:rtl w:val="true"/>
              </w:rPr>
              <w:t xml:space="preserve">- </w:t>
            </w:r>
            <w:r>
              <w:rPr>
                <w:rStyle w:val="IndexLink"/>
                <w:rtl w:val="true"/>
              </w:rPr>
              <w:t>قبولی نماز</w:t>
            </w:r>
            <w:r>
              <w:rPr>
                <w:rStyle w:val="IndexLink"/>
                <w:rtl w:val="true"/>
              </w:rPr>
              <w:tab/>
            </w:r>
            <w:r>
              <w:rPr>
                <w:rStyle w:val="IndexLink"/>
              </w:rPr>
              <w:t>9</w:t>
            </w:r>
          </w:hyperlink>
        </w:p>
        <w:p>
          <w:pPr>
            <w:pStyle w:val="Contents2"/>
            <w:tabs>
              <w:tab w:val="clear" w:pos="8743"/>
              <w:tab w:val="right" w:pos="9026" w:leader="dot"/>
            </w:tabs>
            <w:rPr/>
          </w:pPr>
          <w:hyperlink w:anchor="__RefHeading___Toc1048071_2749589250">
            <w:r>
              <w:rPr>
                <w:webHidden/>
                <w:rStyle w:val="IndexLink"/>
              </w:rPr>
              <w:t>4</w:t>
            </w:r>
            <w:r>
              <w:rPr>
                <w:rStyle w:val="IndexLink"/>
                <w:rtl w:val="true"/>
              </w:rPr>
              <w:t xml:space="preserve">- </w:t>
            </w:r>
            <w:r>
              <w:rPr>
                <w:rStyle w:val="IndexLink"/>
                <w:rtl w:val="true"/>
              </w:rPr>
              <w:t>همراه با نماز</w:t>
            </w:r>
            <w:r>
              <w:rPr>
                <w:rStyle w:val="IndexLink"/>
                <w:rtl w:val="true"/>
              </w:rPr>
              <w:tab/>
            </w:r>
            <w:r>
              <w:rPr>
                <w:rStyle w:val="IndexLink"/>
              </w:rPr>
              <w:t>14</w:t>
            </w:r>
          </w:hyperlink>
        </w:p>
        <w:p>
          <w:pPr>
            <w:pStyle w:val="Contents2"/>
            <w:tabs>
              <w:tab w:val="clear" w:pos="8743"/>
              <w:tab w:val="right" w:pos="9026" w:leader="dot"/>
            </w:tabs>
            <w:rPr/>
          </w:pPr>
          <w:hyperlink w:anchor="__RefHeading___Toc1048073_2749589250">
            <w:r>
              <w:rPr>
                <w:webHidden/>
                <w:rStyle w:val="IndexLink"/>
              </w:rPr>
              <w:t>5</w:t>
            </w:r>
            <w:r>
              <w:rPr>
                <w:rStyle w:val="IndexLink"/>
                <w:rtl w:val="true"/>
              </w:rPr>
              <w:t xml:space="preserve">- </w:t>
            </w:r>
            <w:r>
              <w:rPr>
                <w:rStyle w:val="IndexLink"/>
                <w:rtl w:val="true"/>
              </w:rPr>
              <w:t>مقدّمات نماز</w:t>
            </w:r>
            <w:r>
              <w:rPr>
                <w:rStyle w:val="IndexLink"/>
                <w:rtl w:val="true"/>
              </w:rPr>
              <w:tab/>
            </w:r>
            <w:r>
              <w:rPr>
                <w:rStyle w:val="IndexLink"/>
              </w:rPr>
              <w:t>14</w:t>
            </w:r>
          </w:hyperlink>
        </w:p>
        <w:p>
          <w:pPr>
            <w:pStyle w:val="Contents2"/>
            <w:tabs>
              <w:tab w:val="clear" w:pos="8743"/>
              <w:tab w:val="right" w:pos="9026" w:leader="dot"/>
            </w:tabs>
            <w:rPr/>
          </w:pPr>
          <w:hyperlink w:anchor="__RefHeading___Toc1048075_2749589250">
            <w:r>
              <w:rPr>
                <w:webHidden/>
                <w:rStyle w:val="IndexLink"/>
              </w:rPr>
              <w:t>6</w:t>
            </w:r>
            <w:r>
              <w:rPr>
                <w:rStyle w:val="IndexLink"/>
                <w:rtl w:val="true"/>
              </w:rPr>
              <w:t xml:space="preserve">- </w:t>
            </w:r>
            <w:r>
              <w:rPr>
                <w:rStyle w:val="IndexLink"/>
                <w:rtl w:val="true"/>
              </w:rPr>
              <w:t>چگونه مخلص شویم؟</w:t>
            </w:r>
            <w:r>
              <w:rPr>
                <w:rStyle w:val="IndexLink"/>
                <w:rtl w:val="true"/>
              </w:rPr>
              <w:tab/>
            </w:r>
            <w:r>
              <w:rPr>
                <w:rStyle w:val="IndexLink"/>
              </w:rPr>
              <w:t>18</w:t>
            </w:r>
          </w:hyperlink>
        </w:p>
        <w:p>
          <w:pPr>
            <w:pStyle w:val="Contents2"/>
            <w:tabs>
              <w:tab w:val="clear" w:pos="8743"/>
              <w:tab w:val="right" w:pos="9026" w:leader="dot"/>
            </w:tabs>
            <w:rPr/>
          </w:pPr>
          <w:hyperlink w:anchor="__RefHeading___Toc1048077_2749589250">
            <w:r>
              <w:rPr>
                <w:webHidden/>
                <w:rStyle w:val="IndexLink"/>
              </w:rPr>
              <w:t>7</w:t>
            </w:r>
            <w:r>
              <w:rPr>
                <w:rStyle w:val="IndexLink"/>
                <w:rtl w:val="true"/>
              </w:rPr>
              <w:t xml:space="preserve">- </w:t>
            </w:r>
            <w:r>
              <w:rPr>
                <w:rStyle w:val="IndexLink"/>
                <w:rtl w:val="true"/>
              </w:rPr>
              <w:t>سوره حمد</w:t>
            </w:r>
            <w:r>
              <w:rPr>
                <w:rStyle w:val="IndexLink"/>
                <w:rtl w:val="true"/>
              </w:rPr>
              <w:tab/>
            </w:r>
            <w:r>
              <w:rPr>
                <w:rStyle w:val="IndexLink"/>
              </w:rPr>
              <w:t>21</w:t>
            </w:r>
          </w:hyperlink>
        </w:p>
        <w:p>
          <w:pPr>
            <w:pStyle w:val="Contents2"/>
            <w:tabs>
              <w:tab w:val="clear" w:pos="8743"/>
              <w:tab w:val="right" w:pos="9026" w:leader="dot"/>
            </w:tabs>
            <w:rPr/>
          </w:pPr>
          <w:hyperlink w:anchor="__RefHeading___Toc1048079_2749589250">
            <w:r>
              <w:rPr>
                <w:webHidden/>
                <w:rStyle w:val="IndexLink"/>
              </w:rPr>
              <w:t>8</w:t>
            </w:r>
            <w:r>
              <w:rPr>
                <w:rStyle w:val="IndexLink"/>
                <w:rtl w:val="true"/>
              </w:rPr>
              <w:t xml:space="preserve">- </w:t>
            </w:r>
            <w:r>
              <w:rPr>
                <w:rStyle w:val="IndexLink"/>
                <w:rtl w:val="true"/>
              </w:rPr>
              <w:t>نماز اولیاء خدا</w:t>
            </w:r>
            <w:r>
              <w:rPr>
                <w:rStyle w:val="IndexLink"/>
                <w:rtl w:val="true"/>
              </w:rPr>
              <w:tab/>
            </w:r>
            <w:r>
              <w:rPr>
                <w:rStyle w:val="IndexLink"/>
              </w:rPr>
              <w:t>26</w:t>
            </w:r>
          </w:hyperlink>
        </w:p>
        <w:p>
          <w:pPr>
            <w:pStyle w:val="Contents2"/>
            <w:tabs>
              <w:tab w:val="clear" w:pos="8743"/>
              <w:tab w:val="right" w:pos="9026" w:leader="dot"/>
            </w:tabs>
            <w:rPr/>
          </w:pPr>
          <w:hyperlink w:anchor="__RefHeading___Toc1048081_2749589250">
            <w:r>
              <w:rPr>
                <w:webHidden/>
                <w:rStyle w:val="IndexLink"/>
              </w:rPr>
              <w:t>9</w:t>
            </w:r>
            <w:r>
              <w:rPr>
                <w:rStyle w:val="IndexLink"/>
                <w:rtl w:val="true"/>
              </w:rPr>
              <w:t xml:space="preserve">- </w:t>
            </w:r>
            <w:r>
              <w:rPr>
                <w:rStyle w:val="IndexLink"/>
                <w:rtl w:val="true"/>
              </w:rPr>
              <w:t>تعقیباتِ نماز</w:t>
            </w:r>
            <w:r>
              <w:rPr>
                <w:rStyle w:val="IndexLink"/>
                <w:rtl w:val="true"/>
              </w:rPr>
              <w:tab/>
            </w:r>
            <w:r>
              <w:rPr>
                <w:rStyle w:val="IndexLink"/>
              </w:rPr>
              <w:t>29</w:t>
            </w:r>
          </w:hyperlink>
        </w:p>
        <w:p>
          <w:pPr>
            <w:pStyle w:val="Contents2"/>
            <w:tabs>
              <w:tab w:val="clear" w:pos="8743"/>
              <w:tab w:val="right" w:pos="9026" w:leader="dot"/>
            </w:tabs>
            <w:rPr/>
          </w:pPr>
          <w:hyperlink w:anchor="__RefHeading___Toc1048083_2749589250">
            <w:r>
              <w:rPr>
                <w:webHidden/>
                <w:rStyle w:val="IndexLink"/>
              </w:rPr>
              <w:t>10</w:t>
            </w:r>
            <w:r>
              <w:rPr>
                <w:rStyle w:val="IndexLink"/>
                <w:rtl w:val="true"/>
              </w:rPr>
              <w:t xml:space="preserve">- </w:t>
            </w:r>
            <w:r>
              <w:rPr>
                <w:rStyle w:val="IndexLink"/>
                <w:rtl w:val="true"/>
              </w:rPr>
              <w:t>نماز جمعه و جماعت</w:t>
            </w:r>
            <w:r>
              <w:rPr>
                <w:rStyle w:val="IndexLink"/>
                <w:rtl w:val="true"/>
              </w:rPr>
              <w:tab/>
            </w:r>
            <w:r>
              <w:rPr>
                <w:rStyle w:val="IndexLink"/>
              </w:rPr>
              <w:t>29</w:t>
            </w:r>
          </w:hyperlink>
        </w:p>
        <w:p>
          <w:pPr>
            <w:pStyle w:val="Contents2"/>
            <w:tabs>
              <w:tab w:val="clear" w:pos="8743"/>
              <w:tab w:val="right" w:pos="9026" w:leader="dot"/>
            </w:tabs>
            <w:rPr/>
          </w:pPr>
          <w:hyperlink w:anchor="__RefHeading___Toc1048085_2749589250">
            <w:r>
              <w:rPr>
                <w:webHidden/>
                <w:rStyle w:val="IndexLink"/>
              </w:rPr>
              <w:t>11</w:t>
            </w:r>
            <w:r>
              <w:rPr>
                <w:rStyle w:val="IndexLink"/>
                <w:rtl w:val="true"/>
              </w:rPr>
              <w:t xml:space="preserve">- </w:t>
            </w:r>
            <w:r>
              <w:rPr>
                <w:rStyle w:val="IndexLink"/>
                <w:rtl w:val="true"/>
              </w:rPr>
              <w:t xml:space="preserve">سخن آخر </w:t>
            </w:r>
            <w:r>
              <w:rPr>
                <w:rStyle w:val="IndexLink"/>
                <w:rtl w:val="true"/>
              </w:rPr>
              <w:t>...</w:t>
              <w:tab/>
            </w:r>
            <w:r>
              <w:rPr>
                <w:rStyle w:val="IndexLink"/>
              </w:rPr>
              <w:t>30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87_23397"/>
      <w:bookmarkStart w:id="1" w:name="pg3087_23397"/>
      <w:bookmarkEnd w:id="1"/>
    </w:p>
    <w:p>
      <w:pPr>
        <w:pStyle w:val="Heading2"/>
        <w:numPr>
          <w:ilvl w:val="1"/>
          <w:numId w:val="1"/>
        </w:numPr>
        <w:rPr/>
      </w:pPr>
      <w:bookmarkStart w:id="2" w:name="pg3087_23397"/>
      <w:bookmarkStart w:id="3" w:name="__RefHeading___Toc104806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محسن قرائتی؛ تدوین جواد 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۱۶۵۴۹</w:t>
      </w:r>
    </w:p>
    <w:p>
      <w:pPr>
        <w:pStyle w:val="Heading2"/>
        <w:numPr>
          <w:ilvl w:val="1"/>
          <w:numId w:val="1"/>
        </w:numPr>
        <w:rPr/>
      </w:pPr>
      <w:bookmarkStart w:id="5" w:name="__RefHeading___Toc1048065_2749589250"/>
      <w:bookmarkStart w:id="6" w:name="_Toc2"/>
      <w:bookmarkEnd w:id="5"/>
      <w:r>
        <w:rPr/>
        <w:t>1</w:t>
      </w:r>
      <w:r>
        <w:rPr>
          <w:rtl w:val="true"/>
        </w:rPr>
        <w:t>- «</w:t>
      </w:r>
      <w:r>
        <w:rPr>
          <w:rtl w:val="true"/>
        </w:rPr>
        <w:t>بندگی</w:t>
      </w:r>
      <w:r>
        <w:rPr>
          <w:rtl w:val="true"/>
        </w:rPr>
        <w:t>»</w:t>
      </w:r>
      <w:r>
        <w:rPr>
          <w:rtl w:val="true"/>
        </w:rPr>
        <w:t>، هدف خلقت</w:t>
      </w:r>
      <w:bookmarkEnd w:id="6"/>
    </w:p>
    <w:p>
      <w:pPr>
        <w:pStyle w:val="BookText"/>
        <w:rPr/>
      </w:pPr>
      <w:r>
        <w:rPr>
          <w:rFonts w:ascii="IRNazanin" w:hAnsi="IRNazanin" w:eastAsia="IRNazanin"/>
          <w:color w:val="111111"/>
          <w:sz w:val="28"/>
          <w:sz w:val="28"/>
          <w:szCs w:val="28"/>
          <w:rtl w:val="true"/>
          <w:lang w:bidi="fa-IR"/>
        </w:rPr>
        <w:t xml:space="preserve">آشنایی با نماز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خلقت</w:t>
      </w:r>
    </w:p>
    <w:p>
      <w:pPr>
        <w:pStyle w:val="BookText"/>
        <w:rPr/>
      </w:pPr>
      <w:r>
        <w:rPr>
          <w:rFonts w:ascii="IRNazanin" w:hAnsi="IRNazanin" w:eastAsia="IRNazanin"/>
          <w:color w:val="111111"/>
          <w:sz w:val="28"/>
          <w:sz w:val="28"/>
          <w:szCs w:val="28"/>
          <w:rtl w:val="true"/>
          <w:lang w:bidi="fa-IR"/>
        </w:rPr>
        <w:t>آیا تاکنون، در مقابل نیکی‌ها و کمک‌ها و دوستی‌های دیگران، تشکر کرده‌اید؟ البتّه که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عقل و وجدان انسان، به سپاسگزاری از نیکان و نیکوکاران و تشکّر از محبّت‌ها و خوبی‌های دیگران،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نعمت، سپاس را به گردن انسان می‌گذارد، و درک و شعور و وجدان، عامل اصلی سپاسگزاری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دوستی، کمک درسی به ما کند، کتاب و دفترش را به ما امانت دهد، سئوال‌های درسی ما را جواب داده، راهنمایی کند، در جبرانِ عقب‌ماندگی‌ها ما را یاری کند، وسیله درس خواندن ما را فراهم سازد، مشکل ما را برطرف 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خود را به او مدیون و بدهکار می‌دانیم و سعی می‌کنیم تا به</w:t>
      </w:r>
    </w:p>
    <w:p>
      <w:pPr>
        <w:pStyle w:val="BookText"/>
        <w:rPr/>
      </w:pPr>
      <w:r>
        <w:rPr>
          <w:rFonts w:ascii="IRNazanin" w:hAnsi="IRNazanin" w:eastAsia="IRNazanin"/>
          <w:color w:val="111111"/>
          <w:sz w:val="28"/>
          <w:sz w:val="28"/>
          <w:szCs w:val="28"/>
          <w:rtl w:val="true"/>
          <w:lang w:bidi="fa-IR"/>
        </w:rPr>
        <w:t>نحوی، نیکی‌های او را جبران و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بالاترین و بهترین نعمت‌ها را خداوند در اختیار ما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عقل و جان و اراده و فکر و استعداد بخشیده،</w:t>
      </w:r>
    </w:p>
    <w:p>
      <w:pPr>
        <w:pStyle w:val="BookText"/>
        <w:rPr/>
      </w:pPr>
      <w:r>
        <w:rPr>
          <w:rFonts w:ascii="IRNazanin" w:hAnsi="IRNazanin" w:eastAsia="IRNazanin"/>
          <w:color w:val="111111"/>
          <w:sz w:val="28"/>
          <w:sz w:val="28"/>
          <w:szCs w:val="28"/>
          <w:rtl w:val="true"/>
          <w:lang w:bidi="fa-IR"/>
        </w:rPr>
        <w:t>در راه زندگی، راهنمایانی برای سعادتمندی ما فرستاده،</w:t>
      </w:r>
    </w:p>
    <w:p>
      <w:pPr>
        <w:pStyle w:val="BookText"/>
        <w:rPr/>
      </w:pPr>
      <w:r>
        <w:rPr>
          <w:rFonts w:ascii="IRNazanin" w:hAnsi="IRNazanin" w:eastAsia="IRNazanin"/>
          <w:color w:val="111111"/>
          <w:sz w:val="28"/>
          <w:sz w:val="28"/>
          <w:szCs w:val="28"/>
          <w:rtl w:val="true"/>
          <w:lang w:bidi="fa-IR"/>
        </w:rPr>
        <w:t>هستی و حیات ما،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ما از آفریدگار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خالق است و ما بنده و مخلوق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بی‌نیاز و تواناست، ما بنده‌ای نیازمند و ناتوان و محدود و ناچیز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درسی می‌خوانیم و دانشی می‌آموزیم، در سایه لطف و مهربانی اوست که به ما نیروی فراگیری دانش و استعداد فهمیدن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نفسی می‌کشیم و به حیات خود ادامه می‌دهیم، بخاطر امکاناتی است که آن خدای خوب و دوست داشتنی و زیبا و کامل، برای ما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انتظاری می‌رود، جز عبادت و پرستش؟</w:t>
      </w:r>
    </w:p>
    <w:p>
      <w:pPr>
        <w:pStyle w:val="BookText"/>
        <w:rPr/>
      </w:pPr>
      <w:r>
        <w:rPr>
          <w:rFonts w:ascii="IRNazanin" w:hAnsi="IRNazanin" w:eastAsia="IRNazanin"/>
          <w:color w:val="111111"/>
          <w:sz w:val="28"/>
          <w:sz w:val="28"/>
          <w:szCs w:val="28"/>
          <w:rtl w:val="true"/>
          <w:lang w:bidi="fa-IR"/>
        </w:rPr>
        <w:t xml:space="preserve">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توقّعی است، جز نیایش و توجّه و خضوع و اظهار بندگی و کوچکی و نیاز، در آستان آن خالق بزرگوار؟</w:t>
      </w:r>
    </w:p>
    <w:p>
      <w:pPr>
        <w:pStyle w:val="BookText"/>
        <w:rPr/>
      </w:pPr>
      <w:r>
        <w:rPr>
          <w:rFonts w:ascii="IRNazanin" w:hAnsi="IRNazanin" w:eastAsia="IRNazanin"/>
          <w:color w:val="111111"/>
          <w:sz w:val="28"/>
          <w:sz w:val="28"/>
          <w:szCs w:val="28"/>
          <w:rtl w:val="true"/>
          <w:lang w:bidi="fa-IR"/>
        </w:rPr>
        <w:t>از یک انسان بهره‌مند از همه گونه نعمت‌های آشکار و نهان خداوند، چه انتظاری است، جز تشکّر از صاحب نعمت، که خداوند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عاقلیم و با وجدان، حقّ شناسیم و سپاسگزار، بنده‌ایم و نیازمند، و اگر در پیشگاه آفریدگارمان، سر بر خاک می‌نهیم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می‌طلبیم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برای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و ابراز کنیم</w:t>
      </w:r>
      <w:r>
        <w:rPr>
          <w:rFonts w:eastAsia="IRNazanin" w:cs="IRNazanin"/>
          <w:color w:val="111111"/>
          <w:sz w:val="28"/>
          <w:szCs w:val="28"/>
          <w:rtl w:val="true"/>
          <w:lang w:bidi="fa-IR"/>
        </w:rPr>
        <w:t>.</w:t>
      </w:r>
      <w:bookmarkStart w:id="7" w:name="pg3087_23399"/>
    </w:p>
    <w:p>
      <w:pPr>
        <w:pStyle w:val="BookText"/>
        <w:rPr/>
      </w:pPr>
      <w:bookmarkEnd w:id="7"/>
      <w:r>
        <w:rPr>
          <w:rFonts w:ascii="IRNazanin" w:hAnsi="IRNazanin" w:eastAsia="IRNazanin"/>
          <w:color w:val="111111"/>
          <w:sz w:val="28"/>
          <w:sz w:val="28"/>
          <w:szCs w:val="28"/>
          <w:rtl w:val="true"/>
          <w:lang w:bidi="fa-IR"/>
        </w:rPr>
        <w:t>اگر عبادت نکنیم، از هدف اصلی خلقت دور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کمالِ آفرینش ما، پرستش خداوند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والانس الاّ لیعبدون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من جنّ و آدمی را نیافریدم مگر برای آنکه مرا بندگی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اعبُدونی، هذا صراط مستقیم</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8" w:name="__RefHeading___Toc1048067_2749589250"/>
      <w:bookmarkStart w:id="9" w:name="_Toc3"/>
      <w:bookmarkEnd w:id="8"/>
      <w:r>
        <w:rPr/>
        <w:t>2</w:t>
      </w:r>
      <w:r>
        <w:rPr>
          <w:rtl w:val="true"/>
        </w:rPr>
        <w:t xml:space="preserve">- </w:t>
      </w:r>
      <w:r>
        <w:rPr>
          <w:rtl w:val="true"/>
        </w:rPr>
        <w:t xml:space="preserve">چرا و چگونه </w:t>
      </w:r>
      <w:r>
        <w:rPr>
          <w:rtl w:val="true"/>
        </w:rPr>
        <w:t>«</w:t>
      </w:r>
      <w:r>
        <w:rPr>
          <w:rtl w:val="true"/>
        </w:rPr>
        <w:t>نماز</w:t>
      </w:r>
      <w:r>
        <w:rPr>
          <w:rtl w:val="true"/>
        </w:rPr>
        <w:t xml:space="preserve">» </w:t>
      </w:r>
      <w:r>
        <w:rPr>
          <w:rtl w:val="true"/>
        </w:rPr>
        <w:t>بخوانیم؟</w:t>
      </w:r>
      <w:bookmarkEnd w:id="9"/>
    </w:p>
    <w:p>
      <w:pPr>
        <w:pStyle w:val="BookText"/>
        <w:rPr/>
      </w:pPr>
      <w:r>
        <w:rPr>
          <w:rFonts w:ascii="IRNazanin" w:hAnsi="IRNazanin" w:eastAsia="IRNazanin"/>
          <w:color w:val="111111"/>
          <w:sz w:val="28"/>
          <w:sz w:val="28"/>
          <w:szCs w:val="28"/>
          <w:rtl w:val="true"/>
          <w:lang w:bidi="fa-IR"/>
        </w:rPr>
        <w:t xml:space="preserve">آشنایی با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p>
    <w:p>
      <w:pPr>
        <w:pStyle w:val="BookText"/>
        <w:rPr/>
      </w:pPr>
      <w:r>
        <w:rPr>
          <w:rFonts w:ascii="IRNazanin" w:hAnsi="IRNazanin" w:eastAsia="IRNazanin"/>
          <w:color w:val="111111"/>
          <w:sz w:val="28"/>
          <w:sz w:val="28"/>
          <w:szCs w:val="28"/>
          <w:rtl w:val="true"/>
          <w:lang w:bidi="fa-IR"/>
        </w:rPr>
        <w:t>خدای بزرگ، نه از نماز خواندن ما سود می‌برد، و نه بی نمازی ما به او زیان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بخوانیم، خودمان به پاکی جان و صفای روح و دوری از پلیدی‌ها می‌رسیم و اگر بی اعتنا به نماز باشیم، از برکات و آثار معنوی و اجتماعی آن، محروم می‌شویم و در آخرت هم به خاطر ناسپاسی و دوری از خدا و آلودگی به فساد، کیفر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کمال و سعادت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بندگی و عبادت، در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این فریضه الهی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همان عبودیّت و پرستش و راز و نیاز به درگاه آفریدگار، و توجّه به او و نعمت‌هایش می‌باشد که روزی چند مرتبه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عبادت، ما را همواره به یاد خدا می‌اندازد، و یاد خدا ما را از پستی و ستم و گناه و فساد،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عبادت کنید، راه راست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بندگی خدا نکنیم و مطیع فرمانش نباشیم و از آئین آسمانی و جاوید او پیروی نکنیم، هم ناسپاسی کرده‌ایم، هم از رحمت او دور می‌شویم و هم غفلت خود را از هدف زندگی و شناختن صاحب نعمت، نشان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خدا را بندگی نکند، به بند شیطان و دام ابلیس‌ها و طاغوت‌ها و قدرت‌های ضدّ خدایی می‌افتد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بندگی خدا، انسان را چنان عزیز می‌کند که از بردگی قدرت‌های جبّار، رها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بنده خدا باشد، دیگر اسیر شیطان و برده هوا و هوس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انجام نماز، فرمان خدا را گردن می‌نهد و تسلیم می‌شود، دیگر در برابر طاغوت‌ها وقدرت‌های شیطانی، سر تسلیم فرود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می‌خوانیم، تا یاد خدا در طول شبانه روز و در همه عمر، در دل ما زنده باشد و توجّه به خدا، ما را به یاد آن اندازد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و او صاحب و ربّ و سرپرست ماست، و هیچ بنده‌ای نباید برخلاف میل و خواسته و فرمان صاحب اختیار خودش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اقم الصلاة لذکری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یاد من، نماز بر پا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تنهی عن الفحشاء والمنکر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انسان را از کارهای زشت و ناپسند،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خواند؟</w:t>
      </w:r>
    </w:p>
    <w:p>
      <w:pPr>
        <w:pStyle w:val="BookText"/>
        <w:rPr/>
      </w:pPr>
      <w:r>
        <w:rPr>
          <w:rFonts w:ascii="IRNazanin" w:hAnsi="IRNazanin" w:eastAsia="IRNazanin"/>
          <w:color w:val="111111"/>
          <w:sz w:val="28"/>
          <w:sz w:val="28"/>
          <w:szCs w:val="28"/>
          <w:rtl w:val="true"/>
          <w:lang w:bidi="fa-IR"/>
        </w:rPr>
        <w:t>گرچه هر کاری که خضوع و توجّه و بندگی ما را نسبت به آفریدگار مهربان برساند، می‌تواند شکلی از عبادت به حساب آید، امّا چون او پروردگار و مربّی ماست، و ما فرمانبردار و بنده اوییم، پس در این که چگونه و با کدام عمل و کدام کلام، او را بپرستیم و به درگاهش اظهار بندگی کنیم، خود او هر طور که بپسندد و هر فرمانی که بدهد، لازم است اجرا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 صورتی که می‌خوانیم، خواسته خداوند و فرموده پیامبرش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خالص باشیم، باید بی چون و چرا و بدون کم و زیاد، هر چه که در دین و دستورهای فقهی بیان شده، عمل کنیم تا این عبادت، ما را به خدا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خدا وپیامبر و امامان فرموده‌اند، عبادت ونماز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باشد</w:t>
      </w:r>
    </w:p>
    <w:p>
      <w:pPr>
        <w:pStyle w:val="BookText"/>
        <w:rPr/>
      </w:pPr>
      <w:r>
        <w:rPr>
          <w:rFonts w:ascii="IRNazanin" w:hAnsi="IRNazanin" w:eastAsia="IRNazanin"/>
          <w:color w:val="111111"/>
          <w:sz w:val="28"/>
          <w:sz w:val="28"/>
          <w:szCs w:val="28"/>
          <w:rtl w:val="true"/>
          <w:lang w:bidi="fa-IR"/>
        </w:rPr>
        <w:t>عبادت‌های کورکورانه و بدوت توجّه و تعقّل، ارزش و ثواب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باید در نماز، به معنای جملات و ذکرها و دعاها توجّه داشته باشد و بداند در مقابل چه کسی ایستاده و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اسلام‌صلی الله علیه 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با توجّه، بهتر از شب زنده‌داری غافلانه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باشد</w:t>
      </w:r>
    </w:p>
    <w:p>
      <w:pPr>
        <w:pStyle w:val="BookText"/>
        <w:rPr/>
      </w:pPr>
      <w:r>
        <w:rPr>
          <w:rFonts w:ascii="IRNazanin" w:hAnsi="IRNazanin" w:eastAsia="IRNazanin"/>
          <w:color w:val="111111"/>
          <w:sz w:val="28"/>
          <w:sz w:val="28"/>
          <w:szCs w:val="28"/>
          <w:rtl w:val="true"/>
          <w:lang w:bidi="fa-IR"/>
        </w:rPr>
        <w:t>نمازی که از روی تنبلی، بیحالی و سستی باشد،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محبت خدا رادر دل داشته باشد و با عشق و علاقه به خدایی که آن همه نعمت و رحمت عطا کرده، نماز بخواند و نماز را به شکرانه مهربانی‌های خدا، از روی علاقه و شوق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نماز را نور چشم خود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صدای اذان را بشنود و بی تفاوت باشد، جفا کرده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به عبادت و نماز باید چنان باشد که با شنیدن ندای نماز، هر کاری را رها کند و بسوی گفتگو با خدای جهان بشتابد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باشد</w:t>
      </w:r>
    </w:p>
    <w:p>
      <w:pPr>
        <w:pStyle w:val="BookText"/>
        <w:rPr/>
      </w:pPr>
      <w:r>
        <w:rPr>
          <w:rFonts w:ascii="IRNazanin" w:hAnsi="IRNazanin" w:eastAsia="IRNazanin"/>
          <w:color w:val="111111"/>
          <w:sz w:val="28"/>
          <w:sz w:val="28"/>
          <w:szCs w:val="28"/>
          <w:rtl w:val="true"/>
          <w:lang w:bidi="fa-IR"/>
        </w:rPr>
        <w:t>به دستور قرآن، دین و کارهای دینی، باید خالص برای خدا باشد و نیّت و هدف غیر خدایی در آنها راه نیابد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اُمروا الاّ لیعبدوا اللَّه مخلصین له 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آنان دستور داده شد که خدا را بندگی کنند و دین را برای او خالص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ریاکاری، نوعی شرک است و کار را از ارزش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نمازی را که برای غیر خدا، برای جلب توجّه دیگران و برای فریب مردم باشد، نمی‌پذیرد و به آن پاداش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بدون اخلاص، همچون جسم بدون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نماز خلوص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خاشعانه باشد</w:t>
      </w:r>
    </w:p>
    <w:p>
      <w:pPr>
        <w:pStyle w:val="BookText"/>
        <w:rPr/>
      </w:pPr>
      <w:r>
        <w:rPr>
          <w:rFonts w:ascii="IRNazanin" w:hAnsi="IRNazanin" w:eastAsia="IRNazanin"/>
          <w:color w:val="111111"/>
          <w:sz w:val="28"/>
          <w:sz w:val="28"/>
          <w:szCs w:val="28"/>
          <w:rtl w:val="true"/>
          <w:lang w:bidi="fa-IR"/>
        </w:rPr>
        <w:t>بعضی در نماز، حواسشان پرت است، با سر و دست و لباس خود بازی می‌کنند، به این طرف و آن طرف و این و آن نگاه می‌کنند، هم نماز می‌خوانند و هم به حرف‌های دیگران گوش می‌دهند، آرامش بدنی و توجّه قلبی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نشانه آنست که در نمازشان، خضوع و خشوع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خاشع بودن در نماز، آنست که نمازگزار، دلش با خدا و توجّهش به آفریدگار باشد، آرامش بدنی داشته باشد، و واقعاً خود را در برابر خدایی که از هر شخصیّت و مقامی برتر و از هر قدرتمندی تواناتر است، حسّ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 اللَّه کانّک تراه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چنان عبادت کن که گویی او را می‌بینی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اگر این حالت را داشتید، به مرحله‌ای رسیده‌اید که خداوند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یکی از صفاتشان را چنین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نمازشان، خشوع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اوصافی که برای نماز خداپسندانه گفته شد، وقتی انسان، نماز و نیایش پیامبران و امامان و انسان‌های پاک و والا را نگاه می‌کند و آن را با نماز خود مقایسه می‌نماید، از خود و نمازش شرمنده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نمازی بخوانیم که خدا بپسندد و بپذیرد و اجر بزرگ برای آن عطا کند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باید همیشه و مرتّب خواند، چرا که سهل انگاری در امر نماز وبی‌اعتنایی کردن وگاهی خواندن و گاهی نخواندن، گناه است</w:t>
      </w:r>
      <w:bookmarkStart w:id="10" w:name="pg3087_23408"/>
    </w:p>
    <w:p>
      <w:pPr>
        <w:pStyle w:val="BookText"/>
        <w:rPr/>
      </w:pPr>
      <w:bookmarkEnd w:id="10"/>
      <w:r>
        <w:rPr>
          <w:rFonts w:ascii="IRNazanin" w:hAnsi="IRNazanin" w:eastAsia="IRNazanin"/>
          <w:color w:val="111111"/>
          <w:sz w:val="28"/>
          <w:sz w:val="28"/>
          <w:szCs w:val="28"/>
          <w:rtl w:val="true"/>
          <w:lang w:bidi="fa-IR"/>
        </w:rPr>
        <w:t>همچنانکه نبرد با دشمن و رویارویی با او در میدان جنگ، نیاز به تمرین‌های مقدّماتی و فراهم کردن آمادگی‌های لازم دارد، عبادت و نماز نیز که نوعی مبارزه با دشمن نفس و جنگ با شیطان در سنگر عبادت است، به این تمرین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قبلاً دل و جانتان را آماده انجام درست و همیشگی این عبادت سازنده نکرده باشید، هنگام واجب شدن آن، برایتان سخت و سنگین خواهد بود</w:t>
      </w:r>
      <w:r>
        <w:rPr>
          <w:rFonts w:eastAsia="IRNazanin" w:cs="IRNazanin"/>
          <w:color w:val="111111"/>
          <w:sz w:val="28"/>
          <w:szCs w:val="28"/>
          <w:rtl w:val="true"/>
          <w:lang w:bidi="fa-IR"/>
        </w:rPr>
        <w:t>.</w:t>
      </w:r>
    </w:p>
    <w:p>
      <w:pPr>
        <w:pStyle w:val="Heading2"/>
        <w:numPr>
          <w:ilvl w:val="1"/>
          <w:numId w:val="1"/>
        </w:numPr>
        <w:rPr/>
      </w:pPr>
      <w:bookmarkStart w:id="11" w:name="__RefHeading___Toc1048069_2749589250"/>
      <w:bookmarkStart w:id="12" w:name="_Toc4"/>
      <w:bookmarkEnd w:id="11"/>
      <w:r>
        <w:rPr/>
        <w:t>3</w:t>
      </w:r>
      <w:r>
        <w:rPr>
          <w:rtl w:val="true"/>
        </w:rPr>
        <w:t xml:space="preserve">- </w:t>
      </w:r>
      <w:r>
        <w:rPr>
          <w:rtl w:val="true"/>
        </w:rPr>
        <w:t>قبولی نماز</w:t>
      </w:r>
      <w:bookmarkEnd w:id="12"/>
    </w:p>
    <w:p>
      <w:pPr>
        <w:pStyle w:val="BookText"/>
        <w:rPr/>
      </w:pPr>
      <w:r>
        <w:rPr>
          <w:rFonts w:ascii="IRNazanin" w:hAnsi="IRNazanin" w:eastAsia="IRNazanin"/>
          <w:color w:val="111111"/>
          <w:sz w:val="28"/>
          <w:sz w:val="28"/>
          <w:szCs w:val="28"/>
          <w:rtl w:val="true"/>
          <w:lang w:bidi="fa-IR"/>
        </w:rPr>
        <w:t xml:space="preserve">آشنایی با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نماز</w:t>
      </w:r>
    </w:p>
    <w:p>
      <w:pPr>
        <w:pStyle w:val="BookText"/>
        <w:rPr/>
      </w:pPr>
      <w:r>
        <w:rPr>
          <w:rFonts w:ascii="IRNazanin" w:hAnsi="IRNazanin" w:eastAsia="IRNazanin"/>
          <w:color w:val="111111"/>
          <w:sz w:val="28"/>
          <w:sz w:val="28"/>
          <w:szCs w:val="28"/>
          <w:rtl w:val="true"/>
          <w:lang w:bidi="fa-IR"/>
        </w:rPr>
        <w:t>نمازِ صحیح، یک مرحله است و نماز مقبول، مرحله‌ای بالاتر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ممکن است خوب درس بخوانید، ولی قبولی آخر سال،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انسان همیشه نماز و عبادت‌های خود را بجا آورد، ولی بخاطر نقص و ضعف‌هایی که نماز او دارد، در پیشگاه خداوند، پذیرفته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شاگردی نمره خوب هم بگیرد، ولی اخلاق و وضع او مورد رضایت خاطر آموزگار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ملاک در ارزش نماز، قبولی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کوشید تا نمازی پسندیده به آستان خدا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علی قبول العمل اشدّ عنایةّ منکم علی العمل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انجام عمل، به قبولی آن عنایت و توجّه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قبولی عبادات، چه شرایطی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اولین شرط قبولی نماز، ایمان و اعتقاد به خدا و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عمری را به نماز و عبادات بگذراند ولی در دل، اعتقاد به آن نداشته باشد، نمازش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مورد نماز، بلکه در مورد هر کار نیک دیگر هم، ایمان شرط است و اعمال کفّار که به خدا ایمان ندارند، بی‌ارزش و بی‌پاداش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کارهای عبادی را خداوند از کسی می‌پذیرد که نسبت به خدا و پیامبر و پیشوایان معصوم، حالت پذیرش، اطاعت، مودّت و محبت داشته باشد و آنان را پیشوای خود بشناسد و فرمانبردار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بی ولایت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یتولّنا لم یرفع اللَّه له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ولایت ما را نداشته باشد و رهبری ما را نپذیرد، خداوند، هیچ عملی را از او،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دینداری دور از اهلبیت، و عبادت‌های بی اعتقاد به رهبری معصومان، چاره ساز نیست و گاهی هم به گمراهی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پذیرش رهبری صحیح است که در پیشوایان آسمانی و الهی مجسّم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تقوا، یعنی خداترسی و پرهیز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محرّمات را ترک نکند و بی تقوا باشد، عبادات او هم او را به جایی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دزدی کند و آن را به بیچارگان انفاق کند، یا آنکه جهاد کند ولی مال مردم را هم تصرّف کند، پاداشی از انفاق و جهاد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هم به عنوان عبادت، وقتی در درگاه خدا پذیرفته می‌شود که همراه با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انسان‌های معصیت کار و بی‌بند و بار را نمی‌پذیرد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یتقبّل اللّه من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فقط از اهل تقوا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حقوق دیگران</w:t>
      </w:r>
    </w:p>
    <w:p>
      <w:pPr>
        <w:pStyle w:val="BookText"/>
        <w:rPr/>
      </w:pPr>
      <w:r>
        <w:rPr>
          <w:rFonts w:ascii="IRNazanin" w:hAnsi="IRNazanin" w:eastAsia="IRNazanin"/>
          <w:color w:val="111111"/>
          <w:sz w:val="28"/>
          <w:sz w:val="28"/>
          <w:szCs w:val="28"/>
          <w:rtl w:val="true"/>
          <w:lang w:bidi="fa-IR"/>
        </w:rPr>
        <w:t>نماز، عبادتی است که باید انسان را به خدا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با برخی کارها از خدا و رضای او دور شود، چگونه نماز می‌تواند وسیله قرب او به خدا شود؟</w:t>
      </w:r>
    </w:p>
    <w:p>
      <w:pPr>
        <w:pStyle w:val="BookText"/>
        <w:rPr/>
      </w:pPr>
      <w:r>
        <w:rPr>
          <w:rFonts w:ascii="IRNazanin" w:hAnsi="IRNazanin" w:eastAsia="IRNazanin"/>
          <w:color w:val="111111"/>
          <w:sz w:val="28"/>
          <w:sz w:val="28"/>
          <w:szCs w:val="28"/>
          <w:rtl w:val="true"/>
          <w:lang w:bidi="fa-IR"/>
        </w:rPr>
        <w:t>آنکه بدهکار است و مال مردم را نمی‌دهد،</w:t>
      </w:r>
    </w:p>
    <w:p>
      <w:pPr>
        <w:pStyle w:val="BookText"/>
        <w:rPr/>
      </w:pPr>
      <w:r>
        <w:rPr>
          <w:rFonts w:ascii="IRNazanin" w:hAnsi="IRNazanin" w:eastAsia="IRNazanin"/>
          <w:color w:val="111111"/>
          <w:sz w:val="28"/>
          <w:sz w:val="28"/>
          <w:szCs w:val="28"/>
          <w:rtl w:val="true"/>
          <w:lang w:bidi="fa-IR"/>
        </w:rPr>
        <w:t>آنکه باید خمس و زکات بپردازد ولی خودداری می‌کند،</w:t>
      </w:r>
    </w:p>
    <w:p>
      <w:pPr>
        <w:pStyle w:val="BookText"/>
        <w:rPr/>
      </w:pPr>
      <w:r>
        <w:rPr>
          <w:rFonts w:ascii="IRNazanin" w:hAnsi="IRNazanin" w:eastAsia="IRNazanin"/>
          <w:color w:val="111111"/>
          <w:sz w:val="28"/>
          <w:sz w:val="28"/>
          <w:szCs w:val="28"/>
          <w:rtl w:val="true"/>
          <w:lang w:bidi="fa-IR"/>
        </w:rPr>
        <w:t>آنکه مسلمانی را غیبت می‌کند یا تهمت می‌زند،</w:t>
      </w:r>
    </w:p>
    <w:p>
      <w:pPr>
        <w:pStyle w:val="BookText"/>
        <w:rPr/>
      </w:pPr>
      <w:r>
        <w:rPr>
          <w:rFonts w:ascii="IRNazanin" w:hAnsi="IRNazanin" w:eastAsia="IRNazanin"/>
          <w:color w:val="111111"/>
          <w:sz w:val="28"/>
          <w:sz w:val="28"/>
          <w:szCs w:val="28"/>
          <w:rtl w:val="true"/>
          <w:lang w:bidi="fa-IR"/>
        </w:rPr>
        <w:t>آنکه رابطه برادری را با یک مسلمان قطع می‌کند،</w:t>
      </w:r>
    </w:p>
    <w:p>
      <w:pPr>
        <w:pStyle w:val="BookText"/>
        <w:rPr/>
      </w:pPr>
      <w:r>
        <w:rPr>
          <w:rFonts w:ascii="IRNazanin" w:hAnsi="IRNazanin" w:eastAsia="IRNazanin"/>
          <w:color w:val="111111"/>
          <w:sz w:val="28"/>
          <w:sz w:val="28"/>
          <w:szCs w:val="28"/>
          <w:rtl w:val="true"/>
          <w:lang w:bidi="fa-IR"/>
        </w:rPr>
        <w:t>آنکه در دل، برای دیگران، نیّت بد دارد و دشمنی او را در دل پنهان می‌کند،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با دیگران، با اهل خانه، با پدر و مادر، بد اخلاقی و بد رفتاری می‌کند و مایه آزار و رنجش آنان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کارهایی است که به نحوی، سبب تضییع حقوق دیگران و مایه دور شدن از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اینگونه باشد، نمی‌تواند انتظار قبولی نمازش را از طرف خداوند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هم باید از راه نماز، پیوند خود را با خدا مستحکم و استوار کند، و هم رابطه دوستی و صمیمیّت و برادری خود را با مؤمنان و همنوعان نگسلد و حقوقشان را رعایت کند و به کسی ظلم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رسول خدا صلی الله علیه 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زن خود را آزار برساند، یا زنی که شوهر خویش را اذیّت کند، خداوند نماز و کارهای نیک و حسنات آنان را قبول نمی‌کند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پدر و مادر خود، از روی خشم و عصبانیّت نگاه کند، خداوند نماز او را نمی‌پذیرد، اگر چه پدر و مادرش، در حقّ او ناروا کرده باشند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می‌توان فهمید که نمازهای ما مقبول درگاه خداوند است، یا مردود می‌باشد؟ در این باره حدیث جالبی از امام صادق‌علیه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ان یعلم اقبلت صلاته ام لم تقبل فلینظر هل منعته صلاته عن الفحشاء والمنکر؟ فبقدر ما منعته قبلت منه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بداند آیا نمازش قبول شده یا نه، بنگرد که آیا نمازش، او را از گناهان و زشتی‌ها باز داشته یا نه؟ به هر قدر، که نمازش، او را از بدی‌ها بازداشته، به همان قدر، نمازش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بیائید سعی کنیم نمازمان، مکتب تربیت و سازندگی باشد و آن گونه که در نماز می‌گوئیم، خود را بنده خدا بدانیم و شرط بندگی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از نماز، لذّت خواهیم برد و مناجات و سخن گفتن با خدا برایمان شیرین خواهد بود و از نماز خواندن، سیر و خسته نخواهیم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و شیرینی عبادت خود را به ما بچشان، و نمازهای ما را پذیرفته درگاه خویش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 مسلمان، هیچ لذّتی بالاتر از این نیست که خود را مجری امر خدا ببیند و در انجام تکالیف الهی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فرمودی، اطاعت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چوت تو خواستی، به جا آوردم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مقرّر کردی، بی چون و چرا تسلیم شدم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در برابر دستور خدا و تکلیف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هنگام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را کوچک بشمارد، از شفاعت ما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میدان صفین، هنگام نماز، دست از جنگ کشید و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میان تیرهای دشمن،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آنقدر نمازش را طول می‌داد، که پاهایش ورم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نماز، چنان غرق توجّه به خدا می‌شد که از هر چیز غیر از خدا غافل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آنان که نماز نخوانند،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آنان که نماز را سبک می‌شمارند و نسبت به آن، سهل‌انگارند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فویل للمصلّین الّذین هم عن صلاتهم ساهون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الصلاة متعمّداً فقد کفر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هر کس به عمد، نماز را ترک کند، از مرز اسلام خارج شده و به کفر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نماز را سبک بشمرد، خداوند برکت و بهره را از عمر و مال او برمی دارد، پاداش کارهای او را از بین می‌برد، دعاهایش مستجاب نمی‌شود، هنگام مرگ، با احساس گرسنگی و تشنگی و ذلّت از دنیا می‌رود، در عالم برزخ، شکنجه و عذاب می‌شود، و در قیامت، حساب سختی از او می‌کشند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مناسب است در پایان این بخش، برخی از سخنان امام خمینی‌قدس سره را پیرامون نماز، یادآور شویم،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دراسلام از نماز، هیچ فریضه‌ای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پشتوانه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یک کارخانه انسان سازی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فحشاء و منکر را نماز، از یک امّتی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را خالی نکنید،</w:t>
      </w:r>
    </w:p>
    <w:p>
      <w:pPr>
        <w:pStyle w:val="BookText"/>
        <w:rPr/>
      </w:pPr>
      <w:r>
        <w:rPr>
          <w:rFonts w:ascii="IRNazanin" w:hAnsi="IRNazanin" w:eastAsia="IRNazanin"/>
          <w:color w:val="111111"/>
          <w:sz w:val="28"/>
          <w:sz w:val="28"/>
          <w:szCs w:val="28"/>
          <w:rtl w:val="true"/>
          <w:lang w:bidi="fa-IR"/>
        </w:rPr>
        <w:t xml:space="preserve">نماز، بالاترین ذکرهاست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دژهای محکم را محکم نگهدارید، نگویید که ما انقلاب کردیم حالا هی باید فریاد بزنیم، خیر، نماز بخوانید، از همه فریادها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شیطان‌ها از نماز می‌ترسند، از مسجد می‌ترسند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13" w:name="pg3087_23418"/>
    </w:p>
    <w:p>
      <w:pPr>
        <w:pStyle w:val="Heading2"/>
        <w:numPr>
          <w:ilvl w:val="1"/>
          <w:numId w:val="1"/>
        </w:numPr>
        <w:rPr/>
      </w:pPr>
      <w:bookmarkStart w:id="14" w:name="__RefHeading___Toc1048071_2749589250"/>
      <w:bookmarkStart w:id="15" w:name="_Toc5"/>
      <w:bookmarkEnd w:id="13"/>
      <w:bookmarkEnd w:id="14"/>
      <w:r>
        <w:rPr/>
        <w:t>4</w:t>
      </w:r>
      <w:r>
        <w:rPr>
          <w:rtl w:val="true"/>
        </w:rPr>
        <w:t xml:space="preserve">- </w:t>
      </w:r>
      <w:r>
        <w:rPr>
          <w:rtl w:val="true"/>
        </w:rPr>
        <w:t>همراه با نماز</w:t>
      </w:r>
      <w:bookmarkEnd w:id="15"/>
    </w:p>
    <w:p>
      <w:pPr>
        <w:pStyle w:val="BookText"/>
        <w:rPr/>
      </w:pPr>
      <w:r>
        <w:rPr>
          <w:rFonts w:ascii="IRNazanin" w:hAnsi="IRNazanin" w:eastAsia="IRNazanin"/>
          <w:color w:val="111111"/>
          <w:sz w:val="28"/>
          <w:sz w:val="28"/>
          <w:szCs w:val="28"/>
          <w:rtl w:val="true"/>
          <w:lang w:bidi="fa-IR"/>
        </w:rPr>
        <w:t xml:space="preserve">آشنایی با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نماز</w:t>
      </w:r>
    </w:p>
    <w:p>
      <w:pPr>
        <w:pStyle w:val="BookText"/>
        <w:rPr/>
      </w:pPr>
      <w:r>
        <w:rPr>
          <w:rFonts w:ascii="IRNazanin" w:hAnsi="IRNazanin" w:eastAsia="IRNazanin"/>
          <w:color w:val="111111"/>
          <w:sz w:val="28"/>
          <w:sz w:val="28"/>
          <w:szCs w:val="28"/>
          <w:rtl w:val="true"/>
          <w:lang w:bidi="fa-IR"/>
        </w:rPr>
        <w:t>تاکنون، سخن از اصل نماز و اهمیّت آن و فوائد و آثارش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فرصتی است که به متن نماز بپردازیم و گوشه‌ای از اسرار و مفاهیم و درس‌های نهفته در نماز را مرور کنیم، تا از این راه، نمازهای‌مان روح تازه‌ای بیابد و از این عبادت بزرگ و روزانه، بهره بیشتری ببریم</w:t>
      </w:r>
      <w:r>
        <w:rPr>
          <w:rFonts w:eastAsia="IRNazanin" w:cs="IRNazanin"/>
          <w:color w:val="111111"/>
          <w:sz w:val="28"/>
          <w:szCs w:val="28"/>
          <w:rtl w:val="true"/>
          <w:lang w:bidi="fa-IR"/>
        </w:rPr>
        <w:t>.</w:t>
      </w:r>
    </w:p>
    <w:p>
      <w:pPr>
        <w:pStyle w:val="Heading2"/>
        <w:numPr>
          <w:ilvl w:val="1"/>
          <w:numId w:val="1"/>
        </w:numPr>
        <w:rPr/>
      </w:pPr>
      <w:bookmarkStart w:id="16" w:name="__RefHeading___Toc1048073_2749589250"/>
      <w:bookmarkStart w:id="17" w:name="_Toc6"/>
      <w:bookmarkEnd w:id="16"/>
      <w:r>
        <w:rPr/>
        <w:t>5</w:t>
      </w:r>
      <w:r>
        <w:rPr>
          <w:rtl w:val="true"/>
        </w:rPr>
        <w:t xml:space="preserve">- </w:t>
      </w:r>
      <w:r>
        <w:rPr>
          <w:rtl w:val="true"/>
        </w:rPr>
        <w:t>مقدّمات نماز</w:t>
      </w:r>
      <w:bookmarkEnd w:id="17"/>
    </w:p>
    <w:p>
      <w:pPr>
        <w:pStyle w:val="BookText"/>
        <w:rPr/>
      </w:pPr>
      <w:r>
        <w:rPr>
          <w:rFonts w:ascii="IRNazanin" w:hAnsi="IRNazanin" w:eastAsia="IRNazanin"/>
          <w:color w:val="111111"/>
          <w:sz w:val="28"/>
          <w:sz w:val="28"/>
          <w:szCs w:val="28"/>
          <w:rtl w:val="true"/>
          <w:lang w:bidi="fa-IR"/>
        </w:rPr>
        <w:t xml:space="preserve">آشنایی با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نماز</w:t>
      </w:r>
    </w:p>
    <w:p>
      <w:pPr>
        <w:pStyle w:val="BookText"/>
        <w:rPr/>
      </w:pPr>
      <w:r>
        <w:rPr>
          <w:rFonts w:ascii="IRNazanin" w:hAnsi="IRNazanin" w:eastAsia="IRNazanin"/>
          <w:color w:val="111111"/>
          <w:sz w:val="28"/>
          <w:sz w:val="28"/>
          <w:szCs w:val="28"/>
          <w:rtl w:val="true"/>
          <w:lang w:bidi="fa-IR"/>
        </w:rPr>
        <w:t xml:space="preserve">در نماز،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لباس و بدن را از آلودگی‌ها پاک ساخت و هم به نحوی که در کتاب‌های احکام بیان شده،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اذن ورود به نماز و زمینه روحی برای پرداختن به این عبادت است و بدون آن، نماز باطل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جزء ایمان است، نورانیّت دل و توجّه معنوی می‌آورد و به فرموده امام رضا علیه السلام آنکه در مقابل پروردگار به عبادت می‌ایستد، باید از آلودگی‌ها پاک باشد، از سستی و بیحالی و کسل بودن دور باشد و با وضو، دل را برای ایستادن در مقابل خدای توانا پاک و آماده سازد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وضو بودن در هر حال،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خوابیدن با وضو، ثواب عبادت شبانه دارد و برای بسیاری از کارهای عبادی نیز، مثل دعا، زیارت، قرائت قرآن و مطالعه دستور داده‌اند که وضو داشته باشیم و بدون وضو به آیات قرآن و نام خدا و پیامبر و امامان دست نزنیم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غیر از پاکی ظاهریِ لباس و بدن و داشتن وضو، دل هم باید از نفاق و حسد و کینه پاک باشد و اندام و اعضا هم از جرائم و گناهان دیگر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و بدن پاک باشد، ولی روح، ناپاک، این نوعی نفاق نیست؟ پس باید هم در طهارت جسمی و ظاهری، و هم در پاکی درونی و قلبی کوشید، تا حضور در برابر اللَّه، با ادب بیشتری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به صورتِ خاصّی تمام بدن شسته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نبودن آب، یا ضرر داشتن آن، یا نداشتن فرصت برای وضو و غسل،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باید بدن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که انسان لباسی تمیز، سفید، معطّر برای نماز انتخاب کند، چرا که به دیدار خدا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ادب، استفاده از بهترین لباس‌هاست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و مکان نمازگزار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 از مال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رو به کعبه و قبله مسلمین بایستد، گرچه خدا در مکان خاصّی نیست، همه جا هست و در همه جا ناظر ماست، امّا</w:t>
      </w:r>
    </w:p>
    <w:p>
      <w:pPr>
        <w:pStyle w:val="BookText"/>
        <w:rPr/>
      </w:pPr>
      <w:r>
        <w:rPr>
          <w:rFonts w:ascii="IRNazanin" w:hAnsi="IRNazanin" w:eastAsia="IRNazanin"/>
          <w:color w:val="111111"/>
          <w:sz w:val="28"/>
          <w:sz w:val="28"/>
          <w:szCs w:val="28"/>
          <w:rtl w:val="true"/>
          <w:lang w:bidi="fa-IR"/>
        </w:rPr>
        <w:t>رو کردن به کعبه مقدس و حرم الهی، یادآور توحید ابراهیمی و سنّت‌های یکتاپرستانه و خلوص آن پدر و پسری است که کعبه را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جهت‌گیری توحیدی مسلمانان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نماز، بلکه در دعا، قربانی، نشستن، خوردن و خوابیدن، دفن کردن مردگان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قبله مراعات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درسی است که توجّه ما را در سراسر زندگی به خانه خدا، خانه محبوب و سرور و مولایمان معطوف می‌کند و میان صفوف مسلمانان، وحدت و نظم پدید می‌آورد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خداپرست، با اذان، نام خدای بزرگ را، هر چه رساتر و آشکارتر در جهان طنین افکن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بانگ ملکوتی و توحیدی است که کمر دشمنان را می‌شکند و مخالفان خدا و اسلام را به ستوه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به خاطر خدا کار کرد و عبادت نمود، دلهاهم در دست خداوند است، اوست که عزّت و آبرو و اعتبار و محبوبیّت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خداوند هرگز بندگان شایسته و خالص خویش را فراموش نمی‌کند و آنان را برتری و عظمت و محبوبیّت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انگیزه عبادت و نمازمان تنها خدا باشد نه مردم و در خانه دل خود، جز خداوند، احدی را راه ندهیم و به پسند خدا و رضای او، بیشتر از پسند مردم ارزش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اخلاص در عمل و نیّت، دشوار است و شیطان همواره می‌کوشد تا با هر نیرنگ و وسوسه‌ای، انگیزه غیر خدایی را در دل‌های ما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برنامه مبارزه با شیطان و جهاد با نفس، باید بکوشیم هر کار را برای خدا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اخلص للَّه علمک و عملک و بغضک و اخذک و ترکک و کلامک و صمتک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علم خود را، دشمنی و گرفتن و نگرفتن و سخن و سکوت خود را، برای خدا خالص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تمام کارهای خود را رنگ خدایی بدهد، حتّی کارهای غیر عبادی هم عبادت می‌شود، زیرا رنگ اخلاص و خدایی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یعنی آنکه همه نماز، همیشه و همه جا برای خدا باشد، در غیر این صورت،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کسی در مکان خاصّی یا زمان خاصّی یا به حالت خاصّی که نماز می‌خواند برای غیر خدا باشد، باز هم عمل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برای غیر خدا به مسجد برود یا برای ریا و خودنمایی، نماز جماعت بخواند یا برای مردم، رکوع وسجود خود را طول بدهد، اینها همه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برای خدا کار کند، نه خسته می‌شود، نه ناامید می‌گردد، نه از بی‌توجّهی مردم ناراحت می‌شود، نه از تشویق نکردن دیگران افسرده می‌گردد، و نه آفرین و احسن گفتن مردم برایش تأثیری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نیرویی در انسان پدید می‌آورد که همه جا و همیشه او را به عمل خوب، تحریک می‌کند، بدون آنکه مأیوس و خسته و آزرده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کلّه هباء الاّ ما اخلص فیه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کارها نابود و پوچ می‌شود، جز آنکه در آن خلوص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کار، که در ظاهر مثل هم هستند، آنکه نیّت و انگیزه درستی داشته باشد،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چاقوکش و جرّاح، هر دو شکم پاره می‌کنند، ولی اوّلی را به زندان می‌برند و به دوّمی پول می‌دهند و تشکّر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 برای کشتن و دشمنی شکم پاره می‌کند، دوّمی برای زنده کردن ونیکی ومحبّت نمودن</w:t>
      </w:r>
      <w:r>
        <w:rPr>
          <w:rFonts w:eastAsia="IRNazanin" w:cs="IRNazanin"/>
          <w:color w:val="111111"/>
          <w:sz w:val="28"/>
          <w:szCs w:val="28"/>
          <w:rtl w:val="true"/>
          <w:lang w:bidi="fa-IR"/>
        </w:rPr>
        <w:t>!</w:t>
      </w:r>
      <w:bookmarkStart w:id="18" w:name="pg3087_23426"/>
    </w:p>
    <w:p>
      <w:pPr>
        <w:pStyle w:val="BookText"/>
        <w:rPr/>
      </w:pPr>
      <w:bookmarkEnd w:id="18"/>
      <w:r>
        <w:rPr>
          <w:rFonts w:ascii="IRNazanin" w:hAnsi="IRNazanin" w:eastAsia="IRNazanin"/>
          <w:color w:val="111111"/>
          <w:sz w:val="28"/>
          <w:sz w:val="28"/>
          <w:szCs w:val="28"/>
          <w:rtl w:val="true"/>
          <w:lang w:bidi="fa-IR"/>
        </w:rPr>
        <w:t>پس، نیّت، خمیرمایه تمام عبادات است و به فرموده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اساس العمل</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19" w:name="__RefHeading___Toc1048075_2749589250"/>
      <w:bookmarkStart w:id="20" w:name="_Toc7"/>
      <w:bookmarkEnd w:id="19"/>
      <w:r>
        <w:rPr/>
        <w:t>6</w:t>
      </w:r>
      <w:r>
        <w:rPr>
          <w:rtl w:val="true"/>
        </w:rPr>
        <w:t xml:space="preserve">- </w:t>
      </w:r>
      <w:r>
        <w:rPr>
          <w:rtl w:val="true"/>
        </w:rPr>
        <w:t>چگونه مخلص شویم؟</w:t>
      </w:r>
      <w:bookmarkEnd w:id="20"/>
    </w:p>
    <w:p>
      <w:pPr>
        <w:pStyle w:val="BookText"/>
        <w:rPr/>
      </w:pPr>
      <w:r>
        <w:rPr>
          <w:rFonts w:ascii="IRNazanin" w:hAnsi="IRNazanin" w:eastAsia="IRNazanin"/>
          <w:color w:val="111111"/>
          <w:sz w:val="28"/>
          <w:sz w:val="28"/>
          <w:szCs w:val="28"/>
          <w:rtl w:val="true"/>
          <w:lang w:bidi="fa-IR"/>
        </w:rPr>
        <w:t xml:space="preserve">آشنایی با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مخلص شویم؟</w:t>
      </w:r>
    </w:p>
    <w:p>
      <w:pPr>
        <w:pStyle w:val="BookText"/>
        <w:rPr/>
      </w:pPr>
      <w:r>
        <w:rPr>
          <w:rFonts w:ascii="IRNazanin" w:hAnsi="IRNazanin" w:eastAsia="IRNazanin"/>
          <w:color w:val="111111"/>
          <w:sz w:val="28"/>
          <w:sz w:val="28"/>
          <w:szCs w:val="28"/>
          <w:rtl w:val="true"/>
          <w:lang w:bidi="fa-IR"/>
        </w:rPr>
        <w:t>برای رسیدن به اخلاص، باید در بینش و اعتقاد و باورهای دینی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بینش در نیّت انسان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باور داشته باشیم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برترین مخلوقات و جانشین خدا در زمین و عصاره هستی و هدف آفرینش است،</w:t>
      </w:r>
    </w:p>
    <w:p>
      <w:pPr>
        <w:pStyle w:val="BookText"/>
        <w:rPr/>
      </w:pPr>
      <w:r>
        <w:rPr>
          <w:rFonts w:ascii="IRNazanin" w:hAnsi="IRNazanin" w:eastAsia="IRNazanin"/>
          <w:color w:val="111111"/>
          <w:sz w:val="28"/>
          <w:sz w:val="28"/>
          <w:szCs w:val="28"/>
          <w:rtl w:val="true"/>
          <w:lang w:bidi="fa-IR"/>
        </w:rPr>
        <w:t>طرف حساب ما در اعمالمان خداست، اوست که پاداش می‌دهد و حتّی کارهای جزئی را در صورت نیّت پاک، اجری بزرگ می‌دهد،</w:t>
      </w:r>
    </w:p>
    <w:p>
      <w:pPr>
        <w:pStyle w:val="BookText"/>
        <w:rPr/>
      </w:pPr>
      <w:r>
        <w:rPr>
          <w:rFonts w:ascii="IRNazanin" w:hAnsi="IRNazanin" w:eastAsia="IRNazanin"/>
          <w:color w:val="111111"/>
          <w:sz w:val="28"/>
          <w:sz w:val="28"/>
          <w:szCs w:val="28"/>
          <w:rtl w:val="true"/>
          <w:lang w:bidi="fa-IR"/>
        </w:rPr>
        <w:t>هیچ کار کوچک و بزرگی در حساب خدا گم نمی‌شود و انسان در دنیا و آخرت، نتیجه اعمال خود را خواهد دید،</w:t>
      </w:r>
    </w:p>
    <w:p>
      <w:pPr>
        <w:pStyle w:val="BookText"/>
        <w:rPr/>
      </w:pPr>
      <w:r>
        <w:rPr>
          <w:rFonts w:ascii="IRNazanin" w:hAnsi="IRNazanin" w:eastAsia="IRNazanin"/>
          <w:color w:val="111111"/>
          <w:sz w:val="28"/>
          <w:sz w:val="28"/>
          <w:szCs w:val="28"/>
          <w:rtl w:val="true"/>
          <w:lang w:bidi="fa-IR"/>
        </w:rPr>
        <w:t>خداوند، کارهای فاسد و عیوب ما را می‌پوشاند و خوبی‌های ما را آشکار می‌سازد،</w:t>
      </w:r>
    </w:p>
    <w:p>
      <w:pPr>
        <w:pStyle w:val="BookText"/>
        <w:rPr/>
      </w:pPr>
      <w:r>
        <w:rPr>
          <w:rFonts w:ascii="IRNazanin" w:hAnsi="IRNazanin" w:eastAsia="IRNazanin"/>
          <w:color w:val="111111"/>
          <w:sz w:val="28"/>
          <w:sz w:val="28"/>
          <w:szCs w:val="28"/>
          <w:rtl w:val="true"/>
          <w:lang w:bidi="fa-IR"/>
        </w:rPr>
        <w:t xml:space="preserve">ارزش و قیمت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انسان غیر از بهشت، خود را به هر که بفروشد، ضرر کرده است، و بد تجارتی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بهای خود قرار دهد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 اعمال انسان خداوند است و در عبادات، انسان با خدا معامله می‌کند و با او طرف حساب است،</w:t>
      </w:r>
    </w:p>
    <w:p>
      <w:pPr>
        <w:pStyle w:val="BookText"/>
        <w:rPr/>
      </w:pPr>
      <w:r>
        <w:rPr>
          <w:rFonts w:ascii="IRNazanin" w:hAnsi="IRNazanin" w:eastAsia="IRNazanin"/>
          <w:color w:val="111111"/>
          <w:sz w:val="28"/>
          <w:sz w:val="28"/>
          <w:szCs w:val="28"/>
          <w:rtl w:val="true"/>
          <w:lang w:bidi="fa-IR"/>
        </w:rPr>
        <w:t xml:space="preserve">هر چه داریم از خداست،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اختیار و پروردگار مهربان ماست،</w:t>
      </w:r>
    </w:p>
    <w:p>
      <w:pPr>
        <w:pStyle w:val="BookText"/>
        <w:rPr/>
      </w:pPr>
      <w:r>
        <w:rPr>
          <w:rFonts w:ascii="IRNazanin" w:hAnsi="IRNazanin" w:eastAsia="IRNazanin"/>
          <w:color w:val="111111"/>
          <w:sz w:val="28"/>
          <w:sz w:val="28"/>
          <w:szCs w:val="28"/>
          <w:rtl w:val="true"/>
          <w:lang w:bidi="fa-IR"/>
        </w:rPr>
        <w:t>انسان در یک دل، محبّت دو امر متضادّ را نمی‌تواند داشته باشد،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 دوستی یا دنیاطلبی، یا عشق به اللَّه یا عشق به دنیا،</w:t>
      </w:r>
    </w:p>
    <w:p>
      <w:pPr>
        <w:pStyle w:val="BookText"/>
        <w:rPr/>
      </w:pPr>
      <w:r>
        <w:rPr>
          <w:rFonts w:ascii="IRNazanin" w:hAnsi="IRNazanin" w:eastAsia="IRNazanin"/>
          <w:color w:val="111111"/>
          <w:sz w:val="28"/>
          <w:sz w:val="28"/>
          <w:szCs w:val="28"/>
          <w:rtl w:val="true"/>
          <w:lang w:bidi="fa-IR"/>
        </w:rPr>
        <w:t>دنیا، شکوفه‌ای زودگذر است، غنچه‌ای است که برای کسی باز نشده و به کسی وفا نکرده است، و خداوند، دنیا را کالای غرور و متاعی اندک به حساب آورده است،</w:t>
      </w:r>
    </w:p>
    <w:p>
      <w:pPr>
        <w:pStyle w:val="BookText"/>
        <w:rPr/>
      </w:pPr>
      <w:r>
        <w:rPr>
          <w:rFonts w:ascii="IRNazanin" w:hAnsi="IRNazanin" w:eastAsia="IRNazanin"/>
          <w:color w:val="111111"/>
          <w:sz w:val="28"/>
          <w:sz w:val="28"/>
          <w:szCs w:val="28"/>
          <w:rtl w:val="true"/>
          <w:lang w:bidi="fa-IR"/>
        </w:rPr>
        <w:t>در قیامت، همه واسطه‌ها و شفیع‌ها از کار می‌افتند، تنها خلوص و عمل صالح و عبادات همراه با تقوا و اخلاص، سود می‌بخشد و در آن روز، هر کس به فکر خود است واز این وآن که در دنیا به محبّت‌هایشان دل می‌بندیم، کاری ساخته نیست و هر فردی نتیجه کار خود را می‌بیند ومحصول خویش را درو می‌کند،</w:t>
      </w:r>
    </w:p>
    <w:p>
      <w:pPr>
        <w:pStyle w:val="BookText"/>
        <w:rPr/>
      </w:pPr>
      <w:r>
        <w:rPr>
          <w:rFonts w:ascii="IRNazanin" w:hAnsi="IRNazanin" w:eastAsia="IRNazanin"/>
          <w:color w:val="111111"/>
          <w:sz w:val="28"/>
          <w:sz w:val="28"/>
          <w:szCs w:val="28"/>
          <w:rtl w:val="true"/>
          <w:lang w:bidi="fa-IR"/>
        </w:rPr>
        <w:t>نیّت، اساس کار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نفری که مثل هم و در کنار هم ایستاده و نماز می‌خوانند، نماز آن فرد با ارزش و مقبول است که نیّت بهتر و خدایی داشته باشد، هر چند ظاهر عمل هر دو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ریاکاران، اگر در دنیا هم مردم را فریب دهند، ولی در آخرت رسوا خواهند شد و اعمال خود را بر باد رفته و تباه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این باورها را در دل داشته باشیم، به خلوص نزدیک‌تر می‌شویم و کمتر برای غیر خدا کار می‌کنیم ونظر و پسند مردم، برای ما مهمّ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و انگیزه قوی‌تر ما، این خواهد شد که خدا می‌خواهد و خدا می‌پسندد و خدا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خدا را نمی‌بینیم، او که ما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عذابی هم در کار نباشد، بخاطر نعمت‌های او، باید شکرگزار باشیم و خالصانه عبادت کنیم و از نافرمانی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محضر خداست، در محضر خدا نباید گناه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سفره گسترده نعمت‌های الهی برای ماست، رو به دیگران کردن و ریا و تظاهر نمودن، ناسپاسی در برابر خدای رحمان و نعمت‌های بی پایان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را، حتّی نه برای رسیدن به بهشت یا ترس از جهنم، بلکه بخاطر آنکه خداوند، شایسته پرستش است، باید انجام داد، و اینگونه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امیرالمؤمنین، خدا را اینگونه عبادت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مقام اخلاص می‌رسد که به مرحله یقین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حضرت علی علیه السلام اخلاص، میوه 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الاخلاص ثمرة الیقین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یقین داشته باشیم که در محضر خدائیم و او همه کارهای ما را می‌بیند و از نیّت‌های قلبی ما آگاه است و هر گونه عزّت و ذلّت به دست اوست، و رضای او در مقابل دنیای زودگذر، ارزش بیشتری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سریعتر به اخلاص می‌رسیم و دیگر از دیگران، توقّع تعریف و ستایش و چشمداشت تقدیر و تشکّر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خانواده امیرالمؤمنین، به خاطر خدا سه روز، افطار خود را به یتیم و اسیر و مسکین بخشیدند، بی آنکه امید سپاس و توقّع تشکّر داشته باشند،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به پاس انفاق و اطعام مخلصانه آنان،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از آن اهلبیت، تجلیل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مخلص، در راه انجام وظیفه، با تعریف یا انتقاد مردم، کند یا تند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توجهی مردم، او را دلسرد و پشیمان از کار نیک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 را بخاطر ادای تکلیف شرعی انجام می‌هد،</w:t>
      </w:r>
    </w:p>
    <w:p>
      <w:pPr>
        <w:pStyle w:val="BookText"/>
        <w:rPr/>
      </w:pPr>
      <w:r>
        <w:rPr>
          <w:rFonts w:ascii="IRNazanin" w:hAnsi="IRNazanin" w:eastAsia="IRNazanin"/>
          <w:color w:val="111111"/>
          <w:sz w:val="28"/>
          <w:sz w:val="28"/>
          <w:szCs w:val="28"/>
          <w:rtl w:val="true"/>
          <w:lang w:bidi="fa-IR"/>
        </w:rPr>
        <w:t>به خاطر نظر این و آن، برنامه‌هایش را متفاوت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مقام، مانع او از اجرای فرمان خدا نمی‌شود، ظاهر و باطنش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خدا و دین، ملامت‌ها و بی‌مهری‌ها را تحمّل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تعصّب و خودخواهی به دور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کارهای اشتباه، اصرار نمی‌کند و ادامه نمی‌دهد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مجری دلخواه خود یا پسند مردم</w:t>
      </w:r>
      <w:r>
        <w:rPr>
          <w:rFonts w:eastAsia="IRNazanin" w:cs="IRNazanin"/>
          <w:color w:val="111111"/>
          <w:sz w:val="28"/>
          <w:szCs w:val="28"/>
          <w:rtl w:val="true"/>
          <w:lang w:bidi="fa-IR"/>
        </w:rPr>
        <w:t>!</w:t>
      </w:r>
      <w:bookmarkStart w:id="21" w:name="pg3087_23431"/>
    </w:p>
    <w:p>
      <w:pPr>
        <w:pStyle w:val="BookText"/>
        <w:rPr/>
      </w:pPr>
      <w:bookmarkEnd w:id="21"/>
      <w:r>
        <w:rPr>
          <w:rFonts w:ascii="IRNazanin" w:hAnsi="IRNazanin" w:eastAsia="IRNazanin"/>
          <w:color w:val="111111"/>
          <w:sz w:val="28"/>
          <w:sz w:val="28"/>
          <w:szCs w:val="28"/>
          <w:rtl w:val="true"/>
          <w:lang w:bidi="fa-IR"/>
        </w:rPr>
        <w:t>پیش از هر رکوع و سجود، در هر جای نماز، حتّی پس از سلام نماز نیز این شعار را بر زبان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تکبیرش، لذّت و شیرینی عبادت را احساس کند، باید بداند که نمازش مورد قبول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گفتن اللَّه اکبر، و بلند کردن دست تا کنار گوش، باید رو به خدا کرد و پشت به هر چه جز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را در سراسر نماز، در خود زنده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دروغ آشکاری است، اینکه انسان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ولی در دلش، چیزهای دیگر مهمتر و بزرگتر باشد، همچون دنیا، ثروت، شهرت، مقام، شکم، شهوت، دوست، خویشاوند، خانه، موتور و ماشین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باید حاضر باشد که غیر خدا را فدای خدا کند، حتّی جانش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بزرگ و کلام ژرف و عمیقی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وآله درباره 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اکبر، فهی کلمة لیس اعلاها کلام و احبّها الی اللَّه </w:t>
      </w:r>
      <w:r>
        <w:rPr>
          <w:rFonts w:eastAsia="Amiri" w:cs="Amiri" w:ascii="Amiri" w:hAnsi="Amiri"/>
          <w:color w:val="111111"/>
          <w:sz w:val="28"/>
          <w:szCs w:val="28"/>
          <w:rtl w:val="true"/>
          <w:lang w:bidi="ar-SA"/>
        </w:rPr>
        <w:t>...»</w:t>
      </w:r>
      <w:r>
        <w:rPr>
          <w:rStyle w:val="FootnoteAnchor"/>
          <w:rtl w:val="true"/>
        </w:rPr>
        <w:footnoteReference w:id="7"/>
      </w:r>
    </w:p>
    <w:p>
      <w:pPr>
        <w:pStyle w:val="Heading2"/>
        <w:numPr>
          <w:ilvl w:val="1"/>
          <w:numId w:val="1"/>
        </w:numPr>
        <w:rPr/>
      </w:pPr>
      <w:bookmarkStart w:id="22" w:name="__RefHeading___Toc1048077_2749589250"/>
      <w:bookmarkStart w:id="23" w:name="_Toc8"/>
      <w:bookmarkEnd w:id="22"/>
      <w:r>
        <w:rPr/>
        <w:t>7</w:t>
      </w:r>
      <w:r>
        <w:rPr>
          <w:rtl w:val="true"/>
        </w:rPr>
        <w:t xml:space="preserve">- </w:t>
      </w:r>
      <w:r>
        <w:rPr>
          <w:rtl w:val="true"/>
        </w:rPr>
        <w:t>سوره حمد</w:t>
      </w:r>
      <w:bookmarkEnd w:id="23"/>
    </w:p>
    <w:p>
      <w:pPr>
        <w:pStyle w:val="BookText"/>
        <w:rPr/>
      </w:pPr>
      <w:r>
        <w:rPr>
          <w:rFonts w:ascii="IRNazanin" w:hAnsi="IRNazanin" w:eastAsia="IRNazanin"/>
          <w:color w:val="111111"/>
          <w:sz w:val="28"/>
          <w:sz w:val="28"/>
          <w:szCs w:val="28"/>
          <w:rtl w:val="true"/>
          <w:lang w:bidi="fa-IR"/>
        </w:rPr>
        <w:t xml:space="preserve">آشنایی با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p>
    <w:p>
      <w:pPr>
        <w:pStyle w:val="BookText"/>
        <w:rPr/>
      </w:pPr>
      <w:r>
        <w:rPr>
          <w:rFonts w:ascii="IRNazanin" w:hAnsi="IRNazanin" w:eastAsia="IRNazanin"/>
          <w:color w:val="111111"/>
          <w:sz w:val="28"/>
          <w:sz w:val="28"/>
          <w:szCs w:val="28"/>
          <w:rtl w:val="true"/>
          <w:lang w:bidi="fa-IR"/>
        </w:rPr>
        <w:t xml:space="preserve">نماز را پس از تکبیر، با خواندن سوره حمد، و سپس سوره‌ای دیگر،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سوره،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 خدا و یاد او، که بخشنده و مهربان است، آغاز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رمز توجه به خدا و استمداد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آغاز هر کاری است که بخواهد به نتیجه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شیطان را می‌راند، دل را به یاد خدا می‌اندازد، نشانه بندگی و وابستگی انسان به خداوند، و مظهر عشق و توکّل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هر مرام و مکتبی، به نام هر که و هر چه شروع کند، مسلمان، همه کارهایش، از جمله نماز را با نام خدا آغاز می‌کند، که بهترین نام‌هاست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 کلمه‌ای است که برتر از آن و محبوب‌تر از آن نزد خداوند، کلامی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 تو بهترین سرآغاز</w:t>
      </w:r>
    </w:p>
    <w:p>
      <w:pPr>
        <w:pStyle w:val="BookText"/>
        <w:rPr/>
      </w:pPr>
      <w:r>
        <w:rPr>
          <w:rFonts w:ascii="IRNazanin" w:hAnsi="IRNazanin" w:eastAsia="IRNazanin"/>
          <w:color w:val="111111"/>
          <w:sz w:val="28"/>
          <w:sz w:val="28"/>
          <w:szCs w:val="28"/>
          <w:rtl w:val="true"/>
          <w:lang w:bidi="fa-IR"/>
        </w:rPr>
        <w:t>بی نام تو، نامه کی کنم باز؟ سپس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ستایش‌ها مخصوص خداوند است، چرا که همه نعمت‌ها و رحمت‌ها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می‌توان نعمت‌های او را برشمرد؟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تعدّوا نعمةاللَّه لا تحصوها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نمی‌توانید نعمت‌های خدا را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ماهی در آب، قدر آب را نمی‌داند، ما نیز از لحظه آغاز حیاتمان تا واپسین لحظه‌ها غرق نعمت‌های خدائیم و افسوس که از آنها غافلیم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و استعدادی که از آن برخورداریم، سلامتی بدن و تندرستی، عقل و وجدان،</w:t>
      </w:r>
    </w:p>
    <w:p>
      <w:pPr>
        <w:pStyle w:val="BookText"/>
        <w:rPr/>
      </w:pPr>
      <w:r>
        <w:rPr>
          <w:rFonts w:ascii="IRNazanin" w:hAnsi="IRNazanin" w:eastAsia="IRNazanin"/>
          <w:color w:val="111111"/>
          <w:sz w:val="28"/>
          <w:sz w:val="28"/>
          <w:szCs w:val="28"/>
          <w:rtl w:val="true"/>
          <w:lang w:bidi="fa-IR"/>
        </w:rPr>
        <w:t>آب و گیاهان و میوه‌ها و حیوانات که در اختیار ماست،</w:t>
      </w:r>
    </w:p>
    <w:p>
      <w:pPr>
        <w:pStyle w:val="BookText"/>
        <w:rPr/>
      </w:pPr>
      <w:r>
        <w:rPr>
          <w:rFonts w:ascii="IRNazanin" w:hAnsi="IRNazanin" w:eastAsia="IRNazanin"/>
          <w:color w:val="111111"/>
          <w:sz w:val="28"/>
          <w:sz w:val="28"/>
          <w:szCs w:val="28"/>
          <w:rtl w:val="true"/>
          <w:lang w:bidi="fa-IR"/>
        </w:rPr>
        <w:t xml:space="preserve">ابر و باد و مه و خورشید و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برای انسان در حرکت است،</w:t>
      </w:r>
    </w:p>
    <w:p>
      <w:pPr>
        <w:pStyle w:val="BookText"/>
        <w:rPr/>
      </w:pPr>
      <w:r>
        <w:rPr>
          <w:rFonts w:ascii="IRNazanin" w:hAnsi="IRNazanin" w:eastAsia="IRNazanin"/>
          <w:color w:val="111111"/>
          <w:sz w:val="28"/>
          <w:sz w:val="28"/>
          <w:szCs w:val="28"/>
          <w:rtl w:val="true"/>
          <w:lang w:bidi="fa-IR"/>
        </w:rPr>
        <w:t xml:space="preserve">رفت و آمد شب و روز، دریا با نعمت‌هایش، زمین با حبوباتش، آسمان با ستارگان و خورشیدش، چشمی که با آن می‌بینیم، زبانی که سخن می‌گوئیم، گوشی که صداها را می‌شنویم، حافظه‌ای که مطالب را به خاطر می‌سپاریم، هماهنگی دستگاه‌های بدن،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و هزاران نعمت، که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را احاطه کرده، و زندگی ما، بسته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برآید</w:t>
      </w:r>
    </w:p>
    <w:p>
      <w:pPr>
        <w:pStyle w:val="BookText"/>
        <w:rPr/>
      </w:pPr>
      <w:r>
        <w:rPr>
          <w:rFonts w:ascii="IRNazanin" w:hAnsi="IRNazanin" w:eastAsia="IRNazanin"/>
          <w:color w:val="111111"/>
          <w:sz w:val="28"/>
          <w:sz w:val="28"/>
          <w:szCs w:val="28"/>
          <w:rtl w:val="true"/>
          <w:lang w:bidi="fa-IR"/>
        </w:rPr>
        <w:t>کز عهده شکرش به درآید پس او را می‌ستائیم و همه حمدها را از آنِ او و مخصوص او می‌دانیم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که پروردگار جهانیان است، بخشنده و مهربان است، روزی رسان همه است، فرمانروای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هدایت می‌طلبیم و می‌خواهیم که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مستقیم، راه خدا 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پیامبران و امامان و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شهیدان و اولیاء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تقوا، پاکی، عدالت، نیکی، بندگی، حقّ پرستی، اطاعت از خدا، دوری از گناه و ترس از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می‌خواهیم که ما را به راه نیکان و صالحان، که دور از انحراف و گمراهی و معصیت و هوای نفس و فساد آفرینی و تبهکاری است، هدایت کند و در این راه، ما را استوار بدارد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توحید نیز، خدا را به یکتائی و بی نیازی و بی فرزندی و بی همتایی می‌ستائیم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رکوع و سجود، همراه ستایش خداوند، او را از هر عیب و نقص و ظلم و حقّ‌کشی و تبعیض و جهل و هر صفت مادی و انسانی و محدود کننده، پاک و مبرّا می‌دانیم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ما، شعار تقدیس و پاک دانستن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می‌خواهیم که تو نداری؟</w:t>
      </w:r>
    </w:p>
    <w:p>
      <w:pPr>
        <w:pStyle w:val="BookText"/>
        <w:rPr/>
      </w:pPr>
      <w:r>
        <w:rPr>
          <w:rFonts w:ascii="IRNazanin" w:hAnsi="IRNazanin" w:eastAsia="IRNazanin"/>
          <w:color w:val="111111"/>
          <w:sz w:val="28"/>
          <w:sz w:val="28"/>
          <w:szCs w:val="28"/>
          <w:rtl w:val="true"/>
          <w:lang w:bidi="fa-IR"/>
        </w:rPr>
        <w:t>ما چه نیاز داشته‌ایم که نداده‌ای؟</w:t>
      </w:r>
    </w:p>
    <w:p>
      <w:pPr>
        <w:pStyle w:val="BookText"/>
        <w:rPr/>
      </w:pPr>
      <w:r>
        <w:rPr>
          <w:rFonts w:ascii="IRNazanin" w:hAnsi="IRNazanin" w:eastAsia="IRNazanin"/>
          <w:color w:val="111111"/>
          <w:sz w:val="28"/>
          <w:sz w:val="28"/>
          <w:szCs w:val="28"/>
          <w:rtl w:val="true"/>
          <w:lang w:bidi="fa-IR"/>
        </w:rPr>
        <w:t>کدام دام و خطر و ضرر بوده که ما را از آن برحذر نداشته‌ای؟</w:t>
      </w:r>
    </w:p>
    <w:p>
      <w:pPr>
        <w:pStyle w:val="BookText"/>
        <w:rPr/>
      </w:pPr>
      <w:r>
        <w:rPr>
          <w:rFonts w:ascii="IRNazanin" w:hAnsi="IRNazanin" w:eastAsia="IRNazanin"/>
          <w:color w:val="111111"/>
          <w:sz w:val="28"/>
          <w:sz w:val="28"/>
          <w:szCs w:val="28"/>
          <w:rtl w:val="true"/>
          <w:lang w:bidi="fa-IR"/>
        </w:rPr>
        <w:t>کدام نیکی و سعادت و رستگاری است که ما را به آن دعوت نکرده‌ای؟</w:t>
      </w:r>
    </w:p>
    <w:p>
      <w:pPr>
        <w:pStyle w:val="BookText"/>
        <w:rPr/>
      </w:pPr>
      <w:r>
        <w:rPr>
          <w:rFonts w:ascii="IRNazanin" w:hAnsi="IRNazanin" w:eastAsia="IRNazanin"/>
          <w:color w:val="111111"/>
          <w:sz w:val="28"/>
          <w:sz w:val="28"/>
          <w:szCs w:val="28"/>
          <w:rtl w:val="true"/>
          <w:lang w:bidi="fa-IR"/>
        </w:rPr>
        <w:t>ای کانون همه خوبی‌ها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سرچشمه همه پاکی‌ها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توفیقمان ده، که بنده شایسته‌ای برای تو، ای خدای شایسته و بی‌همتا باشیم و از وسوسه‌ها و گناهان، که در واقع، بیراهه است، دوری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در برابرت به خاک می‌افتیم، یعنی ما از خاکیم و خاک خواهیم شد و چون سر از سجده بر می‌داریم، یعنی پس از مرگ، دوباره بر می‌خیزیم، تا حساب اعمالمان را پس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 روح فروتنی و عبودیّت را در ما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حالتی است معنوی که تو بیش از هر حالتی آن را می‌پسندی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داری که بندگان خطاکاری چون ما، چهره بر خاک بگذاریم و تو را صدا بزنیم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تو جوابمان بدهی، و ببخشایی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تشهّد ما، شهادت به یگانگی خدا و رسالت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ما در پایان نماز، درود به رسول خدا و پاکان و صالحان و فرشتگان و همه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نمازمان را قبول کن و ما را بنده‌ای قرار بده که حقّ تو را بشناسیم و در اطاعت فرمانت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نماز بی توجّه و حضور قلب، تنها یک سری الفاظ و حرکاتی است که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قلب آنست که انسان در نماز، توجه قلبی به خدا داشته باشد و از یاد او غافل نشود و هر لحظه و در تمام جملات و حرکات نماز، بداند چه می‌گوید، چه می‌خواهد، معنی حرکات و افعالش چیست، رو به چه کسی ایستاده، قبله‌اش کجاست، چرا نماز می‌خواند و در برابر چه خدای عظیمی به نیایش و پرستش و حمد و ثنا و ذکر و دعا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ذهن انسان به مسائل دیگر مشغول باشد،</w:t>
      </w:r>
    </w:p>
    <w:p>
      <w:pPr>
        <w:pStyle w:val="BookText"/>
        <w:rPr/>
      </w:pPr>
      <w:r>
        <w:rPr>
          <w:rFonts w:ascii="IRNazanin" w:hAnsi="IRNazanin" w:eastAsia="IRNazanin"/>
          <w:color w:val="111111"/>
          <w:sz w:val="28"/>
          <w:sz w:val="28"/>
          <w:szCs w:val="28"/>
          <w:rtl w:val="true"/>
          <w:lang w:bidi="fa-IR"/>
        </w:rPr>
        <w:t>اگر حواس انسان پرت شود،</w:t>
      </w:r>
    </w:p>
    <w:p>
      <w:pPr>
        <w:pStyle w:val="BookText"/>
        <w:rPr/>
      </w:pPr>
      <w:r>
        <w:rPr>
          <w:rFonts w:ascii="IRNazanin" w:hAnsi="IRNazanin" w:eastAsia="IRNazanin"/>
          <w:color w:val="111111"/>
          <w:sz w:val="28"/>
          <w:sz w:val="28"/>
          <w:szCs w:val="28"/>
          <w:rtl w:val="true"/>
          <w:lang w:bidi="fa-IR"/>
        </w:rPr>
        <w:t>اگر هر صدایی، هر منظره‌ای، هر رفت و آمدی، هر نوشته و خط و نقاشی و صحنه‌ای، او را به خود مشغول کند و یادش رود که در حال نماز است و کجا ایستاده و چه می‌گوید، معنای این نداشتن حضور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کسب حضور قلب، دانستن معنای نماز و در نظر آوردن ترجمه کلماتی است که انسان در نماز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انتخاب مکانی برای نماز است که رفت و آمدها و سر و صداها، صحبت‌ها، عکس‌ها و تابلوها، او را به خود مشغول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انجام مستحباتی است که پیش از نماز و هنگام نماز، رعایت آنها به نمازگزار حالت توجّه بیشتری می‌دهد و او را به یاد خدا و بندگی خویش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ملاقات یک شخصیّت برجسته می‌روید، بهترین لباس را می‌پوشید و مؤدّب در نزد او می‌ایستید و یا می‌نشینید و از هر کاری که برخلاف ادب باشد، پرهیز می‌کنید، به سخنان او کاملاً گوش می‌دهید و به آنچه خودتان می‌گوئید، کاملاً توجّه دارید و در سراسر لحظه دیدار، آن شخص در نظرتان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برترین موجود است و هستی همه موجودات به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بنده‌ای نیازمند و ناتوان، که از نعمت‌های او برخورداریم، به شکرانه نعمتهایش به عبادت و نماز می‌ایستیم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دل را نرم می‌کند، خضوع و خشوع و فروتنی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دلمان حاضر و قلبمان متوجّه عظمت خدا و نیاز خودمان باشد، نمازمان سازنده‌تر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داشته باشیم، که رکوع، خم شدن در مقابل عظمت آفریدگار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ما، هماهنگی با همه هستی است که در پیشگاه خدا تسلیم و خاضع و مطیع‌اند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ما، هم صدایی با همه ذرات عالم است که خدا را تسبیح می‌گویند و سجده می‌کنند</w:t>
      </w:r>
      <w:r>
        <w:rPr>
          <w:rFonts w:eastAsia="IRNazanin" w:cs="IRNazanin"/>
          <w:color w:val="111111"/>
          <w:sz w:val="28"/>
          <w:szCs w:val="28"/>
          <w:rtl w:val="true"/>
          <w:lang w:bidi="fa-IR"/>
        </w:rPr>
        <w:t>.</w:t>
      </w:r>
      <w:bookmarkStart w:id="24" w:name="pg3087_23441"/>
    </w:p>
    <w:p>
      <w:pPr>
        <w:pStyle w:val="BookText"/>
        <w:rPr/>
      </w:pPr>
      <w:bookmarkEnd w:id="24"/>
      <w:r>
        <w:rPr>
          <w:rFonts w:ascii="IRNazanin" w:hAnsi="IRNazanin" w:eastAsia="IRNazanin"/>
          <w:color w:val="111111"/>
          <w:sz w:val="28"/>
          <w:sz w:val="28"/>
          <w:szCs w:val="28"/>
          <w:rtl w:val="true"/>
          <w:lang w:bidi="fa-IR"/>
        </w:rPr>
        <w:t>تسبیح گوی او نه بنی آدم است و بس</w:t>
      </w:r>
    </w:p>
    <w:p>
      <w:pPr>
        <w:pStyle w:val="BookText"/>
        <w:rPr/>
      </w:pPr>
      <w:r>
        <w:rPr>
          <w:rFonts w:ascii="IRNazanin" w:hAnsi="IRNazanin" w:eastAsia="IRNazanin"/>
          <w:color w:val="111111"/>
          <w:sz w:val="28"/>
          <w:sz w:val="28"/>
          <w:szCs w:val="28"/>
          <w:rtl w:val="true"/>
          <w:lang w:bidi="fa-IR"/>
        </w:rPr>
        <w:t>هر بلبلی که زمزمه بر شاخسار کرد</w:t>
      </w:r>
    </w:p>
    <w:p>
      <w:pPr>
        <w:pStyle w:val="BookText"/>
        <w:rPr/>
      </w:pPr>
      <w:r>
        <w:rPr>
          <w:rFonts w:ascii="IRNazanin" w:hAnsi="IRNazanin" w:eastAsia="IRNazanin"/>
          <w:color w:val="111111"/>
          <w:sz w:val="28"/>
          <w:sz w:val="28"/>
          <w:szCs w:val="28"/>
          <w:rtl w:val="true"/>
          <w:lang w:bidi="fa-IR"/>
        </w:rPr>
        <w:t>نه تنها ما که همه جهان، به زبان خاصّ خود، خدا را تقدیس و تسبیح می‌کنند و وجود هر یک نشانه یکتائی، حکمت و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گیاهی که از زمین روید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حضور قلب، جان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بکوشیم که در عبادتمان، هنگام نماز، جز به خدا نیندیشیم، و حواسمان و فکر و دلمان را جای دیگری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به لطفش امیدوار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عذابش، هراسان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حالت بیم 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Heading2"/>
        <w:numPr>
          <w:ilvl w:val="1"/>
          <w:numId w:val="1"/>
        </w:numPr>
        <w:rPr/>
      </w:pPr>
      <w:bookmarkStart w:id="25" w:name="__RefHeading___Toc1048079_2749589250"/>
      <w:bookmarkStart w:id="26" w:name="_Toc9"/>
      <w:bookmarkEnd w:id="25"/>
      <w:r>
        <w:rPr/>
        <w:t>8</w:t>
      </w:r>
      <w:r>
        <w:rPr>
          <w:rtl w:val="true"/>
        </w:rPr>
        <w:t xml:space="preserve">- </w:t>
      </w:r>
      <w:r>
        <w:rPr>
          <w:rtl w:val="true"/>
        </w:rPr>
        <w:t>نماز اولیاء خدا</w:t>
      </w:r>
      <w:bookmarkEnd w:id="26"/>
    </w:p>
    <w:p>
      <w:pPr>
        <w:pStyle w:val="BookText"/>
        <w:rPr/>
      </w:pPr>
      <w:r>
        <w:rPr>
          <w:rFonts w:ascii="IRNazanin" w:hAnsi="IRNazanin" w:eastAsia="IRNazanin"/>
          <w:color w:val="111111"/>
          <w:sz w:val="28"/>
          <w:sz w:val="28"/>
          <w:szCs w:val="28"/>
          <w:rtl w:val="true"/>
          <w:lang w:bidi="fa-IR"/>
        </w:rPr>
        <w:t xml:space="preserve">آشنایی با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اولیاء خدا</w:t>
      </w:r>
    </w:p>
    <w:p>
      <w:pPr>
        <w:pStyle w:val="BookText"/>
        <w:rPr/>
      </w:pPr>
      <w:r>
        <w:rPr>
          <w:rFonts w:ascii="IRNazanin" w:hAnsi="IRNazanin" w:eastAsia="IRNazanin"/>
          <w:color w:val="111111"/>
          <w:sz w:val="28"/>
          <w:sz w:val="28"/>
          <w:szCs w:val="28"/>
          <w:rtl w:val="true"/>
          <w:lang w:bidi="fa-IR"/>
        </w:rPr>
        <w:t>سرمشق ما در زندگی، در معاشرت، در جهاد و در عبادت، پیشوایان معصومند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آنان نیز برای ما الگو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انسان خداشناس‌تر باشد، عبادتش عمق بیشتر داشته و عاشقانه‌تر و عارفانه‌تر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اولیاء خدا، بخاطر عشقی که به خدا داشتند، بیش از همه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یاد خدا بودند، سجده‌های طولانی، رکوع‌هایی مستمر، نماز شب‌هایی همراه با گریه و دعاهایی از دل برخاسته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آنکه حضرت ابراهیم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سجده‌های طولانی او بود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پس از هر نماز، سمت راست و چپ صورت خود را بر خاک می‌نهاد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بعد از نماز صبح، سر به سجده می‌گذاشت و تا پاسی از روز، در حال سجده بود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سجده به قدری نام خدا را تکرار می‌کرد و سجده را طول می‌داد که وقتی سر بلند می‌کرد، بدنش خیس عرق بود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سجده‌هایی طولانی داشت و آثار سجده در پیشانی و مواضع سجودش آشکار بود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آن قدر رکوع طولانی داشت که عرق، از ساق پای او جاری می‌شد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شیفته نماز بود و چنان دلبسته به آن بود که برای رسیدن وقت نماز، لحظه شماری می‌کرد و چون وقتش می‌رسید، چنان بود که گویا کسی را نمی‌شناسد، و به نماز می‌شتافت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نور چشم مرا در نماز قرار داده و آن را در نظرم محبوب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گرسنه و تشنه وقتی آب و غذا می‌خورند، سیر و سیراب می‌شوند ولی من هرگز از نماز، سیر نمی‌شوم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حضرت نماز می‌خواند، دلش لرزان و هراسناک بود و از خوف خدا می‌لرزید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بخش عمده‌ای از شب را به عبادت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نماز، از خود بیخود می‌شد و رنگ از چهره‌اش می‌پرید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را برای شما ضمانت می‌کنم، به شرط آنکه مرا با سجده‌های طولانی یاری نمائید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سیمای یاران حضرت محمد صلی الله علیه وآله را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 رکّعاً سجّداً یبتغون فضلاً من اللَّه و رضواناً سیماهم فی وجوههم من اثر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همراهان پیامبر را می‌بینی که اهل رکوع و سجودند، رحمت و رضای خدا را می‌طلبند، و اثر سجود بر سیمایشان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جز بر خاک مزار امام حسین علیه السلام سجده نمی‌کرد،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حسین علیه السلام نورانیّتی دارد که همه پرده‌های مانع را پاره می‌کند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سجده بر تربت سیدالشهداء، الهام دهنده فداکاری در راه دین و جهاد و شهادت در راه خدا است و نمازگزار را با فرهنگ شهادت و مبارزه که در کربلا جلوه کرد، آشنا می‌سازد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نماز اولیاء خدا و انسان‌های والا، نمونه بسیار است که در این خلاصه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حالات معنوی آن پیشوایان، سرمشق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نماز</w:t>
      </w:r>
    </w:p>
    <w:p>
      <w:pPr>
        <w:pStyle w:val="BookText"/>
        <w:rPr/>
      </w:pPr>
      <w:r>
        <w:rPr>
          <w:rFonts w:ascii="IRNazanin" w:hAnsi="IRNazanin" w:eastAsia="IRNazanin"/>
          <w:color w:val="111111"/>
          <w:sz w:val="28"/>
          <w:sz w:val="28"/>
          <w:szCs w:val="28"/>
          <w:rtl w:val="true"/>
          <w:lang w:bidi="fa-IR"/>
        </w:rPr>
        <w:t>پس از نگاهی گذرا و سریع به نماز، به مراحل پایانی آن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آخرین سجده، دو زانو نشسته و با تشهّد، به رسالت و عبودیّت پیامبر و یکتایی خدا شهادت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درود می‌فرستیم و سلام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بندگان شایسته خدا، به فرشتگان الهی و به هر کس که شایسته 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سلام‌های نماز ما، پیوندی است با رسول خدا و مؤمنان راستین، پیمانی است با پاکی‌ها و راستی‌ها و پاکان و صادقان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با رسول اللَّه و دودمان پاک او را همواره تکرار می‌کنیم، حتّی در تشهّد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بدون ارتباط با اهلبیت، ناقص است و نماز بدون درود بر آنان،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پذیری رهبری صحیح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ما به رسالت حضرت محمد صلی الله علیه وآله و درود فرستادن بر امامان از اهلبیت او، بیعتی با خط صحیح رهبری در مسیر خدا و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سلام ما را می‌شنود و پاسخ می‌دهد، هر چند ما آن را درک نکنیم، و چه موهبتی بالاتر از این، که ما به برترین انسان عالم، یعنی حضرت محمد صلی الله علیه وآله سلام دهیم، و او سلام ما را جواب دهد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نماز ما، اظهار ادب به پیشگاه آن حضرت و قدردانی از زحماتی است که برای هدایت ما کشیده است</w:t>
      </w:r>
      <w:r>
        <w:rPr>
          <w:rFonts w:eastAsia="IRNazanin" w:cs="IRNazanin"/>
          <w:color w:val="111111"/>
          <w:sz w:val="28"/>
          <w:szCs w:val="28"/>
          <w:rtl w:val="true"/>
          <w:lang w:bidi="fa-IR"/>
        </w:rPr>
        <w:t>.</w:t>
      </w:r>
      <w:bookmarkStart w:id="27" w:name="pg3087_23448"/>
    </w:p>
    <w:p>
      <w:pPr>
        <w:pStyle w:val="Heading2"/>
        <w:numPr>
          <w:ilvl w:val="1"/>
          <w:numId w:val="1"/>
        </w:numPr>
        <w:rPr/>
      </w:pPr>
      <w:bookmarkStart w:id="28" w:name="__RefHeading___Toc1048081_2749589250"/>
      <w:bookmarkStart w:id="29" w:name="_Toc10"/>
      <w:bookmarkEnd w:id="27"/>
      <w:bookmarkEnd w:id="28"/>
      <w:r>
        <w:rPr/>
        <w:t>9</w:t>
      </w:r>
      <w:r>
        <w:rPr>
          <w:rtl w:val="true"/>
        </w:rPr>
        <w:t xml:space="preserve">- </w:t>
      </w:r>
      <w:r>
        <w:rPr>
          <w:rtl w:val="true"/>
        </w:rPr>
        <w:t>تعقیباتِ نماز</w:t>
      </w:r>
      <w:bookmarkEnd w:id="29"/>
    </w:p>
    <w:p>
      <w:pPr>
        <w:pStyle w:val="BookText"/>
        <w:rPr/>
      </w:pPr>
      <w:r>
        <w:rPr>
          <w:rFonts w:ascii="IRNazanin" w:hAnsi="IRNazanin" w:eastAsia="IRNazanin"/>
          <w:color w:val="111111"/>
          <w:sz w:val="28"/>
          <w:sz w:val="28"/>
          <w:szCs w:val="28"/>
          <w:rtl w:val="true"/>
          <w:lang w:bidi="fa-IR"/>
        </w:rPr>
        <w:t xml:space="preserve">آشنایی با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نماز</w:t>
      </w:r>
    </w:p>
    <w:p>
      <w:pPr>
        <w:pStyle w:val="BookText"/>
        <w:rPr/>
      </w:pPr>
      <w:r>
        <w:rPr>
          <w:rFonts w:ascii="IRNazanin" w:hAnsi="IRNazanin" w:eastAsia="IRNazanin"/>
          <w:color w:val="111111"/>
          <w:sz w:val="28"/>
          <w:sz w:val="28"/>
          <w:szCs w:val="28"/>
          <w:rtl w:val="true"/>
          <w:lang w:bidi="fa-IR"/>
        </w:rPr>
        <w:t>نماز که پایان یافت، خوب است انسان به دعا و نیایش و امور دیگری بپردازد که مکمّل نماز است، و فوری برنخیزد و نماز را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برنامه‌های مستحبی پس از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دعا، برای هر نمازی دعاها و تعقیب‌های خاصّی بیان شده، و نیز تعقیباتی که میان همه نمازها مشترک است</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30" w:name="__RefHeading___Toc1048083_2749589250"/>
      <w:bookmarkStart w:id="31" w:name="_Toc11"/>
      <w:bookmarkEnd w:id="30"/>
      <w:r>
        <w:rPr/>
        <w:t>10</w:t>
      </w:r>
      <w:r>
        <w:rPr>
          <w:rtl w:val="true"/>
        </w:rPr>
        <w:t xml:space="preserve">- </w:t>
      </w:r>
      <w:r>
        <w:rPr>
          <w:rtl w:val="true"/>
        </w:rPr>
        <w:t>نماز جمعه و جماعت</w:t>
      </w:r>
      <w:bookmarkEnd w:id="31"/>
    </w:p>
    <w:p>
      <w:pPr>
        <w:pStyle w:val="BookText"/>
        <w:rPr/>
      </w:pPr>
      <w:r>
        <w:rPr>
          <w:rFonts w:ascii="IRNazanin" w:hAnsi="IRNazanin" w:eastAsia="IRNazanin"/>
          <w:color w:val="111111"/>
          <w:sz w:val="28"/>
          <w:sz w:val="28"/>
          <w:szCs w:val="28"/>
          <w:rtl w:val="true"/>
          <w:lang w:bidi="fa-IR"/>
        </w:rPr>
        <w:t xml:space="preserve">آشنایی با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 جماعت</w:t>
      </w:r>
    </w:p>
    <w:p>
      <w:pPr>
        <w:pStyle w:val="BookText"/>
        <w:rPr/>
      </w:pPr>
      <w:r>
        <w:rPr>
          <w:rFonts w:ascii="IRNazanin" w:hAnsi="IRNazanin" w:eastAsia="IRNazanin"/>
          <w:color w:val="111111"/>
          <w:sz w:val="28"/>
          <w:sz w:val="28"/>
          <w:szCs w:val="28"/>
          <w:rtl w:val="true"/>
          <w:lang w:bidi="fa-IR"/>
        </w:rPr>
        <w:t>اصل نماز واجب است و به جماعت خواندن آن، مستحب می‌باشد وبسیار به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نمازهای واجب روزانه، نمازهای مستحبی هم وجود دارد که در شب و روز خوانده می‌شود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نمازهای مستحب دیگری هم در ایّام و مناسبت‌های مختلف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قرآن پس از نماز، استغفار کردن، صلوات فرستادن، دعاهای مختلف خواندن، از خداوند حاجت طلبیدن، تسبیحات حضرت زهراعلیها السلام، سجده شکر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تعقیبات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حضرت زهرا علیها السلام که زیاد به آن سفارش شده، آنست که پس از هر نماز،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که ثواب بسیاری دارد، رسول‌خداصلی الله علیه وآله به دختر گرامی‌اش حضرت فاطمه علیها السلام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تسبیحات حضرت زهرا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شیفته نماز و دوستدار خداست، پس از نماز، این رابطه را فوری قطع نمی‌کند و همچنان به دعا و مناجات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این تعقیبات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سجده نهادن، الحمدللَّه و شکراًللَّه گفتن، العفو گفتن، یارب، یارب گفتن، از خدا مغفرت خواستن، از نعمت‌هایش سپاسگزاری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ادب و معرفت نمازگزار را می‌رساند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سجده شکر، یک نمونه از سپاس نعمت‌هاست، وگرنه به شکل‌های مختلف می‌توان سپاسگزار نعمت‌های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دوری از گناه، از بهترین نمونه‌های شکر است</w:t>
      </w:r>
      <w:r>
        <w:rPr>
          <w:rFonts w:eastAsia="IRNazanin" w:cs="IRNazanin"/>
          <w:color w:val="111111"/>
          <w:sz w:val="28"/>
          <w:szCs w:val="28"/>
          <w:rtl w:val="true"/>
          <w:lang w:bidi="fa-IR"/>
        </w:rPr>
        <w:t>.</w:t>
      </w:r>
      <w:bookmarkStart w:id="32" w:name="pg3087_23450"/>
    </w:p>
    <w:p>
      <w:pPr>
        <w:pStyle w:val="BookText"/>
        <w:rPr/>
      </w:pPr>
      <w:bookmarkEnd w:id="32"/>
      <w:r>
        <w:rPr>
          <w:rFonts w:ascii="IRNazanin" w:hAnsi="IRNazanin" w:eastAsia="IRNazanin"/>
          <w:color w:val="111111"/>
          <w:sz w:val="28"/>
          <w:sz w:val="28"/>
          <w:szCs w:val="28"/>
          <w:rtl w:val="true"/>
          <w:lang w:bidi="fa-IR"/>
        </w:rPr>
        <w:t>عشق به عبادت، باید انسان موحّد و خداجوی را به نمازهای مستحب و نافله و نماز شب بکشاند و تنها به واجبات، اکتفا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پاداشی که برای نماز جماعت است، به توصیف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حضور در جماعت مسلمین در مسجد که 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که هفته‌ای یکبار برگزار می‌شود، غیر از جنبه عبادی و پرستش، جنبه اجتماعی و سیاسی و فرهنگی هم دارد و صفوف مسلمانان را متّحد و توطئه‌های تفرقه‌افکنان را خنثی و تبلیغات سوء دشمنان را بی اثر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و جماعت، رمز شکوه و عظمت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زمینه شناخت افراد و نیازها و مشکلات، و همکاری برای حلّ مسائل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هر چند کوتاه و با تأخیر خوانده شود، به مراتب از نماز به تنهایی، هر چند طولانی و در اوّل وقت باشد، ثواب و ارزش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صفوف جمعه و جماعت، همه همدل و هماهنگ و در کنار هم متحّد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خودخواهی‌ها و خودمحوری‌ها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خداوند نیز به جمع مؤمنان، بیشتر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ندای نماز جماعت را بشنود ولی به آن اعتنا نکند، نمازش بی ارزش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شرکت دائم در نماز جماعت، انسان را از نفاق و دورویی بیمه می‌کند</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33" w:name="__RefHeading___Toc1048085_2749589250"/>
      <w:bookmarkStart w:id="34" w:name="_Toc12"/>
      <w:bookmarkEnd w:id="33"/>
      <w:r>
        <w:rPr/>
        <w:t>11</w:t>
      </w:r>
      <w:r>
        <w:rPr>
          <w:rtl w:val="true"/>
        </w:rPr>
        <w:t xml:space="preserve">- </w:t>
      </w:r>
      <w:r>
        <w:rPr>
          <w:rtl w:val="true"/>
        </w:rPr>
        <w:t xml:space="preserve">سخن آخر </w:t>
      </w:r>
      <w:r>
        <w:rPr>
          <w:rtl w:val="true"/>
        </w:rPr>
        <w:t>...</w:t>
      </w:r>
      <w:bookmarkEnd w:id="34"/>
    </w:p>
    <w:p>
      <w:pPr>
        <w:pStyle w:val="BookText"/>
        <w:rPr/>
      </w:pPr>
      <w:r>
        <w:rPr>
          <w:rFonts w:ascii="IRNazanin" w:hAnsi="IRNazanin" w:eastAsia="IRNazanin"/>
          <w:color w:val="111111"/>
          <w:sz w:val="28"/>
          <w:sz w:val="28"/>
          <w:szCs w:val="28"/>
          <w:rtl w:val="true"/>
          <w:lang w:bidi="fa-IR"/>
        </w:rPr>
        <w:t xml:space="preserve">آشنایی با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پایان جزوه رسیدیم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انسان شدن، کمال یافتن، بندگی کردن، مسلمان زیستن، خدا را بر خود سرپرست و حاکم دانستن و خدا را خالصانه پرستیدن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انس ما با پروردگارماست، آن را سست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دوست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غذای روح ماست، فراموشش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قلب و توجّه، روح و جان نماز ماست، در نماز خدا را به یاد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بازدارنده از فحشاء و منکر است، بیشتر از آن بهره بجوئیم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برترین عبادت، مهمترین فریضه و عاشقانه‌ترین نیایش و پرستش یک انسان با معبود خویش است، آن را یکی از اساسی‌ترین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نماز، روح خسته می‌شود، امیدها سست می‌گردد و دل و جان انسان، بی‌نشاط و فرسوده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تاکنون نسبت به نماز، کوتاهی و سستی کرده‌ایم، راه حیران و توبه باز است، تصمیم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پیشوایان، رسالت و جهاد و شهادت و غیبتشان، برای احیای دین و پیوند انسان‌ها با خدا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جدّی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غررالحکم، واژه نیّت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مفاتیح الجنان رجوع کنید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2.jpeg"/><Relationship Id="rId35" Type="http://schemas.openxmlformats.org/officeDocument/2006/relationships/image" Target="media/image2.jpeg"/><Relationship Id="rId36" Type="http://schemas.openxmlformats.org/officeDocument/2006/relationships/footer" Target="footer29.xml"/><Relationship Id="rId37" Type="http://schemas.openxmlformats.org/officeDocument/2006/relationships/footnotes" Target="footnotes.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Relationship Id="rId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Pages>
  <Words>7318</Words>
  <Characters>28185</Characters>
  <CharactersWithSpaces>35097</CharactersWithSpaces>
  <Paragraphs>430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2026-08-17T20:42:56Z</dcterms:created>
  <dc:creator>ghaemiyeh.com</dc:creator>
  <dc:description/>
  <dc:language>en-US</dc:language>
  <cp:lastModifiedBy/>
  <dcterms:modified xsi:type="dcterms:W3CDTF">2026-08-18T00:12:58Z</dcterms:modified>
  <cp:revision>1</cp:revision>
  <dc:subject/>
  <dc:title>آشنایی با نماز</dc:title>
</cp:coreProperties>
</file>

<file path=docProps/custom.xml><?xml version="1.0" encoding="utf-8"?>
<Properties xmlns="http://schemas.openxmlformats.org/officeDocument/2006/custom-properties" xmlns:vt="http://schemas.openxmlformats.org/officeDocument/2006/docPropsVTypes"/>
</file>