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آخرالزمان در ادیان ابراهیمی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112_274958925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25114_274958925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25116_274958925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525118_2749589250">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525120_2749589250">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525122_2749589250">
            <w:r>
              <w:rPr>
                <w:webHidden/>
                <w:rStyle w:val="IndexLink"/>
                <w:rtl w:val="true"/>
              </w:rPr>
              <w:t>بخش اول</w:t>
            </w:r>
            <w:r>
              <w:rPr>
                <w:rStyle w:val="IndexLink"/>
                <w:rtl w:val="true"/>
              </w:rPr>
              <w:t xml:space="preserve">: </w:t>
            </w:r>
            <w:r>
              <w:rPr>
                <w:rStyle w:val="IndexLink"/>
                <w:rtl w:val="true"/>
              </w:rPr>
              <w:t>آشنایی با ادیان ابراهیمی، آفرینش عالم از دیدگاه ادیان و پایان‌شناسی عالم از منظر علوم</w:t>
            </w:r>
            <w:r>
              <w:rPr>
                <w:rStyle w:val="IndexLink"/>
                <w:rtl w:val="true"/>
              </w:rPr>
              <w:tab/>
            </w:r>
            <w:r>
              <w:rPr>
                <w:rStyle w:val="IndexLink"/>
              </w:rPr>
              <w:t>29</w:t>
            </w:r>
          </w:hyperlink>
        </w:p>
        <w:p>
          <w:pPr>
            <w:pStyle w:val="Contents3"/>
            <w:tabs>
              <w:tab w:val="clear" w:pos="8459"/>
              <w:tab w:val="right" w:pos="9026" w:leader="dot"/>
            </w:tabs>
            <w:rPr/>
          </w:pPr>
          <w:hyperlink w:anchor="__RefHeading___Toc525124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25126_2749589250">
            <w:r>
              <w:rPr>
                <w:webHidden/>
                <w:rStyle w:val="IndexLink"/>
                <w:rtl w:val="true"/>
              </w:rPr>
              <w:t>فصل اول</w:t>
            </w:r>
            <w:r>
              <w:rPr>
                <w:rStyle w:val="IndexLink"/>
                <w:rtl w:val="true"/>
              </w:rPr>
              <w:t xml:space="preserve">: </w:t>
            </w:r>
            <w:r>
              <w:rPr>
                <w:rStyle w:val="IndexLink"/>
                <w:rtl w:val="true"/>
              </w:rPr>
              <w:t>آشنایی با ادیان ابراهیمی</w:t>
            </w:r>
            <w:r>
              <w:rPr>
                <w:rStyle w:val="IndexLink"/>
                <w:rtl w:val="true"/>
              </w:rPr>
              <w:tab/>
            </w:r>
            <w:r>
              <w:rPr>
                <w:rStyle w:val="IndexLink"/>
              </w:rPr>
              <w:t>30</w:t>
            </w:r>
          </w:hyperlink>
        </w:p>
        <w:p>
          <w:pPr>
            <w:pStyle w:val="Contents4"/>
            <w:tabs>
              <w:tab w:val="clear" w:pos="8176"/>
              <w:tab w:val="right" w:pos="9026" w:leader="dot"/>
            </w:tabs>
            <w:rPr/>
          </w:pPr>
          <w:hyperlink w:anchor="__RefHeading___Toc525128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25130_2749589250">
            <w:r>
              <w:rPr>
                <w:webHidden/>
                <w:rStyle w:val="IndexLink"/>
                <w:rtl w:val="true"/>
              </w:rPr>
              <w:t>آشنایی با یهودیت</w:t>
            </w:r>
            <w:r>
              <w:rPr>
                <w:rStyle w:val="IndexLink"/>
                <w:rtl w:val="true"/>
              </w:rPr>
              <w:tab/>
            </w:r>
            <w:r>
              <w:rPr>
                <w:rStyle w:val="IndexLink"/>
              </w:rPr>
              <w:t>31</w:t>
            </w:r>
          </w:hyperlink>
        </w:p>
        <w:p>
          <w:pPr>
            <w:pStyle w:val="Contents5"/>
            <w:tabs>
              <w:tab w:val="clear" w:pos="7892"/>
              <w:tab w:val="right" w:pos="9026" w:leader="dot"/>
            </w:tabs>
            <w:rPr/>
          </w:pPr>
          <w:hyperlink w:anchor="__RefHeading___Toc525132_2749589250">
            <w:r>
              <w:rPr>
                <w:webHidden/>
                <w:rStyle w:val="IndexLink"/>
                <w:rtl w:val="true"/>
              </w:rPr>
              <w:t>الف</w:t>
            </w:r>
            <w:r>
              <w:rPr>
                <w:rStyle w:val="IndexLink"/>
                <w:rtl w:val="true"/>
              </w:rPr>
              <w:t xml:space="preserve">. </w:t>
            </w:r>
            <w:r>
              <w:rPr>
                <w:rStyle w:val="IndexLink"/>
                <w:rtl w:val="true"/>
              </w:rPr>
              <w:t>دین یهود</w:t>
            </w:r>
            <w:r>
              <w:rPr>
                <w:rStyle w:val="IndexLink"/>
                <w:rtl w:val="true"/>
              </w:rPr>
              <w:tab/>
            </w:r>
            <w:r>
              <w:rPr>
                <w:rStyle w:val="IndexLink"/>
              </w:rPr>
              <w:t>31</w:t>
            </w:r>
          </w:hyperlink>
        </w:p>
        <w:p>
          <w:pPr>
            <w:pStyle w:val="Contents5"/>
            <w:tabs>
              <w:tab w:val="clear" w:pos="7892"/>
              <w:tab w:val="right" w:pos="9026" w:leader="dot"/>
            </w:tabs>
            <w:rPr/>
          </w:pPr>
          <w:hyperlink w:anchor="__RefHeading___Toc525134_2749589250">
            <w:r>
              <w:rPr>
                <w:webHidden/>
                <w:rStyle w:val="IndexLink"/>
                <w:rtl w:val="true"/>
              </w:rPr>
              <w:t>ب</w:t>
            </w:r>
            <w:r>
              <w:rPr>
                <w:rStyle w:val="IndexLink"/>
                <w:rtl w:val="true"/>
              </w:rPr>
              <w:t xml:space="preserve">. </w:t>
            </w:r>
            <w:r>
              <w:rPr>
                <w:rStyle w:val="IndexLink"/>
                <w:rtl w:val="true"/>
              </w:rPr>
              <w:t>عهد عتیق</w:t>
            </w:r>
            <w:r>
              <w:rPr>
                <w:rStyle w:val="IndexLink"/>
                <w:rtl w:val="true"/>
              </w:rPr>
              <w:tab/>
            </w:r>
            <w:r>
              <w:rPr>
                <w:rStyle w:val="IndexLink"/>
              </w:rPr>
              <w:t>32</w:t>
            </w:r>
          </w:hyperlink>
        </w:p>
        <w:p>
          <w:pPr>
            <w:pStyle w:val="Contents5"/>
            <w:tabs>
              <w:tab w:val="clear" w:pos="7892"/>
              <w:tab w:val="right" w:pos="9026" w:leader="dot"/>
            </w:tabs>
            <w:rPr/>
          </w:pPr>
          <w:hyperlink w:anchor="__RefHeading___Toc525136_2749589250">
            <w:r>
              <w:rPr>
                <w:webHidden/>
                <w:rStyle w:val="IndexLink"/>
                <w:rtl w:val="true"/>
              </w:rPr>
              <w:t>ج</w:t>
            </w:r>
            <w:r>
              <w:rPr>
                <w:rStyle w:val="IndexLink"/>
                <w:rtl w:val="true"/>
              </w:rPr>
              <w:t xml:space="preserve">. </w:t>
            </w:r>
            <w:r>
              <w:rPr>
                <w:rStyle w:val="IndexLink"/>
                <w:rtl w:val="true"/>
              </w:rPr>
              <w:t>فرقه‌های یهود</w:t>
            </w:r>
            <w:r>
              <w:rPr>
                <w:rStyle w:val="IndexLink"/>
                <w:rtl w:val="true"/>
              </w:rPr>
              <w:tab/>
            </w:r>
            <w:r>
              <w:rPr>
                <w:rStyle w:val="IndexLink"/>
              </w:rPr>
              <w:t>33</w:t>
            </w:r>
          </w:hyperlink>
        </w:p>
        <w:p>
          <w:pPr>
            <w:pStyle w:val="Contents6"/>
            <w:tabs>
              <w:tab w:val="clear" w:pos="7609"/>
              <w:tab w:val="right" w:pos="9026" w:leader="dot"/>
            </w:tabs>
            <w:rPr/>
          </w:pPr>
          <w:hyperlink w:anchor="__RefHeading___Toc525138_2749589250">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525140_2749589250">
            <w:r>
              <w:rPr>
                <w:webHidden/>
                <w:rStyle w:val="IndexLink"/>
              </w:rPr>
              <w:t>1</w:t>
            </w:r>
            <w:r>
              <w:rPr>
                <w:rStyle w:val="IndexLink"/>
                <w:rtl w:val="true"/>
              </w:rPr>
              <w:t xml:space="preserve">. </w:t>
            </w:r>
            <w:r>
              <w:rPr>
                <w:rStyle w:val="IndexLink"/>
                <w:rtl w:val="true"/>
              </w:rPr>
              <w:t>صدوقیان</w:t>
            </w:r>
            <w:r>
              <w:rPr>
                <w:rStyle w:val="IndexLink"/>
                <w:rtl w:val="true"/>
              </w:rPr>
              <w:tab/>
            </w:r>
            <w:r>
              <w:rPr>
                <w:rStyle w:val="IndexLink"/>
              </w:rPr>
              <w:t>33</w:t>
            </w:r>
          </w:hyperlink>
        </w:p>
        <w:p>
          <w:pPr>
            <w:pStyle w:val="Contents6"/>
            <w:tabs>
              <w:tab w:val="clear" w:pos="7609"/>
              <w:tab w:val="right" w:pos="9026" w:leader="dot"/>
            </w:tabs>
            <w:rPr/>
          </w:pPr>
          <w:hyperlink w:anchor="__RefHeading___Toc525142_2749589250">
            <w:r>
              <w:rPr>
                <w:webHidden/>
                <w:rStyle w:val="IndexLink"/>
              </w:rPr>
              <w:t>2</w:t>
            </w:r>
            <w:r>
              <w:rPr>
                <w:rStyle w:val="IndexLink"/>
                <w:rtl w:val="true"/>
              </w:rPr>
              <w:t xml:space="preserve">. </w:t>
            </w:r>
            <w:r>
              <w:rPr>
                <w:rStyle w:val="IndexLink"/>
                <w:rtl w:val="true"/>
              </w:rPr>
              <w:t>فریسیان</w:t>
            </w:r>
            <w:r>
              <w:rPr>
                <w:rStyle w:val="IndexLink"/>
                <w:rtl w:val="true"/>
              </w:rPr>
              <w:tab/>
            </w:r>
            <w:r>
              <w:rPr>
                <w:rStyle w:val="IndexLink"/>
              </w:rPr>
              <w:t>33</w:t>
            </w:r>
          </w:hyperlink>
        </w:p>
        <w:p>
          <w:pPr>
            <w:pStyle w:val="Contents6"/>
            <w:tabs>
              <w:tab w:val="clear" w:pos="7609"/>
              <w:tab w:val="right" w:pos="9026" w:leader="dot"/>
            </w:tabs>
            <w:rPr/>
          </w:pPr>
          <w:hyperlink w:anchor="__RefHeading___Toc525144_2749589250">
            <w:r>
              <w:rPr>
                <w:webHidden/>
                <w:rStyle w:val="IndexLink"/>
              </w:rPr>
              <w:t>3</w:t>
            </w:r>
            <w:r>
              <w:rPr>
                <w:rStyle w:val="IndexLink"/>
                <w:rtl w:val="true"/>
              </w:rPr>
              <w:t xml:space="preserve">. </w:t>
            </w:r>
            <w:r>
              <w:rPr>
                <w:rStyle w:val="IndexLink"/>
                <w:rtl w:val="true"/>
              </w:rPr>
              <w:t>اسنی ها</w:t>
            </w:r>
            <w:r>
              <w:rPr>
                <w:rStyle w:val="IndexLink"/>
                <w:rtl w:val="true"/>
              </w:rPr>
              <w:tab/>
            </w:r>
            <w:r>
              <w:rPr>
                <w:rStyle w:val="IndexLink"/>
              </w:rPr>
              <w:t>34</w:t>
            </w:r>
          </w:hyperlink>
        </w:p>
        <w:p>
          <w:pPr>
            <w:pStyle w:val="Contents6"/>
            <w:tabs>
              <w:tab w:val="clear" w:pos="7609"/>
              <w:tab w:val="right" w:pos="9026" w:leader="dot"/>
            </w:tabs>
            <w:rPr/>
          </w:pPr>
          <w:hyperlink w:anchor="__RefHeading___Toc525146_2749589250">
            <w:r>
              <w:rPr>
                <w:webHidden/>
                <w:rStyle w:val="IndexLink"/>
              </w:rPr>
              <w:t>4</w:t>
            </w:r>
            <w:r>
              <w:rPr>
                <w:rStyle w:val="IndexLink"/>
                <w:rtl w:val="true"/>
              </w:rPr>
              <w:t xml:space="preserve">. </w:t>
            </w:r>
            <w:r>
              <w:rPr>
                <w:rStyle w:val="IndexLink"/>
                <w:rtl w:val="true"/>
              </w:rPr>
              <w:t>زیلوت ها</w:t>
            </w:r>
            <w:r>
              <w:rPr>
                <w:rStyle w:val="IndexLink"/>
                <w:rtl w:val="true"/>
              </w:rPr>
              <w:tab/>
            </w:r>
            <w:r>
              <w:rPr>
                <w:rStyle w:val="IndexLink"/>
              </w:rPr>
              <w:t>35</w:t>
            </w:r>
          </w:hyperlink>
        </w:p>
        <w:p>
          <w:pPr>
            <w:pStyle w:val="Contents6"/>
            <w:tabs>
              <w:tab w:val="clear" w:pos="7609"/>
              <w:tab w:val="right" w:pos="9026" w:leader="dot"/>
            </w:tabs>
            <w:rPr/>
          </w:pPr>
          <w:hyperlink w:anchor="__RefHeading___Toc525148_2749589250">
            <w:r>
              <w:rPr>
                <w:webHidden/>
                <w:rStyle w:val="IndexLink"/>
              </w:rPr>
              <w:t>5</w:t>
            </w:r>
            <w:r>
              <w:rPr>
                <w:rStyle w:val="IndexLink"/>
                <w:rtl w:val="true"/>
              </w:rPr>
              <w:t xml:space="preserve">. </w:t>
            </w:r>
            <w:r>
              <w:rPr>
                <w:rStyle w:val="IndexLink"/>
                <w:rtl w:val="true"/>
              </w:rPr>
              <w:t>یهودیان عادی</w:t>
            </w:r>
            <w:r>
              <w:rPr>
                <w:rStyle w:val="IndexLink"/>
                <w:rtl w:val="true"/>
              </w:rPr>
              <w:tab/>
            </w:r>
            <w:r>
              <w:rPr>
                <w:rStyle w:val="IndexLink"/>
              </w:rPr>
              <w:t>35</w:t>
            </w:r>
          </w:hyperlink>
        </w:p>
        <w:p>
          <w:pPr>
            <w:pStyle w:val="Contents4"/>
            <w:tabs>
              <w:tab w:val="clear" w:pos="8176"/>
              <w:tab w:val="right" w:pos="9026" w:leader="dot"/>
            </w:tabs>
            <w:rPr/>
          </w:pPr>
          <w:hyperlink w:anchor="__RefHeading___Toc525150_2749589250">
            <w:r>
              <w:rPr>
                <w:webHidden/>
                <w:rStyle w:val="IndexLink"/>
                <w:rtl w:val="true"/>
              </w:rPr>
              <w:t>آشنایی با مسیحیت</w:t>
            </w:r>
            <w:r>
              <w:rPr>
                <w:rStyle w:val="IndexLink"/>
                <w:rtl w:val="true"/>
              </w:rPr>
              <w:tab/>
            </w:r>
            <w:r>
              <w:rPr>
                <w:rStyle w:val="IndexLink"/>
              </w:rPr>
              <w:t>35</w:t>
            </w:r>
          </w:hyperlink>
        </w:p>
        <w:p>
          <w:pPr>
            <w:pStyle w:val="Contents5"/>
            <w:tabs>
              <w:tab w:val="clear" w:pos="7892"/>
              <w:tab w:val="right" w:pos="9026" w:leader="dot"/>
            </w:tabs>
            <w:rPr/>
          </w:pPr>
          <w:hyperlink w:anchor="__RefHeading___Toc525152_2749589250">
            <w:r>
              <w:rPr>
                <w:webHidden/>
                <w:rStyle w:val="IndexLink"/>
                <w:rtl w:val="true"/>
              </w:rPr>
              <w:t>الف</w:t>
            </w:r>
            <w:r>
              <w:rPr>
                <w:rStyle w:val="IndexLink"/>
                <w:rtl w:val="true"/>
              </w:rPr>
              <w:t xml:space="preserve">. </w:t>
            </w:r>
            <w:r>
              <w:rPr>
                <w:rStyle w:val="IndexLink"/>
                <w:rtl w:val="true"/>
              </w:rPr>
              <w:t>دین مسیحیت</w:t>
            </w:r>
            <w:r>
              <w:rPr>
                <w:rStyle w:val="IndexLink"/>
                <w:rtl w:val="true"/>
              </w:rPr>
              <w:tab/>
            </w:r>
            <w:r>
              <w:rPr>
                <w:rStyle w:val="IndexLink"/>
              </w:rPr>
              <w:t>35</w:t>
            </w:r>
          </w:hyperlink>
        </w:p>
        <w:p>
          <w:pPr>
            <w:pStyle w:val="Contents5"/>
            <w:tabs>
              <w:tab w:val="clear" w:pos="7892"/>
              <w:tab w:val="right" w:pos="9026" w:leader="dot"/>
            </w:tabs>
            <w:rPr/>
          </w:pPr>
          <w:hyperlink w:anchor="__RefHeading___Toc525154_2749589250">
            <w:r>
              <w:rPr>
                <w:webHidden/>
                <w:rStyle w:val="IndexLink"/>
                <w:rtl w:val="true"/>
              </w:rPr>
              <w:t>ب</w:t>
            </w:r>
            <w:r>
              <w:rPr>
                <w:rStyle w:val="IndexLink"/>
                <w:rtl w:val="true"/>
              </w:rPr>
              <w:t xml:space="preserve">. </w:t>
            </w:r>
            <w:r>
              <w:rPr>
                <w:rStyle w:val="IndexLink"/>
                <w:rtl w:val="true"/>
              </w:rPr>
              <w:t>کتاب مقدس</w:t>
            </w:r>
            <w:r>
              <w:rPr>
                <w:rStyle w:val="IndexLink"/>
                <w:rtl w:val="true"/>
              </w:rPr>
              <w:tab/>
            </w:r>
            <w:r>
              <w:rPr>
                <w:rStyle w:val="IndexLink"/>
              </w:rPr>
              <w:t>36</w:t>
            </w:r>
          </w:hyperlink>
        </w:p>
        <w:p>
          <w:pPr>
            <w:pStyle w:val="Contents5"/>
            <w:tabs>
              <w:tab w:val="clear" w:pos="7892"/>
              <w:tab w:val="right" w:pos="9026" w:leader="dot"/>
            </w:tabs>
            <w:rPr/>
          </w:pPr>
          <w:hyperlink w:anchor="__RefHeading___Toc525156_2749589250">
            <w:r>
              <w:rPr>
                <w:webHidden/>
                <w:rStyle w:val="IndexLink"/>
                <w:rtl w:val="true"/>
              </w:rPr>
              <w:t>ج</w:t>
            </w:r>
            <w:r>
              <w:rPr>
                <w:rStyle w:val="IndexLink"/>
                <w:rtl w:val="true"/>
              </w:rPr>
              <w:t xml:space="preserve">. </w:t>
            </w:r>
            <w:r>
              <w:rPr>
                <w:rStyle w:val="IndexLink"/>
                <w:rtl w:val="true"/>
              </w:rPr>
              <w:t>فرقه‌های مسیحیت</w:t>
            </w:r>
            <w:r>
              <w:rPr>
                <w:rStyle w:val="IndexLink"/>
                <w:rtl w:val="true"/>
              </w:rPr>
              <w:tab/>
            </w:r>
            <w:r>
              <w:rPr>
                <w:rStyle w:val="IndexLink"/>
              </w:rPr>
              <w:t>38</w:t>
            </w:r>
          </w:hyperlink>
        </w:p>
        <w:p>
          <w:pPr>
            <w:pStyle w:val="Contents6"/>
            <w:tabs>
              <w:tab w:val="clear" w:pos="7609"/>
              <w:tab w:val="right" w:pos="9026" w:leader="dot"/>
            </w:tabs>
            <w:rPr/>
          </w:pPr>
          <w:hyperlink w:anchor="__RefHeading___Toc525158_2749589250">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525160_2749589250">
            <w:r>
              <w:rPr>
                <w:webHidden/>
                <w:rStyle w:val="IndexLink"/>
              </w:rPr>
              <w:t>1</w:t>
            </w:r>
            <w:r>
              <w:rPr>
                <w:rStyle w:val="IndexLink"/>
                <w:rtl w:val="true"/>
              </w:rPr>
              <w:t xml:space="preserve">. </w:t>
            </w:r>
            <w:r>
              <w:rPr>
                <w:rStyle w:val="IndexLink"/>
                <w:rtl w:val="true"/>
              </w:rPr>
              <w:t xml:space="preserve">کاتولیک </w:t>
            </w:r>
            <w:r>
              <w:rPr>
                <w:rStyle w:val="IndexLink"/>
                <w:rtl w:val="true"/>
              </w:rPr>
              <w:t>(</w:t>
            </w:r>
            <w:r>
              <w:rPr>
                <w:rStyle w:val="IndexLink"/>
                <w:rtl w:val="true"/>
              </w:rPr>
              <w:t>به معنای اصلی و جامع</w:t>
            </w:r>
            <w:r>
              <w:rPr>
                <w:rStyle w:val="IndexLink"/>
                <w:rtl w:val="true"/>
              </w:rPr>
              <w:t>)</w:t>
              <w:tab/>
            </w:r>
            <w:r>
              <w:rPr>
                <w:rStyle w:val="IndexLink"/>
              </w:rPr>
              <w:t>38</w:t>
            </w:r>
          </w:hyperlink>
        </w:p>
        <w:p>
          <w:pPr>
            <w:pStyle w:val="Contents6"/>
            <w:tabs>
              <w:tab w:val="clear" w:pos="7609"/>
              <w:tab w:val="right" w:pos="9026" w:leader="dot"/>
            </w:tabs>
            <w:rPr/>
          </w:pPr>
          <w:hyperlink w:anchor="__RefHeading___Toc525162_2749589250">
            <w:r>
              <w:rPr>
                <w:webHidden/>
                <w:rStyle w:val="IndexLink"/>
              </w:rPr>
              <w:t>2</w:t>
            </w:r>
            <w:r>
              <w:rPr>
                <w:rStyle w:val="IndexLink"/>
                <w:rtl w:val="true"/>
              </w:rPr>
              <w:t xml:space="preserve">. </w:t>
            </w:r>
            <w:r>
              <w:rPr>
                <w:rStyle w:val="IndexLink"/>
                <w:rtl w:val="true"/>
              </w:rPr>
              <w:t xml:space="preserve">ارتودوکس </w:t>
            </w:r>
            <w:r>
              <w:rPr>
                <w:rStyle w:val="IndexLink"/>
                <w:rtl w:val="true"/>
              </w:rPr>
              <w:t>(</w:t>
            </w:r>
            <w:r>
              <w:rPr>
                <w:rStyle w:val="IndexLink"/>
                <w:rtl w:val="true"/>
              </w:rPr>
              <w:t>به معنای راست دین، دین و عقیده صحیح</w:t>
            </w:r>
            <w:r>
              <w:rPr>
                <w:rStyle w:val="IndexLink"/>
                <w:rtl w:val="true"/>
              </w:rPr>
              <w:t>)</w:t>
              <w:tab/>
            </w:r>
            <w:r>
              <w:rPr>
                <w:rStyle w:val="IndexLink"/>
              </w:rPr>
              <w:t>39</w:t>
            </w:r>
          </w:hyperlink>
        </w:p>
        <w:p>
          <w:pPr>
            <w:pStyle w:val="Contents6"/>
            <w:tabs>
              <w:tab w:val="clear" w:pos="7609"/>
              <w:tab w:val="right" w:pos="9026" w:leader="dot"/>
            </w:tabs>
            <w:rPr/>
          </w:pPr>
          <w:hyperlink w:anchor="__RefHeading___Toc525164_2749589250">
            <w:r>
              <w:rPr>
                <w:webHidden/>
                <w:rStyle w:val="IndexLink"/>
              </w:rPr>
              <w:t>3</w:t>
            </w:r>
            <w:r>
              <w:rPr>
                <w:rStyle w:val="IndexLink"/>
                <w:rtl w:val="true"/>
              </w:rPr>
              <w:t xml:space="preserve">. </w:t>
            </w:r>
            <w:r>
              <w:rPr>
                <w:rStyle w:val="IndexLink"/>
                <w:rtl w:val="true"/>
              </w:rPr>
              <w:t>پروتستان</w:t>
            </w:r>
            <w:r>
              <w:rPr>
                <w:rStyle w:val="IndexLink"/>
                <w:rtl w:val="true"/>
              </w:rPr>
              <w:tab/>
            </w:r>
            <w:r>
              <w:rPr>
                <w:rStyle w:val="IndexLink"/>
              </w:rPr>
              <w:t>39</w:t>
            </w:r>
          </w:hyperlink>
        </w:p>
        <w:p>
          <w:pPr>
            <w:pStyle w:val="Contents4"/>
            <w:tabs>
              <w:tab w:val="clear" w:pos="8176"/>
              <w:tab w:val="right" w:pos="9026" w:leader="dot"/>
            </w:tabs>
            <w:rPr/>
          </w:pPr>
          <w:hyperlink w:anchor="__RefHeading___Toc525166_2749589250">
            <w:r>
              <w:rPr>
                <w:webHidden/>
                <w:rStyle w:val="IndexLink"/>
                <w:rtl w:val="true"/>
              </w:rPr>
              <w:t>آشنایی با اسلام</w:t>
            </w:r>
            <w:r>
              <w:rPr>
                <w:rStyle w:val="IndexLink"/>
                <w:rtl w:val="true"/>
              </w:rPr>
              <w:tab/>
            </w:r>
            <w:r>
              <w:rPr>
                <w:rStyle w:val="IndexLink"/>
              </w:rPr>
              <w:t>40</w:t>
            </w:r>
          </w:hyperlink>
        </w:p>
        <w:p>
          <w:pPr>
            <w:pStyle w:val="Contents5"/>
            <w:tabs>
              <w:tab w:val="clear" w:pos="7892"/>
              <w:tab w:val="right" w:pos="9026" w:leader="dot"/>
            </w:tabs>
            <w:rPr/>
          </w:pPr>
          <w:hyperlink w:anchor="__RefHeading___Toc525168_2749589250">
            <w:r>
              <w:rPr>
                <w:webHidden/>
                <w:rStyle w:val="IndexLink"/>
                <w:rtl w:val="true"/>
              </w:rPr>
              <w:t>الف</w:t>
            </w:r>
            <w:r>
              <w:rPr>
                <w:rStyle w:val="IndexLink"/>
                <w:rtl w:val="true"/>
              </w:rPr>
              <w:t xml:space="preserve">. </w:t>
            </w:r>
            <w:r>
              <w:rPr>
                <w:rStyle w:val="IndexLink"/>
                <w:rtl w:val="true"/>
              </w:rPr>
              <w:t>دین اسلام</w:t>
            </w:r>
            <w:r>
              <w:rPr>
                <w:rStyle w:val="IndexLink"/>
                <w:rtl w:val="true"/>
              </w:rPr>
              <w:tab/>
            </w:r>
            <w:r>
              <w:rPr>
                <w:rStyle w:val="IndexLink"/>
              </w:rPr>
              <w:t>40</w:t>
            </w:r>
          </w:hyperlink>
        </w:p>
        <w:p>
          <w:pPr>
            <w:pStyle w:val="Contents5"/>
            <w:tabs>
              <w:tab w:val="clear" w:pos="7892"/>
              <w:tab w:val="right" w:pos="9026" w:leader="dot"/>
            </w:tabs>
            <w:rPr/>
          </w:pPr>
          <w:hyperlink w:anchor="__RefHeading___Toc525170_2749589250">
            <w:r>
              <w:rPr>
                <w:webHidden/>
                <w:rStyle w:val="IndexLink"/>
                <w:rtl w:val="true"/>
              </w:rPr>
              <w:t>ب</w:t>
            </w:r>
            <w:r>
              <w:rPr>
                <w:rStyle w:val="IndexLink"/>
                <w:rtl w:val="true"/>
              </w:rPr>
              <w:t xml:space="preserve">. </w:t>
            </w:r>
            <w:r>
              <w:rPr>
                <w:rStyle w:val="IndexLink"/>
                <w:rtl w:val="true"/>
              </w:rPr>
              <w:t>قرآن مجید</w:t>
            </w:r>
            <w:r>
              <w:rPr>
                <w:rStyle w:val="IndexLink"/>
                <w:rtl w:val="true"/>
              </w:rPr>
              <w:tab/>
            </w:r>
            <w:r>
              <w:rPr>
                <w:rStyle w:val="IndexLink"/>
              </w:rPr>
              <w:t>41</w:t>
            </w:r>
          </w:hyperlink>
        </w:p>
        <w:p>
          <w:pPr>
            <w:pStyle w:val="Contents5"/>
            <w:tabs>
              <w:tab w:val="clear" w:pos="7892"/>
              <w:tab w:val="right" w:pos="9026" w:leader="dot"/>
            </w:tabs>
            <w:rPr/>
          </w:pPr>
          <w:hyperlink w:anchor="__RefHeading___Toc525172_2749589250">
            <w:r>
              <w:rPr>
                <w:webHidden/>
                <w:rStyle w:val="IndexLink"/>
                <w:rtl w:val="true"/>
              </w:rPr>
              <w:t>ج</w:t>
            </w:r>
            <w:r>
              <w:rPr>
                <w:rStyle w:val="IndexLink"/>
                <w:rtl w:val="true"/>
              </w:rPr>
              <w:t xml:space="preserve">. </w:t>
            </w:r>
            <w:r>
              <w:rPr>
                <w:rStyle w:val="IndexLink"/>
                <w:rtl w:val="true"/>
              </w:rPr>
              <w:t>فرقه‌های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525174_2749589250">
            <w:r>
              <w:rPr>
                <w:webHidden/>
                <w:rStyle w:val="IndexLink"/>
                <w:rtl w:val="true"/>
              </w:rPr>
              <w:t>فصل دوم</w:t>
            </w:r>
            <w:r>
              <w:rPr>
                <w:rStyle w:val="IndexLink"/>
                <w:rtl w:val="true"/>
              </w:rPr>
              <w:t xml:space="preserve">: </w:t>
            </w:r>
            <w:r>
              <w:rPr>
                <w:rStyle w:val="IndexLink"/>
                <w:rtl w:val="true"/>
              </w:rPr>
              <w:t>آفرینش عالم از دیدگاه ادیان</w:t>
            </w:r>
            <w:r>
              <w:rPr>
                <w:rStyle w:val="IndexLink"/>
                <w:rtl w:val="true"/>
              </w:rPr>
              <w:tab/>
            </w:r>
            <w:r>
              <w:rPr>
                <w:rStyle w:val="IndexLink"/>
              </w:rPr>
              <w:t>44</w:t>
            </w:r>
          </w:hyperlink>
        </w:p>
        <w:p>
          <w:pPr>
            <w:pStyle w:val="Contents4"/>
            <w:tabs>
              <w:tab w:val="clear" w:pos="8176"/>
              <w:tab w:val="right" w:pos="9026" w:leader="dot"/>
            </w:tabs>
            <w:rPr/>
          </w:pPr>
          <w:hyperlink w:anchor="__RefHeading___Toc525176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25178_2749589250">
            <w:r>
              <w:rPr>
                <w:webHidden/>
                <w:rStyle w:val="IndexLink"/>
                <w:rtl w:val="true"/>
              </w:rPr>
              <w:t>دین یهود</w:t>
            </w:r>
            <w:r>
              <w:rPr>
                <w:rStyle w:val="IndexLink"/>
                <w:rtl w:val="true"/>
              </w:rPr>
              <w:tab/>
            </w:r>
            <w:r>
              <w:rPr>
                <w:rStyle w:val="IndexLink"/>
              </w:rPr>
              <w:t>45</w:t>
            </w:r>
          </w:hyperlink>
        </w:p>
        <w:p>
          <w:pPr>
            <w:pStyle w:val="Contents4"/>
            <w:tabs>
              <w:tab w:val="clear" w:pos="8176"/>
              <w:tab w:val="right" w:pos="9026" w:leader="dot"/>
            </w:tabs>
            <w:rPr/>
          </w:pPr>
          <w:hyperlink w:anchor="__RefHeading___Toc525180_2749589250">
            <w:r>
              <w:rPr>
                <w:webHidden/>
                <w:rStyle w:val="IndexLink"/>
                <w:rtl w:val="true"/>
              </w:rPr>
              <w:t>دین مسیحیت</w:t>
            </w:r>
            <w:r>
              <w:rPr>
                <w:rStyle w:val="IndexLink"/>
                <w:rtl w:val="true"/>
              </w:rPr>
              <w:tab/>
            </w:r>
            <w:r>
              <w:rPr>
                <w:rStyle w:val="IndexLink"/>
              </w:rPr>
              <w:t>48</w:t>
            </w:r>
          </w:hyperlink>
        </w:p>
        <w:p>
          <w:pPr>
            <w:pStyle w:val="Contents4"/>
            <w:tabs>
              <w:tab w:val="clear" w:pos="8176"/>
              <w:tab w:val="right" w:pos="9026" w:leader="dot"/>
            </w:tabs>
            <w:rPr/>
          </w:pPr>
          <w:hyperlink w:anchor="__RefHeading___Toc525182_2749589250">
            <w:r>
              <w:rPr>
                <w:webHidden/>
                <w:rStyle w:val="IndexLink"/>
                <w:rtl w:val="true"/>
              </w:rPr>
              <w:t>دین اسلام</w:t>
            </w:r>
            <w:r>
              <w:rPr>
                <w:rStyle w:val="IndexLink"/>
                <w:rtl w:val="true"/>
              </w:rPr>
              <w:tab/>
            </w:r>
            <w:r>
              <w:rPr>
                <w:rStyle w:val="IndexLink"/>
              </w:rPr>
              <w:t>48</w:t>
            </w:r>
          </w:hyperlink>
        </w:p>
        <w:p>
          <w:pPr>
            <w:pStyle w:val="Contents5"/>
            <w:tabs>
              <w:tab w:val="clear" w:pos="7892"/>
              <w:tab w:val="right" w:pos="9026" w:leader="dot"/>
            </w:tabs>
            <w:rPr/>
          </w:pPr>
          <w:hyperlink w:anchor="__RefHeading___Toc525184_274958925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25186_2749589250">
            <w:r>
              <w:rPr>
                <w:webHidden/>
                <w:rStyle w:val="IndexLink"/>
                <w:rtl w:val="true"/>
              </w:rPr>
              <w:t>آیات</w:t>
            </w:r>
            <w:r>
              <w:rPr>
                <w:rStyle w:val="IndexLink"/>
                <w:rtl w:val="true"/>
              </w:rPr>
              <w:tab/>
            </w:r>
            <w:r>
              <w:rPr>
                <w:rStyle w:val="IndexLink"/>
              </w:rPr>
              <w:t>49</w:t>
            </w:r>
          </w:hyperlink>
        </w:p>
        <w:p>
          <w:pPr>
            <w:pStyle w:val="Contents6"/>
            <w:tabs>
              <w:tab w:val="clear" w:pos="7609"/>
              <w:tab w:val="right" w:pos="9026" w:leader="dot"/>
            </w:tabs>
            <w:rPr/>
          </w:pPr>
          <w:hyperlink w:anchor="__RefHeading___Toc525188_2749589250">
            <w:r>
              <w:rPr>
                <w:webHidden/>
                <w:rStyle w:val="IndexLink"/>
                <w:rtl w:val="true"/>
              </w:rPr>
              <w:t>آیه نخست</w:t>
            </w:r>
            <w:r>
              <w:rPr>
                <w:rStyle w:val="IndexLink"/>
                <w:rtl w:val="true"/>
              </w:rPr>
              <w:tab/>
            </w:r>
            <w:r>
              <w:rPr>
                <w:rStyle w:val="IndexLink"/>
              </w:rPr>
              <w:t>49</w:t>
            </w:r>
          </w:hyperlink>
        </w:p>
        <w:p>
          <w:pPr>
            <w:pStyle w:val="Contents6"/>
            <w:tabs>
              <w:tab w:val="clear" w:pos="7609"/>
              <w:tab w:val="right" w:pos="9026" w:leader="dot"/>
            </w:tabs>
            <w:rPr/>
          </w:pPr>
          <w:hyperlink w:anchor="__RefHeading___Toc525190_2749589250">
            <w:r>
              <w:rPr>
                <w:webHidden/>
                <w:rStyle w:val="IndexLink"/>
                <w:rtl w:val="true"/>
              </w:rPr>
              <w:t>آیة دوم</w:t>
            </w:r>
            <w:r>
              <w:rPr>
                <w:rStyle w:val="IndexLink"/>
                <w:rtl w:val="true"/>
              </w:rPr>
              <w:tab/>
            </w:r>
            <w:r>
              <w:rPr>
                <w:rStyle w:val="IndexLink"/>
              </w:rPr>
              <w:t>50</w:t>
            </w:r>
          </w:hyperlink>
        </w:p>
        <w:p>
          <w:pPr>
            <w:pStyle w:val="Contents6"/>
            <w:tabs>
              <w:tab w:val="clear" w:pos="7609"/>
              <w:tab w:val="right" w:pos="9026" w:leader="dot"/>
            </w:tabs>
            <w:rPr/>
          </w:pPr>
          <w:hyperlink w:anchor="__RefHeading___Toc525192_2749589250">
            <w:r>
              <w:rPr>
                <w:webHidden/>
                <w:rStyle w:val="IndexLink"/>
                <w:rtl w:val="true"/>
              </w:rPr>
              <w:t>آیة سوم</w:t>
            </w:r>
            <w:r>
              <w:rPr>
                <w:rStyle w:val="IndexLink"/>
                <w:rtl w:val="true"/>
              </w:rPr>
              <w:tab/>
            </w:r>
            <w:r>
              <w:rPr>
                <w:rStyle w:val="IndexLink"/>
              </w:rPr>
              <w:t>51</w:t>
            </w:r>
          </w:hyperlink>
        </w:p>
        <w:p>
          <w:pPr>
            <w:pStyle w:val="Contents5"/>
            <w:tabs>
              <w:tab w:val="clear" w:pos="7892"/>
              <w:tab w:val="right" w:pos="9026" w:leader="dot"/>
            </w:tabs>
            <w:rPr/>
          </w:pPr>
          <w:hyperlink w:anchor="__RefHeading___Toc525194_2749589250">
            <w:r>
              <w:rPr>
                <w:webHidden/>
                <w:rStyle w:val="IndexLink"/>
                <w:rtl w:val="true"/>
              </w:rPr>
              <w:t>روایات</w:t>
            </w:r>
            <w:r>
              <w:rPr>
                <w:rStyle w:val="IndexLink"/>
                <w:rtl w:val="true"/>
              </w:rPr>
              <w:tab/>
            </w:r>
            <w:r>
              <w:rPr>
                <w:rStyle w:val="IndexLink"/>
              </w:rPr>
              <w:t>52</w:t>
            </w:r>
          </w:hyperlink>
        </w:p>
        <w:p>
          <w:pPr>
            <w:pStyle w:val="Contents3"/>
            <w:tabs>
              <w:tab w:val="clear" w:pos="8459"/>
              <w:tab w:val="right" w:pos="9026" w:leader="dot"/>
            </w:tabs>
            <w:rPr/>
          </w:pPr>
          <w:hyperlink w:anchor="__RefHeading___Toc525196_2749589250">
            <w:r>
              <w:rPr>
                <w:webHidden/>
                <w:rStyle w:val="IndexLink"/>
                <w:rtl w:val="true"/>
              </w:rPr>
              <w:t>فصل سوم</w:t>
            </w:r>
            <w:r>
              <w:rPr>
                <w:rStyle w:val="IndexLink"/>
                <w:rtl w:val="true"/>
              </w:rPr>
              <w:t xml:space="preserve">: </w:t>
            </w:r>
            <w:r>
              <w:rPr>
                <w:rStyle w:val="IndexLink"/>
                <w:rtl w:val="true"/>
              </w:rPr>
              <w:t>معنای پایان عالم</w:t>
            </w:r>
            <w:r>
              <w:rPr>
                <w:rStyle w:val="IndexLink"/>
                <w:rtl w:val="true"/>
              </w:rPr>
              <w:tab/>
            </w:r>
            <w:r>
              <w:rPr>
                <w:rStyle w:val="IndexLink"/>
              </w:rPr>
              <w:t>55</w:t>
            </w:r>
          </w:hyperlink>
        </w:p>
        <w:p>
          <w:pPr>
            <w:pStyle w:val="Contents4"/>
            <w:tabs>
              <w:tab w:val="clear" w:pos="8176"/>
              <w:tab w:val="right" w:pos="9026" w:leader="dot"/>
            </w:tabs>
            <w:rPr/>
          </w:pPr>
          <w:hyperlink w:anchor="__RefHeading___Toc525198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25200_2749589250">
            <w:r>
              <w:rPr>
                <w:webHidden/>
                <w:rStyle w:val="IndexLink"/>
                <w:rtl w:val="true"/>
              </w:rPr>
              <w:t>الف</w:t>
            </w:r>
            <w:r>
              <w:rPr>
                <w:rStyle w:val="IndexLink"/>
                <w:rtl w:val="true"/>
              </w:rPr>
              <w:t xml:space="preserve">. </w:t>
            </w:r>
            <w:r>
              <w:rPr>
                <w:rStyle w:val="IndexLink"/>
                <w:rtl w:val="true"/>
              </w:rPr>
              <w:t>از منظر علم نجوم</w:t>
            </w:r>
            <w:r>
              <w:rPr>
                <w:rStyle w:val="IndexLink"/>
                <w:rtl w:val="true"/>
              </w:rPr>
              <w:tab/>
            </w:r>
            <w:r>
              <w:rPr>
                <w:rStyle w:val="IndexLink"/>
              </w:rPr>
              <w:t>56</w:t>
            </w:r>
          </w:hyperlink>
        </w:p>
        <w:p>
          <w:pPr>
            <w:pStyle w:val="Contents4"/>
            <w:tabs>
              <w:tab w:val="clear" w:pos="8176"/>
              <w:tab w:val="right" w:pos="9026" w:leader="dot"/>
            </w:tabs>
            <w:rPr/>
          </w:pPr>
          <w:hyperlink w:anchor="__RefHeading___Toc525202_2749589250">
            <w:r>
              <w:rPr>
                <w:webHidden/>
                <w:rStyle w:val="IndexLink"/>
                <w:rtl w:val="true"/>
              </w:rPr>
              <w:t>ب</w:t>
            </w:r>
            <w:r>
              <w:rPr>
                <w:rStyle w:val="IndexLink"/>
                <w:rtl w:val="true"/>
              </w:rPr>
              <w:t xml:space="preserve">. </w:t>
            </w:r>
            <w:r>
              <w:rPr>
                <w:rStyle w:val="IndexLink"/>
                <w:rtl w:val="true"/>
              </w:rPr>
              <w:t>دوام عالم از منظر فلسفه و کلام</w:t>
            </w:r>
            <w:r>
              <w:rPr>
                <w:rStyle w:val="IndexLink"/>
                <w:rtl w:val="true"/>
              </w:rPr>
              <w:tab/>
            </w:r>
            <w:r>
              <w:rPr>
                <w:rStyle w:val="IndexLink"/>
              </w:rPr>
              <w:t>57</w:t>
            </w:r>
          </w:hyperlink>
        </w:p>
        <w:p>
          <w:pPr>
            <w:pStyle w:val="Contents2"/>
            <w:tabs>
              <w:tab w:val="clear" w:pos="8743"/>
              <w:tab w:val="right" w:pos="9026" w:leader="dot"/>
            </w:tabs>
            <w:rPr/>
          </w:pPr>
          <w:hyperlink w:anchor="__RefHeading___Toc525204_2749589250">
            <w:r>
              <w:rPr>
                <w:webHidden/>
                <w:rStyle w:val="IndexLink"/>
                <w:rtl w:val="true"/>
              </w:rPr>
              <w:t>بخش دوم</w:t>
            </w:r>
            <w:r>
              <w:rPr>
                <w:rStyle w:val="IndexLink"/>
                <w:rtl w:val="true"/>
              </w:rPr>
              <w:t xml:space="preserve">: </w:t>
            </w:r>
            <w:r>
              <w:rPr>
                <w:rStyle w:val="IndexLink"/>
                <w:rtl w:val="true"/>
              </w:rPr>
              <w:t>پایان شناسی عالم در ادیان ابراهیمی</w:t>
            </w:r>
            <w:r>
              <w:rPr>
                <w:rStyle w:val="IndexLink"/>
                <w:rtl w:val="true"/>
              </w:rPr>
              <w:tab/>
            </w:r>
            <w:r>
              <w:rPr>
                <w:rStyle w:val="IndexLink"/>
              </w:rPr>
              <w:t>58</w:t>
            </w:r>
          </w:hyperlink>
        </w:p>
        <w:p>
          <w:pPr>
            <w:pStyle w:val="Contents3"/>
            <w:tabs>
              <w:tab w:val="clear" w:pos="8459"/>
              <w:tab w:val="right" w:pos="9026" w:leader="dot"/>
            </w:tabs>
            <w:rPr/>
          </w:pPr>
          <w:hyperlink w:anchor="__RefHeading___Toc525206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525208_2749589250">
            <w:r>
              <w:rPr>
                <w:webHidden/>
                <w:rStyle w:val="IndexLink"/>
                <w:rtl w:val="true"/>
              </w:rPr>
              <w:t>فصل اول</w:t>
            </w:r>
            <w:r>
              <w:rPr>
                <w:rStyle w:val="IndexLink"/>
                <w:rtl w:val="true"/>
              </w:rPr>
              <w:t xml:space="preserve">: </w:t>
            </w:r>
            <w:r>
              <w:rPr>
                <w:rStyle w:val="IndexLink"/>
                <w:rtl w:val="true"/>
              </w:rPr>
              <w:t>مفهوم آخرالزمان در دین یهود</w:t>
            </w:r>
            <w:r>
              <w:rPr>
                <w:rStyle w:val="IndexLink"/>
                <w:rtl w:val="true"/>
              </w:rPr>
              <w:tab/>
            </w:r>
            <w:r>
              <w:rPr>
                <w:rStyle w:val="IndexLink"/>
              </w:rPr>
              <w:t>59</w:t>
            </w:r>
          </w:hyperlink>
        </w:p>
        <w:p>
          <w:pPr>
            <w:pStyle w:val="Contents3"/>
            <w:tabs>
              <w:tab w:val="clear" w:pos="8459"/>
              <w:tab w:val="right" w:pos="9026" w:leader="dot"/>
            </w:tabs>
            <w:rPr/>
          </w:pPr>
          <w:hyperlink w:anchor="__RefHeading___Toc525210_2749589250">
            <w:r>
              <w:rPr>
                <w:webHidden/>
                <w:rStyle w:val="IndexLink"/>
                <w:rtl w:val="true"/>
              </w:rPr>
              <w:t>فصل دوم</w:t>
            </w:r>
            <w:r>
              <w:rPr>
                <w:rStyle w:val="IndexLink"/>
                <w:rtl w:val="true"/>
              </w:rPr>
              <w:t xml:space="preserve">: </w:t>
            </w:r>
            <w:r>
              <w:rPr>
                <w:rStyle w:val="IndexLink"/>
                <w:rtl w:val="true"/>
              </w:rPr>
              <w:t>مفهوم آخرالزمان در مسیحیت</w:t>
            </w:r>
            <w:r>
              <w:rPr>
                <w:rStyle w:val="IndexLink"/>
                <w:rtl w:val="true"/>
              </w:rPr>
              <w:tab/>
            </w:r>
            <w:r>
              <w:rPr>
                <w:rStyle w:val="IndexLink"/>
              </w:rPr>
              <w:t>65</w:t>
            </w:r>
          </w:hyperlink>
        </w:p>
        <w:p>
          <w:pPr>
            <w:pStyle w:val="Contents3"/>
            <w:tabs>
              <w:tab w:val="clear" w:pos="8459"/>
              <w:tab w:val="right" w:pos="9026" w:leader="dot"/>
            </w:tabs>
            <w:rPr/>
          </w:pPr>
          <w:hyperlink w:anchor="__RefHeading___Toc525212_2749589250">
            <w:r>
              <w:rPr>
                <w:webHidden/>
                <w:rStyle w:val="IndexLink"/>
                <w:rtl w:val="true"/>
              </w:rPr>
              <w:t>فصل سوم</w:t>
            </w:r>
            <w:r>
              <w:rPr>
                <w:rStyle w:val="IndexLink"/>
                <w:rtl w:val="true"/>
              </w:rPr>
              <w:t xml:space="preserve">: </w:t>
            </w:r>
            <w:r>
              <w:rPr>
                <w:rStyle w:val="IndexLink"/>
                <w:rtl w:val="true"/>
              </w:rPr>
              <w:t>مفهوم آخرالزمان در دین اسلام</w:t>
            </w:r>
            <w:r>
              <w:rPr>
                <w:rStyle w:val="IndexLink"/>
                <w:rtl w:val="true"/>
              </w:rPr>
              <w:tab/>
            </w:r>
            <w:r>
              <w:rPr>
                <w:rStyle w:val="IndexLink"/>
              </w:rPr>
              <w:t>74</w:t>
            </w:r>
          </w:hyperlink>
        </w:p>
        <w:p>
          <w:pPr>
            <w:pStyle w:val="Contents2"/>
            <w:tabs>
              <w:tab w:val="clear" w:pos="8743"/>
              <w:tab w:val="right" w:pos="9026" w:leader="dot"/>
            </w:tabs>
            <w:rPr/>
          </w:pPr>
          <w:hyperlink w:anchor="__RefHeading___Toc525214_2749589250">
            <w:r>
              <w:rPr>
                <w:webHidden/>
                <w:rStyle w:val="IndexLink"/>
                <w:rtl w:val="true"/>
              </w:rPr>
              <w:t>بخش سوم</w:t>
            </w:r>
            <w:r>
              <w:rPr>
                <w:rStyle w:val="IndexLink"/>
                <w:rtl w:val="true"/>
              </w:rPr>
              <w:t xml:space="preserve">: </w:t>
            </w:r>
            <w:r>
              <w:rPr>
                <w:rStyle w:val="IndexLink"/>
                <w:rtl w:val="true"/>
              </w:rPr>
              <w:t>وقایع پیش از پایان عالم در ادیان ابراهیمی</w:t>
            </w:r>
            <w:r>
              <w:rPr>
                <w:rStyle w:val="IndexLink"/>
                <w:rtl w:val="true"/>
              </w:rPr>
              <w:tab/>
            </w:r>
            <w:r>
              <w:rPr>
                <w:rStyle w:val="IndexLink"/>
              </w:rPr>
              <w:t>82</w:t>
            </w:r>
          </w:hyperlink>
        </w:p>
        <w:p>
          <w:pPr>
            <w:pStyle w:val="Contents3"/>
            <w:tabs>
              <w:tab w:val="clear" w:pos="8459"/>
              <w:tab w:val="right" w:pos="9026" w:leader="dot"/>
            </w:tabs>
            <w:rPr/>
          </w:pPr>
          <w:hyperlink w:anchor="__RefHeading___Toc525216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25218_2749589250">
            <w:r>
              <w:rPr>
                <w:webHidden/>
                <w:rStyle w:val="IndexLink"/>
                <w:rtl w:val="true"/>
              </w:rPr>
              <w:t>فصل اول</w:t>
            </w:r>
            <w:r>
              <w:rPr>
                <w:rStyle w:val="IndexLink"/>
                <w:rtl w:val="true"/>
              </w:rPr>
              <w:t xml:space="preserve">: </w:t>
            </w:r>
            <w:r>
              <w:rPr>
                <w:rStyle w:val="IndexLink"/>
                <w:rtl w:val="true"/>
              </w:rPr>
              <w:t>بعد کیهانی پیش از پایان عالم</w:t>
            </w:r>
            <w:r>
              <w:rPr>
                <w:rStyle w:val="IndexLink"/>
                <w:rtl w:val="true"/>
              </w:rPr>
              <w:tab/>
            </w:r>
            <w:r>
              <w:rPr>
                <w:rStyle w:val="IndexLink"/>
              </w:rPr>
              <w:t>83</w:t>
            </w:r>
          </w:hyperlink>
        </w:p>
        <w:p>
          <w:pPr>
            <w:pStyle w:val="Contents4"/>
            <w:tabs>
              <w:tab w:val="clear" w:pos="8176"/>
              <w:tab w:val="right" w:pos="9026" w:leader="dot"/>
            </w:tabs>
            <w:rPr/>
          </w:pPr>
          <w:hyperlink w:anchor="__RefHeading___Toc525220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25222_2749589250">
            <w:r>
              <w:rPr>
                <w:webHidden/>
                <w:rStyle w:val="IndexLink"/>
                <w:rtl w:val="true"/>
              </w:rPr>
              <w:t>بُعد کیهانی پیش از پایان عالم در دین یهود</w:t>
            </w:r>
            <w:r>
              <w:rPr>
                <w:rStyle w:val="IndexLink"/>
                <w:rtl w:val="true"/>
              </w:rPr>
              <w:tab/>
            </w:r>
            <w:r>
              <w:rPr>
                <w:rStyle w:val="IndexLink"/>
              </w:rPr>
              <w:t>84</w:t>
            </w:r>
          </w:hyperlink>
        </w:p>
        <w:p>
          <w:pPr>
            <w:pStyle w:val="Contents5"/>
            <w:tabs>
              <w:tab w:val="clear" w:pos="7892"/>
              <w:tab w:val="right" w:pos="9026" w:leader="dot"/>
            </w:tabs>
            <w:rPr/>
          </w:pPr>
          <w:hyperlink w:anchor="__RefHeading___Toc525224_274958925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525226_2749589250">
            <w:r>
              <w:rPr>
                <w:webHidden/>
                <w:rStyle w:val="IndexLink"/>
              </w:rPr>
              <w:t>1</w:t>
            </w:r>
            <w:r>
              <w:rPr>
                <w:rStyle w:val="IndexLink"/>
                <w:rtl w:val="true"/>
              </w:rPr>
              <w:t xml:space="preserve">. </w:t>
            </w:r>
            <w:r>
              <w:rPr>
                <w:rStyle w:val="IndexLink"/>
                <w:rtl w:val="true"/>
              </w:rPr>
              <w:t>خشکسالی</w:t>
            </w:r>
            <w:r>
              <w:rPr>
                <w:rStyle w:val="IndexLink"/>
                <w:rtl w:val="true"/>
              </w:rPr>
              <w:tab/>
            </w:r>
            <w:r>
              <w:rPr>
                <w:rStyle w:val="IndexLink"/>
              </w:rPr>
              <w:t>84</w:t>
            </w:r>
          </w:hyperlink>
        </w:p>
        <w:p>
          <w:pPr>
            <w:pStyle w:val="Contents5"/>
            <w:tabs>
              <w:tab w:val="clear" w:pos="7892"/>
              <w:tab w:val="right" w:pos="9026" w:leader="dot"/>
            </w:tabs>
            <w:rPr/>
          </w:pPr>
          <w:hyperlink w:anchor="__RefHeading___Toc525228_2749589250">
            <w:r>
              <w:rPr>
                <w:webHidden/>
                <w:rStyle w:val="IndexLink"/>
              </w:rPr>
              <w:t>2</w:t>
            </w:r>
            <w:r>
              <w:rPr>
                <w:rStyle w:val="IndexLink"/>
                <w:rtl w:val="true"/>
              </w:rPr>
              <w:t xml:space="preserve">. </w:t>
            </w:r>
            <w:r>
              <w:rPr>
                <w:rStyle w:val="IndexLink"/>
                <w:rtl w:val="true"/>
              </w:rPr>
              <w:t>بیماری‌های مهلک و بی‌درمان</w:t>
            </w:r>
            <w:r>
              <w:rPr>
                <w:rStyle w:val="IndexLink"/>
                <w:rtl w:val="true"/>
              </w:rPr>
              <w:tab/>
            </w:r>
            <w:r>
              <w:rPr>
                <w:rStyle w:val="IndexLink"/>
              </w:rPr>
              <w:t>84</w:t>
            </w:r>
          </w:hyperlink>
        </w:p>
        <w:p>
          <w:pPr>
            <w:pStyle w:val="Contents5"/>
            <w:tabs>
              <w:tab w:val="clear" w:pos="7892"/>
              <w:tab w:val="right" w:pos="9026" w:leader="dot"/>
            </w:tabs>
            <w:rPr/>
          </w:pPr>
          <w:hyperlink w:anchor="__RefHeading___Toc525230_2749589250">
            <w:r>
              <w:rPr>
                <w:webHidden/>
                <w:rStyle w:val="IndexLink"/>
              </w:rPr>
              <w:t>3</w:t>
            </w:r>
            <w:r>
              <w:rPr>
                <w:rStyle w:val="IndexLink"/>
                <w:rtl w:val="true"/>
              </w:rPr>
              <w:t xml:space="preserve">. </w:t>
            </w:r>
            <w:r>
              <w:rPr>
                <w:rStyle w:val="IndexLink"/>
                <w:rtl w:val="true"/>
              </w:rPr>
              <w:t>آفت و آب و هوای بد</w:t>
            </w:r>
            <w:r>
              <w:rPr>
                <w:rStyle w:val="IndexLink"/>
                <w:rtl w:val="true"/>
              </w:rPr>
              <w:tab/>
            </w:r>
            <w:r>
              <w:rPr>
                <w:rStyle w:val="IndexLink"/>
              </w:rPr>
              <w:t>85</w:t>
            </w:r>
          </w:hyperlink>
        </w:p>
        <w:p>
          <w:pPr>
            <w:pStyle w:val="Contents5"/>
            <w:tabs>
              <w:tab w:val="clear" w:pos="7892"/>
              <w:tab w:val="right" w:pos="9026" w:leader="dot"/>
            </w:tabs>
            <w:rPr/>
          </w:pPr>
          <w:hyperlink w:anchor="__RefHeading___Toc525232_2749589250">
            <w:r>
              <w:rPr>
                <w:webHidden/>
                <w:rStyle w:val="IndexLink"/>
              </w:rPr>
              <w:t>4</w:t>
            </w:r>
            <w:r>
              <w:rPr>
                <w:rStyle w:val="IndexLink"/>
                <w:rtl w:val="true"/>
              </w:rPr>
              <w:t xml:space="preserve">. </w:t>
            </w:r>
            <w:r>
              <w:rPr>
                <w:rStyle w:val="IndexLink"/>
                <w:rtl w:val="true"/>
              </w:rPr>
              <w:t>ویرانی و خرابی شهرها</w:t>
            </w:r>
            <w:r>
              <w:rPr>
                <w:rStyle w:val="IndexLink"/>
                <w:rtl w:val="true"/>
              </w:rPr>
              <w:tab/>
            </w:r>
            <w:r>
              <w:rPr>
                <w:rStyle w:val="IndexLink"/>
              </w:rPr>
              <w:t>85</w:t>
            </w:r>
          </w:hyperlink>
        </w:p>
        <w:p>
          <w:pPr>
            <w:pStyle w:val="Contents4"/>
            <w:tabs>
              <w:tab w:val="clear" w:pos="8176"/>
              <w:tab w:val="right" w:pos="9026" w:leader="dot"/>
            </w:tabs>
            <w:rPr/>
          </w:pPr>
          <w:hyperlink w:anchor="__RefHeading___Toc525234_2749589250">
            <w:r>
              <w:rPr>
                <w:webHidden/>
                <w:rStyle w:val="IndexLink"/>
                <w:rtl w:val="true"/>
              </w:rPr>
              <w:t>بُعد کیهانی پیش از پایان عالم در دین مسیحیت</w:t>
            </w:r>
            <w:r>
              <w:rPr>
                <w:rStyle w:val="IndexLink"/>
                <w:rtl w:val="true"/>
              </w:rPr>
              <w:tab/>
            </w:r>
            <w:r>
              <w:rPr>
                <w:rStyle w:val="IndexLink"/>
              </w:rPr>
              <w:t>86</w:t>
            </w:r>
          </w:hyperlink>
        </w:p>
        <w:p>
          <w:pPr>
            <w:pStyle w:val="Contents5"/>
            <w:tabs>
              <w:tab w:val="clear" w:pos="7892"/>
              <w:tab w:val="right" w:pos="9026" w:leader="dot"/>
            </w:tabs>
            <w:rPr/>
          </w:pPr>
          <w:hyperlink w:anchor="__RefHeading___Toc525236_274958925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525238_2749589250">
            <w:r>
              <w:rPr>
                <w:webHidden/>
                <w:rStyle w:val="IndexLink"/>
              </w:rPr>
              <w:t>1</w:t>
            </w:r>
            <w:r>
              <w:rPr>
                <w:rStyle w:val="IndexLink"/>
                <w:rtl w:val="true"/>
              </w:rPr>
              <w:t xml:space="preserve">. </w:t>
            </w:r>
            <w:r>
              <w:rPr>
                <w:rStyle w:val="IndexLink"/>
                <w:rtl w:val="true"/>
              </w:rPr>
              <w:t>خسوف و کسوف متعدد و اتفاقات آسمانی</w:t>
            </w:r>
            <w:r>
              <w:rPr>
                <w:rStyle w:val="IndexLink"/>
                <w:rtl w:val="true"/>
              </w:rPr>
              <w:tab/>
            </w:r>
            <w:r>
              <w:rPr>
                <w:rStyle w:val="IndexLink"/>
              </w:rPr>
              <w:t>86</w:t>
            </w:r>
          </w:hyperlink>
        </w:p>
        <w:p>
          <w:pPr>
            <w:pStyle w:val="Contents5"/>
            <w:tabs>
              <w:tab w:val="clear" w:pos="7892"/>
              <w:tab w:val="right" w:pos="9026" w:leader="dot"/>
            </w:tabs>
            <w:rPr/>
          </w:pPr>
          <w:hyperlink w:anchor="__RefHeading___Toc525240_2749589250">
            <w:r>
              <w:rPr>
                <w:webHidden/>
                <w:rStyle w:val="IndexLink"/>
              </w:rPr>
              <w:t>2</w:t>
            </w:r>
            <w:r>
              <w:rPr>
                <w:rStyle w:val="IndexLink"/>
                <w:rtl w:val="true"/>
              </w:rPr>
              <w:t xml:space="preserve">. </w:t>
            </w:r>
            <w:r>
              <w:rPr>
                <w:rStyle w:val="IndexLink"/>
                <w:rtl w:val="true"/>
              </w:rPr>
              <w:t>وقوع زلزله و حوادث طبیعی</w:t>
            </w:r>
            <w:r>
              <w:rPr>
                <w:rStyle w:val="IndexLink"/>
                <w:rtl w:val="true"/>
              </w:rPr>
              <w:tab/>
            </w:r>
            <w:r>
              <w:rPr>
                <w:rStyle w:val="IndexLink"/>
              </w:rPr>
              <w:t>87</w:t>
            </w:r>
          </w:hyperlink>
        </w:p>
        <w:p>
          <w:pPr>
            <w:pStyle w:val="Contents5"/>
            <w:tabs>
              <w:tab w:val="clear" w:pos="7892"/>
              <w:tab w:val="right" w:pos="9026" w:leader="dot"/>
            </w:tabs>
            <w:rPr/>
          </w:pPr>
          <w:hyperlink w:anchor="__RefHeading___Toc525242_2749589250">
            <w:r>
              <w:rPr>
                <w:webHidden/>
                <w:rStyle w:val="IndexLink"/>
              </w:rPr>
              <w:t>3</w:t>
            </w:r>
            <w:r>
              <w:rPr>
                <w:rStyle w:val="IndexLink"/>
                <w:rtl w:val="true"/>
              </w:rPr>
              <w:t xml:space="preserve">. </w:t>
            </w:r>
            <w:r>
              <w:rPr>
                <w:rStyle w:val="IndexLink"/>
                <w:rtl w:val="true"/>
              </w:rPr>
              <w:t>بروز مرگ و بلایا</w:t>
            </w:r>
            <w:r>
              <w:rPr>
                <w:rStyle w:val="IndexLink"/>
                <w:rtl w:val="true"/>
              </w:rPr>
              <w:tab/>
            </w:r>
            <w:r>
              <w:rPr>
                <w:rStyle w:val="IndexLink"/>
              </w:rPr>
              <w:t>87</w:t>
            </w:r>
          </w:hyperlink>
        </w:p>
        <w:p>
          <w:pPr>
            <w:pStyle w:val="Contents4"/>
            <w:tabs>
              <w:tab w:val="clear" w:pos="8176"/>
              <w:tab w:val="right" w:pos="9026" w:leader="dot"/>
            </w:tabs>
            <w:rPr/>
          </w:pPr>
          <w:hyperlink w:anchor="__RefHeading___Toc525244_2749589250">
            <w:r>
              <w:rPr>
                <w:webHidden/>
                <w:rStyle w:val="IndexLink"/>
                <w:rtl w:val="true"/>
              </w:rPr>
              <w:t>بُعد کیهانی پیش از پایان عالم در دین اسلام</w:t>
            </w:r>
            <w:r>
              <w:rPr>
                <w:rStyle w:val="IndexLink"/>
                <w:rtl w:val="true"/>
              </w:rPr>
              <w:tab/>
            </w:r>
            <w:r>
              <w:rPr>
                <w:rStyle w:val="IndexLink"/>
              </w:rPr>
              <w:t>88</w:t>
            </w:r>
          </w:hyperlink>
        </w:p>
        <w:p>
          <w:pPr>
            <w:pStyle w:val="Contents5"/>
            <w:tabs>
              <w:tab w:val="clear" w:pos="7892"/>
              <w:tab w:val="right" w:pos="9026" w:leader="dot"/>
            </w:tabs>
            <w:rPr/>
          </w:pPr>
          <w:hyperlink w:anchor="__RefHeading___Toc525246_274958925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525248_2749589250">
            <w:r>
              <w:rPr>
                <w:webHidden/>
                <w:rStyle w:val="IndexLink"/>
              </w:rPr>
              <w:t>1</w:t>
            </w:r>
            <w:r>
              <w:rPr>
                <w:rStyle w:val="IndexLink"/>
                <w:rtl w:val="true"/>
              </w:rPr>
              <w:t xml:space="preserve">. </w:t>
            </w:r>
            <w:r>
              <w:rPr>
                <w:rStyle w:val="IndexLink"/>
                <w:rtl w:val="true"/>
              </w:rPr>
              <w:t>قحطی شدید</w:t>
            </w:r>
            <w:r>
              <w:rPr>
                <w:rStyle w:val="IndexLink"/>
                <w:rtl w:val="true"/>
              </w:rPr>
              <w:tab/>
            </w:r>
            <w:r>
              <w:rPr>
                <w:rStyle w:val="IndexLink"/>
              </w:rPr>
              <w:t>90</w:t>
            </w:r>
          </w:hyperlink>
        </w:p>
        <w:p>
          <w:pPr>
            <w:pStyle w:val="Contents5"/>
            <w:tabs>
              <w:tab w:val="clear" w:pos="7892"/>
              <w:tab w:val="right" w:pos="9026" w:leader="dot"/>
            </w:tabs>
            <w:rPr/>
          </w:pPr>
          <w:hyperlink w:anchor="__RefHeading___Toc525250_2749589250">
            <w:r>
              <w:rPr>
                <w:webHidden/>
                <w:rStyle w:val="IndexLink"/>
              </w:rPr>
              <w:t>2</w:t>
            </w:r>
            <w:r>
              <w:rPr>
                <w:rStyle w:val="IndexLink"/>
                <w:rtl w:val="true"/>
              </w:rPr>
              <w:t xml:space="preserve">. </w:t>
            </w:r>
            <w:r>
              <w:rPr>
                <w:rStyle w:val="IndexLink"/>
                <w:rtl w:val="true"/>
              </w:rPr>
              <w:t>وقوع بیماری طاعون</w:t>
            </w:r>
            <w:r>
              <w:rPr>
                <w:rStyle w:val="IndexLink"/>
                <w:rtl w:val="true"/>
              </w:rPr>
              <w:tab/>
            </w:r>
            <w:r>
              <w:rPr>
                <w:rStyle w:val="IndexLink"/>
              </w:rPr>
              <w:t>90</w:t>
            </w:r>
          </w:hyperlink>
        </w:p>
        <w:p>
          <w:pPr>
            <w:pStyle w:val="Contents5"/>
            <w:tabs>
              <w:tab w:val="clear" w:pos="7892"/>
              <w:tab w:val="right" w:pos="9026" w:leader="dot"/>
            </w:tabs>
            <w:rPr/>
          </w:pPr>
          <w:hyperlink w:anchor="__RefHeading___Toc525252_2749589250">
            <w:r>
              <w:rPr>
                <w:webHidden/>
                <w:rStyle w:val="IndexLink"/>
              </w:rPr>
              <w:t>3</w:t>
            </w:r>
            <w:r>
              <w:rPr>
                <w:rStyle w:val="IndexLink"/>
                <w:rtl w:val="true"/>
              </w:rPr>
              <w:t xml:space="preserve">. </w:t>
            </w:r>
            <w:r>
              <w:rPr>
                <w:rStyle w:val="IndexLink"/>
                <w:rtl w:val="true"/>
              </w:rPr>
              <w:t>وقوع زلزله در شام پیش از خروج سفیانی</w:t>
            </w:r>
            <w:r>
              <w:rPr>
                <w:rStyle w:val="IndexLink"/>
                <w:rtl w:val="true"/>
              </w:rPr>
              <w:tab/>
            </w:r>
            <w:r>
              <w:rPr>
                <w:rStyle w:val="IndexLink"/>
              </w:rPr>
              <w:t>90</w:t>
            </w:r>
          </w:hyperlink>
        </w:p>
        <w:p>
          <w:pPr>
            <w:pStyle w:val="Contents5"/>
            <w:tabs>
              <w:tab w:val="clear" w:pos="7892"/>
              <w:tab w:val="right" w:pos="9026" w:leader="dot"/>
            </w:tabs>
            <w:rPr/>
          </w:pPr>
          <w:hyperlink w:anchor="__RefHeading___Toc525254_2749589250">
            <w:r>
              <w:rPr>
                <w:webHidden/>
                <w:rStyle w:val="IndexLink"/>
              </w:rPr>
              <w:t>4</w:t>
            </w:r>
            <w:r>
              <w:rPr>
                <w:rStyle w:val="IndexLink"/>
                <w:rtl w:val="true"/>
              </w:rPr>
              <w:t xml:space="preserve">. </w:t>
            </w:r>
            <w:r>
              <w:rPr>
                <w:rStyle w:val="IndexLink"/>
                <w:rtl w:val="true"/>
              </w:rPr>
              <w:t>اتفاقات آسمانی</w:t>
            </w:r>
            <w:r>
              <w:rPr>
                <w:rStyle w:val="IndexLink"/>
                <w:rtl w:val="true"/>
              </w:rPr>
              <w:tab/>
            </w:r>
            <w:r>
              <w:rPr>
                <w:rStyle w:val="IndexLink"/>
              </w:rPr>
              <w:t>91</w:t>
            </w:r>
          </w:hyperlink>
        </w:p>
        <w:p>
          <w:pPr>
            <w:pStyle w:val="Contents5"/>
            <w:tabs>
              <w:tab w:val="clear" w:pos="7892"/>
              <w:tab w:val="right" w:pos="9026" w:leader="dot"/>
            </w:tabs>
            <w:rPr/>
          </w:pPr>
          <w:hyperlink w:anchor="__RefHeading___Toc525256_2749589250">
            <w:r>
              <w:rPr>
                <w:webHidden/>
                <w:rStyle w:val="IndexLink"/>
              </w:rPr>
              <w:t>5</w:t>
            </w:r>
            <w:r>
              <w:rPr>
                <w:rStyle w:val="IndexLink"/>
                <w:rtl w:val="true"/>
              </w:rPr>
              <w:t xml:space="preserve">. </w:t>
            </w:r>
            <w:r>
              <w:rPr>
                <w:rStyle w:val="IndexLink"/>
                <w:rtl w:val="true"/>
              </w:rPr>
              <w:t>آمدن باران فراوان</w:t>
            </w:r>
            <w:r>
              <w:rPr>
                <w:rStyle w:val="IndexLink"/>
                <w:rtl w:val="true"/>
              </w:rPr>
              <w:tab/>
            </w:r>
            <w:r>
              <w:rPr>
                <w:rStyle w:val="IndexLink"/>
              </w:rPr>
              <w:t>91</w:t>
            </w:r>
          </w:hyperlink>
        </w:p>
        <w:p>
          <w:pPr>
            <w:pStyle w:val="Contents5"/>
            <w:tabs>
              <w:tab w:val="clear" w:pos="7892"/>
              <w:tab w:val="right" w:pos="9026" w:leader="dot"/>
            </w:tabs>
            <w:rPr/>
          </w:pPr>
          <w:hyperlink w:anchor="__RefHeading___Toc525258_2749589250">
            <w:r>
              <w:rPr>
                <w:webHidden/>
                <w:rStyle w:val="IndexLink"/>
              </w:rPr>
              <w:t>6</w:t>
            </w:r>
            <w:r>
              <w:rPr>
                <w:rStyle w:val="IndexLink"/>
                <w:rtl w:val="true"/>
              </w:rPr>
              <w:t xml:space="preserve">. </w:t>
            </w:r>
            <w:r>
              <w:rPr>
                <w:rStyle w:val="IndexLink"/>
                <w:rtl w:val="true"/>
              </w:rPr>
              <w:t>طلوع ستاره‌ای از مشرق</w:t>
            </w:r>
            <w:r>
              <w:rPr>
                <w:rStyle w:val="IndexLink"/>
                <w:rtl w:val="true"/>
              </w:rPr>
              <w:tab/>
            </w:r>
            <w:r>
              <w:rPr>
                <w:rStyle w:val="IndexLink"/>
              </w:rPr>
              <w:t>92</w:t>
            </w:r>
          </w:hyperlink>
        </w:p>
        <w:p>
          <w:pPr>
            <w:pStyle w:val="Contents5"/>
            <w:tabs>
              <w:tab w:val="clear" w:pos="7892"/>
              <w:tab w:val="right" w:pos="9026" w:leader="dot"/>
            </w:tabs>
            <w:rPr/>
          </w:pPr>
          <w:hyperlink w:anchor="__RefHeading___Toc525260_2749589250">
            <w:r>
              <w:rPr>
                <w:webHidden/>
                <w:rStyle w:val="IndexLink"/>
              </w:rPr>
              <w:t>7</w:t>
            </w:r>
            <w:r>
              <w:rPr>
                <w:rStyle w:val="IndexLink"/>
                <w:rtl w:val="true"/>
              </w:rPr>
              <w:t xml:space="preserve">. </w:t>
            </w:r>
            <w:r>
              <w:rPr>
                <w:rStyle w:val="IndexLink"/>
                <w:rtl w:val="true"/>
              </w:rPr>
              <w:t>خسوف و کسوف بسیار</w:t>
            </w:r>
            <w:r>
              <w:rPr>
                <w:rStyle w:val="IndexLink"/>
                <w:rtl w:val="true"/>
              </w:rPr>
              <w:tab/>
            </w:r>
            <w:r>
              <w:rPr>
                <w:rStyle w:val="IndexLink"/>
              </w:rPr>
              <w:t>92</w:t>
            </w:r>
          </w:hyperlink>
        </w:p>
        <w:p>
          <w:pPr>
            <w:pStyle w:val="Contents5"/>
            <w:tabs>
              <w:tab w:val="clear" w:pos="7892"/>
              <w:tab w:val="right" w:pos="9026" w:leader="dot"/>
            </w:tabs>
            <w:rPr/>
          </w:pPr>
          <w:hyperlink w:anchor="__RefHeading___Toc525262_2749589250">
            <w:r>
              <w:rPr>
                <w:webHidden/>
                <w:rStyle w:val="IndexLink"/>
              </w:rPr>
              <w:t>8</w:t>
            </w:r>
            <w:r>
              <w:rPr>
                <w:rStyle w:val="IndexLink"/>
                <w:rtl w:val="true"/>
              </w:rPr>
              <w:t xml:space="preserve">. </w:t>
            </w:r>
            <w:r>
              <w:rPr>
                <w:rStyle w:val="IndexLink"/>
                <w:rtl w:val="true"/>
              </w:rPr>
              <w:t>طلوع خورشید از مغرب</w:t>
            </w:r>
            <w:r>
              <w:rPr>
                <w:rStyle w:val="IndexLink"/>
                <w:rtl w:val="true"/>
              </w:rPr>
              <w:tab/>
            </w:r>
            <w:r>
              <w:rPr>
                <w:rStyle w:val="IndexLink"/>
              </w:rPr>
              <w:t>93</w:t>
            </w:r>
          </w:hyperlink>
        </w:p>
        <w:p>
          <w:pPr>
            <w:pStyle w:val="Contents3"/>
            <w:tabs>
              <w:tab w:val="clear" w:pos="8459"/>
              <w:tab w:val="right" w:pos="9026" w:leader="dot"/>
            </w:tabs>
            <w:rPr/>
          </w:pPr>
          <w:hyperlink w:anchor="__RefHeading___Toc525264_2749589250">
            <w:r>
              <w:rPr>
                <w:webHidden/>
                <w:rStyle w:val="IndexLink"/>
                <w:rtl w:val="true"/>
              </w:rPr>
              <w:t>فصل دوم</w:t>
            </w:r>
            <w:r>
              <w:rPr>
                <w:rStyle w:val="IndexLink"/>
                <w:rtl w:val="true"/>
              </w:rPr>
              <w:t xml:space="preserve">: </w:t>
            </w:r>
            <w:r>
              <w:rPr>
                <w:rStyle w:val="IndexLink"/>
                <w:rtl w:val="true"/>
              </w:rPr>
              <w:t>بُعد اجتماعی پیش از پایان عالم در ادیان ابراهیمی</w:t>
            </w:r>
            <w:r>
              <w:rPr>
                <w:rStyle w:val="IndexLink"/>
                <w:rtl w:val="true"/>
              </w:rPr>
              <w:tab/>
            </w:r>
            <w:r>
              <w:rPr>
                <w:rStyle w:val="IndexLink"/>
              </w:rPr>
              <w:t>96</w:t>
            </w:r>
          </w:hyperlink>
        </w:p>
        <w:p>
          <w:pPr>
            <w:pStyle w:val="Contents4"/>
            <w:tabs>
              <w:tab w:val="clear" w:pos="8176"/>
              <w:tab w:val="right" w:pos="9026" w:leader="dot"/>
            </w:tabs>
            <w:rPr/>
          </w:pPr>
          <w:hyperlink w:anchor="__RefHeading___Toc525266_274958925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25268_2749589250">
            <w:r>
              <w:rPr>
                <w:webHidden/>
                <w:rStyle w:val="IndexLink"/>
                <w:rtl w:val="true"/>
              </w:rPr>
              <w:t>بُعد اجتماعی پیش از پایان عالم در دین یهود</w:t>
            </w:r>
            <w:r>
              <w:rPr>
                <w:rStyle w:val="IndexLink"/>
                <w:rtl w:val="true"/>
              </w:rPr>
              <w:tab/>
            </w:r>
            <w:r>
              <w:rPr>
                <w:rStyle w:val="IndexLink"/>
              </w:rPr>
              <w:t>97</w:t>
            </w:r>
          </w:hyperlink>
        </w:p>
        <w:p>
          <w:pPr>
            <w:pStyle w:val="Contents5"/>
            <w:tabs>
              <w:tab w:val="clear" w:pos="7892"/>
              <w:tab w:val="right" w:pos="9026" w:leader="dot"/>
            </w:tabs>
            <w:rPr/>
          </w:pPr>
          <w:hyperlink w:anchor="__RefHeading___Toc525270_2749589250">
            <w:r>
              <w:rPr>
                <w:webHidden/>
                <w:rStyle w:val="IndexLink"/>
                <w:rtl w:val="true"/>
              </w:rPr>
              <w:t>عهد در ادیان</w:t>
            </w:r>
            <w:r>
              <w:rPr>
                <w:rStyle w:val="IndexLink"/>
                <w:rtl w:val="true"/>
              </w:rPr>
              <w:tab/>
            </w:r>
            <w:r>
              <w:rPr>
                <w:rStyle w:val="IndexLink"/>
              </w:rPr>
              <w:t>97</w:t>
            </w:r>
          </w:hyperlink>
        </w:p>
        <w:p>
          <w:pPr>
            <w:pStyle w:val="Contents5"/>
            <w:tabs>
              <w:tab w:val="clear" w:pos="7892"/>
              <w:tab w:val="right" w:pos="9026" w:leader="dot"/>
            </w:tabs>
            <w:rPr/>
          </w:pPr>
          <w:hyperlink w:anchor="__RefHeading___Toc525272_2749589250">
            <w:r>
              <w:rPr>
                <w:webHidden/>
                <w:rStyle w:val="IndexLink"/>
                <w:rtl w:val="true"/>
              </w:rPr>
              <w:t>امید به رهایی</w:t>
            </w:r>
            <w:r>
              <w:rPr>
                <w:rStyle w:val="IndexLink"/>
                <w:rtl w:val="true"/>
              </w:rPr>
              <w:tab/>
            </w:r>
            <w:r>
              <w:rPr>
                <w:rStyle w:val="IndexLink"/>
              </w:rPr>
              <w:t>99</w:t>
            </w:r>
          </w:hyperlink>
        </w:p>
        <w:p>
          <w:pPr>
            <w:pStyle w:val="Contents5"/>
            <w:tabs>
              <w:tab w:val="clear" w:pos="7892"/>
              <w:tab w:val="right" w:pos="9026" w:leader="dot"/>
            </w:tabs>
            <w:rPr/>
          </w:pPr>
          <w:hyperlink w:anchor="__RefHeading___Toc525274_2749589250">
            <w:r>
              <w:rPr>
                <w:webHidden/>
                <w:rStyle w:val="IndexLink"/>
                <w:rtl w:val="true"/>
              </w:rPr>
              <w:t>آمدن مردی از شرق</w:t>
            </w:r>
            <w:r>
              <w:rPr>
                <w:rStyle w:val="IndexLink"/>
                <w:rtl w:val="true"/>
              </w:rPr>
              <w:tab/>
            </w:r>
            <w:r>
              <w:rPr>
                <w:rStyle w:val="IndexLink"/>
              </w:rPr>
              <w:t>102</w:t>
            </w:r>
          </w:hyperlink>
        </w:p>
        <w:p>
          <w:pPr>
            <w:pStyle w:val="Contents5"/>
            <w:tabs>
              <w:tab w:val="clear" w:pos="7892"/>
              <w:tab w:val="right" w:pos="9026" w:leader="dot"/>
            </w:tabs>
            <w:rPr/>
          </w:pPr>
          <w:hyperlink w:anchor="__RefHeading___Toc525276_2749589250">
            <w:r>
              <w:rPr>
                <w:webHidden/>
                <w:rStyle w:val="IndexLink"/>
                <w:rtl w:val="true"/>
              </w:rPr>
              <w:t>امیدواری به آینده</w:t>
            </w:r>
            <w:r>
              <w:rPr>
                <w:rStyle w:val="IndexLink"/>
                <w:rtl w:val="true"/>
              </w:rPr>
              <w:tab/>
            </w:r>
            <w:r>
              <w:rPr>
                <w:rStyle w:val="IndexLink"/>
              </w:rPr>
              <w:t>102</w:t>
            </w:r>
          </w:hyperlink>
        </w:p>
        <w:p>
          <w:pPr>
            <w:pStyle w:val="Contents5"/>
            <w:tabs>
              <w:tab w:val="clear" w:pos="7892"/>
              <w:tab w:val="right" w:pos="9026" w:leader="dot"/>
            </w:tabs>
            <w:rPr/>
          </w:pPr>
          <w:hyperlink w:anchor="__RefHeading___Toc525278_2749589250">
            <w:r>
              <w:rPr>
                <w:webHidden/>
                <w:rStyle w:val="IndexLink"/>
                <w:rtl w:val="true"/>
              </w:rPr>
              <w:t>وقایع مؤثر در اندیشه آخرالزمان در دین یهود</w:t>
            </w:r>
            <w:r>
              <w:rPr>
                <w:rStyle w:val="IndexLink"/>
                <w:rtl w:val="true"/>
              </w:rPr>
              <w:tab/>
            </w:r>
            <w:r>
              <w:rPr>
                <w:rStyle w:val="IndexLink"/>
              </w:rPr>
              <w:t>104</w:t>
            </w:r>
          </w:hyperlink>
        </w:p>
        <w:p>
          <w:pPr>
            <w:pStyle w:val="Contents5"/>
            <w:tabs>
              <w:tab w:val="clear" w:pos="7892"/>
              <w:tab w:val="right" w:pos="9026" w:leader="dot"/>
            </w:tabs>
            <w:rPr/>
          </w:pPr>
          <w:hyperlink w:anchor="__RefHeading___Toc525280_2749589250">
            <w:r>
              <w:rPr>
                <w:webHidden/>
                <w:rStyle w:val="IndexLink"/>
                <w:rtl w:val="true"/>
              </w:rPr>
              <w:t>امید به آخرالزمان در دین یهود</w:t>
            </w:r>
            <w:r>
              <w:rPr>
                <w:rStyle w:val="IndexLink"/>
                <w:rtl w:val="true"/>
              </w:rPr>
              <w:tab/>
            </w:r>
            <w:r>
              <w:rPr>
                <w:rStyle w:val="IndexLink"/>
              </w:rPr>
              <w:t>107</w:t>
            </w:r>
          </w:hyperlink>
        </w:p>
        <w:p>
          <w:pPr>
            <w:pStyle w:val="Contents5"/>
            <w:tabs>
              <w:tab w:val="clear" w:pos="7892"/>
              <w:tab w:val="right" w:pos="9026" w:leader="dot"/>
            </w:tabs>
            <w:rPr/>
          </w:pPr>
          <w:hyperlink w:anchor="__RefHeading___Toc525282_2749589250">
            <w:r>
              <w:rPr>
                <w:webHidden/>
                <w:rStyle w:val="IndexLink"/>
                <w:rtl w:val="true"/>
              </w:rPr>
              <w:t>امید به منجی در دین یهود</w:t>
            </w:r>
            <w:r>
              <w:rPr>
                <w:rStyle w:val="IndexLink"/>
                <w:rtl w:val="true"/>
              </w:rPr>
              <w:tab/>
            </w:r>
            <w:r>
              <w:rPr>
                <w:rStyle w:val="IndexLink"/>
              </w:rPr>
              <w:t>109</w:t>
            </w:r>
          </w:hyperlink>
        </w:p>
        <w:p>
          <w:pPr>
            <w:pStyle w:val="Contents5"/>
            <w:tabs>
              <w:tab w:val="clear" w:pos="7892"/>
              <w:tab w:val="right" w:pos="9026" w:leader="dot"/>
            </w:tabs>
            <w:rPr/>
          </w:pPr>
          <w:hyperlink w:anchor="__RefHeading___Toc525284_2749589250">
            <w:r>
              <w:rPr>
                <w:webHidden/>
                <w:rStyle w:val="IndexLink"/>
                <w:rtl w:val="true"/>
              </w:rPr>
              <w:t>منجی در منابع یهود</w:t>
            </w:r>
            <w:r>
              <w:rPr>
                <w:rStyle w:val="IndexLink"/>
                <w:rtl w:val="true"/>
              </w:rPr>
              <w:tab/>
            </w:r>
            <w:r>
              <w:rPr>
                <w:rStyle w:val="IndexLink"/>
              </w:rPr>
              <w:t>109</w:t>
            </w:r>
          </w:hyperlink>
        </w:p>
        <w:p>
          <w:pPr>
            <w:pStyle w:val="Contents6"/>
            <w:tabs>
              <w:tab w:val="clear" w:pos="7609"/>
              <w:tab w:val="right" w:pos="9026" w:leader="dot"/>
            </w:tabs>
            <w:rPr/>
          </w:pPr>
          <w:hyperlink w:anchor="__RefHeading___Toc525286_2749589250">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525288_2749589250">
            <w:r>
              <w:rPr>
                <w:webHidden/>
                <w:rStyle w:val="IndexLink"/>
                <w:rtl w:val="true"/>
              </w:rPr>
              <w:t>سفر پیدایش</w:t>
            </w:r>
            <w:r>
              <w:rPr>
                <w:rStyle w:val="IndexLink"/>
                <w:rtl w:val="true"/>
              </w:rPr>
              <w:tab/>
            </w:r>
            <w:r>
              <w:rPr>
                <w:rStyle w:val="IndexLink"/>
              </w:rPr>
              <w:t>110</w:t>
            </w:r>
          </w:hyperlink>
        </w:p>
        <w:p>
          <w:pPr>
            <w:pStyle w:val="Contents6"/>
            <w:tabs>
              <w:tab w:val="clear" w:pos="7609"/>
              <w:tab w:val="right" w:pos="9026" w:leader="dot"/>
            </w:tabs>
            <w:rPr/>
          </w:pPr>
          <w:hyperlink w:anchor="__RefHeading___Toc525290_2749589250">
            <w:r>
              <w:rPr>
                <w:webHidden/>
                <w:rStyle w:val="IndexLink"/>
                <w:rtl w:val="true"/>
              </w:rPr>
              <w:t>اشعیای نبی</w:t>
            </w:r>
            <w:r>
              <w:rPr>
                <w:rStyle w:val="IndexLink"/>
                <w:rtl w:val="true"/>
              </w:rPr>
              <w:tab/>
            </w:r>
            <w:r>
              <w:rPr>
                <w:rStyle w:val="IndexLink"/>
              </w:rPr>
              <w:t>110</w:t>
            </w:r>
          </w:hyperlink>
        </w:p>
        <w:p>
          <w:pPr>
            <w:pStyle w:val="Contents6"/>
            <w:tabs>
              <w:tab w:val="clear" w:pos="7609"/>
              <w:tab w:val="right" w:pos="9026" w:leader="dot"/>
            </w:tabs>
            <w:rPr/>
          </w:pPr>
          <w:hyperlink w:anchor="__RefHeading___Toc525292_2749589250">
            <w:r>
              <w:rPr>
                <w:webHidden/>
                <w:rStyle w:val="IndexLink"/>
                <w:rtl w:val="true"/>
              </w:rPr>
              <w:t>کتاب دانیال</w:t>
            </w:r>
            <w:r>
              <w:rPr>
                <w:rStyle w:val="IndexLink"/>
                <w:rtl w:val="true"/>
              </w:rPr>
              <w:tab/>
            </w:r>
            <w:r>
              <w:rPr>
                <w:rStyle w:val="IndexLink"/>
              </w:rPr>
              <w:t>111</w:t>
            </w:r>
          </w:hyperlink>
        </w:p>
        <w:p>
          <w:pPr>
            <w:pStyle w:val="Contents6"/>
            <w:tabs>
              <w:tab w:val="clear" w:pos="7609"/>
              <w:tab w:val="right" w:pos="9026" w:leader="dot"/>
            </w:tabs>
            <w:rPr/>
          </w:pPr>
          <w:hyperlink w:anchor="__RefHeading___Toc525294_2749589250">
            <w:r>
              <w:rPr>
                <w:webHidden/>
                <w:rStyle w:val="IndexLink"/>
                <w:rtl w:val="true"/>
              </w:rPr>
              <w:t>مزمور داوود</w:t>
            </w:r>
            <w:r>
              <w:rPr>
                <w:rStyle w:val="IndexLink"/>
                <w:rtl w:val="true"/>
              </w:rPr>
              <w:tab/>
            </w:r>
            <w:r>
              <w:rPr>
                <w:rStyle w:val="IndexLink"/>
              </w:rPr>
              <w:t>111</w:t>
            </w:r>
          </w:hyperlink>
        </w:p>
        <w:p>
          <w:pPr>
            <w:pStyle w:val="Contents5"/>
            <w:tabs>
              <w:tab w:val="clear" w:pos="7892"/>
              <w:tab w:val="right" w:pos="9026" w:leader="dot"/>
            </w:tabs>
            <w:rPr/>
          </w:pPr>
          <w:hyperlink w:anchor="__RefHeading___Toc525296_2749589250">
            <w:r>
              <w:rPr>
                <w:webHidden/>
                <w:rStyle w:val="IndexLink"/>
                <w:rtl w:val="true"/>
              </w:rPr>
              <w:t>موعود شناسی</w:t>
            </w:r>
            <w:r>
              <w:rPr>
                <w:rStyle w:val="IndexLink"/>
                <w:rtl w:val="true"/>
              </w:rPr>
              <w:tab/>
            </w:r>
            <w:r>
              <w:rPr>
                <w:rStyle w:val="IndexLink"/>
              </w:rPr>
              <w:t>111</w:t>
            </w:r>
          </w:hyperlink>
        </w:p>
        <w:p>
          <w:pPr>
            <w:pStyle w:val="Contents5"/>
            <w:tabs>
              <w:tab w:val="clear" w:pos="7892"/>
              <w:tab w:val="right" w:pos="9026" w:leader="dot"/>
            </w:tabs>
            <w:rPr/>
          </w:pPr>
          <w:hyperlink w:anchor="__RefHeading___Toc525298_2749589250">
            <w:r>
              <w:rPr>
                <w:webHidden/>
                <w:rStyle w:val="IndexLink"/>
                <w:rtl w:val="true"/>
              </w:rPr>
              <w:t>موعود شناسی در منابع یهود</w:t>
            </w:r>
            <w:r>
              <w:rPr>
                <w:rStyle w:val="IndexLink"/>
                <w:rtl w:val="true"/>
              </w:rPr>
              <w:tab/>
            </w:r>
            <w:r>
              <w:rPr>
                <w:rStyle w:val="IndexLink"/>
              </w:rPr>
              <w:t>114</w:t>
            </w:r>
          </w:hyperlink>
        </w:p>
        <w:p>
          <w:pPr>
            <w:pStyle w:val="Contents5"/>
            <w:tabs>
              <w:tab w:val="clear" w:pos="7892"/>
              <w:tab w:val="right" w:pos="9026" w:leader="dot"/>
            </w:tabs>
            <w:rPr/>
          </w:pPr>
          <w:hyperlink w:anchor="__RefHeading___Toc525300_2749589250">
            <w:r>
              <w:rPr>
                <w:webHidden/>
                <w:rStyle w:val="IndexLink"/>
                <w:rtl w:val="true"/>
              </w:rPr>
              <w:t>پادشاه موعود در دین یهود</w:t>
            </w:r>
            <w:r>
              <w:rPr>
                <w:rStyle w:val="IndexLink"/>
                <w:rtl w:val="true"/>
              </w:rPr>
              <w:tab/>
            </w:r>
            <w:r>
              <w:rPr>
                <w:rStyle w:val="IndexLink"/>
              </w:rPr>
              <w:t>115</w:t>
            </w:r>
          </w:hyperlink>
        </w:p>
        <w:p>
          <w:pPr>
            <w:pStyle w:val="Contents5"/>
            <w:tabs>
              <w:tab w:val="clear" w:pos="7892"/>
              <w:tab w:val="right" w:pos="9026" w:leader="dot"/>
            </w:tabs>
            <w:rPr/>
          </w:pPr>
          <w:hyperlink w:anchor="__RefHeading___Toc525302_2749589250">
            <w:r>
              <w:rPr>
                <w:webHidden/>
                <w:rStyle w:val="IndexLink"/>
                <w:rtl w:val="true"/>
              </w:rPr>
              <w:t>مسیح قوم یهود</w:t>
            </w:r>
            <w:r>
              <w:rPr>
                <w:rStyle w:val="IndexLink"/>
                <w:rtl w:val="true"/>
              </w:rPr>
              <w:tab/>
            </w:r>
            <w:r>
              <w:rPr>
                <w:rStyle w:val="IndexLink"/>
              </w:rPr>
              <w:t>116</w:t>
            </w:r>
          </w:hyperlink>
        </w:p>
        <w:p>
          <w:pPr>
            <w:pStyle w:val="Contents5"/>
            <w:tabs>
              <w:tab w:val="clear" w:pos="7892"/>
              <w:tab w:val="right" w:pos="9026" w:leader="dot"/>
            </w:tabs>
            <w:rPr/>
          </w:pPr>
          <w:hyperlink w:anchor="__RefHeading___Toc525304_2749589250">
            <w:r>
              <w:rPr>
                <w:webHidden/>
                <w:rStyle w:val="IndexLink"/>
                <w:rtl w:val="true"/>
              </w:rPr>
              <w:t>وقایع اجتماعی پیش از پایان عالم در دین یهود</w:t>
            </w:r>
            <w:r>
              <w:rPr>
                <w:rStyle w:val="IndexLink"/>
                <w:rtl w:val="true"/>
              </w:rPr>
              <w:tab/>
            </w:r>
            <w:r>
              <w:rPr>
                <w:rStyle w:val="IndexLink"/>
              </w:rPr>
              <w:t>118</w:t>
            </w:r>
          </w:hyperlink>
        </w:p>
        <w:p>
          <w:pPr>
            <w:pStyle w:val="Contents6"/>
            <w:tabs>
              <w:tab w:val="clear" w:pos="7609"/>
              <w:tab w:val="right" w:pos="9026" w:leader="dot"/>
            </w:tabs>
            <w:rPr/>
          </w:pPr>
          <w:hyperlink w:anchor="__RefHeading___Toc525306_274958925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525308_2749589250">
            <w:r>
              <w:rPr>
                <w:webHidden/>
                <w:rStyle w:val="IndexLink"/>
              </w:rPr>
              <w:t>1</w:t>
            </w:r>
            <w:r>
              <w:rPr>
                <w:rStyle w:val="IndexLink"/>
                <w:rtl w:val="true"/>
              </w:rPr>
              <w:t xml:space="preserve">. </w:t>
            </w:r>
            <w:r>
              <w:rPr>
                <w:rStyle w:val="IndexLink"/>
                <w:rtl w:val="true"/>
              </w:rPr>
              <w:t>ظهور الیاس</w:t>
            </w:r>
            <w:r>
              <w:rPr>
                <w:rStyle w:val="IndexLink"/>
                <w:rtl w:val="true"/>
              </w:rPr>
              <w:tab/>
            </w:r>
            <w:r>
              <w:rPr>
                <w:rStyle w:val="IndexLink"/>
              </w:rPr>
              <w:t>118</w:t>
            </w:r>
          </w:hyperlink>
        </w:p>
        <w:p>
          <w:pPr>
            <w:pStyle w:val="Contents6"/>
            <w:tabs>
              <w:tab w:val="clear" w:pos="7609"/>
              <w:tab w:val="right" w:pos="9026" w:leader="dot"/>
            </w:tabs>
            <w:rPr/>
          </w:pPr>
          <w:hyperlink w:anchor="__RefHeading___Toc525310_2749589250">
            <w:r>
              <w:rPr>
                <w:webHidden/>
                <w:rStyle w:val="IndexLink"/>
              </w:rPr>
              <w:t>2</w:t>
            </w:r>
            <w:r>
              <w:rPr>
                <w:rStyle w:val="IndexLink"/>
                <w:rtl w:val="true"/>
              </w:rPr>
              <w:t xml:space="preserve">. </w:t>
            </w:r>
            <w:r>
              <w:rPr>
                <w:rStyle w:val="IndexLink"/>
                <w:rtl w:val="true"/>
              </w:rPr>
              <w:t>بروز جنگ و اختلاف</w:t>
            </w:r>
            <w:r>
              <w:rPr>
                <w:rStyle w:val="IndexLink"/>
                <w:rtl w:val="true"/>
              </w:rPr>
              <w:tab/>
            </w:r>
            <w:r>
              <w:rPr>
                <w:rStyle w:val="IndexLink"/>
              </w:rPr>
              <w:t>118</w:t>
            </w:r>
          </w:hyperlink>
        </w:p>
        <w:p>
          <w:pPr>
            <w:pStyle w:val="Contents6"/>
            <w:tabs>
              <w:tab w:val="clear" w:pos="7609"/>
              <w:tab w:val="right" w:pos="9026" w:leader="dot"/>
            </w:tabs>
            <w:rPr/>
          </w:pPr>
          <w:hyperlink w:anchor="__RefHeading___Toc525312_2749589250">
            <w:r>
              <w:rPr>
                <w:webHidden/>
                <w:rStyle w:val="IndexLink"/>
              </w:rPr>
              <w:t>3</w:t>
            </w:r>
            <w:r>
              <w:rPr>
                <w:rStyle w:val="IndexLink"/>
                <w:rtl w:val="true"/>
              </w:rPr>
              <w:t xml:space="preserve">. </w:t>
            </w:r>
            <w:r>
              <w:rPr>
                <w:rStyle w:val="IndexLink"/>
                <w:rtl w:val="true"/>
              </w:rPr>
              <w:t>بازگشت بنی اسرائیل به سرزمین موعود و محوریت اورشلیم</w:t>
            </w:r>
            <w:r>
              <w:rPr>
                <w:rStyle w:val="IndexLink"/>
                <w:rtl w:val="true"/>
              </w:rPr>
              <w:tab/>
            </w:r>
            <w:r>
              <w:rPr>
                <w:rStyle w:val="IndexLink"/>
              </w:rPr>
              <w:t>119</w:t>
            </w:r>
          </w:hyperlink>
        </w:p>
        <w:p>
          <w:pPr>
            <w:pStyle w:val="Contents6"/>
            <w:tabs>
              <w:tab w:val="clear" w:pos="7609"/>
              <w:tab w:val="right" w:pos="9026" w:leader="dot"/>
            </w:tabs>
            <w:rPr/>
          </w:pPr>
          <w:hyperlink w:anchor="__RefHeading___Toc525314_2749589250">
            <w:r>
              <w:rPr>
                <w:webHidden/>
                <w:rStyle w:val="IndexLink"/>
              </w:rPr>
              <w:t>4</w:t>
            </w:r>
            <w:r>
              <w:rPr>
                <w:rStyle w:val="IndexLink"/>
                <w:rtl w:val="true"/>
              </w:rPr>
              <w:t xml:space="preserve">. </w:t>
            </w:r>
            <w:r>
              <w:rPr>
                <w:rStyle w:val="IndexLink"/>
                <w:rtl w:val="true"/>
              </w:rPr>
              <w:t>فزونی دانش</w:t>
            </w:r>
            <w:r>
              <w:rPr>
                <w:rStyle w:val="IndexLink"/>
                <w:rtl w:val="true"/>
              </w:rPr>
              <w:tab/>
            </w:r>
            <w:r>
              <w:rPr>
                <w:rStyle w:val="IndexLink"/>
              </w:rPr>
              <w:t>119</w:t>
            </w:r>
          </w:hyperlink>
        </w:p>
        <w:p>
          <w:pPr>
            <w:pStyle w:val="Contents6"/>
            <w:tabs>
              <w:tab w:val="clear" w:pos="7609"/>
              <w:tab w:val="right" w:pos="9026" w:leader="dot"/>
            </w:tabs>
            <w:rPr/>
          </w:pPr>
          <w:hyperlink w:anchor="__RefHeading___Toc525316_2749589250">
            <w:r>
              <w:rPr>
                <w:webHidden/>
                <w:rStyle w:val="IndexLink"/>
                <w:rtl w:val="true"/>
              </w:rPr>
              <w:t>وعده‌های پیامبران پیشین</w:t>
            </w:r>
            <w:r>
              <w:rPr>
                <w:rStyle w:val="IndexLink"/>
                <w:rtl w:val="true"/>
              </w:rPr>
              <w:tab/>
            </w:r>
            <w:r>
              <w:rPr>
                <w:rStyle w:val="IndexLink"/>
              </w:rPr>
              <w:t>120</w:t>
            </w:r>
          </w:hyperlink>
        </w:p>
        <w:p>
          <w:pPr>
            <w:pStyle w:val="Contents4"/>
            <w:tabs>
              <w:tab w:val="clear" w:pos="8176"/>
              <w:tab w:val="right" w:pos="9026" w:leader="dot"/>
            </w:tabs>
            <w:rPr/>
          </w:pPr>
          <w:hyperlink w:anchor="__RefHeading___Toc525318_2749589250">
            <w:r>
              <w:rPr>
                <w:webHidden/>
                <w:rStyle w:val="IndexLink"/>
                <w:rtl w:val="true"/>
              </w:rPr>
              <w:t>بُعد اجتماعی پیش از پایان عالم در دین مسیحیت</w:t>
            </w:r>
            <w:r>
              <w:rPr>
                <w:rStyle w:val="IndexLink"/>
                <w:rtl w:val="true"/>
              </w:rPr>
              <w:tab/>
            </w:r>
            <w:r>
              <w:rPr>
                <w:rStyle w:val="IndexLink"/>
              </w:rPr>
              <w:t>121</w:t>
            </w:r>
          </w:hyperlink>
        </w:p>
        <w:p>
          <w:pPr>
            <w:pStyle w:val="Contents5"/>
            <w:tabs>
              <w:tab w:val="clear" w:pos="7892"/>
              <w:tab w:val="right" w:pos="9026" w:leader="dot"/>
            </w:tabs>
            <w:rPr/>
          </w:pPr>
          <w:hyperlink w:anchor="__RefHeading___Toc525320_2749589250">
            <w:r>
              <w:rPr>
                <w:webHidden/>
                <w:rStyle w:val="IndexLink"/>
                <w:rtl w:val="true"/>
              </w:rPr>
              <w:t>هزاره گرایی</w:t>
            </w:r>
            <w:r>
              <w:rPr>
                <w:rStyle w:val="IndexLink"/>
                <w:rtl w:val="true"/>
              </w:rPr>
              <w:tab/>
            </w:r>
            <w:r>
              <w:rPr>
                <w:rStyle w:val="IndexLink"/>
              </w:rPr>
              <w:t>121</w:t>
            </w:r>
          </w:hyperlink>
        </w:p>
        <w:p>
          <w:pPr>
            <w:pStyle w:val="Contents5"/>
            <w:tabs>
              <w:tab w:val="clear" w:pos="7892"/>
              <w:tab w:val="right" w:pos="9026" w:leader="dot"/>
            </w:tabs>
            <w:rPr/>
          </w:pPr>
          <w:hyperlink w:anchor="__RefHeading___Toc525322_2749589250">
            <w:r>
              <w:rPr>
                <w:webHidden/>
                <w:rStyle w:val="IndexLink"/>
                <w:rtl w:val="true"/>
              </w:rPr>
              <w:t>اندیشه موعود</w:t>
            </w:r>
            <w:r>
              <w:rPr>
                <w:rStyle w:val="IndexLink"/>
                <w:rtl w:val="true"/>
              </w:rPr>
              <w:tab/>
            </w:r>
            <w:r>
              <w:rPr>
                <w:rStyle w:val="IndexLink"/>
              </w:rPr>
              <w:t>122</w:t>
            </w:r>
          </w:hyperlink>
        </w:p>
        <w:p>
          <w:pPr>
            <w:pStyle w:val="Contents5"/>
            <w:tabs>
              <w:tab w:val="clear" w:pos="7892"/>
              <w:tab w:val="right" w:pos="9026" w:leader="dot"/>
            </w:tabs>
            <w:rPr/>
          </w:pPr>
          <w:hyperlink w:anchor="__RefHeading___Toc525324_2749589250">
            <w:r>
              <w:rPr>
                <w:webHidden/>
                <w:rStyle w:val="IndexLink"/>
                <w:rtl w:val="true"/>
              </w:rPr>
              <w:t>وقایع اجتماعی پیش از ظهور منجی در دین مسیحیت</w:t>
            </w:r>
            <w:r>
              <w:rPr>
                <w:rStyle w:val="IndexLink"/>
                <w:rtl w:val="true"/>
              </w:rPr>
              <w:tab/>
            </w:r>
            <w:r>
              <w:rPr>
                <w:rStyle w:val="IndexLink"/>
              </w:rPr>
              <w:t>124</w:t>
            </w:r>
          </w:hyperlink>
        </w:p>
        <w:p>
          <w:pPr>
            <w:pStyle w:val="Contents6"/>
            <w:tabs>
              <w:tab w:val="clear" w:pos="7609"/>
              <w:tab w:val="right" w:pos="9026" w:leader="dot"/>
            </w:tabs>
            <w:rPr/>
          </w:pPr>
          <w:hyperlink w:anchor="__RefHeading___Toc525326_2749589250">
            <w:r>
              <w:rPr>
                <w:webHidden/>
                <w:rStyle w:val="IndexLink"/>
              </w:rPr>
              <w:t>1</w:t>
            </w:r>
            <w:r>
              <w:rPr>
                <w:rStyle w:val="IndexLink"/>
                <w:rtl w:val="true"/>
              </w:rPr>
              <w:t xml:space="preserve">. </w:t>
            </w:r>
            <w:r>
              <w:rPr>
                <w:rStyle w:val="IndexLink"/>
                <w:rtl w:val="true"/>
              </w:rPr>
              <w:t>اختلافات اقوام، جنگ و درگیریها</w:t>
            </w:r>
            <w:r>
              <w:rPr>
                <w:rStyle w:val="IndexLink"/>
                <w:rtl w:val="true"/>
              </w:rPr>
              <w:tab/>
            </w:r>
            <w:r>
              <w:rPr>
                <w:rStyle w:val="IndexLink"/>
              </w:rPr>
              <w:t>124</w:t>
            </w:r>
          </w:hyperlink>
        </w:p>
        <w:p>
          <w:pPr>
            <w:pStyle w:val="Contents6"/>
            <w:tabs>
              <w:tab w:val="clear" w:pos="7609"/>
              <w:tab w:val="right" w:pos="9026" w:leader="dot"/>
            </w:tabs>
            <w:rPr/>
          </w:pPr>
          <w:hyperlink w:anchor="__RefHeading___Toc525328_2749589250">
            <w:r>
              <w:rPr>
                <w:webHidden/>
                <w:rStyle w:val="IndexLink"/>
              </w:rPr>
              <w:t>2</w:t>
            </w:r>
            <w:r>
              <w:rPr>
                <w:rStyle w:val="IndexLink"/>
                <w:rtl w:val="true"/>
              </w:rPr>
              <w:t xml:space="preserve">. </w:t>
            </w:r>
            <w:r>
              <w:rPr>
                <w:rStyle w:val="IndexLink"/>
                <w:rtl w:val="true"/>
              </w:rPr>
              <w:t>وجود ظلم و بی عدالتی حکام</w:t>
            </w:r>
            <w:r>
              <w:rPr>
                <w:rStyle w:val="IndexLink"/>
                <w:rtl w:val="true"/>
              </w:rPr>
              <w:tab/>
            </w:r>
            <w:r>
              <w:rPr>
                <w:rStyle w:val="IndexLink"/>
              </w:rPr>
              <w:t>125</w:t>
            </w:r>
          </w:hyperlink>
        </w:p>
        <w:p>
          <w:pPr>
            <w:pStyle w:val="Contents6"/>
            <w:tabs>
              <w:tab w:val="clear" w:pos="7609"/>
              <w:tab w:val="right" w:pos="9026" w:leader="dot"/>
            </w:tabs>
            <w:rPr/>
          </w:pPr>
          <w:hyperlink w:anchor="__RefHeading___Toc525330_2749589250">
            <w:r>
              <w:rPr>
                <w:webHidden/>
                <w:rStyle w:val="IndexLink"/>
              </w:rPr>
              <w:t>3</w:t>
            </w:r>
            <w:r>
              <w:rPr>
                <w:rStyle w:val="IndexLink"/>
                <w:rtl w:val="true"/>
              </w:rPr>
              <w:t xml:space="preserve">. </w:t>
            </w:r>
            <w:r>
              <w:rPr>
                <w:rStyle w:val="IndexLink"/>
                <w:rtl w:val="true"/>
              </w:rPr>
              <w:t>ظهور ضد مسیح</w:t>
            </w:r>
            <w:r>
              <w:rPr>
                <w:rStyle w:val="IndexLink"/>
                <w:rtl w:val="true"/>
              </w:rPr>
              <w:tab/>
            </w:r>
            <w:r>
              <w:rPr>
                <w:rStyle w:val="IndexLink"/>
              </w:rPr>
              <w:t>125</w:t>
            </w:r>
          </w:hyperlink>
        </w:p>
        <w:p>
          <w:pPr>
            <w:pStyle w:val="Contents6"/>
            <w:tabs>
              <w:tab w:val="clear" w:pos="7609"/>
              <w:tab w:val="right" w:pos="9026" w:leader="dot"/>
            </w:tabs>
            <w:rPr/>
          </w:pPr>
          <w:hyperlink w:anchor="__RefHeading___Toc525332_2749589250">
            <w:r>
              <w:rPr>
                <w:webHidden/>
                <w:rStyle w:val="IndexLink"/>
              </w:rPr>
              <w:t>4</w:t>
            </w:r>
            <w:r>
              <w:rPr>
                <w:rStyle w:val="IndexLink"/>
                <w:rtl w:val="true"/>
              </w:rPr>
              <w:t xml:space="preserve">. </w:t>
            </w:r>
            <w:r>
              <w:rPr>
                <w:rStyle w:val="IndexLink"/>
                <w:rtl w:val="true"/>
              </w:rPr>
              <w:t>آمدن الیاس قبل از ظهور مسیح</w:t>
            </w:r>
            <w:r>
              <w:rPr>
                <w:rStyle w:val="IndexLink"/>
                <w:rtl w:val="true"/>
              </w:rPr>
              <w:tab/>
            </w:r>
            <w:r>
              <w:rPr>
                <w:rStyle w:val="IndexLink"/>
              </w:rPr>
              <w:t>126</w:t>
            </w:r>
          </w:hyperlink>
        </w:p>
        <w:p>
          <w:pPr>
            <w:pStyle w:val="Contents6"/>
            <w:tabs>
              <w:tab w:val="clear" w:pos="7609"/>
              <w:tab w:val="right" w:pos="9026" w:leader="dot"/>
            </w:tabs>
            <w:rPr/>
          </w:pPr>
          <w:hyperlink w:anchor="__RefHeading___Toc525334_2749589250">
            <w:r>
              <w:rPr>
                <w:webHidden/>
                <w:rStyle w:val="IndexLink"/>
              </w:rPr>
              <w:t>5</w:t>
            </w:r>
            <w:r>
              <w:rPr>
                <w:rStyle w:val="IndexLink"/>
                <w:rtl w:val="true"/>
              </w:rPr>
              <w:t xml:space="preserve">. </w:t>
            </w:r>
            <w:r>
              <w:rPr>
                <w:rStyle w:val="IndexLink"/>
                <w:rtl w:val="true"/>
              </w:rPr>
              <w:t>ویرانی و سقوط اورشلیم</w:t>
            </w:r>
            <w:r>
              <w:rPr>
                <w:rStyle w:val="IndexLink"/>
                <w:rtl w:val="true"/>
              </w:rPr>
              <w:tab/>
            </w:r>
            <w:r>
              <w:rPr>
                <w:rStyle w:val="IndexLink"/>
              </w:rPr>
              <w:t>126</w:t>
            </w:r>
          </w:hyperlink>
        </w:p>
        <w:p>
          <w:pPr>
            <w:pStyle w:val="Contents6"/>
            <w:tabs>
              <w:tab w:val="clear" w:pos="7609"/>
              <w:tab w:val="right" w:pos="9026" w:leader="dot"/>
            </w:tabs>
            <w:rPr/>
          </w:pPr>
          <w:hyperlink w:anchor="__RefHeading___Toc525336_2749589250">
            <w:r>
              <w:rPr>
                <w:webHidden/>
                <w:rStyle w:val="IndexLink"/>
              </w:rPr>
              <w:t>6</w:t>
            </w:r>
            <w:r>
              <w:rPr>
                <w:rStyle w:val="IndexLink"/>
                <w:rtl w:val="true"/>
              </w:rPr>
              <w:t xml:space="preserve">. </w:t>
            </w:r>
            <w:r>
              <w:rPr>
                <w:rStyle w:val="IndexLink"/>
                <w:rtl w:val="true"/>
              </w:rPr>
              <w:t>خرابی هیکل</w:t>
            </w:r>
            <w:r>
              <w:rPr>
                <w:rStyle w:val="IndexLink"/>
                <w:rtl w:val="true"/>
              </w:rPr>
              <w:tab/>
            </w:r>
            <w:r>
              <w:rPr>
                <w:rStyle w:val="IndexLink"/>
              </w:rPr>
              <w:t>127</w:t>
            </w:r>
          </w:hyperlink>
        </w:p>
        <w:p>
          <w:pPr>
            <w:pStyle w:val="Contents6"/>
            <w:tabs>
              <w:tab w:val="clear" w:pos="7609"/>
              <w:tab w:val="right" w:pos="9026" w:leader="dot"/>
            </w:tabs>
            <w:rPr/>
          </w:pPr>
          <w:hyperlink w:anchor="__RefHeading___Toc525338_2749589250">
            <w:r>
              <w:rPr>
                <w:webHidden/>
                <w:rStyle w:val="IndexLink"/>
              </w:rPr>
              <w:t>7</w:t>
            </w:r>
            <w:r>
              <w:rPr>
                <w:rStyle w:val="IndexLink"/>
                <w:rtl w:val="true"/>
              </w:rPr>
              <w:t xml:space="preserve">. </w:t>
            </w:r>
            <w:r>
              <w:rPr>
                <w:rStyle w:val="IndexLink"/>
                <w:rtl w:val="true"/>
              </w:rPr>
              <w:t>ظهور پیامبران دروغین</w:t>
            </w:r>
            <w:r>
              <w:rPr>
                <w:rStyle w:val="IndexLink"/>
                <w:rtl w:val="true"/>
              </w:rPr>
              <w:tab/>
            </w:r>
            <w:r>
              <w:rPr>
                <w:rStyle w:val="IndexLink"/>
              </w:rPr>
              <w:t>128</w:t>
            </w:r>
          </w:hyperlink>
        </w:p>
        <w:p>
          <w:pPr>
            <w:pStyle w:val="Contents5"/>
            <w:tabs>
              <w:tab w:val="clear" w:pos="7892"/>
              <w:tab w:val="right" w:pos="9026" w:leader="dot"/>
            </w:tabs>
            <w:rPr/>
          </w:pPr>
          <w:hyperlink w:anchor="__RefHeading___Toc525340_2749589250">
            <w:r>
              <w:rPr>
                <w:webHidden/>
                <w:rStyle w:val="IndexLink"/>
                <w:rtl w:val="true"/>
              </w:rPr>
              <w:t>امر به آمادگی جامعه و زمینه سازی ظهور</w:t>
            </w:r>
            <w:r>
              <w:rPr>
                <w:rStyle w:val="IndexLink"/>
                <w:rtl w:val="true"/>
              </w:rPr>
              <w:tab/>
            </w:r>
            <w:r>
              <w:rPr>
                <w:rStyle w:val="IndexLink"/>
              </w:rPr>
              <w:t>129</w:t>
            </w:r>
          </w:hyperlink>
        </w:p>
        <w:p>
          <w:pPr>
            <w:pStyle w:val="Contents5"/>
            <w:tabs>
              <w:tab w:val="clear" w:pos="7892"/>
              <w:tab w:val="right" w:pos="9026" w:leader="dot"/>
            </w:tabs>
            <w:rPr/>
          </w:pPr>
          <w:hyperlink w:anchor="__RefHeading___Toc525342_2749589250">
            <w:r>
              <w:rPr>
                <w:webHidden/>
                <w:rStyle w:val="IndexLink"/>
                <w:rtl w:val="true"/>
              </w:rPr>
              <w:t>وعده‌های پیامبران پیشین</w:t>
            </w:r>
            <w:r>
              <w:rPr>
                <w:rStyle w:val="IndexLink"/>
                <w:rtl w:val="true"/>
              </w:rPr>
              <w:tab/>
            </w:r>
            <w:r>
              <w:rPr>
                <w:rStyle w:val="IndexLink"/>
              </w:rPr>
              <w:t>129</w:t>
            </w:r>
          </w:hyperlink>
        </w:p>
        <w:p>
          <w:pPr>
            <w:pStyle w:val="Contents5"/>
            <w:tabs>
              <w:tab w:val="clear" w:pos="7892"/>
              <w:tab w:val="right" w:pos="9026" w:leader="dot"/>
            </w:tabs>
            <w:rPr/>
          </w:pPr>
          <w:hyperlink w:anchor="__RefHeading___Toc525344_2749589250">
            <w:r>
              <w:rPr>
                <w:webHidden/>
                <w:rStyle w:val="IndexLink"/>
                <w:rtl w:val="true"/>
              </w:rPr>
              <w:t>منجی در دین مسیحیت</w:t>
            </w:r>
            <w:r>
              <w:rPr>
                <w:rStyle w:val="IndexLink"/>
                <w:rtl w:val="true"/>
              </w:rPr>
              <w:tab/>
            </w:r>
            <w:r>
              <w:rPr>
                <w:rStyle w:val="IndexLink"/>
              </w:rPr>
              <w:t>130</w:t>
            </w:r>
          </w:hyperlink>
        </w:p>
        <w:p>
          <w:pPr>
            <w:pStyle w:val="Contents6"/>
            <w:tabs>
              <w:tab w:val="clear" w:pos="7609"/>
              <w:tab w:val="right" w:pos="9026" w:leader="dot"/>
            </w:tabs>
            <w:rPr/>
          </w:pPr>
          <w:hyperlink w:anchor="__RefHeading___Toc525346_2749589250">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525348_2749589250">
            <w:r>
              <w:rPr>
                <w:webHidden/>
                <w:rStyle w:val="IndexLink"/>
                <w:rtl w:val="true"/>
              </w:rPr>
              <w:t>انجیل متی</w:t>
            </w:r>
            <w:r>
              <w:rPr>
                <w:rStyle w:val="IndexLink"/>
                <w:rtl w:val="true"/>
              </w:rPr>
              <w:tab/>
            </w:r>
            <w:r>
              <w:rPr>
                <w:rStyle w:val="IndexLink"/>
              </w:rPr>
              <w:t>130</w:t>
            </w:r>
          </w:hyperlink>
        </w:p>
        <w:p>
          <w:pPr>
            <w:pStyle w:val="Contents6"/>
            <w:tabs>
              <w:tab w:val="clear" w:pos="7609"/>
              <w:tab w:val="right" w:pos="9026" w:leader="dot"/>
            </w:tabs>
            <w:rPr/>
          </w:pPr>
          <w:hyperlink w:anchor="__RefHeading___Toc525350_2749589250">
            <w:r>
              <w:rPr>
                <w:webHidden/>
                <w:rStyle w:val="IndexLink"/>
                <w:rtl w:val="true"/>
              </w:rPr>
              <w:t>انجیل لوقا</w:t>
            </w:r>
            <w:r>
              <w:rPr>
                <w:rStyle w:val="IndexLink"/>
                <w:rtl w:val="true"/>
              </w:rPr>
              <w:tab/>
            </w:r>
            <w:r>
              <w:rPr>
                <w:rStyle w:val="IndexLink"/>
              </w:rPr>
              <w:t>131</w:t>
            </w:r>
          </w:hyperlink>
        </w:p>
        <w:p>
          <w:pPr>
            <w:pStyle w:val="Contents6"/>
            <w:tabs>
              <w:tab w:val="clear" w:pos="7609"/>
              <w:tab w:val="right" w:pos="9026" w:leader="dot"/>
            </w:tabs>
            <w:rPr/>
          </w:pPr>
          <w:hyperlink w:anchor="__RefHeading___Toc525352_2749589250">
            <w:r>
              <w:rPr>
                <w:webHidden/>
                <w:rStyle w:val="IndexLink"/>
                <w:rtl w:val="true"/>
              </w:rPr>
              <w:t>انجیل مرقس</w:t>
            </w:r>
            <w:r>
              <w:rPr>
                <w:rStyle w:val="IndexLink"/>
                <w:rtl w:val="true"/>
              </w:rPr>
              <w:tab/>
            </w:r>
            <w:r>
              <w:rPr>
                <w:rStyle w:val="IndexLink"/>
              </w:rPr>
              <w:t>131</w:t>
            </w:r>
          </w:hyperlink>
        </w:p>
        <w:p>
          <w:pPr>
            <w:pStyle w:val="Contents6"/>
            <w:tabs>
              <w:tab w:val="clear" w:pos="7609"/>
              <w:tab w:val="right" w:pos="9026" w:leader="dot"/>
            </w:tabs>
            <w:rPr/>
          </w:pPr>
          <w:hyperlink w:anchor="__RefHeading___Toc525354_2749589250">
            <w:r>
              <w:rPr>
                <w:webHidden/>
                <w:rStyle w:val="IndexLink"/>
                <w:rtl w:val="true"/>
              </w:rPr>
              <w:t>رساله اول به تسالونیکیان</w:t>
            </w:r>
            <w:r>
              <w:rPr>
                <w:rStyle w:val="IndexLink"/>
                <w:rtl w:val="true"/>
              </w:rPr>
              <w:tab/>
            </w:r>
            <w:r>
              <w:rPr>
                <w:rStyle w:val="IndexLink"/>
              </w:rPr>
              <w:t>131</w:t>
            </w:r>
          </w:hyperlink>
        </w:p>
        <w:p>
          <w:pPr>
            <w:pStyle w:val="Contents6"/>
            <w:tabs>
              <w:tab w:val="clear" w:pos="7609"/>
              <w:tab w:val="right" w:pos="9026" w:leader="dot"/>
            </w:tabs>
            <w:rPr/>
          </w:pPr>
          <w:hyperlink w:anchor="__RefHeading___Toc525356_2749589250">
            <w:r>
              <w:rPr>
                <w:webHidden/>
                <w:rStyle w:val="IndexLink"/>
                <w:rtl w:val="true"/>
              </w:rPr>
              <w:t>انجیل یوحنا</w:t>
            </w:r>
            <w:r>
              <w:rPr>
                <w:rStyle w:val="IndexLink"/>
                <w:rtl w:val="true"/>
              </w:rPr>
              <w:tab/>
            </w:r>
            <w:r>
              <w:rPr>
                <w:rStyle w:val="IndexLink"/>
              </w:rPr>
              <w:t>132</w:t>
            </w:r>
          </w:hyperlink>
        </w:p>
        <w:p>
          <w:pPr>
            <w:pStyle w:val="Contents6"/>
            <w:tabs>
              <w:tab w:val="clear" w:pos="7609"/>
              <w:tab w:val="right" w:pos="9026" w:leader="dot"/>
            </w:tabs>
            <w:rPr/>
          </w:pPr>
          <w:hyperlink w:anchor="__RefHeading___Toc525358_2749589250">
            <w:r>
              <w:rPr>
                <w:webHidden/>
                <w:rStyle w:val="IndexLink"/>
                <w:rtl w:val="true"/>
              </w:rPr>
              <w:t>مکاشفات یوحنا</w:t>
            </w:r>
            <w:r>
              <w:rPr>
                <w:rStyle w:val="IndexLink"/>
                <w:rtl w:val="true"/>
              </w:rPr>
              <w:tab/>
            </w:r>
            <w:r>
              <w:rPr>
                <w:rStyle w:val="IndexLink"/>
              </w:rPr>
              <w:t>132</w:t>
            </w:r>
          </w:hyperlink>
        </w:p>
        <w:p>
          <w:pPr>
            <w:pStyle w:val="Contents4"/>
            <w:tabs>
              <w:tab w:val="clear" w:pos="8176"/>
              <w:tab w:val="right" w:pos="9026" w:leader="dot"/>
            </w:tabs>
            <w:rPr/>
          </w:pPr>
          <w:hyperlink w:anchor="__RefHeading___Toc525360_2749589250">
            <w:r>
              <w:rPr>
                <w:webHidden/>
                <w:rStyle w:val="IndexLink"/>
                <w:rtl w:val="true"/>
              </w:rPr>
              <w:t>بُعد اجتماعی پیش از پایان عالم در دین اسلام</w:t>
            </w:r>
            <w:r>
              <w:rPr>
                <w:rStyle w:val="IndexLink"/>
                <w:rtl w:val="true"/>
              </w:rPr>
              <w:tab/>
            </w:r>
            <w:r>
              <w:rPr>
                <w:rStyle w:val="IndexLink"/>
              </w:rPr>
              <w:t>132</w:t>
            </w:r>
          </w:hyperlink>
        </w:p>
        <w:p>
          <w:pPr>
            <w:pStyle w:val="Contents5"/>
            <w:tabs>
              <w:tab w:val="clear" w:pos="7892"/>
              <w:tab w:val="right" w:pos="9026" w:leader="dot"/>
            </w:tabs>
            <w:rPr/>
          </w:pPr>
          <w:hyperlink w:anchor="__RefHeading___Toc525362_2749589250">
            <w:r>
              <w:rPr>
                <w:webHidden/>
                <w:rStyle w:val="IndexLink"/>
              </w:rPr>
              <w:t>1</w:t>
            </w:r>
            <w:r>
              <w:rPr>
                <w:rStyle w:val="IndexLink"/>
                <w:rtl w:val="true"/>
              </w:rPr>
              <w:t xml:space="preserve">. </w:t>
            </w:r>
            <w:r>
              <w:rPr>
                <w:rStyle w:val="IndexLink"/>
                <w:rtl w:val="true"/>
              </w:rPr>
              <w:t>جدایی و تفرقه در اجتماع</w:t>
            </w:r>
            <w:r>
              <w:rPr>
                <w:rStyle w:val="IndexLink"/>
                <w:rtl w:val="true"/>
              </w:rPr>
              <w:tab/>
            </w:r>
            <w:r>
              <w:rPr>
                <w:rStyle w:val="IndexLink"/>
              </w:rPr>
              <w:t>132</w:t>
            </w:r>
          </w:hyperlink>
        </w:p>
        <w:p>
          <w:pPr>
            <w:pStyle w:val="Contents5"/>
            <w:tabs>
              <w:tab w:val="clear" w:pos="7892"/>
              <w:tab w:val="right" w:pos="9026" w:leader="dot"/>
            </w:tabs>
            <w:rPr/>
          </w:pPr>
          <w:hyperlink w:anchor="__RefHeading___Toc525364_2749589250">
            <w:r>
              <w:rPr>
                <w:webHidden/>
                <w:rStyle w:val="IndexLink"/>
              </w:rPr>
              <w:t>2</w:t>
            </w:r>
            <w:r>
              <w:rPr>
                <w:rStyle w:val="IndexLink"/>
                <w:rtl w:val="true"/>
              </w:rPr>
              <w:t xml:space="preserve">. </w:t>
            </w:r>
            <w:r>
              <w:rPr>
                <w:rStyle w:val="IndexLink"/>
                <w:rtl w:val="true"/>
              </w:rPr>
              <w:t>رواج فساد و ظلم در جامعه</w:t>
            </w:r>
            <w:r>
              <w:rPr>
                <w:rStyle w:val="IndexLink"/>
                <w:rtl w:val="true"/>
              </w:rPr>
              <w:tab/>
            </w:r>
            <w:r>
              <w:rPr>
                <w:rStyle w:val="IndexLink"/>
              </w:rPr>
              <w:t>133</w:t>
            </w:r>
          </w:hyperlink>
        </w:p>
        <w:p>
          <w:pPr>
            <w:pStyle w:val="Contents5"/>
            <w:tabs>
              <w:tab w:val="clear" w:pos="7892"/>
              <w:tab w:val="right" w:pos="9026" w:leader="dot"/>
            </w:tabs>
            <w:rPr/>
          </w:pPr>
          <w:hyperlink w:anchor="__RefHeading___Toc525366_2749589250">
            <w:r>
              <w:rPr>
                <w:webHidden/>
                <w:rStyle w:val="IndexLink"/>
              </w:rPr>
              <w:t>3</w:t>
            </w:r>
            <w:r>
              <w:rPr>
                <w:rStyle w:val="IndexLink"/>
                <w:rtl w:val="true"/>
              </w:rPr>
              <w:t xml:space="preserve">. </w:t>
            </w:r>
            <w:r>
              <w:rPr>
                <w:rStyle w:val="IndexLink"/>
                <w:rtl w:val="true"/>
              </w:rPr>
              <w:t>خروج آتش از شرق</w:t>
            </w:r>
            <w:r>
              <w:rPr>
                <w:rStyle w:val="IndexLink"/>
                <w:rtl w:val="true"/>
              </w:rPr>
              <w:tab/>
            </w:r>
            <w:r>
              <w:rPr>
                <w:rStyle w:val="IndexLink"/>
              </w:rPr>
              <w:t>133</w:t>
            </w:r>
          </w:hyperlink>
        </w:p>
        <w:p>
          <w:pPr>
            <w:pStyle w:val="Contents5"/>
            <w:tabs>
              <w:tab w:val="clear" w:pos="7892"/>
              <w:tab w:val="right" w:pos="9026" w:leader="dot"/>
            </w:tabs>
            <w:rPr/>
          </w:pPr>
          <w:hyperlink w:anchor="__RefHeading___Toc525368_2749589250">
            <w:r>
              <w:rPr>
                <w:webHidden/>
                <w:rStyle w:val="IndexLink"/>
              </w:rPr>
              <w:t>4</w:t>
            </w:r>
            <w:r>
              <w:rPr>
                <w:rStyle w:val="IndexLink"/>
                <w:rtl w:val="true"/>
              </w:rPr>
              <w:t xml:space="preserve">. </w:t>
            </w:r>
            <w:r>
              <w:rPr>
                <w:rStyle w:val="IndexLink"/>
                <w:rtl w:val="true"/>
              </w:rPr>
              <w:t>آمدن فتنه‌های پی درپی</w:t>
            </w:r>
            <w:r>
              <w:rPr>
                <w:rStyle w:val="IndexLink"/>
                <w:rtl w:val="true"/>
              </w:rPr>
              <w:tab/>
            </w:r>
            <w:r>
              <w:rPr>
                <w:rStyle w:val="IndexLink"/>
              </w:rPr>
              <w:t>134</w:t>
            </w:r>
          </w:hyperlink>
        </w:p>
        <w:p>
          <w:pPr>
            <w:pStyle w:val="Contents5"/>
            <w:tabs>
              <w:tab w:val="clear" w:pos="7892"/>
              <w:tab w:val="right" w:pos="9026" w:leader="dot"/>
            </w:tabs>
            <w:rPr/>
          </w:pPr>
          <w:hyperlink w:anchor="__RefHeading___Toc525370_2749589250">
            <w:r>
              <w:rPr>
                <w:webHidden/>
                <w:rStyle w:val="IndexLink"/>
              </w:rPr>
              <w:t>5</w:t>
            </w:r>
            <w:r>
              <w:rPr>
                <w:rStyle w:val="IndexLink"/>
                <w:rtl w:val="true"/>
              </w:rPr>
              <w:t xml:space="preserve">. </w:t>
            </w:r>
            <w:r>
              <w:rPr>
                <w:rStyle w:val="IndexLink"/>
                <w:rtl w:val="true"/>
              </w:rPr>
              <w:t>شورش و قیام‌ها</w:t>
            </w:r>
            <w:r>
              <w:rPr>
                <w:rStyle w:val="IndexLink"/>
                <w:rtl w:val="true"/>
              </w:rPr>
              <w:tab/>
            </w:r>
            <w:r>
              <w:rPr>
                <w:rStyle w:val="IndexLink"/>
              </w:rPr>
              <w:t>134</w:t>
            </w:r>
          </w:hyperlink>
        </w:p>
        <w:p>
          <w:pPr>
            <w:pStyle w:val="Contents6"/>
            <w:tabs>
              <w:tab w:val="clear" w:pos="7609"/>
              <w:tab w:val="right" w:pos="9026" w:leader="dot"/>
            </w:tabs>
            <w:rPr/>
          </w:pPr>
          <w:hyperlink w:anchor="__RefHeading___Toc525372_2749589250">
            <w:r>
              <w:rPr>
                <w:webHidden/>
                <w:rStyle w:val="IndexLink"/>
              </w:rPr>
              <w:t>1</w:t>
            </w:r>
            <w:r>
              <w:rPr>
                <w:rStyle w:val="IndexLink"/>
                <w:rtl w:val="true"/>
              </w:rPr>
              <w:t xml:space="preserve">. </w:t>
            </w:r>
            <w:r>
              <w:rPr>
                <w:rStyle w:val="IndexLink"/>
                <w:rtl w:val="true"/>
              </w:rPr>
              <w:t>خروج سفیانی</w:t>
            </w:r>
            <w:r>
              <w:rPr>
                <w:rStyle w:val="IndexLink"/>
                <w:rtl w:val="true"/>
              </w:rPr>
              <w:tab/>
            </w:r>
            <w:r>
              <w:rPr>
                <w:rStyle w:val="IndexLink"/>
              </w:rPr>
              <w:t>134</w:t>
            </w:r>
          </w:hyperlink>
        </w:p>
        <w:p>
          <w:pPr>
            <w:pStyle w:val="Contents6"/>
            <w:tabs>
              <w:tab w:val="clear" w:pos="7609"/>
              <w:tab w:val="right" w:pos="9026" w:leader="dot"/>
            </w:tabs>
            <w:rPr/>
          </w:pPr>
          <w:hyperlink w:anchor="__RefHeading___Toc525374_2749589250">
            <w:r>
              <w:rPr>
                <w:webHidden/>
                <w:rStyle w:val="IndexLink"/>
              </w:rPr>
              <w:t>2</w:t>
            </w:r>
            <w:r>
              <w:rPr>
                <w:rStyle w:val="IndexLink"/>
                <w:rtl w:val="true"/>
              </w:rPr>
              <w:t xml:space="preserve">. </w:t>
            </w:r>
            <w:r>
              <w:rPr>
                <w:rStyle w:val="IndexLink"/>
                <w:rtl w:val="true"/>
              </w:rPr>
              <w:t>خروج یمانی</w:t>
            </w:r>
            <w:r>
              <w:rPr>
                <w:rStyle w:val="IndexLink"/>
                <w:rtl w:val="true"/>
              </w:rPr>
              <w:tab/>
            </w:r>
            <w:r>
              <w:rPr>
                <w:rStyle w:val="IndexLink"/>
              </w:rPr>
              <w:t>135</w:t>
            </w:r>
          </w:hyperlink>
        </w:p>
        <w:p>
          <w:pPr>
            <w:pStyle w:val="Contents6"/>
            <w:tabs>
              <w:tab w:val="clear" w:pos="7609"/>
              <w:tab w:val="right" w:pos="9026" w:leader="dot"/>
            </w:tabs>
            <w:rPr/>
          </w:pPr>
          <w:hyperlink w:anchor="__RefHeading___Toc525376_2749589250">
            <w:r>
              <w:rPr>
                <w:webHidden/>
                <w:rStyle w:val="IndexLink"/>
              </w:rPr>
              <w:t>3</w:t>
            </w:r>
            <w:r>
              <w:rPr>
                <w:rStyle w:val="IndexLink"/>
                <w:rtl w:val="true"/>
              </w:rPr>
              <w:t xml:space="preserve">. </w:t>
            </w:r>
            <w:r>
              <w:rPr>
                <w:rStyle w:val="IndexLink"/>
                <w:rtl w:val="true"/>
              </w:rPr>
              <w:t>قتل نفس زکیه</w:t>
            </w:r>
            <w:r>
              <w:rPr>
                <w:rStyle w:val="IndexLink"/>
                <w:rtl w:val="true"/>
              </w:rPr>
              <w:tab/>
            </w:r>
            <w:r>
              <w:rPr>
                <w:rStyle w:val="IndexLink"/>
              </w:rPr>
              <w:t>135</w:t>
            </w:r>
          </w:hyperlink>
        </w:p>
        <w:p>
          <w:pPr>
            <w:pStyle w:val="Contents6"/>
            <w:tabs>
              <w:tab w:val="clear" w:pos="7609"/>
              <w:tab w:val="right" w:pos="9026" w:leader="dot"/>
            </w:tabs>
            <w:rPr/>
          </w:pPr>
          <w:hyperlink w:anchor="__RefHeading___Toc525378_2749589250">
            <w:r>
              <w:rPr>
                <w:webHidden/>
                <w:rStyle w:val="IndexLink"/>
              </w:rPr>
              <w:t>4</w:t>
            </w:r>
            <w:r>
              <w:rPr>
                <w:rStyle w:val="IndexLink"/>
                <w:rtl w:val="true"/>
              </w:rPr>
              <w:t xml:space="preserve">. </w:t>
            </w:r>
            <w:r>
              <w:rPr>
                <w:rStyle w:val="IndexLink"/>
                <w:rtl w:val="true"/>
              </w:rPr>
              <w:t>خروج دجال</w:t>
            </w:r>
            <w:r>
              <w:rPr>
                <w:rStyle w:val="IndexLink"/>
                <w:rtl w:val="true"/>
              </w:rPr>
              <w:tab/>
            </w:r>
            <w:r>
              <w:rPr>
                <w:rStyle w:val="IndexLink"/>
              </w:rPr>
              <w:t>135</w:t>
            </w:r>
          </w:hyperlink>
        </w:p>
        <w:p>
          <w:pPr>
            <w:pStyle w:val="Contents6"/>
            <w:tabs>
              <w:tab w:val="clear" w:pos="7609"/>
              <w:tab w:val="right" w:pos="9026" w:leader="dot"/>
            </w:tabs>
            <w:rPr/>
          </w:pPr>
          <w:hyperlink w:anchor="__RefHeading___Toc525380_2749589250">
            <w:r>
              <w:rPr>
                <w:webHidden/>
                <w:rStyle w:val="IndexLink"/>
              </w:rPr>
              <w:t>5</w:t>
            </w:r>
            <w:r>
              <w:rPr>
                <w:rStyle w:val="IndexLink"/>
                <w:rtl w:val="true"/>
              </w:rPr>
              <w:t xml:space="preserve">. </w:t>
            </w:r>
            <w:r>
              <w:rPr>
                <w:rStyle w:val="IndexLink"/>
                <w:rtl w:val="true"/>
              </w:rPr>
              <w:t>ظهور قیام های بسیار در نقاط مختلف</w:t>
            </w:r>
            <w:r>
              <w:rPr>
                <w:rStyle w:val="IndexLink"/>
                <w:rtl w:val="true"/>
              </w:rPr>
              <w:tab/>
            </w:r>
            <w:r>
              <w:rPr>
                <w:rStyle w:val="IndexLink"/>
              </w:rPr>
              <w:t>137</w:t>
            </w:r>
          </w:hyperlink>
        </w:p>
        <w:p>
          <w:pPr>
            <w:pStyle w:val="Contents5"/>
            <w:tabs>
              <w:tab w:val="clear" w:pos="7892"/>
              <w:tab w:val="right" w:pos="9026" w:leader="dot"/>
            </w:tabs>
            <w:rPr/>
          </w:pPr>
          <w:hyperlink w:anchor="__RefHeading___Toc525382_2749589250">
            <w:r>
              <w:rPr>
                <w:webHidden/>
                <w:rStyle w:val="IndexLink"/>
                <w:rtl w:val="true"/>
              </w:rPr>
              <w:t>علامات اجتماعی آخرالزمان در حدیث پیامبر صلی الله علیه و آله و سلم</w:t>
            </w:r>
            <w:r>
              <w:rPr>
                <w:rStyle w:val="IndexLink"/>
                <w:rtl w:val="true"/>
              </w:rPr>
              <w:tab/>
            </w:r>
            <w:r>
              <w:rPr>
                <w:rStyle w:val="IndexLink"/>
              </w:rPr>
              <w:t>137</w:t>
            </w:r>
          </w:hyperlink>
        </w:p>
        <w:p>
          <w:pPr>
            <w:pStyle w:val="Contents5"/>
            <w:tabs>
              <w:tab w:val="clear" w:pos="7892"/>
              <w:tab w:val="right" w:pos="9026" w:leader="dot"/>
            </w:tabs>
            <w:rPr/>
          </w:pPr>
          <w:hyperlink w:anchor="__RefHeading___Toc525384_2749589250">
            <w:r>
              <w:rPr>
                <w:webHidden/>
                <w:rStyle w:val="IndexLink"/>
                <w:rtl w:val="true"/>
              </w:rPr>
              <w:t>ویژگی‌های حکومت‌ها پیش از واقعه آخرالزمان</w:t>
            </w:r>
            <w:r>
              <w:rPr>
                <w:rStyle w:val="IndexLink"/>
                <w:rtl w:val="true"/>
              </w:rPr>
              <w:tab/>
            </w:r>
            <w:r>
              <w:rPr>
                <w:rStyle w:val="IndexLink"/>
              </w:rPr>
              <w:t>138</w:t>
            </w:r>
          </w:hyperlink>
        </w:p>
        <w:p>
          <w:pPr>
            <w:pStyle w:val="Contents6"/>
            <w:tabs>
              <w:tab w:val="clear" w:pos="7609"/>
              <w:tab w:val="right" w:pos="9026" w:leader="dot"/>
            </w:tabs>
            <w:rPr/>
          </w:pPr>
          <w:hyperlink w:anchor="__RefHeading___Toc525386_274958925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525388_2749589250">
            <w:r>
              <w:rPr>
                <w:webHidden/>
                <w:rStyle w:val="IndexLink"/>
              </w:rPr>
              <w:t>1</w:t>
            </w:r>
            <w:r>
              <w:rPr>
                <w:rStyle w:val="IndexLink"/>
                <w:rtl w:val="true"/>
              </w:rPr>
              <w:t xml:space="preserve">. </w:t>
            </w:r>
            <w:r>
              <w:rPr>
                <w:rStyle w:val="IndexLink"/>
                <w:rtl w:val="true"/>
              </w:rPr>
              <w:t>استبداد حکومت ها</w:t>
            </w:r>
            <w:r>
              <w:rPr>
                <w:rStyle w:val="IndexLink"/>
                <w:rtl w:val="true"/>
              </w:rPr>
              <w:tab/>
            </w:r>
            <w:r>
              <w:rPr>
                <w:rStyle w:val="IndexLink"/>
              </w:rPr>
              <w:t>138</w:t>
            </w:r>
          </w:hyperlink>
        </w:p>
        <w:p>
          <w:pPr>
            <w:pStyle w:val="Contents6"/>
            <w:tabs>
              <w:tab w:val="clear" w:pos="7609"/>
              <w:tab w:val="right" w:pos="9026" w:leader="dot"/>
            </w:tabs>
            <w:rPr/>
          </w:pPr>
          <w:hyperlink w:anchor="__RefHeading___Toc525390_2749589250">
            <w:r>
              <w:rPr>
                <w:webHidden/>
                <w:rStyle w:val="IndexLink"/>
              </w:rPr>
              <w:t>2</w:t>
            </w:r>
            <w:r>
              <w:rPr>
                <w:rStyle w:val="IndexLink"/>
                <w:rtl w:val="true"/>
              </w:rPr>
              <w:t xml:space="preserve">. </w:t>
            </w:r>
            <w:r>
              <w:rPr>
                <w:rStyle w:val="IndexLink"/>
                <w:rtl w:val="true"/>
              </w:rPr>
              <w:t>نفوذ زنان و کودکان</w:t>
            </w:r>
            <w:r>
              <w:rPr>
                <w:rStyle w:val="IndexLink"/>
                <w:rtl w:val="true"/>
              </w:rPr>
              <w:tab/>
            </w:r>
            <w:r>
              <w:rPr>
                <w:rStyle w:val="IndexLink"/>
              </w:rPr>
              <w:t>139</w:t>
            </w:r>
          </w:hyperlink>
        </w:p>
        <w:p>
          <w:pPr>
            <w:pStyle w:val="Contents6"/>
            <w:tabs>
              <w:tab w:val="clear" w:pos="7609"/>
              <w:tab w:val="right" w:pos="9026" w:leader="dot"/>
            </w:tabs>
            <w:rPr/>
          </w:pPr>
          <w:hyperlink w:anchor="__RefHeading___Toc525392_2749589250">
            <w:r>
              <w:rPr>
                <w:webHidden/>
                <w:rStyle w:val="IndexLink"/>
              </w:rPr>
              <w:t>3</w:t>
            </w:r>
            <w:r>
              <w:rPr>
                <w:rStyle w:val="IndexLink"/>
                <w:rtl w:val="true"/>
              </w:rPr>
              <w:t xml:space="preserve">. </w:t>
            </w:r>
            <w:r>
              <w:rPr>
                <w:rStyle w:val="IndexLink"/>
                <w:rtl w:val="true"/>
              </w:rPr>
              <w:t>تزلزل و ناتوانی حکومت ها</w:t>
            </w:r>
            <w:r>
              <w:rPr>
                <w:rStyle w:val="IndexLink"/>
                <w:rtl w:val="true"/>
              </w:rPr>
              <w:tab/>
            </w:r>
            <w:r>
              <w:rPr>
                <w:rStyle w:val="IndexLink"/>
              </w:rPr>
              <w:t>139</w:t>
            </w:r>
          </w:hyperlink>
        </w:p>
        <w:p>
          <w:pPr>
            <w:pStyle w:val="Contents6"/>
            <w:tabs>
              <w:tab w:val="clear" w:pos="7609"/>
              <w:tab w:val="right" w:pos="9026" w:leader="dot"/>
            </w:tabs>
            <w:rPr/>
          </w:pPr>
          <w:hyperlink w:anchor="__RefHeading___Toc525394_2749589250">
            <w:r>
              <w:rPr>
                <w:webHidden/>
                <w:rStyle w:val="IndexLink"/>
              </w:rPr>
              <w:t>4</w:t>
            </w:r>
            <w:r>
              <w:rPr>
                <w:rStyle w:val="IndexLink"/>
                <w:rtl w:val="true"/>
              </w:rPr>
              <w:t xml:space="preserve">. </w:t>
            </w:r>
            <w:r>
              <w:rPr>
                <w:rStyle w:val="IndexLink"/>
                <w:rtl w:val="true"/>
              </w:rPr>
              <w:t>نبود امنیت و هرج و مرج</w:t>
            </w:r>
            <w:r>
              <w:rPr>
                <w:rStyle w:val="IndexLink"/>
                <w:rtl w:val="true"/>
              </w:rPr>
              <w:tab/>
            </w:r>
            <w:r>
              <w:rPr>
                <w:rStyle w:val="IndexLink"/>
              </w:rPr>
              <w:t>139</w:t>
            </w:r>
          </w:hyperlink>
        </w:p>
        <w:p>
          <w:pPr>
            <w:pStyle w:val="Contents6"/>
            <w:tabs>
              <w:tab w:val="clear" w:pos="7609"/>
              <w:tab w:val="right" w:pos="9026" w:leader="dot"/>
            </w:tabs>
            <w:rPr/>
          </w:pPr>
          <w:hyperlink w:anchor="__RefHeading___Toc525396_2749589250">
            <w:r>
              <w:rPr>
                <w:webHidden/>
                <w:rStyle w:val="IndexLink"/>
              </w:rPr>
              <w:t>5</w:t>
            </w:r>
            <w:r>
              <w:rPr>
                <w:rStyle w:val="IndexLink"/>
                <w:rtl w:val="true"/>
              </w:rPr>
              <w:t xml:space="preserve">. </w:t>
            </w:r>
            <w:r>
              <w:rPr>
                <w:rStyle w:val="IndexLink"/>
                <w:rtl w:val="true"/>
              </w:rPr>
              <w:t>بروز جنگ ها و اختلافات</w:t>
            </w:r>
            <w:r>
              <w:rPr>
                <w:rStyle w:val="IndexLink"/>
                <w:rtl w:val="true"/>
              </w:rPr>
              <w:tab/>
            </w:r>
            <w:r>
              <w:rPr>
                <w:rStyle w:val="IndexLink"/>
              </w:rPr>
              <w:t>140</w:t>
            </w:r>
          </w:hyperlink>
        </w:p>
        <w:p>
          <w:pPr>
            <w:pStyle w:val="Contents5"/>
            <w:tabs>
              <w:tab w:val="clear" w:pos="7892"/>
              <w:tab w:val="right" w:pos="9026" w:leader="dot"/>
            </w:tabs>
            <w:rPr/>
          </w:pPr>
          <w:hyperlink w:anchor="__RefHeading___Toc525398_2749589250">
            <w:r>
              <w:rPr>
                <w:webHidden/>
                <w:rStyle w:val="IndexLink"/>
                <w:rtl w:val="true"/>
              </w:rPr>
              <w:t>منجی و زمینه‌های اعتقاد به آن</w:t>
            </w:r>
            <w:r>
              <w:rPr>
                <w:rStyle w:val="IndexLink"/>
                <w:rtl w:val="true"/>
              </w:rPr>
              <w:tab/>
            </w:r>
            <w:r>
              <w:rPr>
                <w:rStyle w:val="IndexLink"/>
              </w:rPr>
              <w:t>140</w:t>
            </w:r>
          </w:hyperlink>
        </w:p>
        <w:p>
          <w:pPr>
            <w:pStyle w:val="Contents6"/>
            <w:tabs>
              <w:tab w:val="clear" w:pos="7609"/>
              <w:tab w:val="right" w:pos="9026" w:leader="dot"/>
            </w:tabs>
            <w:rPr/>
          </w:pPr>
          <w:hyperlink w:anchor="__RefHeading___Toc525400_2749589250">
            <w:r>
              <w:rPr>
                <w:webHidden/>
                <w:rStyle w:val="IndexLink"/>
                <w:rtl w:val="true"/>
              </w:rPr>
              <w:t>هزاره گرایی در اسلام</w:t>
            </w:r>
            <w:r>
              <w:rPr>
                <w:rStyle w:val="IndexLink"/>
                <w:rtl w:val="true"/>
              </w:rPr>
              <w:tab/>
            </w:r>
            <w:r>
              <w:rPr>
                <w:rStyle w:val="IndexLink"/>
              </w:rPr>
              <w:t>140</w:t>
            </w:r>
          </w:hyperlink>
        </w:p>
        <w:p>
          <w:pPr>
            <w:pStyle w:val="Contents6"/>
            <w:tabs>
              <w:tab w:val="clear" w:pos="7609"/>
              <w:tab w:val="right" w:pos="9026" w:leader="dot"/>
            </w:tabs>
            <w:rPr/>
          </w:pPr>
          <w:hyperlink w:anchor="__RefHeading___Toc525402_2749589250">
            <w:r>
              <w:rPr>
                <w:webHidden/>
                <w:rStyle w:val="IndexLink"/>
                <w:rtl w:val="true"/>
              </w:rPr>
              <w:t>امید در اسلام</w:t>
            </w:r>
            <w:r>
              <w:rPr>
                <w:rStyle w:val="IndexLink"/>
                <w:rtl w:val="true"/>
              </w:rPr>
              <w:tab/>
            </w:r>
            <w:r>
              <w:rPr>
                <w:rStyle w:val="IndexLink"/>
              </w:rPr>
              <w:t>141</w:t>
            </w:r>
          </w:hyperlink>
        </w:p>
        <w:p>
          <w:pPr>
            <w:pStyle w:val="Contents5"/>
            <w:tabs>
              <w:tab w:val="clear" w:pos="7892"/>
              <w:tab w:val="right" w:pos="9026" w:leader="dot"/>
            </w:tabs>
            <w:rPr/>
          </w:pPr>
          <w:hyperlink w:anchor="__RefHeading___Toc525404_2749589250">
            <w:r>
              <w:rPr>
                <w:webHidden/>
                <w:rStyle w:val="IndexLink"/>
                <w:rtl w:val="true"/>
              </w:rPr>
              <w:t>منجی اسلام از دیدگاه ادیان</w:t>
            </w:r>
            <w:r>
              <w:rPr>
                <w:rStyle w:val="IndexLink"/>
                <w:rtl w:val="true"/>
              </w:rPr>
              <w:tab/>
            </w:r>
            <w:r>
              <w:rPr>
                <w:rStyle w:val="IndexLink"/>
              </w:rPr>
              <w:t>142</w:t>
            </w:r>
          </w:hyperlink>
        </w:p>
        <w:p>
          <w:pPr>
            <w:pStyle w:val="Contents5"/>
            <w:tabs>
              <w:tab w:val="clear" w:pos="7892"/>
              <w:tab w:val="right" w:pos="9026" w:leader="dot"/>
            </w:tabs>
            <w:rPr/>
          </w:pPr>
          <w:hyperlink w:anchor="__RefHeading___Toc525406_2749589250">
            <w:r>
              <w:rPr>
                <w:webHidden/>
                <w:rStyle w:val="IndexLink"/>
                <w:rtl w:val="true"/>
              </w:rPr>
              <w:t>منجی در اسلام</w:t>
            </w:r>
            <w:r>
              <w:rPr>
                <w:rStyle w:val="IndexLink"/>
                <w:rtl w:val="true"/>
              </w:rPr>
              <w:tab/>
            </w:r>
            <w:r>
              <w:rPr>
                <w:rStyle w:val="IndexLink"/>
              </w:rPr>
              <w:t>144</w:t>
            </w:r>
          </w:hyperlink>
        </w:p>
        <w:p>
          <w:pPr>
            <w:pStyle w:val="Contents6"/>
            <w:tabs>
              <w:tab w:val="clear" w:pos="7609"/>
              <w:tab w:val="right" w:pos="9026" w:leader="dot"/>
            </w:tabs>
            <w:rPr/>
          </w:pPr>
          <w:hyperlink w:anchor="__RefHeading___Toc525408_274958925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525410_2749589250">
            <w:r>
              <w:rPr>
                <w:webHidden/>
                <w:rStyle w:val="IndexLink"/>
                <w:rtl w:val="true"/>
              </w:rPr>
              <w:t>اسامی و القاب منجی</w:t>
            </w:r>
            <w:r>
              <w:rPr>
                <w:rStyle w:val="IndexLink"/>
                <w:rtl w:val="true"/>
              </w:rPr>
              <w:tab/>
            </w:r>
            <w:r>
              <w:rPr>
                <w:rStyle w:val="IndexLink"/>
              </w:rPr>
              <w:t>144</w:t>
            </w:r>
          </w:hyperlink>
        </w:p>
        <w:p>
          <w:pPr>
            <w:pStyle w:val="Contents6"/>
            <w:tabs>
              <w:tab w:val="clear" w:pos="7609"/>
              <w:tab w:val="right" w:pos="9026" w:leader="dot"/>
            </w:tabs>
            <w:rPr/>
          </w:pPr>
          <w:hyperlink w:anchor="__RefHeading___Toc525412_2749589250">
            <w:r>
              <w:rPr>
                <w:webHidden/>
                <w:rStyle w:val="IndexLink"/>
                <w:rtl w:val="true"/>
              </w:rPr>
              <w:t>بشارت منجی در دین اسلام</w:t>
            </w:r>
            <w:r>
              <w:rPr>
                <w:rStyle w:val="IndexLink"/>
                <w:rtl w:val="true"/>
              </w:rPr>
              <w:tab/>
            </w:r>
            <w:r>
              <w:rPr>
                <w:rStyle w:val="IndexLink"/>
              </w:rPr>
              <w:t>145</w:t>
            </w:r>
          </w:hyperlink>
        </w:p>
        <w:p>
          <w:pPr>
            <w:pStyle w:val="Contents6"/>
            <w:tabs>
              <w:tab w:val="clear" w:pos="7609"/>
              <w:tab w:val="right" w:pos="9026" w:leader="dot"/>
            </w:tabs>
            <w:rPr/>
          </w:pPr>
          <w:hyperlink w:anchor="__RefHeading___Toc525414_2749589250">
            <w:r>
              <w:rPr>
                <w:webHidden/>
                <w:rStyle w:val="IndexLink"/>
                <w:rtl w:val="true"/>
              </w:rPr>
              <w:t>حکومت جهانی در اسلام</w:t>
            </w:r>
            <w:r>
              <w:rPr>
                <w:rStyle w:val="IndexLink"/>
                <w:rtl w:val="true"/>
              </w:rPr>
              <w:tab/>
            </w:r>
            <w:r>
              <w:rPr>
                <w:rStyle w:val="IndexLink"/>
              </w:rPr>
              <w:t>150</w:t>
            </w:r>
          </w:hyperlink>
        </w:p>
        <w:p>
          <w:pPr>
            <w:pStyle w:val="Contents3"/>
            <w:tabs>
              <w:tab w:val="clear" w:pos="8459"/>
              <w:tab w:val="right" w:pos="9026" w:leader="dot"/>
            </w:tabs>
            <w:rPr/>
          </w:pPr>
          <w:hyperlink w:anchor="__RefHeading___Toc525416_2749589250">
            <w:r>
              <w:rPr>
                <w:webHidden/>
                <w:rStyle w:val="IndexLink"/>
                <w:rtl w:val="true"/>
              </w:rPr>
              <w:t>فصل سوم</w:t>
            </w:r>
            <w:r>
              <w:rPr>
                <w:rStyle w:val="IndexLink"/>
                <w:rtl w:val="true"/>
              </w:rPr>
              <w:t xml:space="preserve">: </w:t>
            </w:r>
            <w:r>
              <w:rPr>
                <w:rStyle w:val="IndexLink"/>
                <w:rtl w:val="true"/>
              </w:rPr>
              <w:t>بُعد معنوی پیش از پایان عالم در ادیان ابراهیمی</w:t>
            </w:r>
            <w:r>
              <w:rPr>
                <w:rStyle w:val="IndexLink"/>
                <w:rtl w:val="true"/>
              </w:rPr>
              <w:tab/>
            </w:r>
            <w:r>
              <w:rPr>
                <w:rStyle w:val="IndexLink"/>
              </w:rPr>
              <w:t>151</w:t>
            </w:r>
          </w:hyperlink>
        </w:p>
        <w:p>
          <w:pPr>
            <w:pStyle w:val="Contents4"/>
            <w:tabs>
              <w:tab w:val="clear" w:pos="8176"/>
              <w:tab w:val="right" w:pos="9026" w:leader="dot"/>
            </w:tabs>
            <w:rPr/>
          </w:pPr>
          <w:hyperlink w:anchor="__RefHeading___Toc525418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525420_2749589250">
            <w:r>
              <w:rPr>
                <w:webHidden/>
                <w:rStyle w:val="IndexLink"/>
                <w:rtl w:val="true"/>
              </w:rPr>
              <w:t>دین یهود</w:t>
            </w:r>
            <w:r>
              <w:rPr>
                <w:rStyle w:val="IndexLink"/>
                <w:rtl w:val="true"/>
              </w:rPr>
              <w:tab/>
            </w:r>
            <w:r>
              <w:rPr>
                <w:rStyle w:val="IndexLink"/>
              </w:rPr>
              <w:t>152</w:t>
            </w:r>
          </w:hyperlink>
        </w:p>
        <w:p>
          <w:pPr>
            <w:pStyle w:val="Contents5"/>
            <w:tabs>
              <w:tab w:val="clear" w:pos="7892"/>
              <w:tab w:val="right" w:pos="9026" w:leader="dot"/>
            </w:tabs>
            <w:rPr/>
          </w:pPr>
          <w:hyperlink w:anchor="__RefHeading___Toc525422_2749589250">
            <w:r>
              <w:rPr>
                <w:webHidden/>
                <w:rStyle w:val="IndexLink"/>
                <w:rtl w:val="true"/>
              </w:rPr>
              <w:t>بعد اخلاقی جامعه</w:t>
            </w:r>
            <w:r>
              <w:rPr>
                <w:rStyle w:val="IndexLink"/>
                <w:rtl w:val="true"/>
              </w:rPr>
              <w:tab/>
            </w:r>
            <w:r>
              <w:rPr>
                <w:rStyle w:val="IndexLink"/>
              </w:rPr>
              <w:t>152</w:t>
            </w:r>
          </w:hyperlink>
        </w:p>
        <w:p>
          <w:pPr>
            <w:pStyle w:val="Contents4"/>
            <w:tabs>
              <w:tab w:val="clear" w:pos="8176"/>
              <w:tab w:val="right" w:pos="9026" w:leader="dot"/>
            </w:tabs>
            <w:rPr/>
          </w:pPr>
          <w:hyperlink w:anchor="__RefHeading___Toc525424_2749589250">
            <w:r>
              <w:rPr>
                <w:webHidden/>
                <w:rStyle w:val="IndexLink"/>
                <w:rtl w:val="true"/>
              </w:rPr>
              <w:t>مسیحیت</w:t>
            </w:r>
            <w:r>
              <w:rPr>
                <w:rStyle w:val="IndexLink"/>
                <w:rtl w:val="true"/>
              </w:rPr>
              <w:tab/>
            </w:r>
            <w:r>
              <w:rPr>
                <w:rStyle w:val="IndexLink"/>
              </w:rPr>
              <w:t>153</w:t>
            </w:r>
          </w:hyperlink>
        </w:p>
        <w:p>
          <w:pPr>
            <w:pStyle w:val="Contents5"/>
            <w:tabs>
              <w:tab w:val="clear" w:pos="7892"/>
              <w:tab w:val="right" w:pos="9026" w:leader="dot"/>
            </w:tabs>
            <w:rPr/>
          </w:pPr>
          <w:hyperlink w:anchor="__RefHeading___Toc525426_2749589250">
            <w:r>
              <w:rPr>
                <w:webHidden/>
                <w:rStyle w:val="IndexLink"/>
                <w:rtl w:val="true"/>
              </w:rPr>
              <w:t>سردی عواطف</w:t>
            </w:r>
            <w:r>
              <w:rPr>
                <w:rStyle w:val="IndexLink"/>
                <w:rtl w:val="true"/>
              </w:rPr>
              <w:tab/>
            </w:r>
            <w:r>
              <w:rPr>
                <w:rStyle w:val="IndexLink"/>
              </w:rPr>
              <w:t>153</w:t>
            </w:r>
          </w:hyperlink>
        </w:p>
        <w:p>
          <w:pPr>
            <w:pStyle w:val="Contents5"/>
            <w:tabs>
              <w:tab w:val="clear" w:pos="7892"/>
              <w:tab w:val="right" w:pos="9026" w:leader="dot"/>
            </w:tabs>
            <w:rPr/>
          </w:pPr>
          <w:hyperlink w:anchor="__RefHeading___Toc525428_2749589250">
            <w:r>
              <w:rPr>
                <w:webHidden/>
                <w:rStyle w:val="IndexLink"/>
                <w:rtl w:val="true"/>
              </w:rPr>
              <w:t>از هم پاشیدن خانواده ها</w:t>
            </w:r>
            <w:r>
              <w:rPr>
                <w:rStyle w:val="IndexLink"/>
                <w:rtl w:val="true"/>
              </w:rPr>
              <w:tab/>
            </w:r>
            <w:r>
              <w:rPr>
                <w:rStyle w:val="IndexLink"/>
              </w:rPr>
              <w:t>153</w:t>
            </w:r>
          </w:hyperlink>
        </w:p>
        <w:p>
          <w:pPr>
            <w:pStyle w:val="Contents4"/>
            <w:tabs>
              <w:tab w:val="clear" w:pos="8176"/>
              <w:tab w:val="right" w:pos="9026" w:leader="dot"/>
            </w:tabs>
            <w:rPr/>
          </w:pPr>
          <w:hyperlink w:anchor="__RefHeading___Toc525430_2749589250">
            <w:r>
              <w:rPr>
                <w:webHidden/>
                <w:rStyle w:val="IndexLink"/>
                <w:rtl w:val="true"/>
              </w:rPr>
              <w:t>بُعد معنوی پیش از پایان عالم در اسلام</w:t>
            </w:r>
            <w:r>
              <w:rPr>
                <w:rStyle w:val="IndexLink"/>
                <w:rtl w:val="true"/>
              </w:rPr>
              <w:tab/>
            </w:r>
            <w:r>
              <w:rPr>
                <w:rStyle w:val="IndexLink"/>
              </w:rPr>
              <w:t>154</w:t>
            </w:r>
          </w:hyperlink>
        </w:p>
        <w:p>
          <w:pPr>
            <w:pStyle w:val="Contents5"/>
            <w:tabs>
              <w:tab w:val="clear" w:pos="7892"/>
              <w:tab w:val="right" w:pos="9026" w:leader="dot"/>
            </w:tabs>
            <w:rPr/>
          </w:pPr>
          <w:hyperlink w:anchor="__RefHeading___Toc525432_2749589250">
            <w:r>
              <w:rPr>
                <w:webHidden/>
                <w:rStyle w:val="IndexLink"/>
                <w:rtl w:val="true"/>
              </w:rPr>
              <w:t>رواج فساد و گناه در جامعه</w:t>
            </w:r>
            <w:r>
              <w:rPr>
                <w:rStyle w:val="IndexLink"/>
                <w:rtl w:val="true"/>
              </w:rPr>
              <w:tab/>
            </w:r>
            <w:r>
              <w:rPr>
                <w:rStyle w:val="IndexLink"/>
              </w:rPr>
              <w:t>154</w:t>
            </w:r>
          </w:hyperlink>
        </w:p>
        <w:p>
          <w:pPr>
            <w:pStyle w:val="Contents5"/>
            <w:tabs>
              <w:tab w:val="clear" w:pos="7892"/>
              <w:tab w:val="right" w:pos="9026" w:leader="dot"/>
            </w:tabs>
            <w:rPr/>
          </w:pPr>
          <w:hyperlink w:anchor="__RefHeading___Toc525434_2749589250">
            <w:r>
              <w:rPr>
                <w:webHidden/>
                <w:rStyle w:val="IndexLink"/>
                <w:rtl w:val="true"/>
              </w:rPr>
              <w:t>وضعیت دین</w:t>
            </w:r>
            <w:r>
              <w:rPr>
                <w:rStyle w:val="IndexLink"/>
                <w:rtl w:val="true"/>
              </w:rPr>
              <w:tab/>
            </w:r>
            <w:r>
              <w:rPr>
                <w:rStyle w:val="IndexLink"/>
              </w:rPr>
              <w:t>154</w:t>
            </w:r>
          </w:hyperlink>
        </w:p>
        <w:p>
          <w:pPr>
            <w:pStyle w:val="Contents5"/>
            <w:tabs>
              <w:tab w:val="clear" w:pos="7892"/>
              <w:tab w:val="right" w:pos="9026" w:leader="dot"/>
            </w:tabs>
            <w:rPr/>
          </w:pPr>
          <w:hyperlink w:anchor="__RefHeading___Toc525436_2749589250">
            <w:r>
              <w:rPr>
                <w:webHidden/>
                <w:rStyle w:val="IndexLink"/>
                <w:rtl w:val="true"/>
              </w:rPr>
              <w:t>زمینه‌های اخلاقی</w:t>
            </w:r>
            <w:r>
              <w:rPr>
                <w:rStyle w:val="IndexLink"/>
                <w:rtl w:val="true"/>
              </w:rPr>
              <w:tab/>
            </w:r>
            <w:r>
              <w:rPr>
                <w:rStyle w:val="IndexLink"/>
              </w:rPr>
              <w:t>155</w:t>
            </w:r>
          </w:hyperlink>
        </w:p>
        <w:p>
          <w:pPr>
            <w:pStyle w:val="Contents5"/>
            <w:tabs>
              <w:tab w:val="clear" w:pos="7892"/>
              <w:tab w:val="right" w:pos="9026" w:leader="dot"/>
            </w:tabs>
            <w:rPr/>
          </w:pPr>
          <w:hyperlink w:anchor="__RefHeading___Toc525438_2749589250">
            <w:r>
              <w:rPr>
                <w:webHidden/>
                <w:rStyle w:val="IndexLink"/>
                <w:rtl w:val="true"/>
              </w:rPr>
              <w:t>جنبه‌های فردی</w:t>
            </w:r>
            <w:r>
              <w:rPr>
                <w:rStyle w:val="IndexLink"/>
                <w:rtl w:val="true"/>
              </w:rPr>
              <w:tab/>
            </w:r>
            <w:r>
              <w:rPr>
                <w:rStyle w:val="IndexLink"/>
              </w:rPr>
              <w:t>155</w:t>
            </w:r>
          </w:hyperlink>
        </w:p>
        <w:p>
          <w:pPr>
            <w:pStyle w:val="Contents5"/>
            <w:tabs>
              <w:tab w:val="clear" w:pos="7892"/>
              <w:tab w:val="right" w:pos="9026" w:leader="dot"/>
            </w:tabs>
            <w:rPr/>
          </w:pPr>
          <w:hyperlink w:anchor="__RefHeading___Toc525440_2749589250">
            <w:r>
              <w:rPr>
                <w:webHidden/>
                <w:rStyle w:val="IndexLink"/>
                <w:rtl w:val="true"/>
              </w:rPr>
              <w:t>علایم معنوی آخرالزمان در حدیث پیامبر صلی الله علیه و آله و سلم</w:t>
            </w:r>
            <w:r>
              <w:rPr>
                <w:rStyle w:val="IndexLink"/>
                <w:rtl w:val="true"/>
              </w:rPr>
              <w:tab/>
            </w:r>
            <w:r>
              <w:rPr>
                <w:rStyle w:val="IndexLink"/>
              </w:rPr>
              <w:t>156</w:t>
            </w:r>
          </w:hyperlink>
        </w:p>
        <w:p>
          <w:pPr>
            <w:pStyle w:val="Contents2"/>
            <w:tabs>
              <w:tab w:val="clear" w:pos="8743"/>
              <w:tab w:val="right" w:pos="9026" w:leader="dot"/>
            </w:tabs>
            <w:rPr/>
          </w:pPr>
          <w:hyperlink w:anchor="__RefHeading___Toc525442_2749589250">
            <w:r>
              <w:rPr>
                <w:webHidden/>
                <w:rStyle w:val="IndexLink"/>
                <w:rtl w:val="true"/>
              </w:rPr>
              <w:t>بخش چهارم</w:t>
            </w:r>
            <w:r>
              <w:rPr>
                <w:rStyle w:val="IndexLink"/>
                <w:rtl w:val="true"/>
              </w:rPr>
              <w:t xml:space="preserve">: </w:t>
            </w:r>
            <w:r>
              <w:rPr>
                <w:rStyle w:val="IndexLink"/>
                <w:rtl w:val="true"/>
              </w:rPr>
              <w:t>واقعه آخرالزمان در ادیان ابراهیمی</w:t>
            </w:r>
            <w:r>
              <w:rPr>
                <w:rStyle w:val="IndexLink"/>
                <w:rtl w:val="true"/>
              </w:rPr>
              <w:tab/>
            </w:r>
            <w:r>
              <w:rPr>
                <w:rStyle w:val="IndexLink"/>
              </w:rPr>
              <w:t>157</w:t>
            </w:r>
          </w:hyperlink>
        </w:p>
        <w:p>
          <w:pPr>
            <w:pStyle w:val="Contents3"/>
            <w:tabs>
              <w:tab w:val="clear" w:pos="8459"/>
              <w:tab w:val="right" w:pos="9026" w:leader="dot"/>
            </w:tabs>
            <w:rPr/>
          </w:pPr>
          <w:hyperlink w:anchor="__RefHeading___Toc525444_274958925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525446_2749589250">
            <w:r>
              <w:rPr>
                <w:webHidden/>
                <w:rStyle w:val="IndexLink"/>
                <w:rtl w:val="true"/>
              </w:rPr>
              <w:t>فصل اول</w:t>
            </w:r>
            <w:r>
              <w:rPr>
                <w:rStyle w:val="IndexLink"/>
                <w:rtl w:val="true"/>
              </w:rPr>
              <w:t xml:space="preserve">: </w:t>
            </w:r>
            <w:r>
              <w:rPr>
                <w:rStyle w:val="IndexLink"/>
                <w:rtl w:val="true"/>
              </w:rPr>
              <w:t>بُعد کیهانی آخرالزمان در ادیان ابراهیمی</w:t>
            </w:r>
            <w:r>
              <w:rPr>
                <w:rStyle w:val="IndexLink"/>
                <w:rtl w:val="true"/>
              </w:rPr>
              <w:tab/>
            </w:r>
            <w:r>
              <w:rPr>
                <w:rStyle w:val="IndexLink"/>
              </w:rPr>
              <w:t>158</w:t>
            </w:r>
          </w:hyperlink>
        </w:p>
        <w:p>
          <w:pPr>
            <w:pStyle w:val="Contents4"/>
            <w:tabs>
              <w:tab w:val="clear" w:pos="8176"/>
              <w:tab w:val="right" w:pos="9026" w:leader="dot"/>
            </w:tabs>
            <w:rPr/>
          </w:pPr>
          <w:hyperlink w:anchor="__RefHeading___Toc525448_274958925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525450_2749589250">
            <w:r>
              <w:rPr>
                <w:webHidden/>
                <w:rStyle w:val="IndexLink"/>
                <w:rtl w:val="true"/>
              </w:rPr>
              <w:t>دین یهود</w:t>
            </w:r>
            <w:r>
              <w:rPr>
                <w:rStyle w:val="IndexLink"/>
                <w:rtl w:val="true"/>
              </w:rPr>
              <w:tab/>
            </w:r>
            <w:r>
              <w:rPr>
                <w:rStyle w:val="IndexLink"/>
              </w:rPr>
              <w:t>159</w:t>
            </w:r>
          </w:hyperlink>
        </w:p>
        <w:p>
          <w:pPr>
            <w:pStyle w:val="Contents4"/>
            <w:tabs>
              <w:tab w:val="clear" w:pos="8176"/>
              <w:tab w:val="right" w:pos="9026" w:leader="dot"/>
            </w:tabs>
            <w:rPr/>
          </w:pPr>
          <w:hyperlink w:anchor="__RefHeading___Toc525452_2749589250">
            <w:r>
              <w:rPr>
                <w:webHidden/>
                <w:rStyle w:val="IndexLink"/>
                <w:rtl w:val="true"/>
              </w:rPr>
              <w:t>دین مسیح</w:t>
            </w:r>
            <w:r>
              <w:rPr>
                <w:rStyle w:val="IndexLink"/>
                <w:rtl w:val="true"/>
              </w:rPr>
              <w:tab/>
            </w:r>
            <w:r>
              <w:rPr>
                <w:rStyle w:val="IndexLink"/>
              </w:rPr>
              <w:t>161</w:t>
            </w:r>
          </w:hyperlink>
        </w:p>
        <w:p>
          <w:pPr>
            <w:pStyle w:val="Contents4"/>
            <w:tabs>
              <w:tab w:val="clear" w:pos="8176"/>
              <w:tab w:val="right" w:pos="9026" w:leader="dot"/>
            </w:tabs>
            <w:rPr/>
          </w:pPr>
          <w:hyperlink w:anchor="__RefHeading___Toc525454_2749589250">
            <w:r>
              <w:rPr>
                <w:webHidden/>
                <w:rStyle w:val="IndexLink"/>
                <w:rtl w:val="true"/>
              </w:rPr>
              <w:t>دین اسلام</w:t>
            </w:r>
            <w:r>
              <w:rPr>
                <w:rStyle w:val="IndexLink"/>
                <w:rtl w:val="true"/>
              </w:rPr>
              <w:tab/>
            </w:r>
            <w:r>
              <w:rPr>
                <w:rStyle w:val="IndexLink"/>
              </w:rPr>
              <w:t>162</w:t>
            </w:r>
          </w:hyperlink>
        </w:p>
        <w:p>
          <w:pPr>
            <w:pStyle w:val="Contents5"/>
            <w:tabs>
              <w:tab w:val="clear" w:pos="7892"/>
              <w:tab w:val="right" w:pos="9026" w:leader="dot"/>
            </w:tabs>
            <w:rPr/>
          </w:pPr>
          <w:hyperlink w:anchor="__RefHeading___Toc525456_2749589250">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162</w:t>
            </w:r>
          </w:hyperlink>
        </w:p>
        <w:p>
          <w:pPr>
            <w:pStyle w:val="Contents5"/>
            <w:tabs>
              <w:tab w:val="clear" w:pos="7892"/>
              <w:tab w:val="right" w:pos="9026" w:leader="dot"/>
            </w:tabs>
            <w:rPr/>
          </w:pPr>
          <w:hyperlink w:anchor="__RefHeading___Toc525458_274958925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163</w:t>
            </w:r>
          </w:hyperlink>
        </w:p>
        <w:p>
          <w:pPr>
            <w:pStyle w:val="Contents4"/>
            <w:tabs>
              <w:tab w:val="clear" w:pos="8176"/>
              <w:tab w:val="right" w:pos="9026" w:leader="dot"/>
            </w:tabs>
            <w:rPr/>
          </w:pPr>
          <w:hyperlink w:anchor="__RefHeading___Toc525460_2749589250">
            <w:r>
              <w:rPr>
                <w:webHidden/>
                <w:rStyle w:val="IndexLink"/>
                <w:rtl w:val="true"/>
              </w:rPr>
              <w:t>اَشراط الساعة</w:t>
            </w:r>
            <w:r>
              <w:rPr>
                <w:rStyle w:val="IndexLink"/>
                <w:rtl w:val="true"/>
              </w:rPr>
              <w:tab/>
            </w:r>
            <w:r>
              <w:rPr>
                <w:rStyle w:val="IndexLink"/>
              </w:rPr>
              <w:t>164</w:t>
            </w:r>
          </w:hyperlink>
        </w:p>
        <w:p>
          <w:pPr>
            <w:pStyle w:val="Contents5"/>
            <w:tabs>
              <w:tab w:val="clear" w:pos="7892"/>
              <w:tab w:val="right" w:pos="9026" w:leader="dot"/>
            </w:tabs>
            <w:rPr/>
          </w:pPr>
          <w:hyperlink w:anchor="__RefHeading___Toc525462_274958925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25464_2749589250">
            <w:r>
              <w:rPr>
                <w:webHidden/>
                <w:rStyle w:val="IndexLink"/>
                <w:rtl w:val="true"/>
              </w:rPr>
              <w:t>علایم کیهانی اشراط الساعة</w:t>
            </w:r>
            <w:r>
              <w:rPr>
                <w:rStyle w:val="IndexLink"/>
                <w:rtl w:val="true"/>
              </w:rPr>
              <w:tab/>
            </w:r>
            <w:r>
              <w:rPr>
                <w:rStyle w:val="IndexLink"/>
              </w:rPr>
              <w:t>166</w:t>
            </w:r>
          </w:hyperlink>
        </w:p>
        <w:p>
          <w:pPr>
            <w:pStyle w:val="Contents6"/>
            <w:tabs>
              <w:tab w:val="clear" w:pos="7609"/>
              <w:tab w:val="right" w:pos="9026" w:leader="dot"/>
            </w:tabs>
            <w:rPr/>
          </w:pPr>
          <w:hyperlink w:anchor="__RefHeading___Toc525466_2749589250">
            <w:r>
              <w:rPr>
                <w:webHidden/>
                <w:rStyle w:val="IndexLink"/>
              </w:rPr>
              <w:t>1</w:t>
            </w:r>
            <w:r>
              <w:rPr>
                <w:rStyle w:val="IndexLink"/>
                <w:rtl w:val="true"/>
              </w:rPr>
              <w:t xml:space="preserve">. </w:t>
            </w:r>
            <w:r>
              <w:rPr>
                <w:rStyle w:val="IndexLink"/>
                <w:rtl w:val="true"/>
              </w:rPr>
              <w:t>ظاهر شدن دود در آسمان</w:t>
            </w:r>
            <w:r>
              <w:rPr>
                <w:rStyle w:val="IndexLink"/>
                <w:rtl w:val="true"/>
              </w:rPr>
              <w:tab/>
            </w:r>
            <w:r>
              <w:rPr>
                <w:rStyle w:val="IndexLink"/>
              </w:rPr>
              <w:t>166</w:t>
            </w:r>
          </w:hyperlink>
        </w:p>
        <w:p>
          <w:pPr>
            <w:pStyle w:val="Contents6"/>
            <w:tabs>
              <w:tab w:val="clear" w:pos="7609"/>
              <w:tab w:val="right" w:pos="9026" w:leader="dot"/>
            </w:tabs>
            <w:rPr/>
          </w:pPr>
          <w:hyperlink w:anchor="__RefHeading___Toc525468_2749589250">
            <w:r>
              <w:rPr>
                <w:webHidden/>
                <w:rStyle w:val="IndexLink"/>
              </w:rPr>
              <w:t>2</w:t>
            </w:r>
            <w:r>
              <w:rPr>
                <w:rStyle w:val="IndexLink"/>
                <w:rtl w:val="true"/>
              </w:rPr>
              <w:t xml:space="preserve">. </w:t>
            </w:r>
            <w:r>
              <w:rPr>
                <w:rStyle w:val="IndexLink"/>
                <w:rtl w:val="true"/>
              </w:rPr>
              <w:t>متلاشی شدن کوهها</w:t>
            </w:r>
            <w:r>
              <w:rPr>
                <w:rStyle w:val="IndexLink"/>
                <w:rtl w:val="true"/>
              </w:rPr>
              <w:tab/>
            </w:r>
            <w:r>
              <w:rPr>
                <w:rStyle w:val="IndexLink"/>
              </w:rPr>
              <w:t>167</w:t>
            </w:r>
          </w:hyperlink>
        </w:p>
        <w:p>
          <w:pPr>
            <w:pStyle w:val="Contents6"/>
            <w:tabs>
              <w:tab w:val="clear" w:pos="7609"/>
              <w:tab w:val="right" w:pos="9026" w:leader="dot"/>
            </w:tabs>
            <w:rPr/>
          </w:pPr>
          <w:hyperlink w:anchor="__RefHeading___Toc525470_2749589250">
            <w:r>
              <w:rPr>
                <w:webHidden/>
                <w:rStyle w:val="IndexLink"/>
              </w:rPr>
              <w:t>3</w:t>
            </w:r>
            <w:r>
              <w:rPr>
                <w:rStyle w:val="IndexLink"/>
                <w:rtl w:val="true"/>
              </w:rPr>
              <w:t xml:space="preserve">. </w:t>
            </w:r>
            <w:r>
              <w:rPr>
                <w:rStyle w:val="IndexLink"/>
                <w:rtl w:val="true"/>
              </w:rPr>
              <w:t>انفجار دریاها</w:t>
            </w:r>
            <w:r>
              <w:rPr>
                <w:rStyle w:val="IndexLink"/>
                <w:rtl w:val="true"/>
              </w:rPr>
              <w:tab/>
            </w:r>
            <w:r>
              <w:rPr>
                <w:rStyle w:val="IndexLink"/>
              </w:rPr>
              <w:t>168</w:t>
            </w:r>
          </w:hyperlink>
        </w:p>
        <w:p>
          <w:pPr>
            <w:pStyle w:val="Contents6"/>
            <w:tabs>
              <w:tab w:val="clear" w:pos="7609"/>
              <w:tab w:val="right" w:pos="9026" w:leader="dot"/>
            </w:tabs>
            <w:rPr/>
          </w:pPr>
          <w:hyperlink w:anchor="__RefHeading___Toc525472_2749589250">
            <w:r>
              <w:rPr>
                <w:webHidden/>
                <w:rStyle w:val="IndexLink"/>
              </w:rPr>
              <w:t>4</w:t>
            </w:r>
            <w:r>
              <w:rPr>
                <w:rStyle w:val="IndexLink"/>
                <w:rtl w:val="true"/>
              </w:rPr>
              <w:t xml:space="preserve">. </w:t>
            </w:r>
            <w:r>
              <w:rPr>
                <w:rStyle w:val="IndexLink"/>
                <w:rtl w:val="true"/>
              </w:rPr>
              <w:t>زلزله های عظیم و ویرانگر</w:t>
            </w:r>
            <w:r>
              <w:rPr>
                <w:rStyle w:val="IndexLink"/>
                <w:rtl w:val="true"/>
              </w:rPr>
              <w:tab/>
            </w:r>
            <w:r>
              <w:rPr>
                <w:rStyle w:val="IndexLink"/>
              </w:rPr>
              <w:t>168</w:t>
            </w:r>
          </w:hyperlink>
        </w:p>
        <w:p>
          <w:pPr>
            <w:pStyle w:val="Contents6"/>
            <w:tabs>
              <w:tab w:val="clear" w:pos="7609"/>
              <w:tab w:val="right" w:pos="9026" w:leader="dot"/>
            </w:tabs>
            <w:rPr/>
          </w:pPr>
          <w:hyperlink w:anchor="__RefHeading___Toc525474_2749589250">
            <w:r>
              <w:rPr>
                <w:webHidden/>
                <w:rStyle w:val="IndexLink"/>
              </w:rPr>
              <w:t>5</w:t>
            </w:r>
            <w:r>
              <w:rPr>
                <w:rStyle w:val="IndexLink"/>
                <w:rtl w:val="true"/>
              </w:rPr>
              <w:t xml:space="preserve">. </w:t>
            </w:r>
            <w:r>
              <w:rPr>
                <w:rStyle w:val="IndexLink"/>
                <w:rtl w:val="true"/>
              </w:rPr>
              <w:t>ایجاد آسمان و زمین جدید</w:t>
            </w:r>
            <w:r>
              <w:rPr>
                <w:rStyle w:val="IndexLink"/>
                <w:rtl w:val="true"/>
              </w:rPr>
              <w:tab/>
            </w:r>
            <w:r>
              <w:rPr>
                <w:rStyle w:val="IndexLink"/>
              </w:rPr>
              <w:t>168</w:t>
            </w:r>
          </w:hyperlink>
        </w:p>
        <w:p>
          <w:pPr>
            <w:pStyle w:val="Contents3"/>
            <w:tabs>
              <w:tab w:val="clear" w:pos="8459"/>
              <w:tab w:val="right" w:pos="9026" w:leader="dot"/>
            </w:tabs>
            <w:rPr/>
          </w:pPr>
          <w:hyperlink w:anchor="__RefHeading___Toc525476_2749589250">
            <w:r>
              <w:rPr>
                <w:webHidden/>
                <w:rStyle w:val="IndexLink"/>
                <w:rtl w:val="true"/>
              </w:rPr>
              <w:t>فصل دوم</w:t>
            </w:r>
            <w:r>
              <w:rPr>
                <w:rStyle w:val="IndexLink"/>
                <w:rtl w:val="true"/>
              </w:rPr>
              <w:t xml:space="preserve">: </w:t>
            </w:r>
            <w:r>
              <w:rPr>
                <w:rStyle w:val="IndexLink"/>
                <w:rtl w:val="true"/>
              </w:rPr>
              <w:t>بُعد اجتماعی آخرالزمان در ادیان ابراهیمی</w:t>
            </w:r>
            <w:r>
              <w:rPr>
                <w:rStyle w:val="IndexLink"/>
                <w:rtl w:val="true"/>
              </w:rPr>
              <w:tab/>
            </w:r>
            <w:r>
              <w:rPr>
                <w:rStyle w:val="IndexLink"/>
              </w:rPr>
              <w:t>170</w:t>
            </w:r>
          </w:hyperlink>
        </w:p>
        <w:p>
          <w:pPr>
            <w:pStyle w:val="Contents4"/>
            <w:tabs>
              <w:tab w:val="clear" w:pos="8176"/>
              <w:tab w:val="right" w:pos="9026" w:leader="dot"/>
            </w:tabs>
            <w:rPr/>
          </w:pPr>
          <w:hyperlink w:anchor="__RefHeading___Toc525478_274958925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25480_2749589250">
            <w:r>
              <w:rPr>
                <w:webHidden/>
                <w:rStyle w:val="IndexLink"/>
                <w:rtl w:val="true"/>
              </w:rPr>
              <w:t>بُعد اجتماعی آخرالزمان در دین یهود</w:t>
            </w:r>
            <w:r>
              <w:rPr>
                <w:rStyle w:val="IndexLink"/>
                <w:rtl w:val="true"/>
              </w:rPr>
              <w:tab/>
            </w:r>
            <w:r>
              <w:rPr>
                <w:rStyle w:val="IndexLink"/>
              </w:rPr>
              <w:t>171</w:t>
            </w:r>
          </w:hyperlink>
        </w:p>
        <w:p>
          <w:pPr>
            <w:pStyle w:val="Contents5"/>
            <w:tabs>
              <w:tab w:val="clear" w:pos="7892"/>
              <w:tab w:val="right" w:pos="9026" w:leader="dot"/>
            </w:tabs>
            <w:rPr/>
          </w:pPr>
          <w:hyperlink w:anchor="__RefHeading___Toc525482_2749589250">
            <w:r>
              <w:rPr>
                <w:webHidden/>
                <w:rStyle w:val="IndexLink"/>
                <w:rtl w:val="true"/>
              </w:rPr>
              <w:t>حکومت مصلح موعود در کتب یهود</w:t>
            </w:r>
            <w:r>
              <w:rPr>
                <w:rStyle w:val="IndexLink"/>
                <w:rtl w:val="true"/>
              </w:rPr>
              <w:tab/>
            </w:r>
            <w:r>
              <w:rPr>
                <w:rStyle w:val="IndexLink"/>
              </w:rPr>
              <w:t>171</w:t>
            </w:r>
          </w:hyperlink>
        </w:p>
        <w:p>
          <w:pPr>
            <w:pStyle w:val="Contents5"/>
            <w:tabs>
              <w:tab w:val="clear" w:pos="7892"/>
              <w:tab w:val="right" w:pos="9026" w:leader="dot"/>
            </w:tabs>
            <w:rPr/>
          </w:pPr>
          <w:hyperlink w:anchor="__RefHeading___Toc525484_2749589250">
            <w:r>
              <w:rPr>
                <w:webHidden/>
                <w:rStyle w:val="IndexLink"/>
                <w:rtl w:val="true"/>
              </w:rPr>
              <w:t>ماشیح</w:t>
            </w:r>
            <w:r>
              <w:rPr>
                <w:rStyle w:val="IndexLink"/>
                <w:rtl w:val="true"/>
              </w:rPr>
              <w:tab/>
            </w:r>
            <w:r>
              <w:rPr>
                <w:rStyle w:val="IndexLink"/>
              </w:rPr>
              <w:t>172</w:t>
            </w:r>
          </w:hyperlink>
        </w:p>
        <w:p>
          <w:pPr>
            <w:pStyle w:val="Contents5"/>
            <w:tabs>
              <w:tab w:val="clear" w:pos="7892"/>
              <w:tab w:val="right" w:pos="9026" w:leader="dot"/>
            </w:tabs>
            <w:rPr/>
          </w:pPr>
          <w:hyperlink w:anchor="__RefHeading___Toc525486_2749589250">
            <w:r>
              <w:rPr>
                <w:webHidden/>
                <w:rStyle w:val="IndexLink"/>
                <w:rtl w:val="true"/>
              </w:rPr>
              <w:t>سلطنت</w:t>
            </w:r>
            <w:r>
              <w:rPr>
                <w:rStyle w:val="IndexLink"/>
                <w:rtl w:val="true"/>
              </w:rPr>
              <w:tab/>
            </w:r>
            <w:r>
              <w:rPr>
                <w:rStyle w:val="IndexLink"/>
              </w:rPr>
              <w:t>174</w:t>
            </w:r>
          </w:hyperlink>
        </w:p>
        <w:p>
          <w:pPr>
            <w:pStyle w:val="Contents5"/>
            <w:tabs>
              <w:tab w:val="clear" w:pos="7892"/>
              <w:tab w:val="right" w:pos="9026" w:leader="dot"/>
            </w:tabs>
            <w:rPr/>
          </w:pPr>
          <w:hyperlink w:anchor="__RefHeading___Toc525488_2749589250">
            <w:r>
              <w:rPr>
                <w:webHidden/>
                <w:rStyle w:val="IndexLink"/>
                <w:rtl w:val="true"/>
              </w:rPr>
              <w:t>پایان جهان و حکومت خدا</w:t>
            </w:r>
            <w:r>
              <w:rPr>
                <w:rStyle w:val="IndexLink"/>
                <w:rtl w:val="true"/>
              </w:rPr>
              <w:tab/>
            </w:r>
            <w:r>
              <w:rPr>
                <w:rStyle w:val="IndexLink"/>
              </w:rPr>
              <w:t>175</w:t>
            </w:r>
          </w:hyperlink>
        </w:p>
        <w:p>
          <w:pPr>
            <w:pStyle w:val="Contents5"/>
            <w:tabs>
              <w:tab w:val="clear" w:pos="7892"/>
              <w:tab w:val="right" w:pos="9026" w:leader="dot"/>
            </w:tabs>
            <w:rPr/>
          </w:pPr>
          <w:hyperlink w:anchor="__RefHeading___Toc525490_2749589250">
            <w:r>
              <w:rPr>
                <w:webHidden/>
                <w:rStyle w:val="IndexLink"/>
                <w:rtl w:val="true"/>
              </w:rPr>
              <w:t>صلح و آرامش</w:t>
            </w:r>
            <w:r>
              <w:rPr>
                <w:rStyle w:val="IndexLink"/>
                <w:rtl w:val="true"/>
              </w:rPr>
              <w:tab/>
            </w:r>
            <w:r>
              <w:rPr>
                <w:rStyle w:val="IndexLink"/>
              </w:rPr>
              <w:t>177</w:t>
            </w:r>
          </w:hyperlink>
        </w:p>
        <w:p>
          <w:pPr>
            <w:pStyle w:val="Contents5"/>
            <w:tabs>
              <w:tab w:val="clear" w:pos="7892"/>
              <w:tab w:val="right" w:pos="9026" w:leader="dot"/>
            </w:tabs>
            <w:rPr/>
          </w:pPr>
          <w:hyperlink w:anchor="__RefHeading___Toc525492_2749589250">
            <w:r>
              <w:rPr>
                <w:webHidden/>
                <w:rStyle w:val="IndexLink"/>
                <w:rtl w:val="true"/>
              </w:rPr>
              <w:t>ویژگی‌های حکومت منجی در دین یهود</w:t>
            </w:r>
            <w:r>
              <w:rPr>
                <w:rStyle w:val="IndexLink"/>
                <w:rtl w:val="true"/>
              </w:rPr>
              <w:tab/>
            </w:r>
            <w:r>
              <w:rPr>
                <w:rStyle w:val="IndexLink"/>
              </w:rPr>
              <w:t>178</w:t>
            </w:r>
          </w:hyperlink>
        </w:p>
        <w:p>
          <w:pPr>
            <w:pStyle w:val="Contents6"/>
            <w:tabs>
              <w:tab w:val="clear" w:pos="7609"/>
              <w:tab w:val="right" w:pos="9026" w:leader="dot"/>
            </w:tabs>
            <w:rPr/>
          </w:pPr>
          <w:hyperlink w:anchor="__RefHeading___Toc525494_274958925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525496_2749589250">
            <w:r>
              <w:rPr>
                <w:webHidden/>
                <w:rStyle w:val="IndexLink"/>
              </w:rPr>
              <w:t>1</w:t>
            </w:r>
            <w:r>
              <w:rPr>
                <w:rStyle w:val="IndexLink"/>
                <w:rtl w:val="true"/>
              </w:rPr>
              <w:t xml:space="preserve">. </w:t>
            </w:r>
            <w:r>
              <w:rPr>
                <w:rStyle w:val="IndexLink"/>
                <w:rtl w:val="true"/>
              </w:rPr>
              <w:t>توحید و خدا پرستی</w:t>
            </w:r>
            <w:r>
              <w:rPr>
                <w:rStyle w:val="IndexLink"/>
                <w:rtl w:val="true"/>
              </w:rPr>
              <w:tab/>
            </w:r>
            <w:r>
              <w:rPr>
                <w:rStyle w:val="IndexLink"/>
              </w:rPr>
              <w:t>178</w:t>
            </w:r>
          </w:hyperlink>
        </w:p>
        <w:p>
          <w:pPr>
            <w:pStyle w:val="Contents6"/>
            <w:tabs>
              <w:tab w:val="clear" w:pos="7609"/>
              <w:tab w:val="right" w:pos="9026" w:leader="dot"/>
            </w:tabs>
            <w:rPr/>
          </w:pPr>
          <w:hyperlink w:anchor="__RefHeading___Toc525498_2749589250">
            <w:r>
              <w:rPr>
                <w:webHidden/>
                <w:rStyle w:val="IndexLink"/>
              </w:rPr>
              <w:t>2</w:t>
            </w:r>
            <w:r>
              <w:rPr>
                <w:rStyle w:val="IndexLink"/>
                <w:rtl w:val="true"/>
              </w:rPr>
              <w:t xml:space="preserve">. </w:t>
            </w:r>
            <w:r>
              <w:rPr>
                <w:rStyle w:val="IndexLink"/>
                <w:rtl w:val="true"/>
              </w:rPr>
              <w:t>برقراری عدالت</w:t>
            </w:r>
            <w:r>
              <w:rPr>
                <w:rStyle w:val="IndexLink"/>
                <w:rtl w:val="true"/>
              </w:rPr>
              <w:tab/>
            </w:r>
            <w:r>
              <w:rPr>
                <w:rStyle w:val="IndexLink"/>
              </w:rPr>
              <w:t>178</w:t>
            </w:r>
          </w:hyperlink>
        </w:p>
        <w:p>
          <w:pPr>
            <w:pStyle w:val="Contents6"/>
            <w:tabs>
              <w:tab w:val="clear" w:pos="7609"/>
              <w:tab w:val="right" w:pos="9026" w:leader="dot"/>
            </w:tabs>
            <w:rPr/>
          </w:pPr>
          <w:hyperlink w:anchor="__RefHeading___Toc525500_2749589250">
            <w:r>
              <w:rPr>
                <w:webHidden/>
                <w:rStyle w:val="IndexLink"/>
              </w:rPr>
              <w:t>3</w:t>
            </w:r>
            <w:r>
              <w:rPr>
                <w:rStyle w:val="IndexLink"/>
                <w:rtl w:val="true"/>
              </w:rPr>
              <w:t xml:space="preserve">. </w:t>
            </w:r>
            <w:r>
              <w:rPr>
                <w:rStyle w:val="IndexLink"/>
                <w:rtl w:val="true"/>
              </w:rPr>
              <w:t>نابودی قدرت ها و تسلط بر جهان</w:t>
            </w:r>
            <w:r>
              <w:rPr>
                <w:rStyle w:val="IndexLink"/>
                <w:rtl w:val="true"/>
              </w:rPr>
              <w:tab/>
            </w:r>
            <w:r>
              <w:rPr>
                <w:rStyle w:val="IndexLink"/>
              </w:rPr>
              <w:t>179</w:t>
            </w:r>
          </w:hyperlink>
        </w:p>
        <w:p>
          <w:pPr>
            <w:pStyle w:val="Contents6"/>
            <w:tabs>
              <w:tab w:val="clear" w:pos="7609"/>
              <w:tab w:val="right" w:pos="9026" w:leader="dot"/>
            </w:tabs>
            <w:rPr/>
          </w:pPr>
          <w:hyperlink w:anchor="__RefHeading___Toc525502_2749589250">
            <w:r>
              <w:rPr>
                <w:webHidden/>
                <w:rStyle w:val="IndexLink"/>
              </w:rPr>
              <w:t>4</w:t>
            </w:r>
            <w:r>
              <w:rPr>
                <w:rStyle w:val="IndexLink"/>
                <w:rtl w:val="true"/>
              </w:rPr>
              <w:t xml:space="preserve">. </w:t>
            </w:r>
            <w:r>
              <w:rPr>
                <w:rStyle w:val="IndexLink"/>
                <w:rtl w:val="true"/>
              </w:rPr>
              <w:t>آرامش و امنیت</w:t>
            </w:r>
            <w:r>
              <w:rPr>
                <w:rStyle w:val="IndexLink"/>
                <w:rtl w:val="true"/>
              </w:rPr>
              <w:tab/>
            </w:r>
            <w:r>
              <w:rPr>
                <w:rStyle w:val="IndexLink"/>
              </w:rPr>
              <w:t>179</w:t>
            </w:r>
          </w:hyperlink>
        </w:p>
        <w:p>
          <w:pPr>
            <w:pStyle w:val="Contents6"/>
            <w:tabs>
              <w:tab w:val="clear" w:pos="7609"/>
              <w:tab w:val="right" w:pos="9026" w:leader="dot"/>
            </w:tabs>
            <w:rPr/>
          </w:pPr>
          <w:hyperlink w:anchor="__RefHeading___Toc525504_2749589250">
            <w:r>
              <w:rPr>
                <w:webHidden/>
                <w:rStyle w:val="IndexLink"/>
              </w:rPr>
              <w:t>5</w:t>
            </w:r>
            <w:r>
              <w:rPr>
                <w:rStyle w:val="IndexLink"/>
                <w:rtl w:val="true"/>
              </w:rPr>
              <w:t xml:space="preserve">. </w:t>
            </w:r>
            <w:r>
              <w:rPr>
                <w:rStyle w:val="IndexLink"/>
                <w:rtl w:val="true"/>
              </w:rPr>
              <w:t>بهبود وضع اقتصادی</w:t>
            </w:r>
            <w:r>
              <w:rPr>
                <w:rStyle w:val="IndexLink"/>
                <w:rtl w:val="true"/>
              </w:rPr>
              <w:tab/>
            </w:r>
            <w:r>
              <w:rPr>
                <w:rStyle w:val="IndexLink"/>
              </w:rPr>
              <w:t>179</w:t>
            </w:r>
          </w:hyperlink>
        </w:p>
        <w:p>
          <w:pPr>
            <w:pStyle w:val="Contents4"/>
            <w:tabs>
              <w:tab w:val="clear" w:pos="8176"/>
              <w:tab w:val="right" w:pos="9026" w:leader="dot"/>
            </w:tabs>
            <w:rPr/>
          </w:pPr>
          <w:hyperlink w:anchor="__RefHeading___Toc525506_2749589250">
            <w:r>
              <w:rPr>
                <w:webHidden/>
                <w:rStyle w:val="IndexLink"/>
                <w:rtl w:val="true"/>
              </w:rPr>
              <w:t>بُعد اجتماعی آخرالزمان در دین مسیحیت</w:t>
            </w:r>
            <w:r>
              <w:rPr>
                <w:rStyle w:val="IndexLink"/>
                <w:rtl w:val="true"/>
              </w:rPr>
              <w:tab/>
            </w:r>
            <w:r>
              <w:rPr>
                <w:rStyle w:val="IndexLink"/>
              </w:rPr>
              <w:t>180</w:t>
            </w:r>
          </w:hyperlink>
        </w:p>
        <w:p>
          <w:pPr>
            <w:pStyle w:val="Contents5"/>
            <w:tabs>
              <w:tab w:val="clear" w:pos="7892"/>
              <w:tab w:val="right" w:pos="9026" w:leader="dot"/>
            </w:tabs>
            <w:rPr/>
          </w:pPr>
          <w:hyperlink w:anchor="__RefHeading___Toc525508_2749589250">
            <w:r>
              <w:rPr>
                <w:webHidden/>
                <w:rStyle w:val="IndexLink"/>
                <w:rtl w:val="true"/>
              </w:rPr>
              <w:t>پسر انسان</w:t>
            </w:r>
            <w:r>
              <w:rPr>
                <w:rStyle w:val="IndexLink"/>
                <w:rtl w:val="true"/>
              </w:rPr>
              <w:tab/>
            </w:r>
            <w:r>
              <w:rPr>
                <w:rStyle w:val="IndexLink"/>
              </w:rPr>
              <w:t>180</w:t>
            </w:r>
          </w:hyperlink>
        </w:p>
        <w:p>
          <w:pPr>
            <w:pStyle w:val="Contents5"/>
            <w:tabs>
              <w:tab w:val="clear" w:pos="7892"/>
              <w:tab w:val="right" w:pos="9026" w:leader="dot"/>
            </w:tabs>
            <w:rPr/>
          </w:pPr>
          <w:hyperlink w:anchor="__RefHeading___Toc525510_2749589250">
            <w:r>
              <w:rPr>
                <w:webHidden/>
                <w:rStyle w:val="IndexLink"/>
                <w:rtl w:val="true"/>
              </w:rPr>
              <w:t>اصطلاح پسر انسان در انجیل ها</w:t>
            </w:r>
            <w:r>
              <w:rPr>
                <w:rStyle w:val="IndexLink"/>
                <w:rtl w:val="true"/>
              </w:rPr>
              <w:tab/>
            </w:r>
            <w:r>
              <w:rPr>
                <w:rStyle w:val="IndexLink"/>
              </w:rPr>
              <w:t>181</w:t>
            </w:r>
          </w:hyperlink>
        </w:p>
        <w:p>
          <w:pPr>
            <w:pStyle w:val="Contents5"/>
            <w:tabs>
              <w:tab w:val="clear" w:pos="7892"/>
              <w:tab w:val="right" w:pos="9026" w:leader="dot"/>
            </w:tabs>
            <w:rPr/>
          </w:pPr>
          <w:hyperlink w:anchor="__RefHeading___Toc525512_2749589250">
            <w:r>
              <w:rPr>
                <w:webHidden/>
                <w:rStyle w:val="IndexLink"/>
                <w:rtl w:val="true"/>
              </w:rPr>
              <w:t>سلطنت</w:t>
            </w:r>
            <w:r>
              <w:rPr>
                <w:rStyle w:val="IndexLink"/>
                <w:rtl w:val="true"/>
              </w:rPr>
              <w:tab/>
            </w:r>
            <w:r>
              <w:rPr>
                <w:rStyle w:val="IndexLink"/>
              </w:rPr>
              <w:t>183</w:t>
            </w:r>
          </w:hyperlink>
        </w:p>
        <w:p>
          <w:pPr>
            <w:pStyle w:val="Contents4"/>
            <w:tabs>
              <w:tab w:val="clear" w:pos="8176"/>
              <w:tab w:val="right" w:pos="9026" w:leader="dot"/>
            </w:tabs>
            <w:rPr/>
          </w:pPr>
          <w:hyperlink w:anchor="__RefHeading___Toc525514_2749589250">
            <w:r>
              <w:rPr>
                <w:webHidden/>
                <w:rStyle w:val="IndexLink"/>
                <w:rtl w:val="true"/>
              </w:rPr>
              <w:t>بُعد اجتماعی آخرالزمان در دین اسلام</w:t>
            </w:r>
            <w:r>
              <w:rPr>
                <w:rStyle w:val="IndexLink"/>
                <w:rtl w:val="true"/>
              </w:rPr>
              <w:tab/>
            </w:r>
            <w:r>
              <w:rPr>
                <w:rStyle w:val="IndexLink"/>
              </w:rPr>
              <w:t>188</w:t>
            </w:r>
          </w:hyperlink>
        </w:p>
        <w:p>
          <w:pPr>
            <w:pStyle w:val="Contents5"/>
            <w:tabs>
              <w:tab w:val="clear" w:pos="7892"/>
              <w:tab w:val="right" w:pos="9026" w:leader="dot"/>
            </w:tabs>
            <w:rPr/>
          </w:pPr>
          <w:hyperlink w:anchor="__RefHeading___Toc525516_2749589250">
            <w:r>
              <w:rPr>
                <w:webHidden/>
                <w:rStyle w:val="IndexLink"/>
                <w:rtl w:val="true"/>
              </w:rPr>
              <w:t>آینده جوامع بشری از دیدگاه قرآن</w:t>
            </w:r>
            <w:r>
              <w:rPr>
                <w:rStyle w:val="IndexLink"/>
                <w:rtl w:val="true"/>
              </w:rPr>
              <w:tab/>
            </w:r>
            <w:r>
              <w:rPr>
                <w:rStyle w:val="IndexLink"/>
              </w:rPr>
              <w:t>188</w:t>
            </w:r>
          </w:hyperlink>
        </w:p>
        <w:p>
          <w:pPr>
            <w:pStyle w:val="Contents5"/>
            <w:tabs>
              <w:tab w:val="clear" w:pos="7892"/>
              <w:tab w:val="right" w:pos="9026" w:leader="dot"/>
            </w:tabs>
            <w:rPr/>
          </w:pPr>
          <w:hyperlink w:anchor="__RefHeading___Toc525518_2749589250">
            <w:r>
              <w:rPr>
                <w:webHidden/>
                <w:rStyle w:val="IndexLink"/>
                <w:rtl w:val="true"/>
              </w:rPr>
              <w:t>حکومت جهانی واحد</w:t>
            </w:r>
            <w:r>
              <w:rPr>
                <w:rStyle w:val="IndexLink"/>
                <w:rtl w:val="true"/>
              </w:rPr>
              <w:tab/>
            </w:r>
            <w:r>
              <w:rPr>
                <w:rStyle w:val="IndexLink"/>
              </w:rPr>
              <w:t>189</w:t>
            </w:r>
          </w:hyperlink>
        </w:p>
        <w:p>
          <w:pPr>
            <w:pStyle w:val="Contents5"/>
            <w:tabs>
              <w:tab w:val="clear" w:pos="7892"/>
              <w:tab w:val="right" w:pos="9026" w:leader="dot"/>
            </w:tabs>
            <w:rPr/>
          </w:pPr>
          <w:hyperlink w:anchor="__RefHeading___Toc525520_2749589250">
            <w:r>
              <w:rPr>
                <w:webHidden/>
                <w:rStyle w:val="IndexLink"/>
                <w:rtl w:val="true"/>
              </w:rPr>
              <w:t>حکومت در آخرالزمان</w:t>
            </w:r>
            <w:r>
              <w:rPr>
                <w:rStyle w:val="IndexLink"/>
                <w:rtl w:val="true"/>
              </w:rPr>
              <w:tab/>
            </w:r>
            <w:r>
              <w:rPr>
                <w:rStyle w:val="IndexLink"/>
              </w:rPr>
              <w:t>192</w:t>
            </w:r>
          </w:hyperlink>
        </w:p>
        <w:p>
          <w:pPr>
            <w:pStyle w:val="Contents5"/>
            <w:tabs>
              <w:tab w:val="clear" w:pos="7892"/>
              <w:tab w:val="right" w:pos="9026" w:leader="dot"/>
            </w:tabs>
            <w:rPr/>
          </w:pPr>
          <w:hyperlink w:anchor="__RefHeading___Toc525522_2749589250">
            <w:r>
              <w:rPr>
                <w:webHidden/>
                <w:rStyle w:val="IndexLink"/>
                <w:rtl w:val="true"/>
              </w:rPr>
              <w:t>ویژگی‌های حکومت منجی در اسلام</w:t>
            </w:r>
            <w:r>
              <w:rPr>
                <w:rStyle w:val="IndexLink"/>
                <w:rtl w:val="true"/>
              </w:rPr>
              <w:tab/>
            </w:r>
            <w:r>
              <w:rPr>
                <w:rStyle w:val="IndexLink"/>
              </w:rPr>
              <w:t>192</w:t>
            </w:r>
          </w:hyperlink>
        </w:p>
        <w:p>
          <w:pPr>
            <w:pStyle w:val="Contents6"/>
            <w:tabs>
              <w:tab w:val="clear" w:pos="7609"/>
              <w:tab w:val="right" w:pos="9026" w:leader="dot"/>
            </w:tabs>
            <w:rPr/>
          </w:pPr>
          <w:hyperlink w:anchor="__RefHeading___Toc525524_2749589250">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525526_2749589250">
            <w:r>
              <w:rPr>
                <w:webHidden/>
                <w:rStyle w:val="IndexLink"/>
              </w:rPr>
              <w:t>1</w:t>
            </w:r>
            <w:r>
              <w:rPr>
                <w:rStyle w:val="IndexLink"/>
                <w:rtl w:val="true"/>
              </w:rPr>
              <w:t xml:space="preserve">. </w:t>
            </w:r>
            <w:r>
              <w:rPr>
                <w:rStyle w:val="IndexLink"/>
                <w:rtl w:val="true"/>
              </w:rPr>
              <w:t>مبارزه با ظلم و ستم</w:t>
            </w:r>
            <w:r>
              <w:rPr>
                <w:rStyle w:val="IndexLink"/>
                <w:rtl w:val="true"/>
              </w:rPr>
              <w:tab/>
            </w:r>
            <w:r>
              <w:rPr>
                <w:rStyle w:val="IndexLink"/>
              </w:rPr>
              <w:t>192</w:t>
            </w:r>
          </w:hyperlink>
        </w:p>
        <w:p>
          <w:pPr>
            <w:pStyle w:val="Contents6"/>
            <w:tabs>
              <w:tab w:val="clear" w:pos="7609"/>
              <w:tab w:val="right" w:pos="9026" w:leader="dot"/>
            </w:tabs>
            <w:rPr/>
          </w:pPr>
          <w:hyperlink w:anchor="__RefHeading___Toc525528_2749589250">
            <w:r>
              <w:rPr>
                <w:webHidden/>
                <w:rStyle w:val="IndexLink"/>
              </w:rPr>
              <w:t>2</w:t>
            </w:r>
            <w:r>
              <w:rPr>
                <w:rStyle w:val="IndexLink"/>
                <w:rtl w:val="true"/>
              </w:rPr>
              <w:t xml:space="preserve">. </w:t>
            </w:r>
            <w:r>
              <w:rPr>
                <w:rStyle w:val="IndexLink"/>
                <w:rtl w:val="true"/>
              </w:rPr>
              <w:t>مبارزه با انحرافات دینی</w:t>
            </w:r>
            <w:r>
              <w:rPr>
                <w:rStyle w:val="IndexLink"/>
                <w:rtl w:val="true"/>
              </w:rPr>
              <w:tab/>
            </w:r>
            <w:r>
              <w:rPr>
                <w:rStyle w:val="IndexLink"/>
              </w:rPr>
              <w:t>193</w:t>
            </w:r>
          </w:hyperlink>
        </w:p>
        <w:p>
          <w:pPr>
            <w:pStyle w:val="Contents6"/>
            <w:tabs>
              <w:tab w:val="clear" w:pos="7609"/>
              <w:tab w:val="right" w:pos="9026" w:leader="dot"/>
            </w:tabs>
            <w:rPr/>
          </w:pPr>
          <w:hyperlink w:anchor="__RefHeading___Toc525530_2749589250">
            <w:r>
              <w:rPr>
                <w:webHidden/>
                <w:rStyle w:val="IndexLink"/>
              </w:rPr>
              <w:t>3</w:t>
            </w:r>
            <w:r>
              <w:rPr>
                <w:rStyle w:val="IndexLink"/>
                <w:rtl w:val="true"/>
              </w:rPr>
              <w:t xml:space="preserve">. </w:t>
            </w:r>
            <w:r>
              <w:rPr>
                <w:rStyle w:val="IndexLink"/>
                <w:rtl w:val="true"/>
              </w:rPr>
              <w:t>عدالت در حکومت</w:t>
            </w:r>
            <w:r>
              <w:rPr>
                <w:rStyle w:val="IndexLink"/>
                <w:rtl w:val="true"/>
              </w:rPr>
              <w:tab/>
            </w:r>
            <w:r>
              <w:rPr>
                <w:rStyle w:val="IndexLink"/>
              </w:rPr>
              <w:t>194</w:t>
            </w:r>
          </w:hyperlink>
        </w:p>
        <w:p>
          <w:pPr>
            <w:pStyle w:val="Contents6"/>
            <w:tabs>
              <w:tab w:val="clear" w:pos="7609"/>
              <w:tab w:val="right" w:pos="9026" w:leader="dot"/>
            </w:tabs>
            <w:rPr/>
          </w:pPr>
          <w:hyperlink w:anchor="__RefHeading___Toc525532_2749589250">
            <w:r>
              <w:rPr>
                <w:webHidden/>
                <w:rStyle w:val="IndexLink"/>
              </w:rPr>
              <w:t>4</w:t>
            </w:r>
            <w:r>
              <w:rPr>
                <w:rStyle w:val="IndexLink"/>
                <w:rtl w:val="true"/>
              </w:rPr>
              <w:t xml:space="preserve">. </w:t>
            </w:r>
            <w:r>
              <w:rPr>
                <w:rStyle w:val="IndexLink"/>
                <w:rtl w:val="true"/>
              </w:rPr>
              <w:t>ایجاد امنیت در جامعه</w:t>
            </w:r>
            <w:r>
              <w:rPr>
                <w:rStyle w:val="IndexLink"/>
                <w:rtl w:val="true"/>
              </w:rPr>
              <w:tab/>
            </w:r>
            <w:r>
              <w:rPr>
                <w:rStyle w:val="IndexLink"/>
              </w:rPr>
              <w:t>194</w:t>
            </w:r>
          </w:hyperlink>
        </w:p>
        <w:p>
          <w:pPr>
            <w:pStyle w:val="Contents6"/>
            <w:tabs>
              <w:tab w:val="clear" w:pos="7609"/>
              <w:tab w:val="right" w:pos="9026" w:leader="dot"/>
            </w:tabs>
            <w:rPr/>
          </w:pPr>
          <w:hyperlink w:anchor="__RefHeading___Toc525534_2749589250">
            <w:r>
              <w:rPr>
                <w:webHidden/>
                <w:rStyle w:val="IndexLink"/>
              </w:rPr>
              <w:t>5</w:t>
            </w:r>
            <w:r>
              <w:rPr>
                <w:rStyle w:val="IndexLink"/>
                <w:rtl w:val="true"/>
              </w:rPr>
              <w:t xml:space="preserve">. </w:t>
            </w:r>
            <w:r>
              <w:rPr>
                <w:rStyle w:val="IndexLink"/>
                <w:rtl w:val="true"/>
              </w:rPr>
              <w:t>بالا رفتن سطح زندگی</w:t>
            </w:r>
            <w:r>
              <w:rPr>
                <w:rStyle w:val="IndexLink"/>
                <w:rtl w:val="true"/>
              </w:rPr>
              <w:tab/>
            </w:r>
            <w:r>
              <w:rPr>
                <w:rStyle w:val="IndexLink"/>
              </w:rPr>
              <w:t>195</w:t>
            </w:r>
          </w:hyperlink>
        </w:p>
        <w:p>
          <w:pPr>
            <w:pStyle w:val="Contents6"/>
            <w:tabs>
              <w:tab w:val="clear" w:pos="7609"/>
              <w:tab w:val="right" w:pos="9026" w:leader="dot"/>
            </w:tabs>
            <w:rPr/>
          </w:pPr>
          <w:hyperlink w:anchor="__RefHeading___Toc525536_2749589250">
            <w:r>
              <w:rPr>
                <w:webHidden/>
                <w:rStyle w:val="IndexLink"/>
              </w:rPr>
              <w:t>6</w:t>
            </w:r>
            <w:r>
              <w:rPr>
                <w:rStyle w:val="IndexLink"/>
                <w:rtl w:val="true"/>
              </w:rPr>
              <w:t xml:space="preserve">. </w:t>
            </w:r>
            <w:r>
              <w:rPr>
                <w:rStyle w:val="IndexLink"/>
                <w:rtl w:val="true"/>
              </w:rPr>
              <w:t>بالا رفتن عقول و فهم بشری</w:t>
            </w:r>
            <w:r>
              <w:rPr>
                <w:rStyle w:val="IndexLink"/>
                <w:rtl w:val="true"/>
              </w:rPr>
              <w:tab/>
            </w:r>
            <w:r>
              <w:rPr>
                <w:rStyle w:val="IndexLink"/>
              </w:rPr>
              <w:t>196</w:t>
            </w:r>
          </w:hyperlink>
        </w:p>
        <w:p>
          <w:pPr>
            <w:pStyle w:val="Contents6"/>
            <w:tabs>
              <w:tab w:val="clear" w:pos="7609"/>
              <w:tab w:val="right" w:pos="9026" w:leader="dot"/>
            </w:tabs>
            <w:rPr/>
          </w:pPr>
          <w:hyperlink w:anchor="__RefHeading___Toc525538_2749589250">
            <w:r>
              <w:rPr>
                <w:webHidden/>
                <w:rStyle w:val="IndexLink"/>
              </w:rPr>
              <w:t>7</w:t>
            </w:r>
            <w:r>
              <w:rPr>
                <w:rStyle w:val="IndexLink"/>
                <w:rtl w:val="true"/>
              </w:rPr>
              <w:t xml:space="preserve">. </w:t>
            </w:r>
            <w:r>
              <w:rPr>
                <w:rStyle w:val="IndexLink"/>
                <w:rtl w:val="true"/>
              </w:rPr>
              <w:t>فتوحات حضرت</w:t>
            </w:r>
            <w:r>
              <w:rPr>
                <w:rStyle w:val="IndexLink"/>
                <w:rtl w:val="true"/>
              </w:rPr>
              <w:tab/>
            </w:r>
            <w:r>
              <w:rPr>
                <w:rStyle w:val="IndexLink"/>
              </w:rPr>
              <w:t>197</w:t>
            </w:r>
          </w:hyperlink>
        </w:p>
        <w:p>
          <w:pPr>
            <w:pStyle w:val="Contents6"/>
            <w:tabs>
              <w:tab w:val="clear" w:pos="7609"/>
              <w:tab w:val="right" w:pos="9026" w:leader="dot"/>
            </w:tabs>
            <w:rPr/>
          </w:pPr>
          <w:hyperlink w:anchor="__RefHeading___Toc525540_2749589250">
            <w:r>
              <w:rPr>
                <w:webHidden/>
                <w:rStyle w:val="IndexLink"/>
              </w:rPr>
              <w:t>8</w:t>
            </w:r>
            <w:r>
              <w:rPr>
                <w:rStyle w:val="IndexLink"/>
                <w:rtl w:val="true"/>
              </w:rPr>
              <w:t xml:space="preserve">. </w:t>
            </w:r>
            <w:r>
              <w:rPr>
                <w:rStyle w:val="IndexLink"/>
                <w:rtl w:val="true"/>
              </w:rPr>
              <w:t>پیروزی اسلام و جهانی شدن آن</w:t>
            </w:r>
            <w:r>
              <w:rPr>
                <w:rStyle w:val="IndexLink"/>
                <w:rtl w:val="true"/>
              </w:rPr>
              <w:tab/>
            </w:r>
            <w:r>
              <w:rPr>
                <w:rStyle w:val="IndexLink"/>
              </w:rPr>
              <w:t>197</w:t>
            </w:r>
          </w:hyperlink>
        </w:p>
        <w:p>
          <w:pPr>
            <w:pStyle w:val="Contents6"/>
            <w:tabs>
              <w:tab w:val="clear" w:pos="7609"/>
              <w:tab w:val="right" w:pos="9026" w:leader="dot"/>
            </w:tabs>
            <w:rPr/>
          </w:pPr>
          <w:hyperlink w:anchor="__RefHeading___Toc525542_2749589250">
            <w:r>
              <w:rPr>
                <w:webHidden/>
                <w:rStyle w:val="IndexLink"/>
              </w:rPr>
              <w:t>9</w:t>
            </w:r>
            <w:r>
              <w:rPr>
                <w:rStyle w:val="IndexLink"/>
                <w:rtl w:val="true"/>
              </w:rPr>
              <w:t xml:space="preserve">. </w:t>
            </w:r>
            <w:r>
              <w:rPr>
                <w:rStyle w:val="IndexLink"/>
                <w:rtl w:val="true"/>
              </w:rPr>
              <w:t>استخراج معادن و گنج های زمین</w:t>
            </w:r>
            <w:r>
              <w:rPr>
                <w:rStyle w:val="IndexLink"/>
                <w:rtl w:val="true"/>
              </w:rPr>
              <w:tab/>
            </w:r>
            <w:r>
              <w:rPr>
                <w:rStyle w:val="IndexLink"/>
              </w:rPr>
              <w:t>198</w:t>
            </w:r>
          </w:hyperlink>
        </w:p>
        <w:p>
          <w:pPr>
            <w:pStyle w:val="Contents5"/>
            <w:tabs>
              <w:tab w:val="clear" w:pos="7892"/>
              <w:tab w:val="right" w:pos="9026" w:leader="dot"/>
            </w:tabs>
            <w:rPr/>
          </w:pPr>
          <w:hyperlink w:anchor="__RefHeading___Toc525544_2749589250">
            <w:r>
              <w:rPr>
                <w:webHidden/>
                <w:rStyle w:val="IndexLink"/>
                <w:rtl w:val="true"/>
              </w:rPr>
              <w:t>علایم اجتماعی اشراط الساعة</w:t>
            </w:r>
            <w:r>
              <w:rPr>
                <w:rStyle w:val="IndexLink"/>
                <w:rtl w:val="true"/>
              </w:rPr>
              <w:tab/>
            </w:r>
            <w:r>
              <w:rPr>
                <w:rStyle w:val="IndexLink"/>
              </w:rPr>
              <w:t>200</w:t>
            </w:r>
          </w:hyperlink>
        </w:p>
        <w:p>
          <w:pPr>
            <w:pStyle w:val="Contents6"/>
            <w:tabs>
              <w:tab w:val="clear" w:pos="7609"/>
              <w:tab w:val="right" w:pos="9026" w:leader="dot"/>
            </w:tabs>
            <w:rPr/>
          </w:pPr>
          <w:hyperlink w:anchor="__RefHeading___Toc525546_2749589250">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525548_2749589250">
            <w:r>
              <w:rPr>
                <w:webHidden/>
                <w:rStyle w:val="IndexLink"/>
                <w:rtl w:val="true"/>
              </w:rPr>
              <w:t>نزول عیسی</w:t>
            </w:r>
            <w:r>
              <w:rPr>
                <w:rStyle w:val="IndexLink"/>
                <w:rtl w:val="true"/>
              </w:rPr>
              <w:tab/>
            </w:r>
            <w:r>
              <w:rPr>
                <w:rStyle w:val="IndexLink"/>
              </w:rPr>
              <w:t>201</w:t>
            </w:r>
          </w:hyperlink>
        </w:p>
        <w:p>
          <w:pPr>
            <w:pStyle w:val="Contents6"/>
            <w:tabs>
              <w:tab w:val="clear" w:pos="7609"/>
              <w:tab w:val="right" w:pos="9026" w:leader="dot"/>
            </w:tabs>
            <w:rPr/>
          </w:pPr>
          <w:hyperlink w:anchor="__RefHeading___Toc525550_2749589250">
            <w:r>
              <w:rPr>
                <w:webHidden/>
                <w:rStyle w:val="IndexLink"/>
                <w:rtl w:val="true"/>
              </w:rPr>
              <w:t>خروج یاجوج و ماجوج</w:t>
            </w:r>
            <w:r>
              <w:rPr>
                <w:rStyle w:val="IndexLink"/>
                <w:rtl w:val="true"/>
              </w:rPr>
              <w:tab/>
            </w:r>
            <w:r>
              <w:rPr>
                <w:rStyle w:val="IndexLink"/>
              </w:rPr>
              <w:t>202</w:t>
            </w:r>
          </w:hyperlink>
        </w:p>
        <w:p>
          <w:pPr>
            <w:pStyle w:val="Contents3"/>
            <w:tabs>
              <w:tab w:val="clear" w:pos="8459"/>
              <w:tab w:val="right" w:pos="9026" w:leader="dot"/>
            </w:tabs>
            <w:rPr/>
          </w:pPr>
          <w:hyperlink w:anchor="__RefHeading___Toc525552_2749589250">
            <w:r>
              <w:rPr>
                <w:webHidden/>
                <w:rStyle w:val="IndexLink"/>
                <w:rtl w:val="true"/>
              </w:rPr>
              <w:t>فصل سوم</w:t>
            </w:r>
            <w:r>
              <w:rPr>
                <w:rStyle w:val="IndexLink"/>
                <w:rtl w:val="true"/>
              </w:rPr>
              <w:t xml:space="preserve">: </w:t>
            </w:r>
            <w:r>
              <w:rPr>
                <w:rStyle w:val="IndexLink"/>
                <w:rtl w:val="true"/>
              </w:rPr>
              <w:t>بُعد معنوی آخرالزمان در ادیان ابراهیمی</w:t>
            </w:r>
            <w:r>
              <w:rPr>
                <w:rStyle w:val="IndexLink"/>
                <w:rtl w:val="true"/>
              </w:rPr>
              <w:tab/>
            </w:r>
            <w:r>
              <w:rPr>
                <w:rStyle w:val="IndexLink"/>
              </w:rPr>
              <w:t>204</w:t>
            </w:r>
          </w:hyperlink>
        </w:p>
        <w:p>
          <w:pPr>
            <w:pStyle w:val="Contents4"/>
            <w:tabs>
              <w:tab w:val="clear" w:pos="8176"/>
              <w:tab w:val="right" w:pos="9026" w:leader="dot"/>
            </w:tabs>
            <w:rPr/>
          </w:pPr>
          <w:hyperlink w:anchor="__RefHeading___Toc525554_274958925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525556_2749589250">
            <w:r>
              <w:rPr>
                <w:webHidden/>
                <w:rStyle w:val="IndexLink"/>
                <w:rtl w:val="true"/>
              </w:rPr>
              <w:t>بُعد معنوی آخرالزمان در دین یهود</w:t>
            </w:r>
            <w:r>
              <w:rPr>
                <w:rStyle w:val="IndexLink"/>
                <w:rtl w:val="true"/>
              </w:rPr>
              <w:tab/>
            </w:r>
            <w:r>
              <w:rPr>
                <w:rStyle w:val="IndexLink"/>
              </w:rPr>
              <w:t>205</w:t>
            </w:r>
          </w:hyperlink>
        </w:p>
        <w:p>
          <w:pPr>
            <w:pStyle w:val="Contents5"/>
            <w:tabs>
              <w:tab w:val="clear" w:pos="7892"/>
              <w:tab w:val="right" w:pos="9026" w:leader="dot"/>
            </w:tabs>
            <w:rPr/>
          </w:pPr>
          <w:hyperlink w:anchor="__RefHeading___Toc525558_2749589250">
            <w:r>
              <w:rPr>
                <w:webHidden/>
                <w:rStyle w:val="IndexLink"/>
                <w:rtl w:val="true"/>
              </w:rPr>
              <w:t>وحدت در دین</w:t>
            </w:r>
            <w:r>
              <w:rPr>
                <w:rStyle w:val="IndexLink"/>
                <w:rtl w:val="true"/>
              </w:rPr>
              <w:tab/>
            </w:r>
            <w:r>
              <w:rPr>
                <w:rStyle w:val="IndexLink"/>
              </w:rPr>
              <w:t>205</w:t>
            </w:r>
          </w:hyperlink>
        </w:p>
        <w:p>
          <w:pPr>
            <w:pStyle w:val="Contents5"/>
            <w:tabs>
              <w:tab w:val="clear" w:pos="7892"/>
              <w:tab w:val="right" w:pos="9026" w:leader="dot"/>
            </w:tabs>
            <w:rPr/>
          </w:pPr>
          <w:hyperlink w:anchor="__RefHeading___Toc525560_2749589250">
            <w:r>
              <w:rPr>
                <w:webHidden/>
                <w:rStyle w:val="IndexLink"/>
                <w:rtl w:val="true"/>
              </w:rPr>
              <w:t>رجعت</w:t>
            </w:r>
            <w:r>
              <w:rPr>
                <w:rStyle w:val="IndexLink"/>
                <w:rtl w:val="true"/>
              </w:rPr>
              <w:tab/>
            </w:r>
            <w:r>
              <w:rPr>
                <w:rStyle w:val="IndexLink"/>
              </w:rPr>
              <w:t>206</w:t>
            </w:r>
          </w:hyperlink>
        </w:p>
        <w:p>
          <w:pPr>
            <w:pStyle w:val="Contents6"/>
            <w:tabs>
              <w:tab w:val="clear" w:pos="7609"/>
              <w:tab w:val="right" w:pos="9026" w:leader="dot"/>
            </w:tabs>
            <w:rPr/>
          </w:pPr>
          <w:hyperlink w:anchor="__RefHeading___Toc525562_2749589250">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525564_2749589250">
            <w:r>
              <w:rPr>
                <w:webHidden/>
                <w:rStyle w:val="IndexLink"/>
                <w:rtl w:val="true"/>
              </w:rPr>
              <w:t>رجعت در دین یهود</w:t>
            </w:r>
            <w:r>
              <w:rPr>
                <w:rStyle w:val="IndexLink"/>
                <w:rtl w:val="true"/>
              </w:rPr>
              <w:tab/>
            </w:r>
            <w:r>
              <w:rPr>
                <w:rStyle w:val="IndexLink"/>
              </w:rPr>
              <w:t>207</w:t>
            </w:r>
          </w:hyperlink>
        </w:p>
        <w:p>
          <w:pPr>
            <w:pStyle w:val="Contents5"/>
            <w:tabs>
              <w:tab w:val="clear" w:pos="7892"/>
              <w:tab w:val="right" w:pos="9026" w:leader="dot"/>
            </w:tabs>
            <w:rPr/>
          </w:pPr>
          <w:hyperlink w:anchor="__RefHeading___Toc525566_2749589250">
            <w:r>
              <w:rPr>
                <w:webHidden/>
                <w:rStyle w:val="IndexLink"/>
                <w:rtl w:val="true"/>
              </w:rPr>
              <w:t>بعث و قیامت</w:t>
            </w:r>
            <w:r>
              <w:rPr>
                <w:rStyle w:val="IndexLink"/>
                <w:rtl w:val="true"/>
              </w:rPr>
              <w:tab/>
            </w:r>
            <w:r>
              <w:rPr>
                <w:rStyle w:val="IndexLink"/>
              </w:rPr>
              <w:t>208</w:t>
            </w:r>
          </w:hyperlink>
        </w:p>
        <w:p>
          <w:pPr>
            <w:pStyle w:val="Contents5"/>
            <w:tabs>
              <w:tab w:val="clear" w:pos="7892"/>
              <w:tab w:val="right" w:pos="9026" w:leader="dot"/>
            </w:tabs>
            <w:rPr/>
          </w:pPr>
          <w:hyperlink w:anchor="__RefHeading___Toc525568_2749589250">
            <w:r>
              <w:rPr>
                <w:webHidden/>
                <w:rStyle w:val="IndexLink"/>
                <w:rtl w:val="true"/>
              </w:rPr>
              <w:t>روز خداوند</w:t>
            </w:r>
            <w:r>
              <w:rPr>
                <w:rStyle w:val="IndexLink"/>
                <w:rtl w:val="true"/>
              </w:rPr>
              <w:tab/>
            </w:r>
            <w:r>
              <w:rPr>
                <w:rStyle w:val="IndexLink"/>
              </w:rPr>
              <w:t>210</w:t>
            </w:r>
          </w:hyperlink>
        </w:p>
        <w:p>
          <w:pPr>
            <w:pStyle w:val="Contents5"/>
            <w:tabs>
              <w:tab w:val="clear" w:pos="7892"/>
              <w:tab w:val="right" w:pos="9026" w:leader="dot"/>
            </w:tabs>
            <w:rPr/>
          </w:pPr>
          <w:hyperlink w:anchor="__RefHeading___Toc525570_2749589250">
            <w:r>
              <w:rPr>
                <w:webHidden/>
                <w:rStyle w:val="IndexLink"/>
                <w:rtl w:val="true"/>
              </w:rPr>
              <w:t>داوری در دین یهود</w:t>
            </w:r>
            <w:r>
              <w:rPr>
                <w:rStyle w:val="IndexLink"/>
                <w:rtl w:val="true"/>
              </w:rPr>
              <w:tab/>
            </w:r>
            <w:r>
              <w:rPr>
                <w:rStyle w:val="IndexLink"/>
              </w:rPr>
              <w:t>211</w:t>
            </w:r>
          </w:hyperlink>
        </w:p>
        <w:p>
          <w:pPr>
            <w:pStyle w:val="Contents5"/>
            <w:tabs>
              <w:tab w:val="clear" w:pos="7892"/>
              <w:tab w:val="right" w:pos="9026" w:leader="dot"/>
            </w:tabs>
            <w:rPr/>
          </w:pPr>
          <w:hyperlink w:anchor="__RefHeading___Toc525572_2749589250">
            <w:r>
              <w:rPr>
                <w:webHidden/>
                <w:rStyle w:val="IndexLink"/>
                <w:rtl w:val="true"/>
              </w:rPr>
              <w:t>نجات در ادیان</w:t>
            </w:r>
            <w:r>
              <w:rPr>
                <w:rStyle w:val="IndexLink"/>
                <w:rtl w:val="true"/>
              </w:rPr>
              <w:tab/>
            </w:r>
            <w:r>
              <w:rPr>
                <w:rStyle w:val="IndexLink"/>
              </w:rPr>
              <w:t>214</w:t>
            </w:r>
          </w:hyperlink>
        </w:p>
        <w:p>
          <w:pPr>
            <w:pStyle w:val="Contents6"/>
            <w:tabs>
              <w:tab w:val="clear" w:pos="7609"/>
              <w:tab w:val="right" w:pos="9026" w:leader="dot"/>
            </w:tabs>
            <w:rPr/>
          </w:pPr>
          <w:hyperlink w:anchor="__RefHeading___Toc525574_2749589250">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525576_2749589250">
            <w:r>
              <w:rPr>
                <w:webHidden/>
                <w:rStyle w:val="IndexLink"/>
                <w:rtl w:val="true"/>
              </w:rPr>
              <w:t>نجات در دین یهود</w:t>
            </w:r>
            <w:r>
              <w:rPr>
                <w:rStyle w:val="IndexLink"/>
                <w:rtl w:val="true"/>
              </w:rPr>
              <w:tab/>
            </w:r>
            <w:r>
              <w:rPr>
                <w:rStyle w:val="IndexLink"/>
              </w:rPr>
              <w:t>216</w:t>
            </w:r>
          </w:hyperlink>
        </w:p>
        <w:p>
          <w:pPr>
            <w:pStyle w:val="Contents6"/>
            <w:tabs>
              <w:tab w:val="clear" w:pos="7609"/>
              <w:tab w:val="right" w:pos="9026" w:leader="dot"/>
            </w:tabs>
            <w:rPr/>
          </w:pPr>
          <w:hyperlink w:anchor="__RefHeading___Toc525578_2749589250">
            <w:r>
              <w:rPr>
                <w:webHidden/>
                <w:rStyle w:val="IndexLink"/>
                <w:rtl w:val="true"/>
              </w:rPr>
              <w:t>راه های نجات</w:t>
            </w:r>
            <w:r>
              <w:rPr>
                <w:rStyle w:val="IndexLink"/>
                <w:rtl w:val="true"/>
              </w:rPr>
              <w:tab/>
            </w:r>
            <w:r>
              <w:rPr>
                <w:rStyle w:val="IndexLink"/>
              </w:rPr>
              <w:t>216</w:t>
            </w:r>
          </w:hyperlink>
        </w:p>
        <w:p>
          <w:pPr>
            <w:pStyle w:val="Contents6"/>
            <w:tabs>
              <w:tab w:val="clear" w:pos="7609"/>
              <w:tab w:val="right" w:pos="9026" w:leader="dot"/>
            </w:tabs>
            <w:rPr/>
          </w:pPr>
          <w:hyperlink w:anchor="__RefHeading___Toc525580_2749589250">
            <w:r>
              <w:rPr>
                <w:webHidden/>
                <w:rStyle w:val="IndexLink"/>
                <w:rtl w:val="true"/>
              </w:rPr>
              <w:t>گناه مانعی برای نجات</w:t>
            </w:r>
            <w:r>
              <w:rPr>
                <w:rStyle w:val="IndexLink"/>
                <w:rtl w:val="true"/>
              </w:rPr>
              <w:tab/>
            </w:r>
            <w:r>
              <w:rPr>
                <w:rStyle w:val="IndexLink"/>
              </w:rPr>
              <w:t>217</w:t>
            </w:r>
          </w:hyperlink>
        </w:p>
        <w:p>
          <w:pPr>
            <w:pStyle w:val="Contents5"/>
            <w:tabs>
              <w:tab w:val="clear" w:pos="7892"/>
              <w:tab w:val="right" w:pos="9026" w:leader="dot"/>
            </w:tabs>
            <w:rPr/>
          </w:pPr>
          <w:hyperlink w:anchor="__RefHeading___Toc525582_2749589250">
            <w:r>
              <w:rPr>
                <w:webHidden/>
                <w:rStyle w:val="IndexLink"/>
                <w:rtl w:val="true"/>
              </w:rPr>
              <w:t>کیفر و پاداش</w:t>
            </w:r>
            <w:r>
              <w:rPr>
                <w:rStyle w:val="IndexLink"/>
                <w:rtl w:val="true"/>
              </w:rPr>
              <w:tab/>
            </w:r>
            <w:r>
              <w:rPr>
                <w:rStyle w:val="IndexLink"/>
              </w:rPr>
              <w:t>218</w:t>
            </w:r>
          </w:hyperlink>
        </w:p>
        <w:p>
          <w:pPr>
            <w:pStyle w:val="Contents5"/>
            <w:tabs>
              <w:tab w:val="clear" w:pos="7892"/>
              <w:tab w:val="right" w:pos="9026" w:leader="dot"/>
            </w:tabs>
            <w:rPr/>
          </w:pPr>
          <w:hyperlink w:anchor="__RefHeading___Toc525584_2749589250">
            <w:r>
              <w:rPr>
                <w:webHidden/>
                <w:rStyle w:val="IndexLink"/>
                <w:rtl w:val="true"/>
              </w:rPr>
              <w:t>بهشت و جهنم</w:t>
            </w:r>
            <w:r>
              <w:rPr>
                <w:rStyle w:val="IndexLink"/>
                <w:rtl w:val="true"/>
              </w:rPr>
              <w:tab/>
            </w:r>
            <w:r>
              <w:rPr>
                <w:rStyle w:val="IndexLink"/>
              </w:rPr>
              <w:t>220</w:t>
            </w:r>
          </w:hyperlink>
        </w:p>
        <w:p>
          <w:pPr>
            <w:pStyle w:val="Contents6"/>
            <w:tabs>
              <w:tab w:val="clear" w:pos="7609"/>
              <w:tab w:val="right" w:pos="9026" w:leader="dot"/>
            </w:tabs>
            <w:rPr/>
          </w:pPr>
          <w:hyperlink w:anchor="__RefHeading___Toc525586_2749589250">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525588_2749589250">
            <w:r>
              <w:rPr>
                <w:webHidden/>
                <w:rStyle w:val="IndexLink"/>
                <w:rtl w:val="true"/>
              </w:rPr>
              <w:t>بهشت</w:t>
            </w:r>
            <w:r>
              <w:rPr>
                <w:rStyle w:val="IndexLink"/>
                <w:rtl w:val="true"/>
              </w:rPr>
              <w:tab/>
            </w:r>
            <w:r>
              <w:rPr>
                <w:rStyle w:val="IndexLink"/>
              </w:rPr>
              <w:t>221</w:t>
            </w:r>
          </w:hyperlink>
        </w:p>
        <w:p>
          <w:pPr>
            <w:pStyle w:val="Contents6"/>
            <w:tabs>
              <w:tab w:val="clear" w:pos="7609"/>
              <w:tab w:val="right" w:pos="9026" w:leader="dot"/>
            </w:tabs>
            <w:rPr/>
          </w:pPr>
          <w:hyperlink w:anchor="__RefHeading___Toc525590_2749589250">
            <w:r>
              <w:rPr>
                <w:webHidden/>
                <w:rStyle w:val="IndexLink"/>
                <w:rtl w:val="true"/>
              </w:rPr>
              <w:t>جهنم</w:t>
            </w:r>
            <w:r>
              <w:rPr>
                <w:rStyle w:val="IndexLink"/>
                <w:rtl w:val="true"/>
              </w:rPr>
              <w:tab/>
            </w:r>
            <w:r>
              <w:rPr>
                <w:rStyle w:val="IndexLink"/>
              </w:rPr>
              <w:t>222</w:t>
            </w:r>
          </w:hyperlink>
        </w:p>
        <w:p>
          <w:pPr>
            <w:pStyle w:val="Contents4"/>
            <w:tabs>
              <w:tab w:val="clear" w:pos="8176"/>
              <w:tab w:val="right" w:pos="9026" w:leader="dot"/>
            </w:tabs>
            <w:rPr/>
          </w:pPr>
          <w:hyperlink w:anchor="__RefHeading___Toc525592_2749589250">
            <w:r>
              <w:rPr>
                <w:webHidden/>
                <w:rStyle w:val="IndexLink"/>
                <w:rtl w:val="true"/>
              </w:rPr>
              <w:t>بُعد معنوی آخرالزمان در دین مسیحیت</w:t>
            </w:r>
            <w:r>
              <w:rPr>
                <w:rStyle w:val="IndexLink"/>
                <w:rtl w:val="true"/>
              </w:rPr>
              <w:tab/>
            </w:r>
            <w:r>
              <w:rPr>
                <w:rStyle w:val="IndexLink"/>
              </w:rPr>
              <w:t>223</w:t>
            </w:r>
          </w:hyperlink>
        </w:p>
        <w:p>
          <w:pPr>
            <w:pStyle w:val="Contents5"/>
            <w:tabs>
              <w:tab w:val="clear" w:pos="7892"/>
              <w:tab w:val="right" w:pos="9026" w:leader="dot"/>
            </w:tabs>
            <w:rPr/>
          </w:pPr>
          <w:hyperlink w:anchor="__RefHeading___Toc525594_2749589250">
            <w:r>
              <w:rPr>
                <w:webHidden/>
                <w:rStyle w:val="IndexLink"/>
                <w:rtl w:val="true"/>
              </w:rPr>
              <w:t>رستاخیز</w:t>
            </w:r>
            <w:r>
              <w:rPr>
                <w:rStyle w:val="IndexLink"/>
                <w:rtl w:val="true"/>
              </w:rPr>
              <w:tab/>
            </w:r>
            <w:r>
              <w:rPr>
                <w:rStyle w:val="IndexLink"/>
              </w:rPr>
              <w:t>223</w:t>
            </w:r>
          </w:hyperlink>
        </w:p>
        <w:p>
          <w:pPr>
            <w:pStyle w:val="Contents5"/>
            <w:tabs>
              <w:tab w:val="clear" w:pos="7892"/>
              <w:tab w:val="right" w:pos="9026" w:leader="dot"/>
            </w:tabs>
            <w:rPr/>
          </w:pPr>
          <w:hyperlink w:anchor="__RefHeading___Toc525596_2749589250">
            <w:r>
              <w:rPr>
                <w:webHidden/>
                <w:rStyle w:val="IndexLink"/>
                <w:rtl w:val="true"/>
              </w:rPr>
              <w:t>قیامت</w:t>
            </w:r>
            <w:r>
              <w:rPr>
                <w:rStyle w:val="IndexLink"/>
                <w:rtl w:val="true"/>
              </w:rPr>
              <w:tab/>
            </w:r>
            <w:r>
              <w:rPr>
                <w:rStyle w:val="IndexLink"/>
              </w:rPr>
              <w:t>225</w:t>
            </w:r>
          </w:hyperlink>
        </w:p>
        <w:p>
          <w:pPr>
            <w:pStyle w:val="Contents5"/>
            <w:tabs>
              <w:tab w:val="clear" w:pos="7892"/>
              <w:tab w:val="right" w:pos="9026" w:leader="dot"/>
            </w:tabs>
            <w:rPr/>
          </w:pPr>
          <w:hyperlink w:anchor="__RefHeading___Toc525598_2749589250">
            <w:r>
              <w:rPr>
                <w:webHidden/>
                <w:rStyle w:val="IndexLink"/>
                <w:rtl w:val="true"/>
              </w:rPr>
              <w:t>زندگی پس از مرگ</w:t>
            </w:r>
            <w:r>
              <w:rPr>
                <w:rStyle w:val="IndexLink"/>
                <w:rtl w:val="true"/>
              </w:rPr>
              <w:tab/>
            </w:r>
            <w:r>
              <w:rPr>
                <w:rStyle w:val="IndexLink"/>
              </w:rPr>
              <w:t>226</w:t>
            </w:r>
          </w:hyperlink>
        </w:p>
        <w:p>
          <w:pPr>
            <w:pStyle w:val="Contents5"/>
            <w:tabs>
              <w:tab w:val="clear" w:pos="7892"/>
              <w:tab w:val="right" w:pos="9026" w:leader="dot"/>
            </w:tabs>
            <w:rPr/>
          </w:pPr>
          <w:hyperlink w:anchor="__RefHeading___Toc525600_2749589250">
            <w:r>
              <w:rPr>
                <w:webHidden/>
                <w:rStyle w:val="IndexLink"/>
                <w:rtl w:val="true"/>
              </w:rPr>
              <w:t>پادشاهی خدا</w:t>
            </w:r>
            <w:r>
              <w:rPr>
                <w:rStyle w:val="IndexLink"/>
                <w:rtl w:val="true"/>
              </w:rPr>
              <w:tab/>
            </w:r>
            <w:r>
              <w:rPr>
                <w:rStyle w:val="IndexLink"/>
              </w:rPr>
              <w:t>228</w:t>
            </w:r>
          </w:hyperlink>
        </w:p>
        <w:p>
          <w:pPr>
            <w:pStyle w:val="Contents5"/>
            <w:tabs>
              <w:tab w:val="clear" w:pos="7892"/>
              <w:tab w:val="right" w:pos="9026" w:leader="dot"/>
            </w:tabs>
            <w:rPr/>
          </w:pPr>
          <w:hyperlink w:anchor="__RefHeading___Toc525602_2749589250">
            <w:r>
              <w:rPr>
                <w:webHidden/>
                <w:rStyle w:val="IndexLink"/>
                <w:rtl w:val="true"/>
              </w:rPr>
              <w:t>روز خداوند</w:t>
            </w:r>
            <w:r>
              <w:rPr>
                <w:rStyle w:val="IndexLink"/>
                <w:rtl w:val="true"/>
              </w:rPr>
              <w:tab/>
            </w:r>
            <w:r>
              <w:rPr>
                <w:rStyle w:val="IndexLink"/>
              </w:rPr>
              <w:t>231</w:t>
            </w:r>
          </w:hyperlink>
        </w:p>
        <w:p>
          <w:pPr>
            <w:pStyle w:val="Contents5"/>
            <w:tabs>
              <w:tab w:val="clear" w:pos="7892"/>
              <w:tab w:val="right" w:pos="9026" w:leader="dot"/>
            </w:tabs>
            <w:rPr/>
          </w:pPr>
          <w:hyperlink w:anchor="__RefHeading___Toc525604_2749589250">
            <w:r>
              <w:rPr>
                <w:webHidden/>
                <w:rStyle w:val="IndexLink"/>
                <w:rtl w:val="true"/>
              </w:rPr>
              <w:t>نجات در دین مسیحیت</w:t>
            </w:r>
            <w:r>
              <w:rPr>
                <w:rStyle w:val="IndexLink"/>
                <w:rtl w:val="true"/>
              </w:rPr>
              <w:tab/>
            </w:r>
            <w:r>
              <w:rPr>
                <w:rStyle w:val="IndexLink"/>
              </w:rPr>
              <w:t>232</w:t>
            </w:r>
          </w:hyperlink>
        </w:p>
        <w:p>
          <w:pPr>
            <w:pStyle w:val="Contents6"/>
            <w:tabs>
              <w:tab w:val="clear" w:pos="7609"/>
              <w:tab w:val="right" w:pos="9026" w:leader="dot"/>
            </w:tabs>
            <w:rPr/>
          </w:pPr>
          <w:hyperlink w:anchor="__RefHeading___Toc525606_2749589250">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525608_2749589250">
            <w:r>
              <w:rPr>
                <w:webHidden/>
                <w:rStyle w:val="IndexLink"/>
                <w:rtl w:val="true"/>
              </w:rPr>
              <w:t>عوامل نجات</w:t>
            </w:r>
            <w:r>
              <w:rPr>
                <w:rStyle w:val="IndexLink"/>
                <w:rtl w:val="true"/>
              </w:rPr>
              <w:tab/>
            </w:r>
            <w:r>
              <w:rPr>
                <w:rStyle w:val="IndexLink"/>
              </w:rPr>
              <w:t>232</w:t>
            </w:r>
          </w:hyperlink>
        </w:p>
        <w:p>
          <w:pPr>
            <w:pStyle w:val="Contents6"/>
            <w:tabs>
              <w:tab w:val="clear" w:pos="7609"/>
              <w:tab w:val="right" w:pos="9026" w:leader="dot"/>
            </w:tabs>
            <w:rPr/>
          </w:pPr>
          <w:hyperlink w:anchor="__RefHeading___Toc525610_2749589250">
            <w:r>
              <w:rPr>
                <w:webHidden/>
                <w:rStyle w:val="IndexLink"/>
                <w:rtl w:val="true"/>
              </w:rPr>
              <w:t>موانع نجات</w:t>
            </w:r>
            <w:r>
              <w:rPr>
                <w:rStyle w:val="IndexLink"/>
                <w:rtl w:val="true"/>
              </w:rPr>
              <w:tab/>
            </w:r>
            <w:r>
              <w:rPr>
                <w:rStyle w:val="IndexLink"/>
              </w:rPr>
              <w:t>234</w:t>
            </w:r>
          </w:hyperlink>
        </w:p>
        <w:p>
          <w:pPr>
            <w:pStyle w:val="Contents6"/>
            <w:tabs>
              <w:tab w:val="clear" w:pos="7609"/>
              <w:tab w:val="right" w:pos="9026" w:leader="dot"/>
            </w:tabs>
            <w:rPr/>
          </w:pPr>
          <w:hyperlink w:anchor="__RefHeading___Toc525612_2749589250">
            <w:r>
              <w:rPr>
                <w:webHidden/>
                <w:rStyle w:val="IndexLink"/>
                <w:rtl w:val="true"/>
              </w:rPr>
              <w:t>نظر پولُس درباره گناه و نجات</w:t>
            </w:r>
            <w:r>
              <w:rPr>
                <w:rStyle w:val="IndexLink"/>
                <w:rtl w:val="true"/>
              </w:rPr>
              <w:tab/>
            </w:r>
            <w:r>
              <w:rPr>
                <w:rStyle w:val="IndexLink"/>
              </w:rPr>
              <w:t>234</w:t>
            </w:r>
          </w:hyperlink>
        </w:p>
        <w:p>
          <w:pPr>
            <w:pStyle w:val="Contents5"/>
            <w:tabs>
              <w:tab w:val="clear" w:pos="7892"/>
              <w:tab w:val="right" w:pos="9026" w:leader="dot"/>
            </w:tabs>
            <w:rPr/>
          </w:pPr>
          <w:hyperlink w:anchor="__RefHeading___Toc525614_2749589250">
            <w:r>
              <w:rPr>
                <w:webHidden/>
                <w:rStyle w:val="IndexLink"/>
                <w:rtl w:val="true"/>
              </w:rPr>
              <w:t>کیفر و پاداش</w:t>
            </w:r>
            <w:r>
              <w:rPr>
                <w:rStyle w:val="IndexLink"/>
                <w:rtl w:val="true"/>
              </w:rPr>
              <w:tab/>
            </w:r>
            <w:r>
              <w:rPr>
                <w:rStyle w:val="IndexLink"/>
              </w:rPr>
              <w:t>237</w:t>
            </w:r>
          </w:hyperlink>
        </w:p>
        <w:p>
          <w:pPr>
            <w:pStyle w:val="Contents5"/>
            <w:tabs>
              <w:tab w:val="clear" w:pos="7892"/>
              <w:tab w:val="right" w:pos="9026" w:leader="dot"/>
            </w:tabs>
            <w:rPr/>
          </w:pPr>
          <w:hyperlink w:anchor="__RefHeading___Toc525616_2749589250">
            <w:r>
              <w:rPr>
                <w:webHidden/>
                <w:rStyle w:val="IndexLink"/>
                <w:rtl w:val="true"/>
              </w:rPr>
              <w:t>بهشت و جهنم در دین مسیح</w:t>
            </w:r>
            <w:r>
              <w:rPr>
                <w:rStyle w:val="IndexLink"/>
                <w:rtl w:val="true"/>
              </w:rPr>
              <w:tab/>
            </w:r>
            <w:r>
              <w:rPr>
                <w:rStyle w:val="IndexLink"/>
              </w:rPr>
              <w:t>238</w:t>
            </w:r>
          </w:hyperlink>
        </w:p>
        <w:p>
          <w:pPr>
            <w:pStyle w:val="Contents4"/>
            <w:tabs>
              <w:tab w:val="clear" w:pos="8176"/>
              <w:tab w:val="right" w:pos="9026" w:leader="dot"/>
            </w:tabs>
            <w:rPr/>
          </w:pPr>
          <w:hyperlink w:anchor="__RefHeading___Toc525618_2749589250">
            <w:r>
              <w:rPr>
                <w:webHidden/>
                <w:rStyle w:val="IndexLink"/>
                <w:rtl w:val="true"/>
              </w:rPr>
              <w:t>بُعد معنوی آخرالزمان در دین اسلام</w:t>
            </w:r>
            <w:r>
              <w:rPr>
                <w:rStyle w:val="IndexLink"/>
                <w:rtl w:val="true"/>
              </w:rPr>
              <w:tab/>
            </w:r>
            <w:r>
              <w:rPr>
                <w:rStyle w:val="IndexLink"/>
              </w:rPr>
              <w:t>239</w:t>
            </w:r>
          </w:hyperlink>
        </w:p>
        <w:p>
          <w:pPr>
            <w:pStyle w:val="Contents5"/>
            <w:tabs>
              <w:tab w:val="clear" w:pos="7892"/>
              <w:tab w:val="right" w:pos="9026" w:leader="dot"/>
            </w:tabs>
            <w:rPr/>
          </w:pPr>
          <w:hyperlink w:anchor="__RefHeading___Toc525620_2749589250">
            <w:r>
              <w:rPr>
                <w:webHidden/>
                <w:rStyle w:val="IndexLink"/>
                <w:rtl w:val="true"/>
              </w:rPr>
              <w:t>نوسازی و اصلاح دین</w:t>
            </w:r>
            <w:r>
              <w:rPr>
                <w:rStyle w:val="IndexLink"/>
                <w:rtl w:val="true"/>
              </w:rPr>
              <w:tab/>
            </w:r>
            <w:r>
              <w:rPr>
                <w:rStyle w:val="IndexLink"/>
              </w:rPr>
              <w:t>239</w:t>
            </w:r>
          </w:hyperlink>
        </w:p>
        <w:p>
          <w:pPr>
            <w:pStyle w:val="Contents5"/>
            <w:tabs>
              <w:tab w:val="clear" w:pos="7892"/>
              <w:tab w:val="right" w:pos="9026" w:leader="dot"/>
            </w:tabs>
            <w:rPr/>
          </w:pPr>
          <w:hyperlink w:anchor="__RefHeading___Toc525622_2749589250">
            <w:r>
              <w:rPr>
                <w:webHidden/>
                <w:rStyle w:val="IndexLink"/>
                <w:rtl w:val="true"/>
              </w:rPr>
              <w:t>احیای اسلام ناب و حقیقی</w:t>
            </w:r>
            <w:r>
              <w:rPr>
                <w:rStyle w:val="IndexLink"/>
                <w:rtl w:val="true"/>
              </w:rPr>
              <w:tab/>
            </w:r>
            <w:r>
              <w:rPr>
                <w:rStyle w:val="IndexLink"/>
              </w:rPr>
              <w:t>240</w:t>
            </w:r>
          </w:hyperlink>
        </w:p>
        <w:p>
          <w:pPr>
            <w:pStyle w:val="Contents5"/>
            <w:tabs>
              <w:tab w:val="clear" w:pos="7892"/>
              <w:tab w:val="right" w:pos="9026" w:leader="dot"/>
            </w:tabs>
            <w:rPr/>
          </w:pPr>
          <w:hyperlink w:anchor="__RefHeading___Toc525624_2749589250">
            <w:r>
              <w:rPr>
                <w:webHidden/>
                <w:rStyle w:val="IndexLink"/>
                <w:rtl w:val="true"/>
              </w:rPr>
              <w:t>وحدت در دین</w:t>
            </w:r>
            <w:r>
              <w:rPr>
                <w:rStyle w:val="IndexLink"/>
                <w:rtl w:val="true"/>
              </w:rPr>
              <w:tab/>
            </w:r>
            <w:r>
              <w:rPr>
                <w:rStyle w:val="IndexLink"/>
              </w:rPr>
              <w:t>240</w:t>
            </w:r>
          </w:hyperlink>
        </w:p>
        <w:p>
          <w:pPr>
            <w:pStyle w:val="Contents5"/>
            <w:tabs>
              <w:tab w:val="clear" w:pos="7892"/>
              <w:tab w:val="right" w:pos="9026" w:leader="dot"/>
            </w:tabs>
            <w:rPr/>
          </w:pPr>
          <w:hyperlink w:anchor="__RefHeading___Toc525626_2749589250">
            <w:r>
              <w:rPr>
                <w:webHidden/>
                <w:rStyle w:val="IndexLink"/>
                <w:rtl w:val="true"/>
              </w:rPr>
              <w:t>روز خداوند</w:t>
            </w:r>
            <w:r>
              <w:rPr>
                <w:rStyle w:val="IndexLink"/>
                <w:rtl w:val="true"/>
              </w:rPr>
              <w:tab/>
            </w:r>
            <w:r>
              <w:rPr>
                <w:rStyle w:val="IndexLink"/>
              </w:rPr>
              <w:t>241</w:t>
            </w:r>
          </w:hyperlink>
        </w:p>
        <w:p>
          <w:pPr>
            <w:pStyle w:val="Contents5"/>
            <w:tabs>
              <w:tab w:val="clear" w:pos="7892"/>
              <w:tab w:val="right" w:pos="9026" w:leader="dot"/>
            </w:tabs>
            <w:rPr/>
          </w:pPr>
          <w:hyperlink w:anchor="__RefHeading___Toc525628_2749589250">
            <w:r>
              <w:rPr>
                <w:webHidden/>
                <w:rStyle w:val="IndexLink"/>
                <w:rtl w:val="true"/>
              </w:rPr>
              <w:t>دین آینده جهان از نظر اسلام</w:t>
            </w:r>
            <w:r>
              <w:rPr>
                <w:rStyle w:val="IndexLink"/>
                <w:rtl w:val="true"/>
              </w:rPr>
              <w:tab/>
            </w:r>
            <w:r>
              <w:rPr>
                <w:rStyle w:val="IndexLink"/>
              </w:rPr>
              <w:t>242</w:t>
            </w:r>
          </w:hyperlink>
        </w:p>
        <w:p>
          <w:pPr>
            <w:pStyle w:val="Contents6"/>
            <w:tabs>
              <w:tab w:val="clear" w:pos="7609"/>
              <w:tab w:val="right" w:pos="9026" w:leader="dot"/>
            </w:tabs>
            <w:rPr/>
          </w:pPr>
          <w:hyperlink w:anchor="__RefHeading___Toc525630_274958925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525632_2749589250">
            <w:r>
              <w:rPr>
                <w:webHidden/>
                <w:rStyle w:val="IndexLink"/>
                <w:rtl w:val="true"/>
              </w:rPr>
              <w:t>الف</w:t>
            </w:r>
            <w:r>
              <w:rPr>
                <w:rStyle w:val="IndexLink"/>
                <w:rtl w:val="true"/>
              </w:rPr>
              <w:t xml:space="preserve">. </w:t>
            </w:r>
            <w:r>
              <w:rPr>
                <w:rStyle w:val="IndexLink"/>
                <w:rtl w:val="true"/>
              </w:rPr>
              <w:t xml:space="preserve">قرآن </w:t>
            </w:r>
            <w:r>
              <w:rPr>
                <w:rStyle w:val="IndexLink"/>
                <w:rtl w:val="true"/>
              </w:rPr>
              <w:t>(</w:t>
            </w:r>
            <w:r>
              <w:rPr>
                <w:rStyle w:val="IndexLink"/>
                <w:rtl w:val="true"/>
              </w:rPr>
              <w:t>آیات</w:t>
            </w:r>
            <w:r>
              <w:rPr>
                <w:rStyle w:val="IndexLink"/>
                <w:rtl w:val="true"/>
              </w:rPr>
              <w:t>)</w:t>
              <w:tab/>
            </w:r>
            <w:r>
              <w:rPr>
                <w:rStyle w:val="IndexLink"/>
              </w:rPr>
              <w:t>242</w:t>
            </w:r>
          </w:hyperlink>
        </w:p>
        <w:p>
          <w:pPr>
            <w:pStyle w:val="Contents6"/>
            <w:tabs>
              <w:tab w:val="clear" w:pos="7609"/>
              <w:tab w:val="right" w:pos="9026" w:leader="dot"/>
            </w:tabs>
            <w:rPr/>
          </w:pPr>
          <w:hyperlink w:anchor="__RefHeading___Toc525634_274958925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243</w:t>
            </w:r>
          </w:hyperlink>
        </w:p>
        <w:p>
          <w:pPr>
            <w:pStyle w:val="Contents5"/>
            <w:tabs>
              <w:tab w:val="clear" w:pos="7892"/>
              <w:tab w:val="right" w:pos="9026" w:leader="dot"/>
            </w:tabs>
            <w:rPr/>
          </w:pPr>
          <w:hyperlink w:anchor="__RefHeading___Toc525636_2749589250">
            <w:r>
              <w:rPr>
                <w:webHidden/>
                <w:rStyle w:val="IndexLink"/>
                <w:rtl w:val="true"/>
              </w:rPr>
              <w:t>رجعت</w:t>
            </w:r>
            <w:r>
              <w:rPr>
                <w:rStyle w:val="IndexLink"/>
                <w:rtl w:val="true"/>
              </w:rPr>
              <w:tab/>
            </w:r>
            <w:r>
              <w:rPr>
                <w:rStyle w:val="IndexLink"/>
              </w:rPr>
              <w:t>244</w:t>
            </w:r>
          </w:hyperlink>
        </w:p>
        <w:p>
          <w:pPr>
            <w:pStyle w:val="Contents6"/>
            <w:tabs>
              <w:tab w:val="clear" w:pos="7609"/>
              <w:tab w:val="right" w:pos="9026" w:leader="dot"/>
            </w:tabs>
            <w:rPr/>
          </w:pPr>
          <w:hyperlink w:anchor="__RefHeading___Toc525638_2749589250">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525640_2749589250">
            <w:r>
              <w:rPr>
                <w:webHidden/>
                <w:rStyle w:val="IndexLink"/>
                <w:rtl w:val="true"/>
              </w:rPr>
              <w:t>رجعت در آیات</w:t>
            </w:r>
            <w:r>
              <w:rPr>
                <w:rStyle w:val="IndexLink"/>
                <w:rtl w:val="true"/>
              </w:rPr>
              <w:tab/>
            </w:r>
            <w:r>
              <w:rPr>
                <w:rStyle w:val="IndexLink"/>
              </w:rPr>
              <w:t>244</w:t>
            </w:r>
          </w:hyperlink>
        </w:p>
        <w:p>
          <w:pPr>
            <w:pStyle w:val="Contents6"/>
            <w:tabs>
              <w:tab w:val="clear" w:pos="7609"/>
              <w:tab w:val="right" w:pos="9026" w:leader="dot"/>
            </w:tabs>
            <w:rPr/>
          </w:pPr>
          <w:hyperlink w:anchor="__RefHeading___Toc525642_2749589250">
            <w:r>
              <w:rPr>
                <w:webHidden/>
                <w:rStyle w:val="IndexLink"/>
                <w:rtl w:val="true"/>
              </w:rPr>
              <w:t>رجعت در روایات</w:t>
            </w:r>
            <w:r>
              <w:rPr>
                <w:rStyle w:val="IndexLink"/>
                <w:rtl w:val="true"/>
              </w:rPr>
              <w:tab/>
            </w:r>
            <w:r>
              <w:rPr>
                <w:rStyle w:val="IndexLink"/>
              </w:rPr>
              <w:t>246</w:t>
            </w:r>
          </w:hyperlink>
        </w:p>
        <w:p>
          <w:pPr>
            <w:pStyle w:val="Contents5"/>
            <w:tabs>
              <w:tab w:val="clear" w:pos="7892"/>
              <w:tab w:val="right" w:pos="9026" w:leader="dot"/>
            </w:tabs>
            <w:rPr/>
          </w:pPr>
          <w:hyperlink w:anchor="__RefHeading___Toc525644_2749589250">
            <w:r>
              <w:rPr>
                <w:webHidden/>
                <w:rStyle w:val="IndexLink"/>
                <w:rtl w:val="true"/>
              </w:rPr>
              <w:t>نجات در اسلام</w:t>
            </w:r>
            <w:r>
              <w:rPr>
                <w:rStyle w:val="IndexLink"/>
                <w:rtl w:val="true"/>
              </w:rPr>
              <w:tab/>
            </w:r>
            <w:r>
              <w:rPr>
                <w:rStyle w:val="IndexLink"/>
              </w:rPr>
              <w:t>246</w:t>
            </w:r>
          </w:hyperlink>
        </w:p>
        <w:p>
          <w:pPr>
            <w:pStyle w:val="Contents6"/>
            <w:tabs>
              <w:tab w:val="clear" w:pos="7609"/>
              <w:tab w:val="right" w:pos="9026" w:leader="dot"/>
            </w:tabs>
            <w:rPr/>
          </w:pPr>
          <w:hyperlink w:anchor="__RefHeading___Toc525646_2749589250">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525648_2749589250">
            <w:r>
              <w:rPr>
                <w:webHidden/>
                <w:rStyle w:val="IndexLink"/>
                <w:rtl w:val="true"/>
              </w:rPr>
              <w:t>عوامل نجات</w:t>
            </w:r>
            <w:r>
              <w:rPr>
                <w:rStyle w:val="IndexLink"/>
                <w:rtl w:val="true"/>
              </w:rPr>
              <w:tab/>
            </w:r>
            <w:r>
              <w:rPr>
                <w:rStyle w:val="IndexLink"/>
              </w:rPr>
              <w:t>247</w:t>
            </w:r>
          </w:hyperlink>
        </w:p>
        <w:p>
          <w:pPr>
            <w:pStyle w:val="Contents6"/>
            <w:tabs>
              <w:tab w:val="clear" w:pos="7609"/>
              <w:tab w:val="right" w:pos="9026" w:leader="dot"/>
            </w:tabs>
            <w:rPr/>
          </w:pPr>
          <w:hyperlink w:anchor="__RefHeading___Toc525650_2749589250">
            <w:r>
              <w:rPr>
                <w:webHidden/>
                <w:rStyle w:val="IndexLink"/>
                <w:rtl w:val="true"/>
              </w:rPr>
              <w:t>موانع نجات</w:t>
            </w:r>
            <w:r>
              <w:rPr>
                <w:rStyle w:val="IndexLink"/>
                <w:rtl w:val="true"/>
              </w:rPr>
              <w:tab/>
            </w:r>
            <w:r>
              <w:rPr>
                <w:rStyle w:val="IndexLink"/>
              </w:rPr>
              <w:t>248</w:t>
            </w:r>
          </w:hyperlink>
        </w:p>
        <w:p>
          <w:pPr>
            <w:pStyle w:val="Contents5"/>
            <w:tabs>
              <w:tab w:val="clear" w:pos="7892"/>
              <w:tab w:val="right" w:pos="9026" w:leader="dot"/>
            </w:tabs>
            <w:rPr/>
          </w:pPr>
          <w:hyperlink w:anchor="__RefHeading___Toc525652_2749589250">
            <w:r>
              <w:rPr>
                <w:webHidden/>
                <w:rStyle w:val="IndexLink"/>
                <w:rtl w:val="true"/>
              </w:rPr>
              <w:t>اشراط الساعة</w:t>
            </w:r>
            <w:r>
              <w:rPr>
                <w:rStyle w:val="IndexLink"/>
                <w:rtl w:val="true"/>
              </w:rPr>
              <w:tab/>
            </w:r>
            <w:r>
              <w:rPr>
                <w:rStyle w:val="IndexLink"/>
              </w:rPr>
              <w:t>249</w:t>
            </w:r>
          </w:hyperlink>
        </w:p>
        <w:p>
          <w:pPr>
            <w:pStyle w:val="Contents6"/>
            <w:tabs>
              <w:tab w:val="clear" w:pos="7609"/>
              <w:tab w:val="right" w:pos="9026" w:leader="dot"/>
            </w:tabs>
            <w:rPr/>
          </w:pPr>
          <w:hyperlink w:anchor="__RefHeading___Toc525654_2749589250">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525656_2749589250">
            <w:r>
              <w:rPr>
                <w:webHidden/>
                <w:rStyle w:val="IndexLink"/>
                <w:rtl w:val="true"/>
              </w:rPr>
              <w:t>معاد</w:t>
            </w:r>
            <w:r>
              <w:rPr>
                <w:rStyle w:val="IndexLink"/>
                <w:rtl w:val="true"/>
              </w:rPr>
              <w:tab/>
            </w:r>
            <w:r>
              <w:rPr>
                <w:rStyle w:val="IndexLink"/>
              </w:rPr>
              <w:t>250</w:t>
            </w:r>
          </w:hyperlink>
        </w:p>
        <w:p>
          <w:pPr>
            <w:pStyle w:val="Contents6"/>
            <w:tabs>
              <w:tab w:val="clear" w:pos="7609"/>
              <w:tab w:val="right" w:pos="9026" w:leader="dot"/>
            </w:tabs>
            <w:rPr/>
          </w:pPr>
          <w:hyperlink w:anchor="__RefHeading___Toc525658_2749589250">
            <w:r>
              <w:rPr>
                <w:webHidden/>
                <w:rStyle w:val="IndexLink"/>
                <w:rtl w:val="true"/>
              </w:rPr>
              <w:t>قیامت</w:t>
            </w:r>
            <w:r>
              <w:rPr>
                <w:rStyle w:val="IndexLink"/>
                <w:rtl w:val="true"/>
              </w:rPr>
              <w:tab/>
            </w:r>
            <w:r>
              <w:rPr>
                <w:rStyle w:val="IndexLink"/>
              </w:rPr>
              <w:t>251</w:t>
            </w:r>
          </w:hyperlink>
        </w:p>
        <w:p>
          <w:pPr>
            <w:pStyle w:val="Contents5"/>
            <w:tabs>
              <w:tab w:val="clear" w:pos="7892"/>
              <w:tab w:val="right" w:pos="9026" w:leader="dot"/>
            </w:tabs>
            <w:rPr/>
          </w:pPr>
          <w:hyperlink w:anchor="__RefHeading___Toc525660_2749589250">
            <w:r>
              <w:rPr>
                <w:webHidden/>
                <w:rStyle w:val="IndexLink"/>
                <w:rtl w:val="true"/>
              </w:rPr>
              <w:t>زندگی و حیات اخروی</w:t>
            </w:r>
            <w:r>
              <w:rPr>
                <w:rStyle w:val="IndexLink"/>
                <w:rtl w:val="true"/>
              </w:rPr>
              <w:tab/>
            </w:r>
            <w:r>
              <w:rPr>
                <w:rStyle w:val="IndexLink"/>
              </w:rPr>
              <w:t>252</w:t>
            </w:r>
          </w:hyperlink>
        </w:p>
        <w:p>
          <w:pPr>
            <w:pStyle w:val="Contents6"/>
            <w:tabs>
              <w:tab w:val="clear" w:pos="7609"/>
              <w:tab w:val="right" w:pos="9026" w:leader="dot"/>
            </w:tabs>
            <w:rPr/>
          </w:pPr>
          <w:hyperlink w:anchor="__RefHeading___Toc525662_2749589250">
            <w:r>
              <w:rPr>
                <w:webHidden/>
                <w:rStyle w:val="IndexLink"/>
                <w:rtl w:val="true"/>
              </w:rPr>
              <w:t>اشاره</w:t>
            </w:r>
            <w:r>
              <w:rPr>
                <w:rStyle w:val="IndexLink"/>
                <w:rtl w:val="true"/>
              </w:rPr>
              <w:tab/>
            </w:r>
            <w:r>
              <w:rPr>
                <w:rStyle w:val="IndexLink"/>
              </w:rPr>
              <w:t>252</w:t>
            </w:r>
          </w:hyperlink>
        </w:p>
        <w:p>
          <w:pPr>
            <w:pStyle w:val="Contents6"/>
            <w:tabs>
              <w:tab w:val="clear" w:pos="7609"/>
              <w:tab w:val="right" w:pos="9026" w:leader="dot"/>
            </w:tabs>
            <w:rPr/>
          </w:pPr>
          <w:hyperlink w:anchor="__RefHeading___Toc525664_2749589250">
            <w:r>
              <w:rPr>
                <w:webHidden/>
                <w:rStyle w:val="IndexLink"/>
                <w:rtl w:val="true"/>
              </w:rPr>
              <w:t>بهشت</w:t>
            </w:r>
            <w:r>
              <w:rPr>
                <w:rStyle w:val="IndexLink"/>
                <w:rtl w:val="true"/>
              </w:rPr>
              <w:tab/>
            </w:r>
            <w:r>
              <w:rPr>
                <w:rStyle w:val="IndexLink"/>
              </w:rPr>
              <w:t>253</w:t>
            </w:r>
          </w:hyperlink>
        </w:p>
        <w:p>
          <w:pPr>
            <w:pStyle w:val="Contents6"/>
            <w:tabs>
              <w:tab w:val="clear" w:pos="7609"/>
              <w:tab w:val="right" w:pos="9026" w:leader="dot"/>
            </w:tabs>
            <w:rPr/>
          </w:pPr>
          <w:hyperlink w:anchor="__RefHeading___Toc525666_2749589250">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525668_2749589250">
            <w:r>
              <w:rPr>
                <w:webHidden/>
                <w:rStyle w:val="IndexLink"/>
                <w:rtl w:val="true"/>
              </w:rPr>
              <w:t>اسباب ورود به بهشت</w:t>
            </w:r>
            <w:r>
              <w:rPr>
                <w:rStyle w:val="IndexLink"/>
                <w:rtl w:val="true"/>
              </w:rPr>
              <w:tab/>
            </w:r>
            <w:r>
              <w:rPr>
                <w:rStyle w:val="IndexLink"/>
              </w:rPr>
              <w:t>254</w:t>
            </w:r>
          </w:hyperlink>
        </w:p>
        <w:p>
          <w:pPr>
            <w:pStyle w:val="Contents6"/>
            <w:tabs>
              <w:tab w:val="clear" w:pos="7609"/>
              <w:tab w:val="right" w:pos="9026" w:leader="dot"/>
            </w:tabs>
            <w:rPr/>
          </w:pPr>
          <w:hyperlink w:anchor="__RefHeading___Toc525670_2749589250">
            <w:r>
              <w:rPr>
                <w:webHidden/>
                <w:rStyle w:val="IndexLink"/>
                <w:rtl w:val="true"/>
              </w:rPr>
              <w:t>جهنم</w:t>
            </w:r>
            <w:r>
              <w:rPr>
                <w:rStyle w:val="IndexLink"/>
                <w:rtl w:val="true"/>
              </w:rPr>
              <w:tab/>
            </w:r>
            <w:r>
              <w:rPr>
                <w:rStyle w:val="IndexLink"/>
              </w:rPr>
              <w:t>255</w:t>
            </w:r>
          </w:hyperlink>
        </w:p>
        <w:p>
          <w:pPr>
            <w:pStyle w:val="Contents6"/>
            <w:tabs>
              <w:tab w:val="clear" w:pos="7609"/>
              <w:tab w:val="right" w:pos="9026" w:leader="dot"/>
            </w:tabs>
            <w:rPr/>
          </w:pPr>
          <w:hyperlink w:anchor="__RefHeading___Toc525672_2749589250">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525674_2749589250">
            <w:r>
              <w:rPr>
                <w:webHidden/>
                <w:rStyle w:val="IndexLink"/>
                <w:rtl w:val="true"/>
              </w:rPr>
              <w:t>اوصاف جهنم</w:t>
            </w:r>
            <w:r>
              <w:rPr>
                <w:rStyle w:val="IndexLink"/>
                <w:rtl w:val="true"/>
              </w:rPr>
              <w:tab/>
            </w:r>
            <w:r>
              <w:rPr>
                <w:rStyle w:val="IndexLink"/>
              </w:rPr>
              <w:t>255</w:t>
            </w:r>
          </w:hyperlink>
        </w:p>
        <w:p>
          <w:pPr>
            <w:pStyle w:val="Contents6"/>
            <w:tabs>
              <w:tab w:val="clear" w:pos="7609"/>
              <w:tab w:val="right" w:pos="9026" w:leader="dot"/>
            </w:tabs>
            <w:rPr/>
          </w:pPr>
          <w:hyperlink w:anchor="__RefHeading___Toc525676_2749589250">
            <w:r>
              <w:rPr>
                <w:webHidden/>
                <w:rStyle w:val="IndexLink"/>
                <w:rtl w:val="true"/>
              </w:rPr>
              <w:t>طبقات جهنم</w:t>
            </w:r>
            <w:r>
              <w:rPr>
                <w:rStyle w:val="IndexLink"/>
                <w:rtl w:val="true"/>
              </w:rPr>
              <w:tab/>
            </w:r>
            <w:r>
              <w:rPr>
                <w:rStyle w:val="IndexLink"/>
              </w:rPr>
              <w:t>256</w:t>
            </w:r>
          </w:hyperlink>
        </w:p>
        <w:p>
          <w:pPr>
            <w:pStyle w:val="Contents6"/>
            <w:tabs>
              <w:tab w:val="clear" w:pos="7609"/>
              <w:tab w:val="right" w:pos="9026" w:leader="dot"/>
            </w:tabs>
            <w:rPr/>
          </w:pPr>
          <w:hyperlink w:anchor="__RefHeading___Toc525678_2749589250">
            <w:r>
              <w:rPr>
                <w:webHidden/>
                <w:rStyle w:val="IndexLink"/>
                <w:rtl w:val="true"/>
              </w:rPr>
              <w:t>وارد شوندگان به جهنم</w:t>
            </w:r>
            <w:r>
              <w:rPr>
                <w:rStyle w:val="IndexLink"/>
                <w:rtl w:val="true"/>
              </w:rPr>
              <w:tab/>
            </w:r>
            <w:r>
              <w:rPr>
                <w:rStyle w:val="IndexLink"/>
              </w:rPr>
              <w:t>256</w:t>
            </w:r>
          </w:hyperlink>
        </w:p>
        <w:p>
          <w:pPr>
            <w:pStyle w:val="Contents2"/>
            <w:tabs>
              <w:tab w:val="clear" w:pos="8743"/>
              <w:tab w:val="right" w:pos="9026" w:leader="dot"/>
            </w:tabs>
            <w:rPr/>
          </w:pPr>
          <w:hyperlink w:anchor="__RefHeading___Toc525680_2749589250">
            <w:r>
              <w:rPr>
                <w:webHidden/>
                <w:rStyle w:val="IndexLink"/>
                <w:rtl w:val="true"/>
              </w:rPr>
              <w:t>بخش پنجم</w:t>
            </w:r>
            <w:r>
              <w:rPr>
                <w:rStyle w:val="IndexLink"/>
                <w:rtl w:val="true"/>
              </w:rPr>
              <w:t xml:space="preserve">: </w:t>
            </w:r>
            <w:r>
              <w:rPr>
                <w:rStyle w:val="IndexLink"/>
                <w:rtl w:val="true"/>
              </w:rPr>
              <w:t>مقایسه آخرالزمان در ادیان ابراهیمی</w:t>
            </w:r>
            <w:r>
              <w:rPr>
                <w:rStyle w:val="IndexLink"/>
                <w:rtl w:val="true"/>
              </w:rPr>
              <w:tab/>
            </w:r>
            <w:r>
              <w:rPr>
                <w:rStyle w:val="IndexLink"/>
              </w:rPr>
              <w:t>258</w:t>
            </w:r>
          </w:hyperlink>
        </w:p>
        <w:p>
          <w:pPr>
            <w:pStyle w:val="Contents3"/>
            <w:tabs>
              <w:tab w:val="clear" w:pos="8459"/>
              <w:tab w:val="right" w:pos="9026" w:leader="dot"/>
            </w:tabs>
            <w:rPr/>
          </w:pPr>
          <w:hyperlink w:anchor="__RefHeading___Toc525682_274958925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525684_2749589250">
            <w:r>
              <w:rPr>
                <w:webHidden/>
                <w:rStyle w:val="IndexLink"/>
                <w:rtl w:val="true"/>
              </w:rPr>
              <w:t>فصل اول</w:t>
            </w:r>
            <w:r>
              <w:rPr>
                <w:rStyle w:val="IndexLink"/>
                <w:rtl w:val="true"/>
              </w:rPr>
              <w:t xml:space="preserve">: </w:t>
            </w:r>
            <w:r>
              <w:rPr>
                <w:rStyle w:val="IndexLink"/>
                <w:rtl w:val="true"/>
              </w:rPr>
              <w:t>مقایسه مفهوم آخرالزمان</w:t>
            </w:r>
            <w:r>
              <w:rPr>
                <w:rStyle w:val="IndexLink"/>
                <w:rtl w:val="true"/>
              </w:rPr>
              <w:tab/>
            </w:r>
            <w:r>
              <w:rPr>
                <w:rStyle w:val="IndexLink"/>
              </w:rPr>
              <w:t>259</w:t>
            </w:r>
          </w:hyperlink>
        </w:p>
        <w:p>
          <w:pPr>
            <w:pStyle w:val="Contents4"/>
            <w:tabs>
              <w:tab w:val="clear" w:pos="8176"/>
              <w:tab w:val="right" w:pos="9026" w:leader="dot"/>
            </w:tabs>
            <w:rPr/>
          </w:pPr>
          <w:hyperlink w:anchor="__RefHeading___Toc525686_274958925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525688_2749589250">
            <w:r>
              <w:rPr>
                <w:webHidden/>
                <w:rStyle w:val="IndexLink"/>
                <w:rtl w:val="true"/>
              </w:rPr>
              <w:t>یهود</w:t>
            </w:r>
            <w:r>
              <w:rPr>
                <w:rStyle w:val="IndexLink"/>
                <w:rtl w:val="true"/>
              </w:rPr>
              <w:tab/>
            </w:r>
            <w:r>
              <w:rPr>
                <w:rStyle w:val="IndexLink"/>
              </w:rPr>
              <w:t>260</w:t>
            </w:r>
          </w:hyperlink>
        </w:p>
        <w:p>
          <w:pPr>
            <w:pStyle w:val="Contents4"/>
            <w:tabs>
              <w:tab w:val="clear" w:pos="8176"/>
              <w:tab w:val="right" w:pos="9026" w:leader="dot"/>
            </w:tabs>
            <w:rPr/>
          </w:pPr>
          <w:hyperlink w:anchor="__RefHeading___Toc525690_2749589250">
            <w:r>
              <w:rPr>
                <w:webHidden/>
                <w:rStyle w:val="IndexLink"/>
                <w:rtl w:val="true"/>
              </w:rPr>
              <w:t>مسیحیت</w:t>
            </w:r>
            <w:r>
              <w:rPr>
                <w:rStyle w:val="IndexLink"/>
                <w:rtl w:val="true"/>
              </w:rPr>
              <w:tab/>
            </w:r>
            <w:r>
              <w:rPr>
                <w:rStyle w:val="IndexLink"/>
              </w:rPr>
              <w:t>260</w:t>
            </w:r>
          </w:hyperlink>
        </w:p>
        <w:p>
          <w:pPr>
            <w:pStyle w:val="Contents4"/>
            <w:tabs>
              <w:tab w:val="clear" w:pos="8176"/>
              <w:tab w:val="right" w:pos="9026" w:leader="dot"/>
            </w:tabs>
            <w:rPr/>
          </w:pPr>
          <w:hyperlink w:anchor="__RefHeading___Toc525692_2749589250">
            <w:r>
              <w:rPr>
                <w:webHidden/>
                <w:rStyle w:val="IndexLink"/>
                <w:rtl w:val="true"/>
              </w:rPr>
              <w:t>اسلام</w:t>
            </w:r>
            <w:r>
              <w:rPr>
                <w:rStyle w:val="IndexLink"/>
                <w:rtl w:val="true"/>
              </w:rPr>
              <w:tab/>
            </w:r>
            <w:r>
              <w:rPr>
                <w:rStyle w:val="IndexLink"/>
              </w:rPr>
              <w:t>260</w:t>
            </w:r>
          </w:hyperlink>
        </w:p>
        <w:p>
          <w:pPr>
            <w:pStyle w:val="Contents3"/>
            <w:tabs>
              <w:tab w:val="clear" w:pos="8459"/>
              <w:tab w:val="right" w:pos="9026" w:leader="dot"/>
            </w:tabs>
            <w:rPr/>
          </w:pPr>
          <w:hyperlink w:anchor="__RefHeading___Toc525694_2749589250">
            <w:r>
              <w:rPr>
                <w:webHidden/>
                <w:rStyle w:val="IndexLink"/>
                <w:rtl w:val="true"/>
              </w:rPr>
              <w:t>فصل دوم</w:t>
            </w:r>
            <w:r>
              <w:rPr>
                <w:rStyle w:val="IndexLink"/>
                <w:rtl w:val="true"/>
              </w:rPr>
              <w:t xml:space="preserve">: </w:t>
            </w:r>
            <w:r>
              <w:rPr>
                <w:rStyle w:val="IndexLink"/>
                <w:rtl w:val="true"/>
              </w:rPr>
              <w:t>مقایسه اتفاقات کیهانی در آخرالزمان</w:t>
            </w:r>
            <w:r>
              <w:rPr>
                <w:rStyle w:val="IndexLink"/>
                <w:rtl w:val="true"/>
              </w:rPr>
              <w:tab/>
            </w:r>
            <w:r>
              <w:rPr>
                <w:rStyle w:val="IndexLink"/>
              </w:rPr>
              <w:t>263</w:t>
            </w:r>
          </w:hyperlink>
        </w:p>
        <w:p>
          <w:pPr>
            <w:pStyle w:val="Contents4"/>
            <w:tabs>
              <w:tab w:val="clear" w:pos="8176"/>
              <w:tab w:val="right" w:pos="9026" w:leader="dot"/>
            </w:tabs>
            <w:rPr/>
          </w:pPr>
          <w:hyperlink w:anchor="__RefHeading___Toc525696_274958925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525698_2749589250">
            <w:r>
              <w:rPr>
                <w:webHidden/>
                <w:rStyle w:val="IndexLink"/>
                <w:rtl w:val="true"/>
              </w:rPr>
              <w:t>وقایع کیهانی قبل از متن آخرالزمان</w:t>
            </w:r>
            <w:r>
              <w:rPr>
                <w:rStyle w:val="IndexLink"/>
                <w:rtl w:val="true"/>
              </w:rPr>
              <w:tab/>
            </w:r>
            <w:r>
              <w:rPr>
                <w:rStyle w:val="IndexLink"/>
              </w:rPr>
              <w:t>264</w:t>
            </w:r>
          </w:hyperlink>
        </w:p>
        <w:p>
          <w:pPr>
            <w:pStyle w:val="Contents5"/>
            <w:tabs>
              <w:tab w:val="clear" w:pos="7892"/>
              <w:tab w:val="right" w:pos="9026" w:leader="dot"/>
            </w:tabs>
            <w:rPr/>
          </w:pPr>
          <w:hyperlink w:anchor="__RefHeading___Toc525700_2749589250">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525702_2749589250">
            <w:r>
              <w:rPr>
                <w:webHidden/>
                <w:rStyle w:val="IndexLink"/>
                <w:rtl w:val="true"/>
              </w:rPr>
              <w:t>وقایع مربوط به متن آخرالزمان</w:t>
            </w:r>
            <w:r>
              <w:rPr>
                <w:rStyle w:val="IndexLink"/>
                <w:rtl w:val="true"/>
              </w:rPr>
              <w:tab/>
            </w:r>
            <w:r>
              <w:rPr>
                <w:rStyle w:val="IndexLink"/>
              </w:rPr>
              <w:t>264</w:t>
            </w:r>
          </w:hyperlink>
        </w:p>
        <w:p>
          <w:pPr>
            <w:pStyle w:val="Contents3"/>
            <w:tabs>
              <w:tab w:val="clear" w:pos="8459"/>
              <w:tab w:val="right" w:pos="9026" w:leader="dot"/>
            </w:tabs>
            <w:rPr/>
          </w:pPr>
          <w:hyperlink w:anchor="__RefHeading___Toc525704_2749589250">
            <w:r>
              <w:rPr>
                <w:webHidden/>
                <w:rStyle w:val="IndexLink"/>
                <w:rtl w:val="true"/>
              </w:rPr>
              <w:t>فصل سوم</w:t>
            </w:r>
            <w:r>
              <w:rPr>
                <w:rStyle w:val="IndexLink"/>
                <w:rtl w:val="true"/>
              </w:rPr>
              <w:t xml:space="preserve">: </w:t>
            </w:r>
            <w:r>
              <w:rPr>
                <w:rStyle w:val="IndexLink"/>
                <w:rtl w:val="true"/>
              </w:rPr>
              <w:t>مقایسه وقایع اجتماعی در آخرالزمان</w:t>
            </w:r>
            <w:r>
              <w:rPr>
                <w:rStyle w:val="IndexLink"/>
                <w:rtl w:val="true"/>
              </w:rPr>
              <w:tab/>
            </w:r>
            <w:r>
              <w:rPr>
                <w:rStyle w:val="IndexLink"/>
              </w:rPr>
              <w:t>267</w:t>
            </w:r>
          </w:hyperlink>
        </w:p>
        <w:p>
          <w:pPr>
            <w:pStyle w:val="Contents4"/>
            <w:tabs>
              <w:tab w:val="clear" w:pos="8176"/>
              <w:tab w:val="right" w:pos="9026" w:leader="dot"/>
            </w:tabs>
            <w:rPr/>
          </w:pPr>
          <w:hyperlink w:anchor="__RefHeading___Toc525706_274958925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525708_2749589250">
            <w:r>
              <w:rPr>
                <w:webHidden/>
                <w:rStyle w:val="IndexLink"/>
                <w:rtl w:val="true"/>
              </w:rPr>
              <w:t>حکومت در ادیان ابراهیمی</w:t>
            </w:r>
            <w:r>
              <w:rPr>
                <w:rStyle w:val="IndexLink"/>
                <w:rtl w:val="true"/>
              </w:rPr>
              <w:tab/>
            </w:r>
            <w:r>
              <w:rPr>
                <w:rStyle w:val="IndexLink"/>
              </w:rPr>
              <w:t>269</w:t>
            </w:r>
          </w:hyperlink>
        </w:p>
        <w:p>
          <w:pPr>
            <w:pStyle w:val="Contents4"/>
            <w:tabs>
              <w:tab w:val="clear" w:pos="8176"/>
              <w:tab w:val="right" w:pos="9026" w:leader="dot"/>
            </w:tabs>
            <w:rPr/>
          </w:pPr>
          <w:hyperlink w:anchor="__RefHeading___Toc525710_2749589250">
            <w:r>
              <w:rPr>
                <w:webHidden/>
                <w:rStyle w:val="IndexLink"/>
                <w:rtl w:val="true"/>
              </w:rPr>
              <w:t>امید در ادیان</w:t>
            </w:r>
            <w:r>
              <w:rPr>
                <w:rStyle w:val="IndexLink"/>
                <w:rtl w:val="true"/>
              </w:rPr>
              <w:tab/>
            </w:r>
            <w:r>
              <w:rPr>
                <w:rStyle w:val="IndexLink"/>
              </w:rPr>
              <w:t>273</w:t>
            </w:r>
          </w:hyperlink>
        </w:p>
        <w:p>
          <w:pPr>
            <w:pStyle w:val="Contents5"/>
            <w:tabs>
              <w:tab w:val="clear" w:pos="7892"/>
              <w:tab w:val="right" w:pos="9026" w:leader="dot"/>
            </w:tabs>
            <w:rPr/>
          </w:pPr>
          <w:hyperlink w:anchor="__RefHeading___Toc525712_2749589250">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525714_2749589250">
            <w:r>
              <w:rPr>
                <w:webHidden/>
                <w:rStyle w:val="IndexLink"/>
                <w:rtl w:val="true"/>
              </w:rPr>
              <w:t>امید به آینده</w:t>
            </w:r>
            <w:r>
              <w:rPr>
                <w:rStyle w:val="IndexLink"/>
                <w:rtl w:val="true"/>
              </w:rPr>
              <w:tab/>
            </w:r>
            <w:r>
              <w:rPr>
                <w:rStyle w:val="IndexLink"/>
              </w:rPr>
              <w:t>274</w:t>
            </w:r>
          </w:hyperlink>
        </w:p>
        <w:p>
          <w:pPr>
            <w:pStyle w:val="Contents5"/>
            <w:tabs>
              <w:tab w:val="clear" w:pos="7892"/>
              <w:tab w:val="right" w:pos="9026" w:leader="dot"/>
            </w:tabs>
            <w:rPr/>
          </w:pPr>
          <w:hyperlink w:anchor="__RefHeading___Toc525716_2749589250">
            <w:r>
              <w:rPr>
                <w:webHidden/>
                <w:rStyle w:val="IndexLink"/>
                <w:rtl w:val="true"/>
              </w:rPr>
              <w:t>امید به آخرالزمان</w:t>
            </w:r>
            <w:r>
              <w:rPr>
                <w:rStyle w:val="IndexLink"/>
                <w:rtl w:val="true"/>
              </w:rPr>
              <w:tab/>
            </w:r>
            <w:r>
              <w:rPr>
                <w:rStyle w:val="IndexLink"/>
              </w:rPr>
              <w:t>274</w:t>
            </w:r>
          </w:hyperlink>
        </w:p>
        <w:p>
          <w:pPr>
            <w:pStyle w:val="Contents5"/>
            <w:tabs>
              <w:tab w:val="clear" w:pos="7892"/>
              <w:tab w:val="right" w:pos="9026" w:leader="dot"/>
            </w:tabs>
            <w:rPr/>
          </w:pPr>
          <w:hyperlink w:anchor="__RefHeading___Toc525718_2749589250">
            <w:r>
              <w:rPr>
                <w:webHidden/>
                <w:rStyle w:val="IndexLink"/>
                <w:rtl w:val="true"/>
              </w:rPr>
              <w:t>امید به منجی</w:t>
            </w:r>
            <w:r>
              <w:rPr>
                <w:rStyle w:val="IndexLink"/>
                <w:rtl w:val="true"/>
              </w:rPr>
              <w:tab/>
            </w:r>
            <w:r>
              <w:rPr>
                <w:rStyle w:val="IndexLink"/>
              </w:rPr>
              <w:t>275</w:t>
            </w:r>
          </w:hyperlink>
        </w:p>
        <w:p>
          <w:pPr>
            <w:pStyle w:val="Contents5"/>
            <w:tabs>
              <w:tab w:val="clear" w:pos="7892"/>
              <w:tab w:val="right" w:pos="9026" w:leader="dot"/>
            </w:tabs>
            <w:rPr/>
          </w:pPr>
          <w:hyperlink w:anchor="__RefHeading___Toc525720_2749589250">
            <w:r>
              <w:rPr>
                <w:webHidden/>
                <w:rStyle w:val="IndexLink"/>
                <w:rtl w:val="true"/>
              </w:rPr>
              <w:t>هزاره گرایی</w:t>
            </w:r>
            <w:r>
              <w:rPr>
                <w:rStyle w:val="IndexLink"/>
                <w:rtl w:val="true"/>
              </w:rPr>
              <w:tab/>
            </w:r>
            <w:r>
              <w:rPr>
                <w:rStyle w:val="IndexLink"/>
              </w:rPr>
              <w:t>276</w:t>
            </w:r>
          </w:hyperlink>
        </w:p>
        <w:p>
          <w:pPr>
            <w:pStyle w:val="Contents4"/>
            <w:tabs>
              <w:tab w:val="clear" w:pos="8176"/>
              <w:tab w:val="right" w:pos="9026" w:leader="dot"/>
            </w:tabs>
            <w:rPr/>
          </w:pPr>
          <w:hyperlink w:anchor="__RefHeading___Toc525722_2749589250">
            <w:r>
              <w:rPr>
                <w:webHidden/>
                <w:rStyle w:val="IndexLink"/>
                <w:rtl w:val="true"/>
              </w:rPr>
              <w:t>موعودشناسی</w:t>
            </w:r>
            <w:r>
              <w:rPr>
                <w:rStyle w:val="IndexLink"/>
                <w:rtl w:val="true"/>
              </w:rPr>
              <w:tab/>
            </w:r>
            <w:r>
              <w:rPr>
                <w:rStyle w:val="IndexLink"/>
              </w:rPr>
              <w:t>277</w:t>
            </w:r>
          </w:hyperlink>
        </w:p>
        <w:p>
          <w:pPr>
            <w:pStyle w:val="Contents5"/>
            <w:tabs>
              <w:tab w:val="clear" w:pos="7892"/>
              <w:tab w:val="right" w:pos="9026" w:leader="dot"/>
            </w:tabs>
            <w:rPr/>
          </w:pPr>
          <w:hyperlink w:anchor="__RefHeading___Toc525724_2749589250">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525726_2749589250">
            <w:r>
              <w:rPr>
                <w:webHidden/>
                <w:rStyle w:val="IndexLink"/>
                <w:rtl w:val="true"/>
              </w:rPr>
              <w:t>عیسی علیه السلام و انتظار ادیان</w:t>
            </w:r>
            <w:r>
              <w:rPr>
                <w:rStyle w:val="IndexLink"/>
                <w:rtl w:val="true"/>
              </w:rPr>
              <w:tab/>
            </w:r>
            <w:r>
              <w:rPr>
                <w:rStyle w:val="IndexLink"/>
              </w:rPr>
              <w:t>279</w:t>
            </w:r>
          </w:hyperlink>
        </w:p>
        <w:p>
          <w:pPr>
            <w:pStyle w:val="Contents3"/>
            <w:tabs>
              <w:tab w:val="clear" w:pos="8459"/>
              <w:tab w:val="right" w:pos="9026" w:leader="dot"/>
            </w:tabs>
            <w:rPr/>
          </w:pPr>
          <w:hyperlink w:anchor="__RefHeading___Toc525728_2749589250">
            <w:r>
              <w:rPr>
                <w:webHidden/>
                <w:rStyle w:val="IndexLink"/>
                <w:rtl w:val="true"/>
              </w:rPr>
              <w:t>فصل چهارم</w:t>
            </w:r>
            <w:r>
              <w:rPr>
                <w:rStyle w:val="IndexLink"/>
                <w:rtl w:val="true"/>
              </w:rPr>
              <w:t xml:space="preserve">: </w:t>
            </w:r>
            <w:r>
              <w:rPr>
                <w:rStyle w:val="IndexLink"/>
                <w:rtl w:val="true"/>
              </w:rPr>
              <w:t>مقایسه بُعد معنوی ادیان ابراهیمی</w:t>
            </w:r>
            <w:r>
              <w:rPr>
                <w:rStyle w:val="IndexLink"/>
                <w:rtl w:val="true"/>
              </w:rPr>
              <w:tab/>
            </w:r>
            <w:r>
              <w:rPr>
                <w:rStyle w:val="IndexLink"/>
              </w:rPr>
              <w:t>282</w:t>
            </w:r>
          </w:hyperlink>
        </w:p>
        <w:p>
          <w:pPr>
            <w:pStyle w:val="Contents4"/>
            <w:tabs>
              <w:tab w:val="clear" w:pos="8176"/>
              <w:tab w:val="right" w:pos="9026" w:leader="dot"/>
            </w:tabs>
            <w:rPr/>
          </w:pPr>
          <w:hyperlink w:anchor="__RefHeading___Toc525730_274958925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525732_2749589250">
            <w:r>
              <w:rPr>
                <w:webHidden/>
                <w:rStyle w:val="IndexLink"/>
              </w:rPr>
              <w:t>1</w:t>
            </w:r>
            <w:r>
              <w:rPr>
                <w:rStyle w:val="IndexLink"/>
                <w:rtl w:val="true"/>
              </w:rPr>
              <w:t xml:space="preserve">. </w:t>
            </w:r>
            <w:r>
              <w:rPr>
                <w:rStyle w:val="IndexLink"/>
                <w:rtl w:val="true"/>
              </w:rPr>
              <w:t>دین آینده جهان</w:t>
            </w:r>
            <w:r>
              <w:rPr>
                <w:rStyle w:val="IndexLink"/>
                <w:rtl w:val="true"/>
              </w:rPr>
              <w:tab/>
            </w:r>
            <w:r>
              <w:rPr>
                <w:rStyle w:val="IndexLink"/>
              </w:rPr>
              <w:t>284</w:t>
            </w:r>
          </w:hyperlink>
        </w:p>
        <w:p>
          <w:pPr>
            <w:pStyle w:val="Contents4"/>
            <w:tabs>
              <w:tab w:val="clear" w:pos="8176"/>
              <w:tab w:val="right" w:pos="9026" w:leader="dot"/>
            </w:tabs>
            <w:rPr/>
          </w:pPr>
          <w:hyperlink w:anchor="__RefHeading___Toc525734_2749589250">
            <w:r>
              <w:rPr>
                <w:webHidden/>
                <w:rStyle w:val="IndexLink"/>
              </w:rPr>
              <w:t>2</w:t>
            </w:r>
            <w:r>
              <w:rPr>
                <w:rStyle w:val="IndexLink"/>
                <w:rtl w:val="true"/>
              </w:rPr>
              <w:t xml:space="preserve">. </w:t>
            </w:r>
            <w:r>
              <w:rPr>
                <w:rStyle w:val="IndexLink"/>
                <w:rtl w:val="true"/>
              </w:rPr>
              <w:t>اصلاح دین</w:t>
            </w:r>
            <w:r>
              <w:rPr>
                <w:rStyle w:val="IndexLink"/>
                <w:rtl w:val="true"/>
              </w:rPr>
              <w:tab/>
            </w:r>
            <w:r>
              <w:rPr>
                <w:rStyle w:val="IndexLink"/>
              </w:rPr>
              <w:t>286</w:t>
            </w:r>
          </w:hyperlink>
        </w:p>
        <w:p>
          <w:pPr>
            <w:pStyle w:val="Contents4"/>
            <w:tabs>
              <w:tab w:val="clear" w:pos="8176"/>
              <w:tab w:val="right" w:pos="9026" w:leader="dot"/>
            </w:tabs>
            <w:rPr/>
          </w:pPr>
          <w:hyperlink w:anchor="__RefHeading___Toc525736_2749589250">
            <w:r>
              <w:rPr>
                <w:webHidden/>
                <w:rStyle w:val="IndexLink"/>
              </w:rPr>
              <w:t>3</w:t>
            </w:r>
            <w:r>
              <w:rPr>
                <w:rStyle w:val="IndexLink"/>
                <w:rtl w:val="true"/>
              </w:rPr>
              <w:t xml:space="preserve">. </w:t>
            </w:r>
            <w:r>
              <w:rPr>
                <w:rStyle w:val="IndexLink"/>
                <w:rtl w:val="true"/>
              </w:rPr>
              <w:t>نجات در ادیان</w:t>
            </w:r>
            <w:r>
              <w:rPr>
                <w:rStyle w:val="IndexLink"/>
                <w:rtl w:val="true"/>
              </w:rPr>
              <w:tab/>
            </w:r>
            <w:r>
              <w:rPr>
                <w:rStyle w:val="IndexLink"/>
              </w:rPr>
              <w:t>287</w:t>
            </w:r>
          </w:hyperlink>
        </w:p>
        <w:p>
          <w:pPr>
            <w:pStyle w:val="Contents5"/>
            <w:tabs>
              <w:tab w:val="clear" w:pos="7892"/>
              <w:tab w:val="right" w:pos="9026" w:leader="dot"/>
            </w:tabs>
            <w:rPr/>
          </w:pPr>
          <w:hyperlink w:anchor="__RefHeading___Toc525738_274958925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525740_2749589250">
            <w:r>
              <w:rPr>
                <w:webHidden/>
                <w:rStyle w:val="IndexLink"/>
                <w:rtl w:val="true"/>
              </w:rPr>
              <w:t>معاد</w:t>
            </w:r>
            <w:r>
              <w:rPr>
                <w:rStyle w:val="IndexLink"/>
                <w:rtl w:val="true"/>
              </w:rPr>
              <w:tab/>
            </w:r>
            <w:r>
              <w:rPr>
                <w:rStyle w:val="IndexLink"/>
              </w:rPr>
              <w:t>291</w:t>
            </w:r>
          </w:hyperlink>
        </w:p>
        <w:p>
          <w:pPr>
            <w:pStyle w:val="Contents5"/>
            <w:tabs>
              <w:tab w:val="clear" w:pos="7892"/>
              <w:tab w:val="right" w:pos="9026" w:leader="dot"/>
            </w:tabs>
            <w:rPr/>
          </w:pPr>
          <w:hyperlink w:anchor="__RefHeading___Toc525742_2749589250">
            <w:r>
              <w:rPr>
                <w:webHidden/>
                <w:rStyle w:val="IndexLink"/>
                <w:rtl w:val="true"/>
              </w:rPr>
              <w:t>قیامت</w:t>
            </w:r>
            <w:r>
              <w:rPr>
                <w:rStyle w:val="IndexLink"/>
                <w:rtl w:val="true"/>
              </w:rPr>
              <w:tab/>
            </w:r>
            <w:r>
              <w:rPr>
                <w:rStyle w:val="IndexLink"/>
              </w:rPr>
              <w:t>292</w:t>
            </w:r>
          </w:hyperlink>
        </w:p>
        <w:p>
          <w:pPr>
            <w:pStyle w:val="Contents5"/>
            <w:tabs>
              <w:tab w:val="clear" w:pos="7892"/>
              <w:tab w:val="right" w:pos="9026" w:leader="dot"/>
            </w:tabs>
            <w:rPr/>
          </w:pPr>
          <w:hyperlink w:anchor="__RefHeading___Toc525744_2749589250">
            <w:r>
              <w:rPr>
                <w:webHidden/>
                <w:rStyle w:val="IndexLink"/>
                <w:rtl w:val="true"/>
              </w:rPr>
              <w:t>رجعت</w:t>
            </w:r>
            <w:r>
              <w:rPr>
                <w:rStyle w:val="IndexLink"/>
                <w:rtl w:val="true"/>
              </w:rPr>
              <w:tab/>
            </w:r>
            <w:r>
              <w:rPr>
                <w:rStyle w:val="IndexLink"/>
              </w:rPr>
              <w:t>294</w:t>
            </w:r>
          </w:hyperlink>
        </w:p>
        <w:p>
          <w:pPr>
            <w:pStyle w:val="Contents5"/>
            <w:tabs>
              <w:tab w:val="clear" w:pos="7892"/>
              <w:tab w:val="right" w:pos="9026" w:leader="dot"/>
            </w:tabs>
            <w:rPr/>
          </w:pPr>
          <w:hyperlink w:anchor="__RefHeading___Toc525746_2749589250">
            <w:r>
              <w:rPr>
                <w:webHidden/>
                <w:rStyle w:val="IndexLink"/>
                <w:rtl w:val="true"/>
              </w:rPr>
              <w:t>حیات آخرتی</w:t>
            </w:r>
            <w:r>
              <w:rPr>
                <w:rStyle w:val="IndexLink"/>
                <w:rtl w:val="true"/>
              </w:rPr>
              <w:tab/>
            </w:r>
            <w:r>
              <w:rPr>
                <w:rStyle w:val="IndexLink"/>
              </w:rPr>
              <w:t>297</w:t>
            </w:r>
          </w:hyperlink>
        </w:p>
        <w:p>
          <w:pPr>
            <w:pStyle w:val="Contents5"/>
            <w:tabs>
              <w:tab w:val="clear" w:pos="7892"/>
              <w:tab w:val="right" w:pos="9026" w:leader="dot"/>
            </w:tabs>
            <w:rPr/>
          </w:pPr>
          <w:hyperlink w:anchor="__RefHeading___Toc525748_2749589250">
            <w:r>
              <w:rPr>
                <w:webHidden/>
                <w:rStyle w:val="IndexLink"/>
                <w:rtl w:val="true"/>
              </w:rPr>
              <w:t>روز خداوند</w:t>
            </w:r>
            <w:r>
              <w:rPr>
                <w:rStyle w:val="IndexLink"/>
                <w:rtl w:val="true"/>
              </w:rPr>
              <w:tab/>
            </w:r>
            <w:r>
              <w:rPr>
                <w:rStyle w:val="IndexLink"/>
              </w:rPr>
              <w:t>297</w:t>
            </w:r>
          </w:hyperlink>
        </w:p>
        <w:p>
          <w:pPr>
            <w:pStyle w:val="Contents5"/>
            <w:tabs>
              <w:tab w:val="clear" w:pos="7892"/>
              <w:tab w:val="right" w:pos="9026" w:leader="dot"/>
            </w:tabs>
            <w:rPr/>
          </w:pPr>
          <w:hyperlink w:anchor="__RefHeading___Toc525750_2749589250">
            <w:r>
              <w:rPr>
                <w:webHidden/>
                <w:rStyle w:val="IndexLink"/>
                <w:rtl w:val="true"/>
              </w:rPr>
              <w:t>کیفر و پاداش</w:t>
            </w:r>
            <w:r>
              <w:rPr>
                <w:rStyle w:val="IndexLink"/>
                <w:rtl w:val="true"/>
              </w:rPr>
              <w:tab/>
            </w:r>
            <w:r>
              <w:rPr>
                <w:rStyle w:val="IndexLink"/>
              </w:rPr>
              <w:t>298</w:t>
            </w:r>
          </w:hyperlink>
        </w:p>
        <w:p>
          <w:pPr>
            <w:pStyle w:val="Contents5"/>
            <w:tabs>
              <w:tab w:val="clear" w:pos="7892"/>
              <w:tab w:val="right" w:pos="9026" w:leader="dot"/>
            </w:tabs>
            <w:rPr/>
          </w:pPr>
          <w:hyperlink w:anchor="__RefHeading___Toc525752_2749589250">
            <w:r>
              <w:rPr>
                <w:webHidden/>
                <w:rStyle w:val="IndexLink"/>
                <w:rtl w:val="true"/>
              </w:rPr>
              <w:t>بهشت و جهنم</w:t>
            </w:r>
            <w:r>
              <w:rPr>
                <w:rStyle w:val="IndexLink"/>
                <w:rtl w:val="true"/>
              </w:rPr>
              <w:tab/>
            </w:r>
            <w:r>
              <w:rPr>
                <w:rStyle w:val="IndexLink"/>
              </w:rPr>
              <w:t>299</w:t>
            </w:r>
          </w:hyperlink>
        </w:p>
        <w:p>
          <w:pPr>
            <w:pStyle w:val="Contents4"/>
            <w:tabs>
              <w:tab w:val="clear" w:pos="8176"/>
              <w:tab w:val="right" w:pos="9026" w:leader="dot"/>
            </w:tabs>
            <w:rPr/>
          </w:pPr>
          <w:hyperlink w:anchor="__RefHeading___Toc525754_2749589250">
            <w:r>
              <w:rPr>
                <w:webHidden/>
                <w:rStyle w:val="IndexLink"/>
                <w:rtl w:val="true"/>
              </w:rPr>
              <w:t>آینده بشریت از دیدگاه مکاتب</w:t>
            </w:r>
            <w:r>
              <w:rPr>
                <w:rStyle w:val="IndexLink"/>
                <w:rtl w:val="true"/>
              </w:rPr>
              <w:tab/>
            </w:r>
            <w:r>
              <w:rPr>
                <w:rStyle w:val="IndexLink"/>
              </w:rPr>
              <w:t>300</w:t>
            </w:r>
          </w:hyperlink>
        </w:p>
        <w:p>
          <w:pPr>
            <w:pStyle w:val="Contents5"/>
            <w:tabs>
              <w:tab w:val="clear" w:pos="7892"/>
              <w:tab w:val="right" w:pos="9026" w:leader="dot"/>
            </w:tabs>
            <w:rPr/>
          </w:pPr>
          <w:hyperlink w:anchor="__RefHeading___Toc525756_274958925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525758_2749589250">
            <w:r>
              <w:rPr>
                <w:webHidden/>
                <w:rStyle w:val="IndexLink"/>
                <w:rtl w:val="true"/>
              </w:rPr>
              <w:t>الف</w:t>
            </w:r>
            <w:r>
              <w:rPr>
                <w:rStyle w:val="IndexLink"/>
                <w:rtl w:val="true"/>
              </w:rPr>
              <w:t xml:space="preserve">. </w:t>
            </w:r>
            <w:r>
              <w:rPr>
                <w:rStyle w:val="IndexLink"/>
                <w:rtl w:val="true"/>
              </w:rPr>
              <w:t>نظر بدبینان</w:t>
            </w:r>
            <w:r>
              <w:rPr>
                <w:rStyle w:val="IndexLink"/>
                <w:rtl w:val="true"/>
              </w:rPr>
              <w:tab/>
            </w:r>
            <w:r>
              <w:rPr>
                <w:rStyle w:val="IndexLink"/>
              </w:rPr>
              <w:t>302</w:t>
            </w:r>
          </w:hyperlink>
        </w:p>
        <w:p>
          <w:pPr>
            <w:pStyle w:val="Contents6"/>
            <w:tabs>
              <w:tab w:val="clear" w:pos="7609"/>
              <w:tab w:val="right" w:pos="9026" w:leader="dot"/>
            </w:tabs>
            <w:rPr/>
          </w:pPr>
          <w:hyperlink w:anchor="__RefHeading___Toc525760_2749589250">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525762_2749589250">
            <w:r>
              <w:rPr>
                <w:webHidden/>
                <w:rStyle w:val="IndexLink"/>
                <w:rtl w:val="true"/>
              </w:rPr>
              <w:t>اختلاف در ایدئولوژی</w:t>
            </w:r>
            <w:r>
              <w:rPr>
                <w:rStyle w:val="IndexLink"/>
                <w:rtl w:val="true"/>
              </w:rPr>
              <w:tab/>
            </w:r>
            <w:r>
              <w:rPr>
                <w:rStyle w:val="IndexLink"/>
              </w:rPr>
              <w:t>302</w:t>
            </w:r>
          </w:hyperlink>
        </w:p>
        <w:p>
          <w:pPr>
            <w:pStyle w:val="Contents5"/>
            <w:tabs>
              <w:tab w:val="clear" w:pos="7892"/>
              <w:tab w:val="right" w:pos="9026" w:leader="dot"/>
            </w:tabs>
            <w:rPr/>
          </w:pPr>
          <w:hyperlink w:anchor="__RefHeading___Toc525764_2749589250">
            <w:r>
              <w:rPr>
                <w:webHidden/>
                <w:rStyle w:val="IndexLink"/>
                <w:rtl w:val="true"/>
              </w:rPr>
              <w:t>ب</w:t>
            </w:r>
            <w:r>
              <w:rPr>
                <w:rStyle w:val="IndexLink"/>
                <w:rtl w:val="true"/>
              </w:rPr>
              <w:t xml:space="preserve">. </w:t>
            </w:r>
            <w:r>
              <w:rPr>
                <w:rStyle w:val="IndexLink"/>
                <w:rtl w:val="true"/>
              </w:rPr>
              <w:t>نظر خوش بینان</w:t>
            </w:r>
            <w:r>
              <w:rPr>
                <w:rStyle w:val="IndexLink"/>
                <w:rtl w:val="true"/>
              </w:rPr>
              <w:tab/>
            </w:r>
            <w:r>
              <w:rPr>
                <w:rStyle w:val="IndexLink"/>
              </w:rPr>
              <w:t>303</w:t>
            </w:r>
          </w:hyperlink>
        </w:p>
        <w:p>
          <w:pPr>
            <w:pStyle w:val="Contents6"/>
            <w:tabs>
              <w:tab w:val="clear" w:pos="7609"/>
              <w:tab w:val="right" w:pos="9026" w:leader="dot"/>
            </w:tabs>
            <w:rPr/>
          </w:pPr>
          <w:hyperlink w:anchor="__RefHeading___Toc525766_2749589250">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525768_2749589250">
            <w:r>
              <w:rPr>
                <w:webHidden/>
                <w:rStyle w:val="IndexLink"/>
              </w:rPr>
              <w:t>1</w:t>
            </w:r>
            <w:r>
              <w:rPr>
                <w:rStyle w:val="IndexLink"/>
                <w:rtl w:val="true"/>
              </w:rPr>
              <w:t xml:space="preserve">. </w:t>
            </w:r>
            <w:r>
              <w:rPr>
                <w:rStyle w:val="IndexLink"/>
                <w:rtl w:val="true"/>
              </w:rPr>
              <w:t>تربیت پذیری انسان</w:t>
            </w:r>
            <w:r>
              <w:rPr>
                <w:rStyle w:val="IndexLink"/>
                <w:rtl w:val="true"/>
              </w:rPr>
              <w:tab/>
            </w:r>
            <w:r>
              <w:rPr>
                <w:rStyle w:val="IndexLink"/>
              </w:rPr>
              <w:t>303</w:t>
            </w:r>
          </w:hyperlink>
        </w:p>
        <w:p>
          <w:pPr>
            <w:pStyle w:val="Contents6"/>
            <w:tabs>
              <w:tab w:val="clear" w:pos="7609"/>
              <w:tab w:val="right" w:pos="9026" w:leader="dot"/>
            </w:tabs>
            <w:rPr/>
          </w:pPr>
          <w:hyperlink w:anchor="__RefHeading___Toc525770_2749589250">
            <w:r>
              <w:rPr>
                <w:webHidden/>
                <w:rStyle w:val="IndexLink"/>
              </w:rPr>
              <w:t>2</w:t>
            </w:r>
            <w:r>
              <w:rPr>
                <w:rStyle w:val="IndexLink"/>
                <w:rtl w:val="true"/>
              </w:rPr>
              <w:t xml:space="preserve">. </w:t>
            </w:r>
            <w:r>
              <w:rPr>
                <w:rStyle w:val="IndexLink"/>
                <w:rtl w:val="true"/>
              </w:rPr>
              <w:t>وجود زمینه های مشترک در انسان ها</w:t>
            </w:r>
            <w:r>
              <w:rPr>
                <w:rStyle w:val="IndexLink"/>
                <w:rtl w:val="true"/>
              </w:rPr>
              <w:tab/>
            </w:r>
            <w:r>
              <w:rPr>
                <w:rStyle w:val="IndexLink"/>
              </w:rPr>
              <w:t>303</w:t>
            </w:r>
          </w:hyperlink>
        </w:p>
        <w:p>
          <w:pPr>
            <w:pStyle w:val="Contents6"/>
            <w:tabs>
              <w:tab w:val="clear" w:pos="7609"/>
              <w:tab w:val="right" w:pos="9026" w:leader="dot"/>
            </w:tabs>
            <w:rPr/>
          </w:pPr>
          <w:hyperlink w:anchor="__RefHeading___Toc525772_2749589250">
            <w:r>
              <w:rPr>
                <w:webHidden/>
                <w:rStyle w:val="IndexLink"/>
              </w:rPr>
              <w:t>3</w:t>
            </w:r>
            <w:r>
              <w:rPr>
                <w:rStyle w:val="IndexLink"/>
                <w:rtl w:val="true"/>
              </w:rPr>
              <w:t xml:space="preserve">. </w:t>
            </w:r>
            <w:r>
              <w:rPr>
                <w:rStyle w:val="IndexLink"/>
                <w:rtl w:val="true"/>
              </w:rPr>
              <w:t>سیر تکاملی انسان</w:t>
            </w:r>
            <w:r>
              <w:rPr>
                <w:rStyle w:val="IndexLink"/>
                <w:rtl w:val="true"/>
              </w:rPr>
              <w:tab/>
            </w:r>
            <w:r>
              <w:rPr>
                <w:rStyle w:val="IndexLink"/>
              </w:rPr>
              <w:t>304</w:t>
            </w:r>
          </w:hyperlink>
        </w:p>
        <w:p>
          <w:pPr>
            <w:pStyle w:val="Contents6"/>
            <w:tabs>
              <w:tab w:val="clear" w:pos="7609"/>
              <w:tab w:val="right" w:pos="9026" w:leader="dot"/>
            </w:tabs>
            <w:rPr/>
          </w:pPr>
          <w:hyperlink w:anchor="__RefHeading___Toc525774_2749589250">
            <w:r>
              <w:rPr>
                <w:webHidden/>
                <w:rStyle w:val="IndexLink"/>
              </w:rPr>
              <w:t>4</w:t>
            </w:r>
            <w:r>
              <w:rPr>
                <w:rStyle w:val="IndexLink"/>
                <w:rtl w:val="true"/>
              </w:rPr>
              <w:t xml:space="preserve">. </w:t>
            </w:r>
            <w:r>
              <w:rPr>
                <w:rStyle w:val="IndexLink"/>
                <w:rtl w:val="true"/>
              </w:rPr>
              <w:t>قانون عکس العمل</w:t>
            </w:r>
            <w:r>
              <w:rPr>
                <w:rStyle w:val="IndexLink"/>
                <w:rtl w:val="true"/>
              </w:rPr>
              <w:tab/>
            </w:r>
            <w:r>
              <w:rPr>
                <w:rStyle w:val="IndexLink"/>
              </w:rPr>
              <w:t>304</w:t>
            </w:r>
          </w:hyperlink>
        </w:p>
        <w:p>
          <w:pPr>
            <w:pStyle w:val="Contents6"/>
            <w:tabs>
              <w:tab w:val="clear" w:pos="7609"/>
              <w:tab w:val="right" w:pos="9026" w:leader="dot"/>
            </w:tabs>
            <w:rPr/>
          </w:pPr>
          <w:hyperlink w:anchor="__RefHeading___Toc525776_2749589250">
            <w:r>
              <w:rPr>
                <w:webHidden/>
                <w:rStyle w:val="IndexLink"/>
              </w:rPr>
              <w:t>5</w:t>
            </w:r>
            <w:r>
              <w:rPr>
                <w:rStyle w:val="IndexLink"/>
                <w:rtl w:val="true"/>
              </w:rPr>
              <w:t xml:space="preserve">. </w:t>
            </w:r>
            <w:r>
              <w:rPr>
                <w:rStyle w:val="IndexLink"/>
                <w:rtl w:val="true"/>
              </w:rPr>
              <w:t>تمایل فطری به صلح و عدالت</w:t>
            </w:r>
            <w:r>
              <w:rPr>
                <w:rStyle w:val="IndexLink"/>
                <w:rtl w:val="true"/>
              </w:rPr>
              <w:tab/>
            </w:r>
            <w:r>
              <w:rPr>
                <w:rStyle w:val="IndexLink"/>
              </w:rPr>
              <w:t>305</w:t>
            </w:r>
          </w:hyperlink>
        </w:p>
        <w:p>
          <w:pPr>
            <w:pStyle w:val="Contents5"/>
            <w:tabs>
              <w:tab w:val="clear" w:pos="7892"/>
              <w:tab w:val="right" w:pos="9026" w:leader="dot"/>
            </w:tabs>
            <w:rPr/>
          </w:pPr>
          <w:hyperlink w:anchor="__RefHeading___Toc525778_2749589250">
            <w:r>
              <w:rPr>
                <w:webHidden/>
                <w:rStyle w:val="IndexLink"/>
                <w:rtl w:val="true"/>
              </w:rPr>
              <w:t>ج</w:t>
            </w:r>
            <w:r>
              <w:rPr>
                <w:rStyle w:val="IndexLink"/>
                <w:rtl w:val="true"/>
              </w:rPr>
              <w:t xml:space="preserve">. </w:t>
            </w:r>
            <w:r>
              <w:rPr>
                <w:rStyle w:val="IndexLink"/>
                <w:rtl w:val="true"/>
              </w:rPr>
              <w:t>نظر شکاکان</w:t>
            </w:r>
            <w:r>
              <w:rPr>
                <w:rStyle w:val="IndexLink"/>
                <w:rtl w:val="true"/>
              </w:rPr>
              <w:tab/>
            </w:r>
            <w:r>
              <w:rPr>
                <w:rStyle w:val="IndexLink"/>
              </w:rPr>
              <w:t>305</w:t>
            </w:r>
          </w:hyperlink>
        </w:p>
        <w:p>
          <w:pPr>
            <w:pStyle w:val="Contents2"/>
            <w:tabs>
              <w:tab w:val="clear" w:pos="8743"/>
              <w:tab w:val="right" w:pos="9026" w:leader="dot"/>
            </w:tabs>
            <w:rPr/>
          </w:pPr>
          <w:hyperlink w:anchor="__RefHeading___Toc525780_2749589250">
            <w:r>
              <w:rPr>
                <w:webHidden/>
                <w:rStyle w:val="IndexLink"/>
                <w:rtl w:val="true"/>
              </w:rPr>
              <w:t>کتابنامه</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4_30359"/>
      <w:bookmarkStart w:id="1" w:name="pg3004_30359"/>
      <w:bookmarkEnd w:id="1"/>
    </w:p>
    <w:p>
      <w:pPr>
        <w:pStyle w:val="Heading2"/>
        <w:numPr>
          <w:ilvl w:val="1"/>
          <w:numId w:val="1"/>
        </w:numPr>
        <w:rPr/>
      </w:pPr>
      <w:bookmarkStart w:id="2" w:name="pg3004_30359"/>
      <w:bookmarkStart w:id="3" w:name="__RefHeading___Toc52511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محمدی، محمد حسین، ـ</w:t>
      </w:r>
    </w:p>
    <w:p>
      <w:pPr>
        <w:pStyle w:val="BookText"/>
        <w:rPr/>
      </w:pPr>
      <w:r>
        <w:rPr>
          <w:rFonts w:ascii="IRNazanin" w:hAnsi="IRNazanin" w:eastAsia="IRNazanin"/>
          <w:color w:val="111111"/>
          <w:sz w:val="28"/>
          <w:sz w:val="28"/>
          <w:szCs w:val="28"/>
          <w:rtl w:val="true"/>
          <w:lang w:bidi="fa-IR"/>
        </w:rPr>
        <w:t>آخرالزمان در ادیان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 حسین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978-964-7428-69-9</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در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ـ پیشگویی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2/224</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Times New Roman" w:cs="Times New Roman" w:ascii="Times New Roman" w:hAnsi="Times New Roman"/>
          <w:color w:val="111111"/>
          <w:sz w:val="28"/>
          <w:szCs w:val="28"/>
          <w:lang w:val="en-US" w:bidi="en-US"/>
        </w:rPr>
        <w:t>462/297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11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آخرالزمان در ادیان ابراهیمی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مجیری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 اسکنر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تابستان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978-964-7428-69-9</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004_30365"/>
    </w:p>
    <w:p>
      <w:pPr>
        <w:pStyle w:val="Heading2"/>
        <w:numPr>
          <w:ilvl w:val="1"/>
          <w:numId w:val="1"/>
        </w:numPr>
        <w:rPr/>
      </w:pPr>
      <w:bookmarkStart w:id="8" w:name="__RefHeading___Toc525116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ادیان ابراهیمی، آفرینش عالم</w:t>
      </w:r>
    </w:p>
    <w:p>
      <w:pPr>
        <w:pStyle w:val="BookText"/>
        <w:rPr/>
      </w:pPr>
      <w:r>
        <w:rPr>
          <w:rFonts w:ascii="IRNazanin" w:hAnsi="IRNazanin" w:eastAsia="IRNazanin"/>
          <w:color w:val="111111"/>
          <w:sz w:val="28"/>
          <w:sz w:val="28"/>
          <w:szCs w:val="28"/>
          <w:rtl w:val="true"/>
          <w:lang w:bidi="fa-IR"/>
        </w:rPr>
        <w:t>از دیدگاه ادیان و پایان‌شناسی عالم از منظر علوم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ادیان ابراهیمی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آشنایی با یهودیت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عتیق</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یهود</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صدوقیان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فریسیان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اسنی‌ها</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زیلوت ها</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عادی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آشنایی با مسیحیت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مسیحیت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مسیحیت</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اصلی و جامع</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ارتودوکس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راست‌دین، دین و عقیده صحیح</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پروتستان</w:t>
      </w:r>
      <w:r>
        <w:rPr>
          <w:rFonts w:eastAsia="IRNazanin" w:cs="IRNazanin"/>
          <w:color w:val="111111"/>
          <w:sz w:val="28"/>
          <w:szCs w:val="28"/>
          <w:lang w:bidi="fa-IR"/>
        </w:rPr>
        <w:t>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اسلام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اسلامی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عالم از دیدگاه ادیان</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دین یهود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دین مسیحیت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دین اسلام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آیه نخست</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آیة دوم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آیة سوم</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پایان عالم</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علم نجوم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عالم از منظر فلسفه و کلام</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پایان‌شناسی عالم در ادیان ابراهیمی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آخرالزمان در دین یهود</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آخرالزمان در مسیحیت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آخرالزمان در دین اسلام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پیش از پایان عالم در ادیان ابراهیمی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کیهانی پیش از پایان عالم در ادیان ابراهیمی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بُعد کیهانی پیش از پایان عالم در دین یهود</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خشکسالی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مهلک و بی‌درمان</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و آب و هوای بد</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ویرانی و خرابی شهرها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بُعد کیهانی پیش از پایان عالم در دین مسیحیت</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و کسوف متعدد و اتفاقات آسمانی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زلزله و حوادث طبیعی</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مرگ و بلایا</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بُعد کیهانی پیش از پایان عالم در دین اسلام</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قحطی شدید</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بیماری طاعون</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زلزله در شام پیش از خروج سفیانی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اتفاقات آسمانی</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باران فراوان</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ستاره‌ای از مشرق</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و کسوف بسیار</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 پیش از پایان عالم در ادیان ابراهیمی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بُعد اجتماعی پیش از پایان عالم در دین یهود</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عهد در ادیان</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امید به رهایی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آمدن مردی از شرق</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امیدواری به آینده</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وقایع مؤثر در اندیشه آخرالزمان در دین یهود</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امید به آخرالزمان در دین یهود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امید به منجی در دین یهود</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منجی در منابع یهود</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سفر پیدایش</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اشعیای نبی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کتاب دانیال</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مزمور داوود</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موعود شناسی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موعود شناسی در منابع یهود</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پادشاه موعود در دین یهود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مسیح قوم یهود</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اجتماعی پیش از پایان عالم در دین یهود</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الیاس</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جنگ و اختلاف</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بنی اسرائیل به سرزمین موعود و محوریت اورشلیم</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دانش</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وعده‌های پیامبران پیشین</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بُعد اجتماعی پیش از پایان عالم در دین مسیحیت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هزاره گرایی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اندیشه موعود</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وقایع اجتماعی پیش از ظهور منجی در دین مسیحیت</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اقوام، جنگ و درگیریها</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ظلم و بی‌عدالتی حکام</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ضد مسیح</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الیاس قبل از ظهور مسیح</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ویرانی و سقوط اورشلیم</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خرابی هیکل</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پیامبران دروغین</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امر به آمادگی جامعه و زمینه سازی ظهور</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وعده‌های پیامبران پیشین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منجی در دین مسیحیت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انجیل متی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انجیل لوقا</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انجیل مرقس</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رساله اول به تسالونیکیان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انجیل یوحنا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مکاشفات یوحنا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بُعد اجتماعی پیش از پایان عالم در دین اسلام</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و تفرقه در اجتماع</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فساد و ظلم در جامعه</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آتش از شرق</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فتنه‌های پی درپی</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و قیام‌ها</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زکیه</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دجال</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قیام‌های بسیار در نقاط مختلف</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علامات اجتماعی آخرالزمان در حدیث پیامبر صلی الله علیه و آله و سلم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ویژگی‌های حکومت‌ها پیش از واقعه آخرالزمان</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استبداد حکومت ها</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زنان و کودکان</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تزلزل و ناتوانی حکومت ها</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امنیت و هرج و مرج</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جنگ‌ها و اختلافات</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منجی و زمینه‌های اعتقاد به آن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هزاره گرایی در اسلام</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امید در اسلام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منجی اسلام از دیدگاه ادیان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منجی در اسلام</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اسامی و القاب منجی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بشارت منجی در دین اسلام</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حکومت جهانی در اسلام</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پیش از پایان عالم در ادیان ابراهیمی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دین یهود</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بعد اخلاقی جامعه</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سردی عواطف</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از هم پاشیدن خانواده ها</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بُعد معنوی پیش از پایان عالم در اسلام</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رواج فساد و گناه در جامعه</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وضعیت دین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زمینه‌های اخلاقی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جنبه‌های فردی</w:t>
      </w:r>
      <w:r>
        <w:rPr>
          <w:rFonts w:eastAsia="IRNazanin" w:cs="IRNazanin"/>
          <w:color w:val="111111"/>
          <w:sz w:val="28"/>
          <w:szCs w:val="28"/>
          <w:lang w:bidi="fa-IR"/>
        </w:rPr>
        <w:t>155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علایم معنوی آخرالزمان در حدیث پیامبر صلی الله علیه و آله و سلم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آخرالزمان در ادیان ابراهیمی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کیهانی آخرالزمان در ادیان ابراهیمی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دین یهود</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دین مسیح</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دین اسلام</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اَشراط الساعة</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علایم کیهانی اشراط الساعة</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دود در آسمان</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متلاشی شدن کوهها</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انفجار دریاها</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زلزله‌های عظیم و ویرانگر</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آسمان و زمین جدید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 آخرالزمان در ادیان ابراهیمی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بُعد اجتماعی آخرالزمان در دین یهود</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حکومت مصلح موعود در کتب یهود</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ماشیح</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سلطنت</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پایان جهان و حکومت خدا</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صلح و آرامش</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ویژگی‌های حکومت منجی در دین یهود</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خدا پرستی</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عدالت</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قدرت‌ها و تسلط بر جهان</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امنیت</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وضع اقتصادی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بُعد اجتماعی آخرالزمان در دین مسیحیت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پسر انسان</w:t>
      </w:r>
      <w:r>
        <w:rPr>
          <w:rFonts w:eastAsia="IRNazanin" w:cs="IRNazanin"/>
          <w:color w:val="111111"/>
          <w:sz w:val="28"/>
          <w:szCs w:val="28"/>
          <w:lang w:bidi="fa-IR"/>
        </w:rPr>
        <w:t>181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پسر انسان در انجیل ها</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سلطنت</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بُعد اجتماعی آخرالزمان در دین اسلام</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آینده جوامع بشری از دیدگاه قرآن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حکومت جهانی واحد</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حکومت در آخرالزمان</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ویژگی‌های حکومت منجی در اسلام</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ظلم و ستم</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انحرافات دینی</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حکومت</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در جامعه</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سطح زندگی</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عقول و فهم بشری</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حضرت</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اسلام و جهانی شدن آن</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معادن و گنج‌های زمین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علایم اجتماعی اشراط الساعة</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نزول عیسی</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خروج یاجوج و ماجوج</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آخرالزمان در ادیان ابراهیمی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بُعد معنوی آخرالزمان در دین یهود</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وحدت در دین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رجعت در دین یهود</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بعث و قیامت</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روز خداوند</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داوری در دین یهود</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نجات در ادیان</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نجات در دین یهود</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بُعد معنوی آخرالزمان در دین مسیحیت</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رستاخیز</w:t>
      </w:r>
      <w:r>
        <w:rPr>
          <w:rFonts w:eastAsia="IRNazanin" w:cs="IRNazanin"/>
          <w:color w:val="111111"/>
          <w:sz w:val="28"/>
          <w:szCs w:val="28"/>
          <w:lang w:bidi="fa-IR"/>
        </w:rPr>
        <w:t>224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زندگی پس از مرگ</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پادشاهی خدا</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روز خداوند</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نجات در دین مسیحیت</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عوامل نجات</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موانع نجات</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نظر پولُس درباره گناه و نجات</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کیفر و پاداش</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بهشت و جهنم در دین مسیح</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بُعد معنوی آخرالزمان در دین اسلام</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نوسازی و اصلاح دین</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احیای اسلام ناب و حقیقی</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وحدت در دین</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روز خداوند</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دین آینده جهان از نظر اسلام</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رجعت در آیات</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رجعت در روایات</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نجات در اسلام</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عوامل نجات</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موانع نجات</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اشراط الساعة</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زندگی و حیات اخروی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اسباب ورود به بهشت</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اوصاف جهنم</w:t>
      </w:r>
      <w:r>
        <w:rPr>
          <w:rFonts w:eastAsia="IRNazanin" w:cs="IRNazanin"/>
          <w:color w:val="111111"/>
          <w:sz w:val="28"/>
          <w:szCs w:val="28"/>
          <w:lang w:bidi="fa-IR"/>
        </w:rPr>
        <w:t>257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جهنم</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وارد شوندگان به جهنم</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آخرالزمان در ادیان ابراهیمی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مفهوم آخرالزمان</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مسیحیت</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اتفاقات کیهانی در آخرالزمان</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وقایع کیهانی قبل از متن آخرالزمان</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وقایع مربوط به متن آخرالزمان</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وقایع اجتماعی در آخرالزمان</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حکومت در ادیان ابراهیمی</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امید در ادیان</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امید به آخرالزمان</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امید به منجی</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هزاره گرایی</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موعودشناسی</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عیسی علیه السلام و انتظار ادیان</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بُعد معنوی ادیان ابراهیمی</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آینده جهان</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دین</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در ادیان</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حیات آخرتی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روز خداوند</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کیفر و پاداش</w:t>
      </w:r>
      <w:r>
        <w:rPr>
          <w:rFonts w:eastAsia="IRNazanin" w:cs="IRNazanin"/>
          <w:color w:val="111111"/>
          <w:sz w:val="28"/>
          <w:szCs w:val="28"/>
          <w:lang w:bidi="fa-IR"/>
        </w:rPr>
        <w:t>301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جهنم</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آینده بشریت از دیدگاه مکاتب</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بدبینان</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اختلاف در ایدئولوژی</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خوش بینان</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پذیری انسان</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زمینه‌های مشترک در انسان ها</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تکاملی انسان</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عکس العمل</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فطری به صلح و عدالت</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شکاکان</w:t>
      </w:r>
      <w:r>
        <w:rPr>
          <w:rFonts w:eastAsia="IRNazanin" w:cs="IRNazanin"/>
          <w:color w:val="111111"/>
          <w:sz w:val="28"/>
          <w:szCs w:val="28"/>
          <w:lang w:bidi="fa-IR"/>
        </w:rPr>
        <w:t>308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309</w:t>
      </w:r>
      <w:bookmarkStart w:id="10" w:name="pg3004_30385"/>
    </w:p>
    <w:p>
      <w:pPr>
        <w:pStyle w:val="Heading2"/>
        <w:numPr>
          <w:ilvl w:val="1"/>
          <w:numId w:val="1"/>
        </w:numPr>
        <w:rPr/>
      </w:pPr>
      <w:bookmarkStart w:id="11" w:name="__RefHeading___Toc525118_274958925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پیامدهای منفی جنگ‌های جهانی و منطقه‌ای که نه تنها تمدن بشری؛ بلکه حیات علمی و فکری بشر را نیز تهدید می‌کنند و همه ارزش‌های دینی و اخلاقی را مورد تهاجم قرار داده‌اند، ناامیدی و اضطراب دربارة آینده که در بسیاری از جوامع بشری حکم‌فرما شده است، توجه به آینده جهان و ضرورت موضع‌گیری برابر سرانجام که از مسائل مهم در جهان‌بینی است، احتیاج مبرم همه انسان‌ها به نجات‌بخش حقیقی و این‌که از واژه زمان، آگاهی بیشتری پیدا کنیم و با آموزه و اصطلاح آخرالزمان بیش از پیش آشنا شویم، سبب تدوین این اثر، با موضوع آموزه آخرالزمان در ادیان ابراهیمی با تأکید بر متون مقدس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آخرالزمان در ادیان مختلف تألیفات زیادی وجود دارد؛ ولی تألیف مشخص و جامعی که به مقایسه آخرالزمان در ادیان الهی پرداخته باشد، مشاهده نمی‌شود؛ لذا بر آن شدیم که به طرح این مطلب بپردازیم و پاره‌ای از نظریات ادیان غیر مطرح را نیز با مطالب مذکور همراه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در پنج بخش، به صورت دسته‌بندی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امیدواریم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مهم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می‌توانیم آینده بشر را پیش‌بینی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بشر، عقل، تجربه و کشف و شهود عرفانی است، وحی هم در جایگاه یک ابزار آسمانی و خارج از قدرت بشری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ابزار الهی، بشر چه مقدار می‌تواند آینده را پیش‌بینی کند؟ آیا با استفاده از تجارب خود یا تحلیل‌های عقلی یا کشف و شهود، می‌تواند آینده را پیش‌بینی کند یا از انجام این کار عاجز است و تنها به صورت قضایای شرطیه و نه به طور قطع و یقین، می‌تواند بگوید که اگر چنین اتفاقاتی بیفتد، چنان می‌شود؟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تاریخی، 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نه مانند تاریخ، علم به گذشتگان و حوادث جزئی است و نه خود علم تاریخ موضوع بحث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متکفل آن است، و نه قوانین و سنت‌های حاکم بر جامعه را بررسی می‌کند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بحث 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تحولات جوامع و مسیر حرکت آن، نظر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شهید مطهری، سه علم یاد شده، علم بودن‌ها است؛ ولی این علم، علم شدن‌ها است؛ به این معنا که تاریخ، به چه سمتی حرکت می‌کند؟ محرک و مکانیزم حرکت چیست؟ منازل و مراحل، تا مرحله نهایی کدام 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حرکت، محرک، مکانیزم حرکت و طی مراحل جوامع در این حرکت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مقدمه، پرسش بالا را چنین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فلسفه تاریخ، با قطع نظر از آموزه‌های ادیان و مذاهب، حرکت تاریخ، مسیر حرکت، نهایت حرکت تاریخ و محرک اصلی حرکت تاریخ را با تجارب و تحلیل‌های عقلی یا با کشف و شهود بفهمیم؛ به گونه‌ای که یقین حاصل شود تاریخ به چه سمت و سویی حرکت می‌کند؟ محرک حرکت چیست و نهایت حرکت کجا است؟ در باب حوادث جزئی می‌توان با اسناد و مدارک فراوان، از جزئیات گذشته اطلاع یافت؛ گرچه همه اطلاعات، متواتر و یقینی نباشد و بعضی، ظنی و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تاریخ علمی هم می‌توان فی الجمله، قوانینی نسبی و به صورت قضایای شرطیه استنباط کرد؛ مانند علل سقوط تمدن‌ها یا عوامل پیشرفت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 است که آیا در فلسفه تاریخ می‌توانیم از حوادث، قوانین و سنت‌های جزئی که در تاریخ علمی کشف کردیم، کمک بگیریم و قضیه‌ای غیرشرطی ارائه دهیم؟ برای نمونه،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بشر، به دلیل قوانین الف و ب به طور قطع، فلان اتفاق خواهد افتاد؟ یا این‌که چنین کاری ممکن نیست و حداکثر کاری که دربارة آینده بشری می‌توانیم انجام دهیم، استفاده از قوانین و سنن، به صورت قضایای شرطیه دربارة آینده تاریخ است؟ زیرا معلوم نیست آینده بشر به کجا می‌انجامد؛ آیا آینده روشن بشر، در گروی تحقق عواملی است و در غیر این صورت، قطعاً آینده تاریکی خواهد داشت؟ به نظر می‌رسد بشر، نمی‌تواند با ابزار خود، دربارة آینده به طور مطلق اظهار نظر کند که جامعه انسانی، در آینده به طور حتم، چنین سرنوشتی خواهد داشت و قابل تغییر هم نیست؛ ولی در یک گام عقب‌تر،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 تاریخ و گذشتگان، تاریخ در چند بُعد، تکامل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ابزار، مانند وسایل حمل و نقل، وسایل ارتباطات</w:t>
      </w:r>
    </w:p>
    <w:p>
      <w:pPr>
        <w:pStyle w:val="BookText"/>
        <w:rPr/>
      </w:pPr>
      <w:r>
        <w:rPr>
          <w:rFonts w:ascii="IRNazanin" w:hAnsi="IRNazanin" w:eastAsia="IRNazanin"/>
          <w:color w:val="111111"/>
          <w:sz w:val="28"/>
          <w:sz w:val="28"/>
          <w:szCs w:val="28"/>
          <w:rtl w:val="true"/>
          <w:lang w:bidi="fa-IR"/>
        </w:rPr>
        <w:t>که پیشرفت‌های بسیاری داشته و قابل قیاس با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روابط اجتماعی هم این تغییر و تحول قابل مشاهده است، برای نمونه، نظام حکومتی در گذشته، قبیله‌ای و منطقه‌ای بوده؛ در حالی که اکنون نظام حکومت‌داری، بسیار پیچیده و دارای سلسله مراتب و در حد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اقتصادی هم با پیدایش تجارت‌های جهانی، ایجاد بانک و ارتباطات سریع، بسیار پیشرفت کرده و رو به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اجتماعی، تربیتی، سیاسی و غیره، اطلاعات و آگاهی‌های بشر، رو به تکامل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هم رو به کمال بودن بشر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بشر در ادامه تاریخ، در مقایسه با گذشته آمادگی بیشتری برای پذیرش و فهم حقایق دارد؛ اما این، فقط یک حدس و گمان است، نه قطعیت و یقین؛ زیرا انسان، موجودی مختار است و جبری بر او حاکم نیست؛ بنابراین نمی‌توان به طور قطع گفت انسان‌های آینده، در همین مسیر پیش‌بینی‌شده، حق را می‌پذیرند یا نه؛ اگرچه انسان‌ها از جهت فهم، رو به رشد هستند و انسان فهیم، ظلم و عدالت و همانند آن را بهتر و بیشتر درک می‌کند؛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پذیرش حق را خواهد داشت و بیش از این را نمی‌توان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استفاده از ادیان آسمانی و تعالیم انبیا، می‌توان به درستی گفت که آینده بشر، رو به کمال و روشنایی است و در نهایت، خوبی‌ها و ارزش‌ها، بر گناه و ظلم، پیروز خواهد شد؛ گرچه قبل از این اتفاق، مدتی ظلم و بی عدالتی در جهان، فراگیر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می‌توان ادعا کرد پیش‌بینی هر سه دین دربارة آینده بشریت، در نهایت، مثبت و امیدوار کننده است؛ اما با قطع نظر از نویدهای ادیان آسمانی و حرکت جوامع، نمی‌توان به طور قطع و یقین به آینده روشن، حکم کرد، به ویژه این‌که همیشه قدرت‌های ستمگر، خوی برتری طلبی و تسلط بر جهان را دارند و در پی استثمار ملت‌های ضعیف هستند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محمدی</w:t>
      </w:r>
      <w:bookmarkStart w:id="13" w:name="pg3004_30393"/>
    </w:p>
    <w:p>
      <w:pPr>
        <w:pStyle w:val="Heading2"/>
        <w:numPr>
          <w:ilvl w:val="1"/>
          <w:numId w:val="1"/>
        </w:numPr>
        <w:rPr/>
      </w:pPr>
      <w:bookmarkStart w:id="14" w:name="__RefHeading___Toc525120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بشر، به اقتضای حبّ ذات و طبیعت جست‌وجوگر خود که همواره به سرانجام دنیا می‌اندیشد، قدیم‌ترین و معتبرترین منابع پاسخ را ادیان الهی و بیشتر مکاتب بشری نشأت گرفته از آن‌ها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به جهانی روشن در ادیان مذهبی و آسمانی، نه مانند شهرهای آرمانی فلاسفه، جنبه خیالی و نه مانند زاهدان و عارفان، جنبه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مذاهب گوناگون از جمله اسلام، آینده جهان را پس از شرح اخبار نگران‌کننده مربوط به دوران آخرالزمان، روشن و سعادت آمیز معرفی می‌کنند و ظهور منجی آخرالزمان را وسیله پیدایش این سعادت و افول شقاوت و بدبختی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آخرالزمان در ادیان، بُعد الهی دارد و آینده‌ای امید‌بخش و جامعه‌ای متحد که به جای احکام بشری، نظم الهی بر آن حاکم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ادیان الهی به دست مردی است که از هوس‌ها و امیال حیوانی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کامل و به دور از نقص و خطا و همواره متصل به سرچشمة فیض الهی است؛</w:t>
      </w:r>
      <w:r>
        <w:rPr>
          <w:rStyle w:val="FootnoteAnchor"/>
          <w:rtl w:val="true"/>
        </w:rPr>
        <w:footnoteReference w:id="2"/>
      </w:r>
      <w:r>
        <w:rPr>
          <w:rFonts w:ascii="IRNazanin" w:hAnsi="IRNazanin" w:eastAsia="IRNazanin"/>
          <w:color w:val="111111"/>
          <w:sz w:val="28"/>
          <w:sz w:val="28"/>
          <w:szCs w:val="28"/>
          <w:rtl w:val="true"/>
          <w:lang w:bidi="fa-IR"/>
        </w:rPr>
        <w:t>برای نمونه در عهد عتیق، برقراری سعادت و عدالت در سرتاسر جهان، پیش‌بینی شده است که به وسیله ماشیح محقق می‌شود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عهد جدید نیز مکاشفه یوحنا به طور کامل به حوادث ناگوار آخرالزمان اختصاص یافته و در پایان آن، به</w:t>
      </w:r>
    </w:p>
    <w:p>
      <w:pPr>
        <w:pStyle w:val="BookText"/>
        <w:rPr/>
      </w:pPr>
      <w:r>
        <w:rPr>
          <w:rFonts w:ascii="IRNazanin" w:hAnsi="IRNazanin" w:eastAsia="IRNazanin"/>
          <w:color w:val="111111"/>
          <w:sz w:val="28"/>
          <w:sz w:val="28"/>
          <w:szCs w:val="28"/>
          <w:rtl w:val="true"/>
          <w:lang w:bidi="fa-IR"/>
        </w:rPr>
        <w:t>برقراری صلح و آرامش جهان تحت حاکمیت مؤمنان اشاره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دین مبین اسلام هم آیات و روایات بسیاری در این‌باره ارائه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پنج سوره قصص، 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و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معتقدان به این دین، در تحقق آن‌ها شک و تردید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مسأله حکومت منجی و آمدن او، ویژة گروه و دین خاصی نیست؛ بلکه حکومت او، فلسفه‌ای جهانی است و همة انسان‌ها، از وجود او بهره‌مند می‌شوند؛ زیرا رسیدن به کمال و اجرای عدالت، حق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مکاتب بشری، مارکس نیز سعادت جهان را در تصویری از جامعه بی‌طبقه و بی‌نیاز از دولت، ارائه می‌دهد؛ جایی که حکومتی سراسری است و کمون نهایی، همراه مدینه 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پیش‌بینی‌های رنه گنون، از افول و فروپاشی تمدن مادی غرب و ظهور مجدد حق که با نظر به داده‌های آیین‌های باستان و ادیان ابراهیمی ارائه‌شده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اندیشور، همیشه به دنبال پاسخ این سؤال است که آیا حرکت جهان، به سوی خیر است یا شر و آیا انسان، در همین دنیای مادی به کمال لایق خود خواهد 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آخرالزمان و سرانجام آن، در همه ادوار و مکاتب موضوع مورد بحث متکلمان، اندیشوران و فلاسفه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ابراهیمی، مطالب فراوانی درباره سیر جهان به سوی آینده‌ای روشن و پیروزی حق بر باطل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حکومت جهانی واحد و استیلای یک فرهنگ بر همه جهانیان، مهم‌ترین مسأله قرن اخیر و همان مسأله‌ای است که ادیان ابراهیمی، با نام حکومت واحد جهانی به دست منجی جهانی، از آن، نام برده‌اند</w:t>
      </w:r>
      <w:r>
        <w:rPr>
          <w:rFonts w:eastAsia="IRNazanin" w:cs="IRNazanin"/>
          <w:color w:val="111111"/>
          <w:sz w:val="28"/>
          <w:szCs w:val="28"/>
          <w:rtl w:val="true"/>
          <w:lang w:bidi="fa-IR"/>
        </w:rPr>
        <w:t>.</w:t>
      </w:r>
      <w:bookmarkStart w:id="16" w:name="pg3004_30397"/>
    </w:p>
    <w:p>
      <w:pPr>
        <w:pStyle w:val="Heading2"/>
        <w:numPr>
          <w:ilvl w:val="1"/>
          <w:numId w:val="1"/>
        </w:numPr>
        <w:rPr/>
      </w:pPr>
      <w:bookmarkStart w:id="17" w:name="__RefHeading___Toc525122_2749589250"/>
      <w:bookmarkStart w:id="18" w:name="_Toc6"/>
      <w:bookmarkEnd w:id="16"/>
      <w:bookmarkEnd w:id="17"/>
      <w:r>
        <w:rPr>
          <w:rtl w:val="true"/>
        </w:rPr>
        <w:t>بخش اول</w:t>
      </w:r>
      <w:r>
        <w:rPr>
          <w:rtl w:val="true"/>
        </w:rPr>
        <w:t xml:space="preserve">: </w:t>
      </w:r>
      <w:r>
        <w:rPr>
          <w:rtl w:val="true"/>
        </w:rPr>
        <w:t>آشنایی با ادیان ابراهیمی، آفرینش عالم از دیدگاه ادیان و پایان‌شناسی عالم از منظر علوم</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25124_2749589250"/>
      <w:bookmarkStart w:id="20" w:name="_Toc7"/>
      <w:bookmarkEnd w:id="19"/>
      <w:r>
        <w:rPr>
          <w:rtl w:val="true"/>
        </w:rPr>
        <w:t>اشاره</w:t>
      </w:r>
      <w:bookmarkStart w:id="21" w:name="pg3004_30401"/>
      <w:bookmarkEnd w:id="20"/>
    </w:p>
    <w:p>
      <w:pPr>
        <w:pStyle w:val="Heading3"/>
        <w:numPr>
          <w:ilvl w:val="2"/>
          <w:numId w:val="1"/>
        </w:numPr>
        <w:rPr/>
      </w:pPr>
      <w:bookmarkStart w:id="22" w:name="__RefHeading___Toc525126_2749589250"/>
      <w:bookmarkStart w:id="23" w:name="_Toc8"/>
      <w:bookmarkEnd w:id="21"/>
      <w:bookmarkEnd w:id="22"/>
      <w:r>
        <w:rPr>
          <w:rtl w:val="true"/>
        </w:rPr>
        <w:t>فصل اول</w:t>
      </w:r>
      <w:r>
        <w:rPr>
          <w:rtl w:val="true"/>
        </w:rPr>
        <w:t xml:space="preserve">: </w:t>
      </w:r>
      <w:r>
        <w:rPr>
          <w:rtl w:val="true"/>
        </w:rPr>
        <w:t>آشنایی با ادیان ابراهیمی</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525128_2749589250"/>
      <w:bookmarkStart w:id="25" w:name="_Toc9"/>
      <w:bookmarkEnd w:id="24"/>
      <w:r>
        <w:rPr>
          <w:rtl w:val="true"/>
        </w:rPr>
        <w:t>اشاره</w:t>
      </w:r>
      <w:bookmarkStart w:id="26" w:name="pg3004_30404"/>
      <w:bookmarkEnd w:id="25"/>
    </w:p>
    <w:p>
      <w:pPr>
        <w:pStyle w:val="Heading4"/>
        <w:numPr>
          <w:ilvl w:val="3"/>
          <w:numId w:val="1"/>
        </w:numPr>
        <w:rPr/>
      </w:pPr>
      <w:bookmarkStart w:id="27" w:name="__RefHeading___Toc525130_2749589250"/>
      <w:bookmarkStart w:id="28" w:name="_Toc10"/>
      <w:bookmarkEnd w:id="26"/>
      <w:bookmarkEnd w:id="27"/>
      <w:r>
        <w:rPr>
          <w:rtl w:val="true"/>
        </w:rPr>
        <w:t>آشنایی با یهودیت</w:t>
      </w:r>
      <w:bookmarkEnd w:id="28"/>
    </w:p>
    <w:p>
      <w:pPr>
        <w:pStyle w:val="Heading5"/>
        <w:numPr>
          <w:ilvl w:val="4"/>
          <w:numId w:val="1"/>
        </w:numPr>
        <w:rPr/>
      </w:pPr>
      <w:bookmarkStart w:id="29" w:name="__RefHeading___Toc525132_2749589250"/>
      <w:bookmarkStart w:id="30" w:name="_Toc11"/>
      <w:bookmarkEnd w:id="29"/>
      <w:r>
        <w:rPr>
          <w:rtl w:val="true"/>
        </w:rPr>
        <w:t>الف</w:t>
      </w:r>
      <w:r>
        <w:rPr>
          <w:rtl w:val="true"/>
        </w:rPr>
        <w:t xml:space="preserve">. </w:t>
      </w:r>
      <w:r>
        <w:rPr>
          <w:rtl w:val="true"/>
        </w:rPr>
        <w:t>دین یهود</w:t>
      </w:r>
      <w:bookmarkEnd w:id="30"/>
    </w:p>
    <w:p>
      <w:pPr>
        <w:pStyle w:val="BookText"/>
        <w:rPr/>
      </w:pPr>
      <w:r>
        <w:rPr>
          <w:rFonts w:ascii="IRNazanin" w:hAnsi="IRNazanin" w:eastAsia="IRNazanin"/>
          <w:color w:val="111111"/>
          <w:sz w:val="28"/>
          <w:sz w:val="28"/>
          <w:szCs w:val="28"/>
          <w:rtl w:val="true"/>
          <w:lang w:bidi="fa-IR"/>
        </w:rPr>
        <w:t>یکی از ادیان بزرگ آسمانی و توحیدی،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نُه دینی که دارای بنیانگذار می‌باشند، دین یهود، قدیمی‌ترین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 پنج دین زنده‌ای که معتقدند خدایی متشخص، از طریق بنیانگذاری خاص، وحی فرستاده است، یهود از همه قدیمی‌تر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دیگری که این خصوصیات را دارند،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دین‌های زرتشتی، مسیحیت، اسلام و 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در میان سه دین بزرگ جهان که در تعالیم خود به خدایی متشخص، متعالی و خالق معتقد است که سرتاسر عالم را خلق کرده و خدای عالمین محسوب می‌شود، نیز از همه قدیمی‌تر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پیامبر یهود، حضرت موسی علیه السلام نیز از پیامبران بزرگ و صاحب شریعت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پیامبر ـ از ولادت تا نبوت و پس از آن ـ همراه فراز و نشیب‌های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حضرت موسی که از قبیله لاو بود، مادرش برای حفظ جان نوزاد خود، او را به دستور خداوند در سبدی گذاشت و به رود نیل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فرعون، این کودک را از آب گرفته و برای او در جست و جوی دایه‌ای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 موسی برای دایگی معرفی و انتخاب شد تا او را شیر 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سال‌ها در کاخ فرعون، رشد و نمو یافت و پس از آن که فردی مصری را</w:t>
      </w:r>
      <w:bookmarkStart w:id="31" w:name="pg3004_30405"/>
    </w:p>
    <w:p>
      <w:pPr>
        <w:pStyle w:val="BookText"/>
        <w:rPr/>
      </w:pPr>
      <w:bookmarkEnd w:id="31"/>
      <w:r>
        <w:rPr>
          <w:rFonts w:ascii="IRNazanin" w:hAnsi="IRNazanin" w:eastAsia="IRNazanin"/>
          <w:color w:val="111111"/>
          <w:sz w:val="28"/>
          <w:sz w:val="28"/>
          <w:szCs w:val="28"/>
          <w:rtl w:val="true"/>
          <w:lang w:bidi="fa-IR"/>
        </w:rPr>
        <w:t>کشت که به یک عبری توهین کرده بود، از فرعون فاصله گرفت و مدت‌ها مشغول چوپانی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سوی خداوند، به او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نیز با هدایت و رهبری مردم و تعالیم توحیدی خود، قوم بنی‌اسرائیل را از بت و گوساله‌پرستی رهانده و به توحید و یکتا‌پرستی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پس از تحمل سختی‌ها و مشقات زیاد، قوم خود را از سلطه آل فرعون نجات بخشید و به سرزمین امن راهنمایی کرد</w:t>
      </w:r>
      <w:r>
        <w:rPr>
          <w:rFonts w:eastAsia="IRNazanin" w:cs="IRNazanin"/>
          <w:color w:val="111111"/>
          <w:sz w:val="28"/>
          <w:szCs w:val="28"/>
          <w:rtl w:val="true"/>
          <w:lang w:bidi="fa-IR"/>
        </w:rPr>
        <w:t>.</w:t>
      </w:r>
    </w:p>
    <w:p>
      <w:pPr>
        <w:pStyle w:val="Heading5"/>
        <w:numPr>
          <w:ilvl w:val="4"/>
          <w:numId w:val="1"/>
        </w:numPr>
        <w:rPr/>
      </w:pPr>
      <w:bookmarkStart w:id="32" w:name="__RefHeading___Toc525134_2749589250"/>
      <w:bookmarkStart w:id="33" w:name="_Toc12"/>
      <w:bookmarkEnd w:id="32"/>
      <w:r>
        <w:rPr>
          <w:rtl w:val="true"/>
        </w:rPr>
        <w:t>ب</w:t>
      </w:r>
      <w:r>
        <w:rPr>
          <w:rtl w:val="true"/>
        </w:rPr>
        <w:t xml:space="preserve">. </w:t>
      </w:r>
      <w:r>
        <w:rPr>
          <w:rtl w:val="true"/>
        </w:rPr>
        <w:t>عهد عتیق</w:t>
      </w:r>
      <w:bookmarkEnd w:id="33"/>
    </w:p>
    <w:p>
      <w:pPr>
        <w:pStyle w:val="BookText"/>
        <w:rPr/>
      </w:pPr>
      <w:r>
        <w:rPr>
          <w:rFonts w:ascii="IRNazanin" w:hAnsi="IRNazanin" w:eastAsia="IRNazanin"/>
          <w:color w:val="111111"/>
          <w:sz w:val="28"/>
          <w:sz w:val="28"/>
          <w:szCs w:val="28"/>
          <w:rtl w:val="true"/>
          <w:lang w:bidi="fa-IR"/>
        </w:rPr>
        <w:t>عهد عتیق، مجموعه نوشته‌هایی است که در طول حدود هزار سال بر کاغذ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نویسندگان مختلفی دارد و گاه حتی یک کتاب، چند نویسنده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تعدد نویسنده و در نتیجه، تعدد سبک نگارش، باعث شده است متن عهد عتیق، یکسان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عتیق را به سه‌بخش کلی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انبیا و مجموعه کتاب‌ها، اسفار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دیگری، برای عهد عتیق چهار‌بخش با توجه به محتوای آن، ذکر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 پنجگانه یا تورات که شامل تاریخ و شریعت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 تاریخی که تاریخ پس از موسی علیه السلام را بیان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حکمت؛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که شامل پیشگویی و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استثنای نیمی از کتاب دانیال نبی علیه السلام، بعضی از متون رسمی کتاب عزراء و یک آیه در کتاب ارمیای نبی که به زبان آرامی است، بقیه این متون، به زبان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کنیسه‌های ارتودوکس یهودی، تا به امروز نیز متون را به زبان اصلی آن‌ها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بیشتر با عنوان عهد قدیم مسیحیت که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مرتب شده‌اند،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ارتودوکس، پنج کتاب اول این مجموعه را که به نام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درباره منشأ عالم، قوم یهود و دین آن‌ها صحبت می‌کند، بسیار مقدس تلقی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کتاب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مزامیر پیامبران، در جایگاه متونی که بیانگر</w:t>
      </w:r>
      <w:bookmarkStart w:id="34" w:name="pg3004_30408"/>
    </w:p>
    <w:p>
      <w:pPr>
        <w:pStyle w:val="BookText"/>
        <w:rPr/>
      </w:pPr>
      <w:bookmarkEnd w:id="34"/>
      <w:r>
        <w:rPr>
          <w:rFonts w:ascii="IRNazanin" w:hAnsi="IRNazanin" w:eastAsia="IRNazanin"/>
          <w:color w:val="111111"/>
          <w:sz w:val="28"/>
          <w:sz w:val="28"/>
          <w:szCs w:val="28"/>
          <w:rtl w:val="true"/>
          <w:lang w:bidi="fa-IR"/>
        </w:rPr>
        <w:t>بالاترین درجه معرفت دینی است، از ارزش بیشتری برخوردارند</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35" w:name="__RefHeading___Toc525136_2749589250"/>
      <w:bookmarkStart w:id="36" w:name="_Toc13"/>
      <w:bookmarkEnd w:id="35"/>
      <w:r>
        <w:rPr>
          <w:rtl w:val="true"/>
        </w:rPr>
        <w:t>ج</w:t>
      </w:r>
      <w:r>
        <w:rPr>
          <w:rtl w:val="true"/>
        </w:rPr>
        <w:t xml:space="preserve">. </w:t>
      </w:r>
      <w:r>
        <w:rPr>
          <w:rtl w:val="true"/>
        </w:rPr>
        <w:t>فرقه‌های یهود</w:t>
      </w:r>
      <w:bookmarkEnd w:id="36"/>
    </w:p>
    <w:p>
      <w:pPr>
        <w:pStyle w:val="Heading6"/>
        <w:numPr>
          <w:ilvl w:val="5"/>
          <w:numId w:val="1"/>
        </w:numPr>
        <w:rPr/>
      </w:pPr>
      <w:bookmarkStart w:id="37" w:name="__RefHeading___Toc525138_274958925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تا زمان تولد عیسی علیه السلام، یهود، یکپارچه نبود و به گروه‌های متعدد و مختلفی تقسیم می‌شد</w:t>
      </w:r>
      <w:r>
        <w:rPr>
          <w:rFonts w:eastAsia="IRNazanin" w:cs="IRNazanin"/>
          <w:color w:val="111111"/>
          <w:sz w:val="28"/>
          <w:szCs w:val="28"/>
          <w:rtl w:val="true"/>
          <w:lang w:bidi="fa-IR"/>
        </w:rPr>
        <w:t>:</w:t>
      </w:r>
    </w:p>
    <w:p>
      <w:pPr>
        <w:pStyle w:val="Heading6"/>
        <w:numPr>
          <w:ilvl w:val="5"/>
          <w:numId w:val="1"/>
        </w:numPr>
        <w:rPr/>
      </w:pPr>
      <w:bookmarkStart w:id="39" w:name="__RefHeading___Toc525140_2749589250"/>
      <w:bookmarkStart w:id="40" w:name="_Toc15"/>
      <w:bookmarkEnd w:id="39"/>
      <w:r>
        <w:rPr/>
        <w:t>1</w:t>
      </w:r>
      <w:r>
        <w:rPr>
          <w:rtl w:val="true"/>
        </w:rPr>
        <w:t xml:space="preserve">. </w:t>
      </w:r>
      <w:r>
        <w:rPr>
          <w:rtl w:val="true"/>
        </w:rPr>
        <w:t>صدوقیان</w:t>
      </w:r>
      <w:bookmarkEnd w:id="40"/>
    </w:p>
    <w:p>
      <w:pPr>
        <w:pStyle w:val="BookText"/>
        <w:rPr/>
      </w:pPr>
      <w:r>
        <w:rPr>
          <w:rFonts w:ascii="IRNazanin" w:hAnsi="IRNazanin" w:eastAsia="IRNazanin"/>
          <w:color w:val="111111"/>
          <w:sz w:val="28"/>
          <w:sz w:val="28"/>
          <w:szCs w:val="28"/>
          <w:rtl w:val="true"/>
          <w:lang w:bidi="fa-IR"/>
        </w:rPr>
        <w:t>طبقه کوچک اشرافی حاکم بودند که مطابق اصطلاحات امروزی، می‌توان آنان را حاکمان نامید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آنان، محافظه‌کاران ثروتمندی بودند که به تورات، بسیار پایبند و مخالف نوآوری اعتقادی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ارتباط قوی و محکمی با معبد داشتند و ضمن در اختیار داشتن مقام کاهن بزرگ، بر هیأت حاکم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تفوق سیاسی این گروه در جامعه یهود، سیاستمداران رومی تمایل داشتند با آنان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صدوقیان نیز چون ثروتمند و حاکم بودند، مایل بودند با رومیان ارتباط آرام و آشتی جویانه‌ای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تمایل به ارتباط، دو طرفه بود؛ صدوقیان، به دلیل ثروت، به ارتباط با رومیان تمایل داشتند، و رومیان، از بُعد قدرت سیاسی به ارتباط با صدوقیان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فقط تورات، متن مهم دینی است؛ بنابراین، به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آپوکالیپتیک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یا سنت یهودی علاقه‌ای نداشتند</w:t>
      </w:r>
      <w:r>
        <w:rPr>
          <w:rFonts w:eastAsia="IRNazanin" w:cs="IRNazanin"/>
          <w:color w:val="111111"/>
          <w:sz w:val="28"/>
          <w:szCs w:val="28"/>
          <w:rtl w:val="true"/>
          <w:lang w:bidi="fa-IR"/>
        </w:rPr>
        <w:t>.</w:t>
      </w:r>
    </w:p>
    <w:p>
      <w:pPr>
        <w:pStyle w:val="Heading6"/>
        <w:numPr>
          <w:ilvl w:val="5"/>
          <w:numId w:val="1"/>
        </w:numPr>
        <w:rPr/>
      </w:pPr>
      <w:bookmarkStart w:id="41" w:name="__RefHeading___Toc525142_2749589250"/>
      <w:bookmarkStart w:id="42" w:name="_Toc16"/>
      <w:bookmarkEnd w:id="41"/>
      <w:r>
        <w:rPr/>
        <w:t>2</w:t>
      </w:r>
      <w:r>
        <w:rPr>
          <w:rtl w:val="true"/>
        </w:rPr>
        <w:t xml:space="preserve">. </w:t>
      </w:r>
      <w:r>
        <w:rPr>
          <w:rtl w:val="true"/>
        </w:rPr>
        <w:t>فریسیان</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فریسیان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حدوداً شش هزار نفر، متشکل از صنعتگران، بازرگانان و از اخلاف انجمنی بودند که مخالف اندیشه‌های یونانی زمان آنتیوخس</w:t>
      </w:r>
      <w:r>
        <w:rPr>
          <w:rStyle w:val="FootnoteAnchor"/>
          <w:rtl w:val="true"/>
        </w:rPr>
        <w:footnoteReference w:id="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حفظ ایمان کامل یهودیان به شریعت و دوری از تأثیر بیگانه، مایل بودند شریعت را در همه جنبه‌های زندگی به کار بندند و بر پایبندی کامل، تاکید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حیث که پیوسته تورات را در اوضاع و احوال جدید به کار می‌بردند و سنت تغییری کاملاً جدیدی</w:t>
      </w:r>
      <w:bookmarkStart w:id="43" w:name="pg3004_30409"/>
    </w:p>
    <w:p>
      <w:pPr>
        <w:pStyle w:val="BookText"/>
        <w:rPr/>
      </w:pPr>
      <w:bookmarkEnd w:id="43"/>
      <w:r>
        <w:rPr>
          <w:rFonts w:ascii="IRNazanin" w:hAnsi="IRNazanin" w:eastAsia="IRNazanin"/>
          <w:color w:val="111111"/>
          <w:sz w:val="28"/>
          <w:sz w:val="28"/>
          <w:szCs w:val="28"/>
          <w:rtl w:val="true"/>
          <w:lang w:bidi="fa-IR"/>
        </w:rPr>
        <w:t>تأسیس کردند، آزاد‌اندیش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فریسیان، با کاهنان رابطه زیادی نداشتند؛ بلکه بیشتر با مردم عادی، محققان و معلمان انس و 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تورات باید بر هر تصمیم درباره زندگی حاکم باشد و نظام تفسیری دقیقی به وجود آوردند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 و 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مشارکت سیاسی با رومیان را نمی‌پسندیدند و جدایی‌طلب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کتب پیامبران و سایر رساله‌های کتاب مقدس را که صدوقیان نمی‌پذیرفتند، معتبر می‌دانستند و بعضی از مفاهیم آپوکالیپتیک آن زمان را با فهم دینی خود آمیخته بودند؛ چون علاقه‌ای به مسائل سیاسی و نیز سلطة اقتصادی نداشتند، انتظارات مختلفی از مسیحا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فریسیان، بیشتر مذهبی بودند، نه سیاسی و عقیده آنان درباره آینده و بنی اسرائیل، عقیده‌ای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مسیحا احتمالاً باید رهبر و معلمی دینی باشد که کاملاً به شریعت عمل می‌کند و کسی است که می‌تواند مردم را به قداست و قدرت تورات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نظر فریسیان، برخلاف صدوقیان و مقابل آنان بودند</w:t>
      </w:r>
      <w:r>
        <w:rPr>
          <w:rFonts w:eastAsia="IRNazanin" w:cs="IRNazanin"/>
          <w:color w:val="111111"/>
          <w:sz w:val="28"/>
          <w:szCs w:val="28"/>
          <w:rtl w:val="true"/>
          <w:lang w:bidi="fa-IR"/>
        </w:rPr>
        <w:t>.</w:t>
      </w:r>
    </w:p>
    <w:p>
      <w:pPr>
        <w:pStyle w:val="Heading6"/>
        <w:numPr>
          <w:ilvl w:val="5"/>
          <w:numId w:val="1"/>
        </w:numPr>
        <w:rPr/>
      </w:pPr>
      <w:bookmarkStart w:id="44" w:name="__RefHeading___Toc525144_2749589250"/>
      <w:bookmarkStart w:id="45" w:name="_Toc17"/>
      <w:bookmarkEnd w:id="44"/>
      <w:r>
        <w:rPr/>
        <w:t>3</w:t>
      </w:r>
      <w:r>
        <w:rPr>
          <w:rtl w:val="true"/>
        </w:rPr>
        <w:t xml:space="preserve">. </w:t>
      </w:r>
      <w:r>
        <w:rPr>
          <w:rtl w:val="true"/>
        </w:rPr>
        <w:t>اسنی ها</w:t>
      </w:r>
      <w:bookmarkEnd w:id="45"/>
    </w:p>
    <w:p>
      <w:pPr>
        <w:pStyle w:val="BookText"/>
        <w:rPr/>
      </w:pPr>
      <w:r>
        <w:rPr>
          <w:rFonts w:ascii="IRNazanin" w:hAnsi="IRNazanin" w:eastAsia="IRNazanin"/>
          <w:color w:val="111111"/>
          <w:sz w:val="28"/>
          <w:sz w:val="28"/>
          <w:szCs w:val="28"/>
          <w:rtl w:val="true"/>
          <w:lang w:bidi="fa-IR"/>
        </w:rPr>
        <w:t>حدود چهار هزار نفر از زاهدان سرخورده و رؤیابینان آپوکالیپتیک بودند که از جامعه عمومی دوری جسته و در بیابان، اجتماعی تشکیل دادند و منتظر مسیحا و نابودی رومیان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اسنی‌ها، مانند فریسیان، بخشی از شورشی‌های بر ضد آداب و رسوم یونانی بودند که این اعتراض آنان، سرانجام به شکل انزوای کامل از جامعه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آنان، آپوکالیپتیک بود و معتقد بودند پایان جهان، نزدیک است و زمان کوتاهی از زندگی آنان باقی مانده است که باید در اطاعت کامل از خدا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بودند خدا در شُرُف آغاز سلطنت مسیحایی بر روی زمین، پیمان جدیدی با آنان بسته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جدید و مسیحا، ارتباط نزدیکی با شکست رومیان و با وعده زندگی جاوید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خدا ایشان را به بیابان فرا خواند تا، پیمان جدید را دریافت کنند؛ بنابراین خود را مجمع اهل پیمان جدید می‌نامیدند و معتقد بودند بنی‌اسرائیل واقعی‌اند</w:t>
      </w:r>
      <w:r>
        <w:rPr>
          <w:rFonts w:eastAsia="IRNazanin" w:cs="IRNazanin"/>
          <w:color w:val="111111"/>
          <w:sz w:val="28"/>
          <w:szCs w:val="28"/>
          <w:rtl w:val="true"/>
          <w:lang w:bidi="fa-IR"/>
        </w:rPr>
        <w:t>.</w:t>
      </w:r>
      <w:bookmarkStart w:id="46" w:name="pg3004_30410"/>
    </w:p>
    <w:p>
      <w:pPr>
        <w:pStyle w:val="Heading6"/>
        <w:numPr>
          <w:ilvl w:val="5"/>
          <w:numId w:val="1"/>
        </w:numPr>
        <w:rPr/>
      </w:pPr>
      <w:bookmarkStart w:id="47" w:name="__RefHeading___Toc525146_2749589250"/>
      <w:bookmarkStart w:id="48" w:name="_Toc18"/>
      <w:bookmarkEnd w:id="46"/>
      <w:bookmarkEnd w:id="47"/>
      <w:r>
        <w:rPr/>
        <w:t>4</w:t>
      </w:r>
      <w:r>
        <w:rPr>
          <w:rtl w:val="true"/>
        </w:rPr>
        <w:t xml:space="preserve">. </w:t>
      </w:r>
      <w:r>
        <w:rPr>
          <w:rtl w:val="true"/>
        </w:rPr>
        <w:t>زیلوت ها</w:t>
      </w:r>
      <w:bookmarkEnd w:id="48"/>
    </w:p>
    <w:p>
      <w:pPr>
        <w:pStyle w:val="BookText"/>
        <w:rPr/>
      </w:pPr>
      <w:r>
        <w:rPr>
          <w:rFonts w:ascii="IRNazanin" w:hAnsi="IRNazanin" w:eastAsia="IRNazanin"/>
          <w:color w:val="111111"/>
          <w:sz w:val="28"/>
          <w:sz w:val="28"/>
          <w:szCs w:val="28"/>
          <w:rtl w:val="true"/>
          <w:lang w:bidi="fa-IR"/>
        </w:rPr>
        <w:t>گروه کوچکی از فعالان یهودی بودند که ممکن است ریشه آنان به شورشیان مکابی در قرن دوم قبل از میلاد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پیروان جدی تورات بودند و از کفر نفرت داشتند و خود را در حزبی سیاسی سازمان داده بودند تا مقابل اعمال بت‌پرستانه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صدد بودند شورش مسلحانه‌ای را بر ضد رومیان در اسرائیل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رومیان را دشمنانی می‌دانستند که باید نابود می‌شدند و انتظار داشتند مسیحا، پادشاهی جنگجو باشد، تا آنان را در جنگ بر ضد رومیان رهبری کند؛ اما آنان در جنگ‌های یهودی سال هفتاد میلادی نابود شدند</w:t>
      </w:r>
      <w:r>
        <w:rPr>
          <w:rFonts w:eastAsia="IRNazanin" w:cs="IRNazanin"/>
          <w:color w:val="111111"/>
          <w:sz w:val="28"/>
          <w:szCs w:val="28"/>
          <w:rtl w:val="true"/>
          <w:lang w:bidi="fa-IR"/>
        </w:rPr>
        <w:t>.</w:t>
      </w:r>
    </w:p>
    <w:p>
      <w:pPr>
        <w:pStyle w:val="Heading6"/>
        <w:numPr>
          <w:ilvl w:val="5"/>
          <w:numId w:val="1"/>
        </w:numPr>
        <w:rPr/>
      </w:pPr>
      <w:bookmarkStart w:id="49" w:name="__RefHeading___Toc525148_2749589250"/>
      <w:bookmarkStart w:id="50" w:name="_Toc19"/>
      <w:bookmarkEnd w:id="49"/>
      <w:r>
        <w:rPr/>
        <w:t>5</w:t>
      </w:r>
      <w:r>
        <w:rPr>
          <w:rtl w:val="true"/>
        </w:rPr>
        <w:t xml:space="preserve">. </w:t>
      </w:r>
      <w:r>
        <w:rPr>
          <w:rtl w:val="true"/>
        </w:rPr>
        <w:t>یهودیان عادی</w:t>
      </w:r>
      <w:bookmarkEnd w:id="50"/>
    </w:p>
    <w:p>
      <w:pPr>
        <w:pStyle w:val="BookText"/>
        <w:rPr/>
      </w:pPr>
      <w:r>
        <w:rPr>
          <w:rFonts w:ascii="IRNazanin" w:hAnsi="IRNazanin" w:eastAsia="IRNazanin"/>
          <w:color w:val="111111"/>
          <w:sz w:val="28"/>
          <w:sz w:val="28"/>
          <w:szCs w:val="28"/>
          <w:rtl w:val="true"/>
          <w:lang w:bidi="fa-IR"/>
        </w:rPr>
        <w:t>مردمی عادی که انبوه جمعیت یهودی را تشکیل داده و به شکل‌های مختلف، از این گروه‌ها و از نوشته‌های آپوکالیپتیک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احتمالاً عقاید مختلفی درباره مسیحا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عقیده بین مردم، ناشی از اختلاف عقیده بین گروه‌های یهودی بوده و هرگروه بر عده‌ای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یهودیان فلسطین، در زمان حضرت عیسی علیه السلام با هیچ گروه خاصی رابطه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یهودیان، روستاییان عادی بنی اسرائیل بودند که به طور کلی، با دین، رابطه محکمی نداشتند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51" w:name="__RefHeading___Toc525150_2749589250"/>
      <w:bookmarkStart w:id="52" w:name="_Toc20"/>
      <w:bookmarkEnd w:id="51"/>
      <w:r>
        <w:rPr>
          <w:rtl w:val="true"/>
        </w:rPr>
        <w:t>آشنایی با مسیحیت</w:t>
      </w:r>
      <w:bookmarkEnd w:id="52"/>
    </w:p>
    <w:p>
      <w:pPr>
        <w:pStyle w:val="Heading5"/>
        <w:numPr>
          <w:ilvl w:val="4"/>
          <w:numId w:val="1"/>
        </w:numPr>
        <w:rPr/>
      </w:pPr>
      <w:bookmarkStart w:id="53" w:name="__RefHeading___Toc525152_2749589250"/>
      <w:bookmarkStart w:id="54" w:name="_Toc21"/>
      <w:bookmarkEnd w:id="53"/>
      <w:r>
        <w:rPr>
          <w:rtl w:val="true"/>
        </w:rPr>
        <w:t>الف</w:t>
      </w:r>
      <w:r>
        <w:rPr>
          <w:rtl w:val="true"/>
        </w:rPr>
        <w:t xml:space="preserve">. </w:t>
      </w:r>
      <w:r>
        <w:rPr>
          <w:rtl w:val="true"/>
        </w:rPr>
        <w:t>دین مسیحیت</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یکی از نُه دین عالم است که رهبری تاریخی با بینش روحانی پایه‌گذار آن بوده و تعالیم آن، بسیاری را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یکی از چهار دینی است که نه تنها از یک فرد سرآمد؛ بلکه از قرن‌ها تجربه دینی و تحت لوای یک دین سازمان‌یافته، سربرآورده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مانند سایر ادیان زنده جهان، در آسیا ظهور کرد؛ اما از این‌رو که گسترش تاریخی و دایره نفوذ آن، به طور عمده در مغرب زمین بوده و کشورهای غربی، آرمان‌های عدالت، آزادی، فرصت‌جویی، تعاون و همکاری و</w:t>
      </w:r>
      <w:bookmarkStart w:id="55" w:name="pg3004_30411"/>
    </w:p>
    <w:p>
      <w:pPr>
        <w:pStyle w:val="BookText"/>
        <w:rPr/>
      </w:pPr>
      <w:bookmarkEnd w:id="55"/>
      <w:r>
        <w:rPr>
          <w:rFonts w:ascii="IRNazanin" w:hAnsi="IRNazanin" w:eastAsia="IRNazanin"/>
          <w:color w:val="111111"/>
          <w:sz w:val="28"/>
          <w:sz w:val="28"/>
          <w:szCs w:val="28"/>
          <w:rtl w:val="true"/>
          <w:lang w:bidi="fa-IR"/>
        </w:rPr>
        <w:t>پیشرفت را به طور عمده از دیانتی که از حضرت عیسی علیه السلام بنیان‌گذار آن، بود، کسب کرده‌اند، با سایر ادیان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پیامبر و بنیانگذار مسیحیت، اطلاعات زیاد و روشنی در دست نیست و شناخت این پیامبر، تنها بر اساس انجیل‌های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مادری باکره به امر الهی و به گونه‌ای مافوق طبیعی در یهودیه بیت اللحم متولد شد و در جلیل از شهر ناصریه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یک کودک نمونه یهودی و در خانواده‌ای متوسط، زندگی عادی را می‌گذراند و از بهترین تعلیمات و تجربیات آن دوران، بهره کافی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سن سی سالگی رسید، به نهضت اصلاحی یحیی معمدان</w:t>
      </w:r>
      <w:r>
        <w:rPr>
          <w:rStyle w:val="FootnoteAnchor"/>
          <w:rtl w:val="true"/>
        </w:rPr>
        <w:footnoteReference w:id="11"/>
      </w:r>
      <w:r>
        <w:rPr>
          <w:rFonts w:ascii="IRNazanin" w:hAnsi="IRNazanin" w:eastAsia="IRNazanin"/>
          <w:color w:val="111111"/>
          <w:sz w:val="28"/>
          <w:sz w:val="28"/>
          <w:szCs w:val="28"/>
          <w:rtl w:val="true"/>
          <w:lang w:bidi="fa-IR"/>
        </w:rPr>
        <w:t>در کرانه رود اردن پیوست و با دستگیری یحیی، رهبری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کار‌کشته دین یهود، به وی به چشم یک انقلابی نگریسته و تعلیماتش را خطرناک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ابتدای امر، دربارة فعالیت‌های تبلیغی و مواعظ عیسی اخلال نکردند؛ اما وقتی احساس کردند با مواعظ و تبلیغات او، پایه‌های اقتدار دینی‌شان سست خواهد شد، به دشمن سرسخت وی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کاهنان و مقامات روحانی اورشلیم، عیسی علیه السلام را دستگیر کردند و دادگاه عالی یهود، بدین دلیل که وی پذیرفته بود که مسیح، پادشاه یهود و همان پسر خداوند است، او را به کفر متهم و به مرگ محکوم کردند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56" w:name="__RefHeading___Toc525154_2749589250"/>
      <w:bookmarkStart w:id="57" w:name="_Toc22"/>
      <w:bookmarkEnd w:id="56"/>
      <w:r>
        <w:rPr>
          <w:rtl w:val="true"/>
        </w:rPr>
        <w:t>ب</w:t>
      </w:r>
      <w:r>
        <w:rPr>
          <w:rtl w:val="true"/>
        </w:rPr>
        <w:t xml:space="preserve">. </w:t>
      </w:r>
      <w:r>
        <w:rPr>
          <w:rtl w:val="true"/>
        </w:rPr>
        <w:t>کتاب مقدس</w:t>
      </w:r>
      <w:bookmarkEnd w:id="5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جدید، کتب مقدس مسیحیان،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بعضی از آن‌ها دربارة زندگی عیسی و برخی دیگر درباره برنامه‌ها و مسائل عملی جامعه جوان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یک مکاشفه و رؤیای آپوکالیپتیک به پایان می‌رسد که تفسیر مسیحا از پایان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مجموع، نوشته‌های معتبر مسیحیت هستند و الهام خداوند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درباره عیسی می‌دانیم، از طریق انجیل است و بیشتر اطلاعات دربارة مسیحیان اولیه، از طریق رساله‌ها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یک از انجیل‌ها، بیانی کامل و عینی از زندگی، مرگ و رستاخیز عیسی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منظر خاصی نوشته شده است و از مطالبی که درباره عیسی بیان شده است برای تأکید بر امور خاصی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انجیل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 متی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مشابهی دارند و داستان‌های همانندی درباره عیسی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آن‌ها انجیل‌های همنوا گفته می‌شود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سبک و محتوای آن‌ها با انجیل چهارم که انجیل یوحنا است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مقدس مسیحیان، شامل دو‌بخش عهد جدید و عهد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عهد قدیم و جدید را اولین بار پولس مطرح ساخت؛</w:t>
      </w:r>
      <w:r>
        <w:rPr>
          <w:rStyle w:val="FootnoteAnchor"/>
          <w:rtl w:val="true"/>
        </w:rPr>
        <w:footnoteReference w:id="14"/>
      </w:r>
      <w:r>
        <w:rPr>
          <w:rFonts w:ascii="IRNazanin" w:hAnsi="IRNazanin" w:eastAsia="IRNazanin"/>
          <w:color w:val="111111"/>
          <w:sz w:val="28"/>
          <w:sz w:val="28"/>
          <w:szCs w:val="28"/>
          <w:rtl w:val="true"/>
          <w:lang w:bidi="fa-IR"/>
        </w:rPr>
        <w:t>ولی در کلیسای مسیحیت، از اواسط قرن دوم میلادی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که به معنای میثاق جدید است، شامل انجیل‌های چهارگانه، اعمال رسولان، نامه‌های رسولان و مکاشفه یوحنا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از کلمه یونانی اونگلیون، مرکب از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یا خبر نیکو و بشارت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امپراتور را خدای یگانه و رستگاری‌بخش می‌نامیدند و سلطنت او را مژده‌بخش توجیه می‌کردند که همان انگلیون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کلیسا در انتخاب این اصطلاح، تحت تأثیر سنت درباری روم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یهود نیز این اصطلاح به کار برده 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اعمال رسولان و انجیل لوقا را باید در جایگاه نخستین تاریخ آگاهانه نهضت مسیحی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کلیسا اتفاق نظر دارند که هر دو را یک نفر نوشته است که همان لوقا یعنی طبیب مشهور از همدلان پولس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رساله‌هایی وجود دارد که به شکل مجموعه‌ای از نامه‌ها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عهد جدید وجود دارد که دست کم نه نامه از نامه‌های مهم را پولس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رساله‌ها، برخلاف انجیل، درباره زندگی عیسی نیستند؛ بلکه زندگی، پرستش و نزاع‌های جامعه اولیه مسیحی را منعکس می‌کنند و بیانگر الهیاتی در حال توسعه یا</w:t>
      </w:r>
      <w:bookmarkStart w:id="58" w:name="pg3004_30413"/>
    </w:p>
    <w:p>
      <w:pPr>
        <w:pStyle w:val="BookText"/>
        <w:rPr/>
      </w:pPr>
      <w:bookmarkEnd w:id="58"/>
      <w:r>
        <w:rPr>
          <w:rFonts w:ascii="IRNazanin" w:hAnsi="IRNazanin" w:eastAsia="IRNazanin"/>
          <w:color w:val="111111"/>
          <w:sz w:val="28"/>
          <w:sz w:val="28"/>
          <w:szCs w:val="28"/>
          <w:rtl w:val="true"/>
          <w:lang w:bidi="fa-IR"/>
        </w:rPr>
        <w:t>تأمل درباره عیسی و پیام او هستند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نامه‌های رسولان به نظر کلیسا دستوراتی است که برخی از رسولان و حواریون عیسی به افراد و هیأت‌های اولیه مسیحی نوشته‌اند و طی آن، تعلیمات لازم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مکاشفه یوحنا، آخرین کتاب عهد جدید است که پایان جهان را به تصویر می‌کشد و به زبانی کاملاً نمادین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مکاشفاتی درباره لطف و مهربانی خدا که بر همه خلقت حاکم است، داشته و این کتاب را برای امیدوار نگه‌داشتن مسیحیان در طول دوره مشقت شدید نوشته است و برای حفظ امید مسیحیان در همه زمان‌ها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مسیحیان معاصر، برای نشان دادن پایان جهان و برای تأمل درباره آنچه عیسی انجام می‌دهد، و برای حکم کردن بر مردم باز می‌گردد،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آمده است که خداوند، فرشته خود را نزد یوحنا می‌فرستند، تا وقایع قریب الوقوع آینده را به او ارائه دهد و او آنچه دیده را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اصلی این کتاب که به زبان یونانی تنظیم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آپوکالیپسیس</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نامیده می‌شد و به معنای کشف و آشکار ساختن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9" w:name="__RefHeading___Toc525156_2749589250"/>
      <w:bookmarkStart w:id="60" w:name="_Toc23"/>
      <w:bookmarkEnd w:id="59"/>
      <w:r>
        <w:rPr>
          <w:rtl w:val="true"/>
        </w:rPr>
        <w:t>ج</w:t>
      </w:r>
      <w:r>
        <w:rPr>
          <w:rtl w:val="true"/>
        </w:rPr>
        <w:t xml:space="preserve">. </w:t>
      </w:r>
      <w:r>
        <w:rPr>
          <w:rtl w:val="true"/>
        </w:rPr>
        <w:t>فرقه‌های مسیحیت</w:t>
      </w:r>
      <w:bookmarkEnd w:id="60"/>
    </w:p>
    <w:p>
      <w:pPr>
        <w:pStyle w:val="Heading6"/>
        <w:numPr>
          <w:ilvl w:val="5"/>
          <w:numId w:val="1"/>
        </w:numPr>
        <w:rPr/>
      </w:pPr>
      <w:bookmarkStart w:id="61" w:name="__RefHeading___Toc525158_2749589250"/>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دین مسیحیت، دارای فرقه زیادی بوده که بعضی از صاحب‌نظران و مورخان، آن را بیش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دانسته‌اند؛ اما امروزه بیشتر جامعه مسیحیان در یکی از سه فرقه مهم کاتولیک، ارتودوکس، پروتستان جای می‌گیرند؛ پس آشنایی اجمالی با این سه گروه و فرقه لازم به نظر می‌رسد</w:t>
      </w:r>
      <w:r>
        <w:rPr>
          <w:rFonts w:eastAsia="IRNazanin" w:cs="IRNazanin"/>
          <w:color w:val="111111"/>
          <w:sz w:val="28"/>
          <w:szCs w:val="28"/>
          <w:rtl w:val="true"/>
          <w:lang w:bidi="fa-IR"/>
        </w:rPr>
        <w:t>.</w:t>
      </w:r>
    </w:p>
    <w:p>
      <w:pPr>
        <w:pStyle w:val="Heading6"/>
        <w:numPr>
          <w:ilvl w:val="5"/>
          <w:numId w:val="1"/>
        </w:numPr>
        <w:rPr/>
      </w:pPr>
      <w:bookmarkStart w:id="63" w:name="__RefHeading___Toc525160_2749589250"/>
      <w:bookmarkStart w:id="64" w:name="_Toc25"/>
      <w:bookmarkEnd w:id="63"/>
      <w:r>
        <w:rPr/>
        <w:t>1</w:t>
      </w:r>
      <w:r>
        <w:rPr>
          <w:rtl w:val="true"/>
        </w:rPr>
        <w:t xml:space="preserve">. </w:t>
      </w:r>
      <w:r>
        <w:rPr>
          <w:rtl w:val="true"/>
        </w:rPr>
        <w:t xml:space="preserve">کاتولیک </w:t>
      </w:r>
      <w:r>
        <w:rPr>
          <w:rtl w:val="true"/>
        </w:rPr>
        <w:t>(</w:t>
      </w:r>
      <w:r>
        <w:rPr>
          <w:rtl w:val="true"/>
        </w:rPr>
        <w:t>به معنای اصلی و جامع</w:t>
      </w:r>
      <w:r>
        <w:rPr>
          <w:rtl w:val="true"/>
        </w:rPr>
        <w:t>)</w:t>
      </w:r>
      <w:bookmarkEnd w:id="6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کاتولیک‌ها آن است که به ریاست پاپ بر تمام جامعه مسیحیان و مصونیت وی از خطا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آن‌ها اعتقاد به مصوبات مجامع کلیسایی کاتولیک را لازم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مسیح، پطرس را رهبر همة کلیسای</w:t>
      </w:r>
      <w:bookmarkStart w:id="65" w:name="pg3004_30414"/>
    </w:p>
    <w:p>
      <w:pPr>
        <w:pStyle w:val="BookText"/>
        <w:rPr/>
      </w:pPr>
      <w:bookmarkEnd w:id="65"/>
      <w:r>
        <w:rPr>
          <w:rFonts w:ascii="IRNazanin" w:hAnsi="IRNazanin" w:eastAsia="IRNazanin"/>
          <w:color w:val="111111"/>
          <w:sz w:val="28"/>
          <w:sz w:val="28"/>
          <w:szCs w:val="28"/>
          <w:rtl w:val="true"/>
          <w:lang w:bidi="fa-IR"/>
        </w:rPr>
        <w:t>مسیحیت قرار داده و کلید ملکوت آسمانی را به وی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نیز زمان اقامت در رم، پاپ را جانشین خود و صاحب اختیار کلیسای جامع قرار داده است</w:t>
      </w:r>
      <w:r>
        <w:rPr>
          <w:rFonts w:eastAsia="IRNazanin" w:cs="IRNazanin"/>
          <w:color w:val="111111"/>
          <w:sz w:val="28"/>
          <w:szCs w:val="28"/>
          <w:rtl w:val="true"/>
          <w:lang w:bidi="fa-IR"/>
        </w:rPr>
        <w:t>.</w:t>
      </w:r>
    </w:p>
    <w:p>
      <w:pPr>
        <w:pStyle w:val="Heading6"/>
        <w:numPr>
          <w:ilvl w:val="5"/>
          <w:numId w:val="1"/>
        </w:numPr>
        <w:rPr/>
      </w:pPr>
      <w:bookmarkStart w:id="66" w:name="__RefHeading___Toc525162_2749589250"/>
      <w:bookmarkStart w:id="67" w:name="_Toc26"/>
      <w:bookmarkEnd w:id="66"/>
      <w:r>
        <w:rPr/>
        <w:t>2</w:t>
      </w:r>
      <w:r>
        <w:rPr>
          <w:rtl w:val="true"/>
        </w:rPr>
        <w:t xml:space="preserve">. </w:t>
      </w:r>
      <w:r>
        <w:rPr>
          <w:rtl w:val="true"/>
        </w:rPr>
        <w:t xml:space="preserve">ارتودوکس </w:t>
      </w:r>
      <w:r>
        <w:rPr>
          <w:rtl w:val="true"/>
        </w:rPr>
        <w:t>(</w:t>
      </w:r>
      <w:r>
        <w:rPr>
          <w:rtl w:val="true"/>
        </w:rPr>
        <w:t>به معنای راست دین، دین و عقیده صحیح</w:t>
      </w:r>
      <w:r>
        <w:rPr>
          <w:rtl w:val="true"/>
        </w:rPr>
        <w:t>)</w:t>
      </w:r>
      <w:bookmarkEnd w:id="67"/>
    </w:p>
    <w:p>
      <w:pPr>
        <w:pStyle w:val="BookText"/>
        <w:rPr/>
      </w:pPr>
      <w:r>
        <w:rPr>
          <w:rFonts w:ascii="IRNazanin" w:hAnsi="IRNazanin" w:eastAsia="IRNazanin"/>
          <w:color w:val="111111"/>
          <w:sz w:val="28"/>
          <w:sz w:val="28"/>
          <w:szCs w:val="28"/>
          <w:rtl w:val="true"/>
          <w:lang w:bidi="fa-IR"/>
        </w:rPr>
        <w:t>ارتودوکس‌ها بر خلاف کاتولیک‌ها، به عصمت پاپ و مقامات کلیسا اعتقاد ندارند؛ بلکه معتقدند کلیسای جامع؛ یعنی مجموعه مؤمنان مسیحی، مصون از خطا است؛ به این معنا که روح القدس، جامعه مسیحیت را از انحرافات محافظت می‌کنند؛ اما این نکته دلیل بر آن نیست که اشخاص خاصی از روحانیون مشمول این هدایت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جامعه کلیسایی را کاتولیک‌ها هم به رسمیت می‌شناسند، اما معتقدند این عصمت از طریق معصومیت پاپ اعمال می‌شود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ارتودوکس‌ها، بی‌گناهی ذاتی را ویژگی منحصر به فرد عیسی می‌دانند و حتی عصمت مریم را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 اصول اعتقادی ارتودوکس عبارت از کتاب مقدس و سنت است</w:t>
      </w:r>
      <w:r>
        <w:rPr>
          <w:rFonts w:eastAsia="IRNazanin" w:cs="IRNazanin"/>
          <w:color w:val="111111"/>
          <w:sz w:val="28"/>
          <w:szCs w:val="28"/>
          <w:rtl w:val="true"/>
          <w:lang w:bidi="fa-IR"/>
        </w:rPr>
        <w:t>.</w:t>
      </w:r>
      <w:r>
        <w:rPr>
          <w:rStyle w:val="FootnoteAnchor"/>
          <w:rtl w:val="true"/>
        </w:rPr>
        <w:footnoteReference w:id="20"/>
      </w:r>
    </w:p>
    <w:p>
      <w:pPr>
        <w:pStyle w:val="Heading6"/>
        <w:numPr>
          <w:ilvl w:val="5"/>
          <w:numId w:val="1"/>
        </w:numPr>
        <w:rPr/>
      </w:pPr>
      <w:bookmarkStart w:id="68" w:name="__RefHeading___Toc525164_2749589250"/>
      <w:bookmarkStart w:id="69" w:name="_Toc27"/>
      <w:bookmarkEnd w:id="68"/>
      <w:r>
        <w:rPr/>
        <w:t>3</w:t>
      </w:r>
      <w:r>
        <w:rPr>
          <w:rtl w:val="true"/>
        </w:rPr>
        <w:t xml:space="preserve">. </w:t>
      </w:r>
      <w:r>
        <w:rPr>
          <w:rtl w:val="true"/>
        </w:rPr>
        <w:t>پروتستان</w:t>
      </w:r>
      <w:bookmarkEnd w:id="69"/>
    </w:p>
    <w:p>
      <w:pPr>
        <w:pStyle w:val="BookText"/>
        <w:rPr/>
      </w:pPr>
      <w:r>
        <w:rPr>
          <w:rFonts w:ascii="IRNazanin" w:hAnsi="IRNazanin" w:eastAsia="IRNazanin"/>
          <w:color w:val="111111"/>
          <w:sz w:val="28"/>
          <w:sz w:val="28"/>
          <w:szCs w:val="28"/>
          <w:rtl w:val="true"/>
          <w:lang w:bidi="fa-IR"/>
        </w:rPr>
        <w:t>این فرقه، شامل صدها گرایش مختلف است و برخی از این گروه‌ها پیروان اندکی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می‌توان جنبش پروتستان را به دو گروه اصلی لوتری و کلیساهای اصلاح شده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پروتستان‌ها در برخی مسائل اعتقادی و آیین‌های مذهبی، راه خود را از کاتولیک‌ها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موارد اختلاف این دو گروه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سعادت بشر که کلیسای کاتولیک فیض خداوند و اعمال صالح را شرط سعادت می‌دانند، پروتستان‌ها ایمان را برای نجات یافتن، کافی می‌دانند و معتقدند اعمال صالح، هیچ نقشی در سعادت بشر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برخلاف کاتولیک‌ها به عالم برزخ اعتقادی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 گروه مذکور در منابع و مأخذ اصول اعتقادی نیز وجود دارد؛ پروتستان‌ها کتاب مقدس را تنها منبع اساسی برای ایمان مسیحی می‌شمارند و</w:t>
      </w:r>
      <w:bookmarkStart w:id="70" w:name="pg3004_30415"/>
    </w:p>
    <w:p>
      <w:pPr>
        <w:pStyle w:val="BookText"/>
        <w:rPr/>
      </w:pPr>
      <w:bookmarkEnd w:id="70"/>
      <w:r>
        <w:rPr>
          <w:rFonts w:ascii="IRNazanin" w:hAnsi="IRNazanin" w:eastAsia="IRNazanin"/>
          <w:color w:val="111111"/>
          <w:sz w:val="28"/>
          <w:sz w:val="28"/>
          <w:szCs w:val="28"/>
          <w:rtl w:val="true"/>
          <w:lang w:bidi="fa-IR"/>
        </w:rPr>
        <w:t>اعتبار چندانی برای گفته‌های پاپ و سنن کلیسایی قائل نیستند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71" w:name="__RefHeading___Toc525166_2749589250"/>
      <w:bookmarkStart w:id="72" w:name="_Toc28"/>
      <w:bookmarkEnd w:id="71"/>
      <w:r>
        <w:rPr>
          <w:rtl w:val="true"/>
        </w:rPr>
        <w:t>آشنایی با اسلام</w:t>
      </w:r>
      <w:bookmarkEnd w:id="72"/>
    </w:p>
    <w:p>
      <w:pPr>
        <w:pStyle w:val="Heading5"/>
        <w:numPr>
          <w:ilvl w:val="4"/>
          <w:numId w:val="1"/>
        </w:numPr>
        <w:rPr/>
      </w:pPr>
      <w:bookmarkStart w:id="73" w:name="__RefHeading___Toc525168_2749589250"/>
      <w:bookmarkStart w:id="74" w:name="_Toc29"/>
      <w:bookmarkEnd w:id="73"/>
      <w:r>
        <w:rPr>
          <w:rtl w:val="true"/>
        </w:rPr>
        <w:t>الف</w:t>
      </w:r>
      <w:r>
        <w:rPr>
          <w:rtl w:val="true"/>
        </w:rPr>
        <w:t xml:space="preserve">. </w:t>
      </w:r>
      <w:r>
        <w:rPr>
          <w:rtl w:val="true"/>
        </w:rPr>
        <w:t>دین اسلام</w:t>
      </w:r>
      <w:bookmarkEnd w:id="74"/>
    </w:p>
    <w:p>
      <w:pPr>
        <w:pStyle w:val="BookText"/>
        <w:rPr/>
      </w:pPr>
      <w:r>
        <w:rPr>
          <w:rFonts w:ascii="IRNazanin" w:hAnsi="IRNazanin" w:eastAsia="IRNazanin"/>
          <w:color w:val="111111"/>
          <w:sz w:val="28"/>
          <w:sz w:val="28"/>
          <w:szCs w:val="28"/>
          <w:rtl w:val="true"/>
          <w:lang w:bidi="fa-IR"/>
        </w:rPr>
        <w:t>از ادیان زنده‌ای است که از تعلیمات بنیانگذاری خلاق و بزرگ سرچشمه گرفته و تعالیم آن، بر پایه توحید می‌باشد و با هرگونه شرک و چندگانه پرستی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جهانی بودن نیز میان ادیان؛ پس از مسیحیت، مقام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آخرین دین الهی و تنها دینی است که رقیب مسیحیت در همة جهان بوده و گسترش روزافزون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اسلام، به معنای تسلیم است؛ یعنی تسلیم بنده برابر خداوند عالم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از همان آغاز با سرعت چشمگیری در مهد تولد خود؛ یعنی شبه جزیره عربستان رشد و نمو یافت و با جنگ‌های فراوان و پی در پی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برای ادامه و گسترش آن، فداکاری و ازخودگذشتگی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دیگری نیز بر توحید و یکتاپرستی تأکید می‌کنند؛ ولی در اسلام، به این نکته توجهی خاص شده است؛ به گونه‌ای که آن دین را منحصر به فرد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ظهورش مردم را از خرافه و بت‌پرستی و ظلمت نجات داد و به کمال و رشد و تمدن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شبه جزیره عربستان، پیش از اسلام از جهت فرهنگی، اجتماعی و نحوه زندگی در سطح بسیار پایینی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درگیری و شمشیر، برای آنان افتخار و داشتن دختر، ننگ بود؛ اما اسلام، به زن، شخصیت و مقام داد، تبعیض نژادی و قومی را از بین برد و ملاک برتری را تقوا، ایمان و عمل صالح قرار داد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پیامبر اسلام، حضرت محمد بن عبداللّه صلی الله علیه و آله که از نسل قریش بود، از آغاز زندگی، پدر و سپس مادر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خواست الهی بوده که پیامبر آخرالزمان در کوره آزمایش قرار گیرد و دارای تجربه‌های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حق هیچ کس حتی پدر و مادر بر گردن او نباشد؛ از این رو در کودکی ابتدا نزد</w:t>
      </w:r>
      <w:bookmarkStart w:id="75" w:name="pg3004_30416"/>
    </w:p>
    <w:p>
      <w:pPr>
        <w:pStyle w:val="BookText"/>
        <w:rPr/>
      </w:pPr>
      <w:bookmarkEnd w:id="75"/>
      <w:r>
        <w:rPr>
          <w:rFonts w:ascii="IRNazanin" w:hAnsi="IRNazanin" w:eastAsia="IRNazanin"/>
          <w:color w:val="111111"/>
          <w:sz w:val="28"/>
          <w:sz w:val="28"/>
          <w:szCs w:val="28"/>
          <w:rtl w:val="true"/>
          <w:lang w:bidi="fa-IR"/>
        </w:rPr>
        <w:t>پدربزرگ و سپس کنار عموی خود رشد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جوانی، دارای اخلاق و سرشت پسندیده بود و از خرافه و شرک بیزاری می‌جست و نیز دارای هوش و فراست بود؛ به گونه‌ای که بارها اختلافات سران قریش را به بهترین وجه حل می‌کرد و به امانتداری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پنج سالگی ازدواج کرد و در سن چهل سالگی پس از مدتی که جدا از مردم در غار حرا مشغول عبادت و راز و نیاز بود، به رسالت مبعوث گشت و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و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هدایت و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پیامبر آخرالزمان بشارت‌هایی داده و علایم و مشخصات او را بیان کرده بودند، به همین دلیل، قبل از اسلام، یهودیان و مسیحیان واقعی منتظر پیامبر آخرالزمان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اساسی در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واحد، قرآن، پیامبران الهی، فرشتگان، روز جزا، بهشت و جهنم و احکام الهی</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76" w:name="__RefHeading___Toc525170_2749589250"/>
      <w:bookmarkStart w:id="77" w:name="_Toc30"/>
      <w:bookmarkEnd w:id="76"/>
      <w:r>
        <w:rPr>
          <w:rtl w:val="true"/>
        </w:rPr>
        <w:t>ب</w:t>
      </w:r>
      <w:r>
        <w:rPr>
          <w:rtl w:val="true"/>
        </w:rPr>
        <w:t xml:space="preserve">. </w:t>
      </w:r>
      <w:r>
        <w:rPr>
          <w:rtl w:val="true"/>
        </w:rPr>
        <w:t>قرآن مجید</w:t>
      </w:r>
      <w:bookmarkEnd w:id="77"/>
    </w:p>
    <w:p>
      <w:pPr>
        <w:pStyle w:val="BookText"/>
        <w:rPr/>
      </w:pPr>
      <w:r>
        <w:rPr>
          <w:rFonts w:ascii="IRNazanin" w:hAnsi="IRNazanin" w:eastAsia="IRNazanin"/>
          <w:color w:val="111111"/>
          <w:sz w:val="28"/>
          <w:sz w:val="28"/>
          <w:szCs w:val="28"/>
          <w:rtl w:val="true"/>
          <w:lang w:bidi="fa-IR"/>
        </w:rPr>
        <w:t xml:space="preserve">قرآن، کتابی آسمانی است که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تدریج بر پیامبر اسلام صلی الله علیه و آله و سلم نازل شده و دارای انسجام، سبک خاص و منحصر به فردی است که نه نثر است و نه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لحن و فصاحت آن، به گونه‌ای است که همة فصیحان عرب را دچار حیرت و تعجب کرد و تاکنون کسی یا گروهی موفق نشده که مانند آن را بیاورد و اگر هم چنین چیزی اتفاق بیفتد، در آن، اشکالات، نواقص و تناقض‌گویی‌های فراوان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الهی برخلاف تمام کتب آسمانی ادیان دیگر، تاکنون از هرگونه تحریف و تصرف در 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قرآن کریم، قسمتی احکام و دستورات عبادی و معاملاتی و بیشتر آن دستورات اخلاقی، اجتماعی، فردی و سرگذشت انبیا و امت‌های گذشته به منظور رشد و تربیت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قرآن، به صراحت وحی خداوند است که بر یک فرد خاص که بنیانگذار آن است، نازل شده، بین همة ادیان جهان، منحصر به فرد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اصلی در قرآن، خداوند است که گاهی با پیامبر سخن می‌گوید و زمانی پیامبر است که از جانب خداوند سخن می‌گوید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اسلام، قرآن به صورت یکجا تدوین و مرتب شد و زمان عثمان،</w:t>
      </w:r>
      <w:bookmarkStart w:id="78" w:name="pg3004_30417"/>
    </w:p>
    <w:p>
      <w:pPr>
        <w:pStyle w:val="BookText"/>
        <w:rPr/>
      </w:pPr>
      <w:bookmarkEnd w:id="78"/>
      <w:r>
        <w:rPr>
          <w:rFonts w:ascii="IRNazanin" w:hAnsi="IRNazanin" w:eastAsia="IRNazanin"/>
          <w:color w:val="111111"/>
          <w:sz w:val="28"/>
          <w:sz w:val="28"/>
          <w:szCs w:val="28"/>
          <w:rtl w:val="true"/>
          <w:lang w:bidi="fa-IR"/>
        </w:rPr>
        <w:t>به دلیل وجود نسخه‌های متعدد، تنها یک نسخه که مورد تأیید قرار گرفت، نگهداری و بقیه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هم به دست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خلیفه بر حق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ترتیب نزول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همگی وحی آسمانی و از جانب خداوند بوده و برخلاف نظر بعضی از اسلام‌شناسان، از هیچ دین دیگری مثل مسیحیت و یهودیت یا زرتشتی متأثر نشده است؛ گرچه به ادیان دیگر یا پیامبر آن‌ها اشاراتی نموده و بعضی از اعمال و عبادات آن‌ها را تأیید و برخی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شباهت زیادی بین معنای واژه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پاراقلیط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منجی، یار و تسلی‌دهنده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دارد؛ به گونه‌ای که نقل شده است پیامبر دین مسیح به طور تحت اللفظی از پیامبر اسلام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شما راست می گویم که رفتن من، برای شما مفید است؛ زیرا اگر نروم، تسلی دهنده ای نزد شما نخواهد آمد؛ اما اگر بروم، او را نزد شما می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دوست دارید، احکام مرا نگاه دارید و من، از پدر شما سؤال می کنم و تسلی دهنده ای دیگر به شما عطا خواهد کرد، تا همیشه با شما بماند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قرآن، تأثیری شگرف در زندگی همة مسلمانان و حتی بعضی از غیر مسلمانان داشته و از پرنفوذترین کتاب‌های آسمانی است و در طول چهارده قرن، تفاسیر متعدد و ارزشمندی برای آن، در دنیای اسلام و حتی غیرمسلمان به رشته تحریر درآمده و روز به روز اسرار، و ناگفته‌های آن، بیشتر کشف می‌شود</w:t>
      </w:r>
      <w:r>
        <w:rPr>
          <w:rFonts w:eastAsia="IRNazanin" w:cs="IRNazanin"/>
          <w:color w:val="111111"/>
          <w:sz w:val="28"/>
          <w:szCs w:val="28"/>
          <w:rtl w:val="true"/>
          <w:lang w:bidi="fa-IR"/>
        </w:rPr>
        <w:t>.</w:t>
      </w:r>
    </w:p>
    <w:p>
      <w:pPr>
        <w:pStyle w:val="Heading5"/>
        <w:numPr>
          <w:ilvl w:val="4"/>
          <w:numId w:val="1"/>
        </w:numPr>
        <w:rPr/>
      </w:pPr>
      <w:bookmarkStart w:id="79" w:name="__RefHeading___Toc525172_2749589250"/>
      <w:bookmarkStart w:id="80" w:name="_Toc31"/>
      <w:bookmarkEnd w:id="79"/>
      <w:r>
        <w:rPr>
          <w:rtl w:val="true"/>
        </w:rPr>
        <w:t>ج</w:t>
      </w:r>
      <w:r>
        <w:rPr>
          <w:rtl w:val="true"/>
        </w:rPr>
        <w:t xml:space="preserve">. </w:t>
      </w:r>
      <w:r>
        <w:rPr>
          <w:rtl w:val="true"/>
        </w:rPr>
        <w:t>فرقه‌های اسلامی</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دو‌دستگی و اختلاف بین مسلمانان؛ پس از رحلت رسول گرامی اسلام صلی الله علیه و آله و سلم بود؛ زیرا عده‌ای قایل شدند پیامبر اسلام صلی الله علیه و آله و سلم جانشینی را تعیین نکرده و امر را به مردم واگذار کرده است، به این دلیل هم مردم در ثقیفه با ابوبکر بیعت کردند و حجت بر همه تمام شد؛ ولی دسته‌ای دیگر معتقد بودند که رهبر مسلمانان و بنیانگذار دین اسلام، پیش از آن که از دنیا برود، جانشین خود را حضرت علی بن ابی طالب علیه السلام معرفی کرد و بارها بر این مطلب تصریح و تأکید نمود؛</w:t>
      </w:r>
      <w:r>
        <w:rPr>
          <w:rStyle w:val="FootnoteAnchor"/>
          <w:rtl w:val="true"/>
        </w:rPr>
        <w:footnoteReference w:id="26"/>
      </w:r>
      <w:r>
        <w:rPr>
          <w:rFonts w:ascii="IRNazanin" w:hAnsi="IRNazanin" w:eastAsia="IRNazanin"/>
          <w:color w:val="111111"/>
          <w:sz w:val="28"/>
          <w:sz w:val="28"/>
          <w:szCs w:val="28"/>
          <w:rtl w:val="true"/>
          <w:lang w:bidi="fa-IR"/>
        </w:rPr>
        <w:t>اما مخالفان برای این‌که به مقاصد</w:t>
      </w:r>
    </w:p>
    <w:p>
      <w:pPr>
        <w:pStyle w:val="BookText"/>
        <w:rPr/>
      </w:pPr>
      <w:r>
        <w:rPr>
          <w:rFonts w:ascii="IRNazanin" w:hAnsi="IRNazanin" w:eastAsia="IRNazanin"/>
          <w:color w:val="111111"/>
          <w:sz w:val="28"/>
          <w:sz w:val="28"/>
          <w:szCs w:val="28"/>
          <w:rtl w:val="true"/>
          <w:lang w:bidi="fa-IR"/>
        </w:rPr>
        <w:t>دنیایی خود برسند، مانع تحقق این نظر شدند و حتی در لحظات واپسین زندگی شریف پیامبر صلی الله علیه و آله و سلم مانع از ثبت نوشته‌ای بر روی کاغذ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هم، با زور و شمشیر، برنامه‌های خود را عملی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مسلمانان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عامه و گروه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 جانشینان منصوص پیامبر صلی الله علیه و آله و سلم،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فرقه با گذشت زمان، به گروه‌ها و فرقه‌های مختلف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پیدایش فرقه‌ها، نقش وقایع مختلف اجتماعی، سیاسی و دینی را نباید بی‌تأثیر دانست؛ برای نمونه با قیام زید، گروهی به او اعتقاد یافته، و او را امام زمان پنداشتند و فرقه زیدیه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فرقه اسماعیلیه که پس از امام ششم علیه السلام به امامت فرزندش اسماعیل قایل شدند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برخی محققان طبق احادیث نبوی، مسلمانان مانند ادیان گذشته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شدند که تنها یک فرقه از آن‌ها برحق و بقیه بر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فرقه ادعا می‌کند فرقه ناجیه است و دیگران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و متکلمان در تقسیم فرقه‌های اسلامی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نام خوارج بعد از پیامبر، وجوب خلیفه را نپذیرفتند؛ اما دیگران، به وجوب قایل شدند که خود،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به وجوب 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شدند؛ مانند جبائیان، اصحاب حدیث و اشعریه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به وجوب عقلی قایل شدند که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ابوالحسین بصری و بغدادیان می‌باشند؛ با این تفاوت که امامیه، به وجوب عقلی بر خداوند قایل شده‌اند؛ یعنی وظیفه خداوند است که جانشینان پیامبرش را تعیین کند؛ ولی بقیه به وجوب عقلی قایل شده‌اند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شاید ابتدا به نظر آید همین گفته‌ها و نظریات، باعث ایجاد فرقه‌های مسلمان شده است؛ اما در واقع، این وجوه، دلیل‌هایی است برای موجه کردن هر فرقه؛ زیرا منشأ و اساس این تفرقه، همان اختلافات صدر اسلام و زمان رحلت پیامبر صلی الله علیه و آله و سلم می‌باشد</w:t>
      </w:r>
      <w:r>
        <w:rPr>
          <w:rFonts w:eastAsia="IRNazanin" w:cs="IRNazanin"/>
          <w:color w:val="111111"/>
          <w:sz w:val="28"/>
          <w:szCs w:val="28"/>
          <w:rtl w:val="true"/>
          <w:lang w:bidi="fa-IR"/>
        </w:rPr>
        <w:t>.</w:t>
      </w:r>
      <w:bookmarkStart w:id="81" w:name="pg3004_30419"/>
    </w:p>
    <w:p>
      <w:pPr>
        <w:pStyle w:val="Heading3"/>
        <w:numPr>
          <w:ilvl w:val="2"/>
          <w:numId w:val="1"/>
        </w:numPr>
        <w:rPr/>
      </w:pPr>
      <w:bookmarkStart w:id="82" w:name="__RefHeading___Toc525174_2749589250"/>
      <w:bookmarkStart w:id="83" w:name="_Toc32"/>
      <w:bookmarkEnd w:id="81"/>
      <w:bookmarkEnd w:id="82"/>
      <w:r>
        <w:rPr>
          <w:rtl w:val="true"/>
        </w:rPr>
        <w:t>فصل دوم</w:t>
      </w:r>
      <w:r>
        <w:rPr>
          <w:rtl w:val="true"/>
        </w:rPr>
        <w:t xml:space="preserve">: </w:t>
      </w:r>
      <w:r>
        <w:rPr>
          <w:rtl w:val="true"/>
        </w:rPr>
        <w:t>آفرینش عالم از دیدگاه ادیان</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525176_2749589250"/>
      <w:bookmarkStart w:id="85" w:name="_Toc33"/>
      <w:bookmarkEnd w:id="84"/>
      <w:r>
        <w:rPr>
          <w:rtl w:val="true"/>
        </w:rPr>
        <w:t>اشاره</w:t>
      </w:r>
      <w:bookmarkStart w:id="86" w:name="pg3004_30420"/>
      <w:bookmarkEnd w:id="85"/>
    </w:p>
    <w:p>
      <w:pPr>
        <w:pStyle w:val="Heading4"/>
        <w:numPr>
          <w:ilvl w:val="3"/>
          <w:numId w:val="1"/>
        </w:numPr>
        <w:rPr/>
      </w:pPr>
      <w:bookmarkStart w:id="87" w:name="__RefHeading___Toc525178_2749589250"/>
      <w:bookmarkStart w:id="88" w:name="_Toc34"/>
      <w:bookmarkEnd w:id="86"/>
      <w:bookmarkEnd w:id="87"/>
      <w:r>
        <w:rPr>
          <w:rtl w:val="true"/>
        </w:rPr>
        <w:t>دین یهود</w:t>
      </w:r>
      <w:bookmarkEnd w:id="88"/>
    </w:p>
    <w:p>
      <w:pPr>
        <w:pStyle w:val="BookText"/>
        <w:rPr/>
      </w:pPr>
      <w:r>
        <w:rPr>
          <w:rFonts w:ascii="IRNazanin" w:hAnsi="IRNazanin" w:eastAsia="IRNazanin"/>
          <w:color w:val="111111"/>
          <w:sz w:val="28"/>
          <w:sz w:val="28"/>
          <w:szCs w:val="28"/>
          <w:rtl w:val="true"/>
          <w:lang w:bidi="fa-IR"/>
        </w:rPr>
        <w:t>در دین یهود، تحقیق و بررسی پیدایش عالم و پیش از خلقت و پس از آن، نکوهیده است و تنها در مواردی که اجازه داده شده، باید 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دو دلیل ذکر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امور مذکور، به دلیل پنهان و رازآلود بودن آن و نرسیدن انسان به حقایق، باعث سستی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شدن به مسائل خلقت و سرانجام جهان، انسان را از مسایلی که اهمیت بیشتری دارند، باز می‌دارد؛ یعنی مسایل نظری، مانع از عمل می‌شوند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 این حال، بعضی از علمای یهود در برخی رشته‌ها و مسایل آفرینش وارد شده‌اند؛ مانند اسرار کیفیت آفرینش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معسه برشیث</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فصل اول سفر پیدایش است؛ و اسرار اورنگ جلال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معسه مرکاوا</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اقتباس از فصل اول کتاب حزقیال نبی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فیلون، فیلسوف معروف یهودی، به پیروی از افلاطون، معتقد بود برای خلق عالم، ابتدا خداوند نقشه و شکل آن را در ذهن خود مجسم کرد و در ذهن، جهانی را ساخت که تنها به وسیله عقل،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آن، جهان خارج و محسوس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اعتقاد بر این است که خداوند، پیش از همه چیز</w:t>
      </w:r>
    </w:p>
    <w:p>
      <w:pPr>
        <w:pStyle w:val="BookText"/>
        <w:rPr/>
      </w:pPr>
      <w:r>
        <w:rPr>
          <w:rFonts w:ascii="IRNazanin" w:hAnsi="IRNazanin" w:eastAsia="IRNazanin"/>
          <w:color w:val="111111"/>
          <w:sz w:val="28"/>
          <w:sz w:val="28"/>
          <w:szCs w:val="28"/>
          <w:rtl w:val="true"/>
          <w:lang w:bidi="fa-IR"/>
        </w:rPr>
        <w:t>وجود داشته و خلقت، از هیچ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کتب مقدس یهود، به این مطلب تصریح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من، خدایی وجود ندارد و تنها من خدا هستم؛ پدید آورنده نور و آفریننده ظلمت؛ صانع سلامتی و آفریننده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یهوه صانع همه این چیزها هستم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طبق عقاید یهود، در نخستین روز خلقت، ده چیز آفریده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که لغت عبری آن، شامیم</w:t>
      </w:r>
      <w:r>
        <w:rPr>
          <w:rStyle w:val="FootnoteAnchor"/>
          <w:rtl w:val="true"/>
        </w:rPr>
        <w:footnoteReference w:id="34"/>
      </w:r>
      <w:r>
        <w:rPr>
          <w:rFonts w:ascii="IRNazanin" w:hAnsi="IRNazanin" w:eastAsia="IRNazanin"/>
          <w:color w:val="111111"/>
          <w:sz w:val="28"/>
          <w:sz w:val="28"/>
          <w:szCs w:val="28"/>
          <w:rtl w:val="true"/>
          <w:lang w:bidi="fa-IR"/>
        </w:rPr>
        <w:t>و دارای هفت طبقه و هفت نام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نیز دارای هفت طبقه و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آسمان و زمین، هر کدام مستقلاً آفریده شده‌اند یا یکی اصل و دیگری فرع است، اختلاف نظر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همچنین در این‌که آیا زمین، بر ستون‌هایی استوار است یا نه، گفته‌های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اعتقاد دارند زمین بر روی ستون‌هایی قرار دارد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همچنین اعتقاد دارند ستون‌ها نیز بر روی آب قرار گرفته</w:t>
      </w:r>
      <w:r>
        <w:rPr>
          <w:rStyle w:val="FootnoteAnchor"/>
          <w:rtl w:val="true"/>
        </w:rPr>
        <w:footnoteReference w:id="37"/>
      </w:r>
      <w:r>
        <w:rPr>
          <w:rFonts w:ascii="IRNazanin" w:hAnsi="IRNazanin" w:eastAsia="IRNazanin"/>
          <w:color w:val="111111"/>
          <w:sz w:val="28"/>
          <w:sz w:val="28"/>
          <w:szCs w:val="28"/>
          <w:rtl w:val="true"/>
          <w:lang w:bidi="fa-IR"/>
        </w:rPr>
        <w:t>و آب بر روی کوه‌ها استوار شده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کوه‌ها نیز بر روی باد استوار هستند</w:t>
      </w:r>
      <w:r>
        <w:rPr>
          <w:rStyle w:val="FootnoteAnchor"/>
          <w:rtl w:val="true"/>
        </w:rPr>
        <w:footnoteReference w:id="39"/>
      </w:r>
      <w:r>
        <w:rPr>
          <w:rFonts w:ascii="IRNazanin" w:hAnsi="IRNazanin" w:eastAsia="IRNazanin"/>
          <w:color w:val="111111"/>
          <w:sz w:val="28"/>
          <w:sz w:val="28"/>
          <w:szCs w:val="28"/>
          <w:rtl w:val="true"/>
          <w:lang w:bidi="fa-IR"/>
        </w:rPr>
        <w:t>و باد روی طوفان قرار 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طوفان نیز بر بازوی قدرتمند خداوند جای داده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ویرانگی ـ </w:t>
      </w:r>
      <w:r>
        <w:rPr>
          <w:rFonts w:eastAsia="Times New Roman" w:cs="Times New Roman" w:ascii="Times New Roman" w:hAnsi="Times New Roman"/>
          <w:color w:val="111111"/>
          <w:sz w:val="28"/>
          <w:szCs w:val="28"/>
          <w:lang w:val="en-US" w:bidi="en-US"/>
        </w:rPr>
        <w:t>Tohu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خط سبزی است که همه جهان را احاطه کرده است و از آن تاریکی به وجود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تهی ـ </w:t>
      </w:r>
      <w:r>
        <w:rPr>
          <w:rFonts w:eastAsia="Times New Roman" w:cs="Times New Roman" w:ascii="Times New Roman" w:hAnsi="Times New Roman"/>
          <w:color w:val="111111"/>
          <w:sz w:val="28"/>
          <w:szCs w:val="28"/>
          <w:lang w:val="en-US" w:bidi="en-US"/>
        </w:rPr>
        <w:t>Bohu</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سنگ‌های لجن‌آلوده‌ای که در عمق زمین است و از آن‌ها، آب تولید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اول روشنایی خلق شد زیرا خلقت، در تاریکی ممکن نیست یا این‌که اول، جهان خلق شد و سپس روشنایی، مانند ساختن بنا و</w:t>
      </w:r>
    </w:p>
    <w:p>
      <w:pPr>
        <w:pStyle w:val="BookText"/>
        <w:rPr/>
      </w:pPr>
      <w:r>
        <w:rPr>
          <w:rFonts w:ascii="IRNazanin" w:hAnsi="IRNazanin" w:eastAsia="IRNazanin"/>
          <w:color w:val="111111"/>
          <w:sz w:val="28"/>
          <w:sz w:val="28"/>
          <w:szCs w:val="28"/>
          <w:rtl w:val="true"/>
          <w:lang w:bidi="fa-IR"/>
        </w:rPr>
        <w:t>روشن کردن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دانشمندان یهود، تاریکی غیر از نبودن روشنایی است و ذات و جوهره‌ای دارد که خلق شده و قبل از روشنایی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تعبیر به روح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باد، یکی از عناصر لازم و اولیه برای جهان است و در آغاز خلقت موجود شده و دارای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شمال، جنوب، شرقی و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آب از عناصر اصلی است و بقیه چیزها از او به وجود آمده‌اند یا نه،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اعتقاد دارند آب، مبدأ موجودات است و حتی سایر عناصر، از آن به وجود آمده‌اند و در آغاز خلقت، جهان، درون آب بوده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همه چیز به وسیله آب سیراب می‌شود و مایه حیات موجودات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سفر پیدایش برداشت می‌شود که شب و روز، قبل از ماه و خورشید و افلاک به وجود آمدند و با مقدار معین،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ستاره بزرگ‌تر و برای شب، ستاره‌ای کوچک‌تر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روز چهارم اتفاق افتاد</w:t>
      </w:r>
      <w:r>
        <w:rPr>
          <w:rFonts w:eastAsia="IRNazanin" w:cs="IRNazanin"/>
          <w:color w:val="111111"/>
          <w:sz w:val="28"/>
          <w:szCs w:val="28"/>
          <w:rtl w:val="true"/>
          <w:lang w:bidi="fa-IR"/>
        </w:rPr>
        <w:t>.</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تعالیم دین یهود، خداوند، عالم را به دلیل کمال علم و قدرت، به بهترین شکل در زمان خود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چیز را در وقتش نیکو ساخته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بعضی در تفسیر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جهان‌های متعدد ساخته؛ اما چون از آن‌ها رضایت نداشت و احسن نظام نبود، آن‌ها را از بین برد و در نهایت، جهان کنونی را آفرید و از آن راضی 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هیچ یک از موجودات عالم، بی‌حساب و بیهوده خلق نشده‌اند و هر کدام، برای بشر، سودی دارند؛ حتی موجودات و اموری که به ظاهر شرّ محسوب می‌شوند؛ اما به گونه‌ای در سعادت و رشد بشر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مرگ، رنج و</w:t>
      </w:r>
      <w:bookmarkStart w:id="89" w:name="pg3004_30423"/>
    </w:p>
    <w:p>
      <w:pPr>
        <w:pStyle w:val="BookText"/>
        <w:rPr/>
      </w:pPr>
      <w:bookmarkEnd w:id="89"/>
      <w:r>
        <w:rPr>
          <w:rFonts w:ascii="IRNazanin" w:hAnsi="IRNazanin" w:eastAsia="IRNazanin"/>
          <w:color w:val="111111"/>
          <w:sz w:val="28"/>
          <w:sz w:val="28"/>
          <w:szCs w:val="28"/>
          <w:rtl w:val="true"/>
          <w:lang w:bidi="fa-IR"/>
        </w:rPr>
        <w:t>مشقت و حیوانات موذی؛ زیرا نظام این جهان،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عالم را برای عزت و افتخار خود آفرید،</w:t>
      </w:r>
      <w:r>
        <w:rPr>
          <w:rStyle w:val="FootnoteAnchor"/>
          <w:rtl w:val="true"/>
        </w:rPr>
        <w:footnoteReference w:id="48"/>
      </w:r>
      <w:r>
        <w:rPr>
          <w:rFonts w:ascii="IRNazanin" w:hAnsi="IRNazanin" w:eastAsia="IRNazanin"/>
          <w:color w:val="111111"/>
          <w:sz w:val="28"/>
          <w:sz w:val="28"/>
          <w:szCs w:val="28"/>
          <w:rtl w:val="true"/>
          <w:lang w:bidi="fa-IR"/>
        </w:rPr>
        <w:t>زیرا معلول و مصنوع، هرچه کامل‌تر و زیباتر باشد، بیشتر بر عظمت و قدرت و عزت خالق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آمده است که خداوند، عالم را شش روز به این ترتیب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سپس روشنایی و تاریکی؛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افلاک؛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و سپس خورشید و ماه و ستارگان؛ 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آفرید و روز هفتم هم استراحت کرد</w:t>
      </w:r>
      <w:r>
        <w:rPr>
          <w:rFonts w:eastAsia="IRNazanin" w:cs="IRNazanin"/>
          <w:color w:val="111111"/>
          <w:sz w:val="28"/>
          <w:szCs w:val="28"/>
          <w:rtl w:val="true"/>
          <w:lang w:bidi="fa-IR"/>
        </w:rPr>
        <w:t>.</w:t>
      </w:r>
    </w:p>
    <w:p>
      <w:pPr>
        <w:pStyle w:val="Heading4"/>
        <w:numPr>
          <w:ilvl w:val="3"/>
          <w:numId w:val="1"/>
        </w:numPr>
        <w:rPr/>
      </w:pPr>
      <w:bookmarkStart w:id="90" w:name="__RefHeading___Toc525180_2749589250"/>
      <w:bookmarkStart w:id="91" w:name="_Toc35"/>
      <w:bookmarkEnd w:id="90"/>
      <w:r>
        <w:rPr>
          <w:rtl w:val="true"/>
        </w:rPr>
        <w:t>دین مسیحیت</w:t>
      </w:r>
      <w:bookmarkEnd w:id="91"/>
    </w:p>
    <w:p>
      <w:pPr>
        <w:pStyle w:val="BookText"/>
        <w:rPr/>
      </w:pPr>
      <w:r>
        <w:rPr>
          <w:rFonts w:ascii="IRNazanin" w:hAnsi="IRNazanin" w:eastAsia="IRNazanin"/>
          <w:color w:val="111111"/>
          <w:sz w:val="28"/>
          <w:sz w:val="28"/>
          <w:szCs w:val="28"/>
          <w:rtl w:val="true"/>
          <w:lang w:bidi="fa-IR"/>
        </w:rPr>
        <w:t>در انجیل، ـ حتی به شکل غیر مستقیم ـ به چگونگی آفرینش و کمیت و کیفیت آن کوچک‌ترین اشاره‌ای نشده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دلیل آن، شاید اعتقاد مسیح به عهد عتیق علاوه بر عهد جدید باشد و چون در عهد عتیق، مسأله آفرینش به تفصیل بیان شده، در عهد جدید سخنی از آن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جدید، بیشتر به موعظه پرداخته و از زندگانی عیسی سخن گفته و سلسله‌وار عاقبت نهایی انسان و بازگشت مجدد مسیح را بیان کرده است</w:t>
      </w:r>
      <w:r>
        <w:rPr>
          <w:rFonts w:eastAsia="IRNazanin" w:cs="IRNazanin"/>
          <w:color w:val="111111"/>
          <w:sz w:val="28"/>
          <w:szCs w:val="28"/>
          <w:rtl w:val="true"/>
          <w:lang w:bidi="fa-IR"/>
        </w:rPr>
        <w:t>.</w:t>
      </w:r>
    </w:p>
    <w:p>
      <w:pPr>
        <w:pStyle w:val="Heading4"/>
        <w:numPr>
          <w:ilvl w:val="3"/>
          <w:numId w:val="1"/>
        </w:numPr>
        <w:rPr/>
      </w:pPr>
      <w:bookmarkStart w:id="92" w:name="__RefHeading___Toc525182_2749589250"/>
      <w:bookmarkStart w:id="93" w:name="_Toc36"/>
      <w:bookmarkEnd w:id="92"/>
      <w:r>
        <w:rPr>
          <w:rtl w:val="true"/>
        </w:rPr>
        <w:t>دین اسلام</w:t>
      </w:r>
      <w:bookmarkEnd w:id="93"/>
    </w:p>
    <w:p>
      <w:pPr>
        <w:pStyle w:val="Heading5"/>
        <w:numPr>
          <w:ilvl w:val="4"/>
          <w:numId w:val="1"/>
        </w:numPr>
        <w:rPr/>
      </w:pPr>
      <w:bookmarkStart w:id="94" w:name="__RefHeading___Toc525184_2749589250"/>
      <w:bookmarkStart w:id="95" w:name="_Toc37"/>
      <w:bookmarkEnd w:id="94"/>
      <w:r>
        <w:rPr>
          <w:rtl w:val="true"/>
        </w:rPr>
        <w:t>اشاره</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آیات و روایات زیادی دال بر چگونگی خلقت عالم و مراحل پیدایش و سیر تکوین آن وارد شده است که بحث تفصیلی و جامع آن از حوصله این کتاب خارج است و خود موضوع مستقلی است؛ بنابراین به طور اجمال و در حد ضرورت، به بیان بعضی از آیات و روایات می‌پردازیم</w:t>
      </w:r>
      <w:r>
        <w:rPr>
          <w:rFonts w:eastAsia="IRNazanin" w:cs="IRNazanin"/>
          <w:color w:val="111111"/>
          <w:sz w:val="28"/>
          <w:szCs w:val="28"/>
          <w:rtl w:val="true"/>
          <w:lang w:bidi="fa-IR"/>
        </w:rPr>
        <w:t>:</w:t>
      </w:r>
      <w:r>
        <w:rPr>
          <w:rStyle w:val="FootnoteAnchor"/>
          <w:rtl w:val="true"/>
        </w:rPr>
        <w:footnoteReference w:id="50"/>
      </w:r>
      <w:bookmarkStart w:id="96" w:name="pg3004_30424"/>
    </w:p>
    <w:p>
      <w:pPr>
        <w:pStyle w:val="Heading5"/>
        <w:numPr>
          <w:ilvl w:val="4"/>
          <w:numId w:val="1"/>
        </w:numPr>
        <w:rPr/>
      </w:pPr>
      <w:bookmarkStart w:id="97" w:name="__RefHeading___Toc525186_2749589250"/>
      <w:bookmarkStart w:id="98" w:name="_Toc38"/>
      <w:bookmarkEnd w:id="96"/>
      <w:bookmarkEnd w:id="97"/>
      <w:r>
        <w:rPr>
          <w:rtl w:val="true"/>
        </w:rPr>
        <w:t>آیات</w:t>
      </w:r>
      <w:bookmarkEnd w:id="98"/>
    </w:p>
    <w:p>
      <w:pPr>
        <w:pStyle w:val="Heading6"/>
        <w:numPr>
          <w:ilvl w:val="5"/>
          <w:numId w:val="1"/>
        </w:numPr>
        <w:rPr/>
      </w:pPr>
      <w:bookmarkStart w:id="99" w:name="__RefHeading___Toc525188_2749589250"/>
      <w:bookmarkStart w:id="100" w:name="_Toc39"/>
      <w:bookmarkEnd w:id="99"/>
      <w:r>
        <w:rPr>
          <w:rtl w:val="true"/>
        </w:rPr>
        <w:t>آیه نخست</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السموات و الارض فی ستة ایّام و کان عرشه علی الماء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کسی است که آسمان‌ها و زمین را در شش روز آفرید و عرش او بر آب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ظاهر،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است و همواره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طبقاتی از خلق جسمانی و مشهود است که بالای کره زمین واقع شده است و بر آن احاطه دارد؛ زیرا طبق گفته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بالای سر ما قرار گرفته است و روشن است که بالا و پایین، دو امر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احاطه آسمان بر زمین، کروی شکل بودن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هم که ذکر شده، همین آسمان اول و مشهود است که ستارگان و سیارات آن، دیده می‌شوند؛ اما در مقایسه با سایر آسمان‌ها، ساکت است و بیانی ندارد؛ گرچه آیات دیگر، برای آسمان هفت طبقه قایل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منظور از اصطلاح روز در آیه، مقدار معین از زمان است و ضرورتی ندارد با روز مصطلح بین مردم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هر ظرف، مقداری از زمان است و در ظرف زمین، مدت زمانی است که کره زمین، یک بار به دور خودش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ظرف قمر، تقریباً برابر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به‌کارگیری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زمان، شایع است؛ بنابراین معنای آیه چنین می‌شود که خداوند آسمان‌ها و زمین را در چند مرحله و برهه آفریده است؛ چنان که در برخی از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سَمَاوَاتٍ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الْأَرْضَ فِی یَوْمَیْنِ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که به خلقت آسمان و زمین در دو برهه از زمان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قبل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فِیهَا أَقْوَاتَهَا فِی أَرْبَعَةِ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ارزاق در چهار روز که شاید مراد از آن، چهار فصل باشد، مقدر شده است؛ زیرا هر فصل، میوه و ثمره خاصی را می‌طلبد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خلقت آسمان و زمین با این شکل و هیأت، ناگهانی نبوده و به این</w:t>
      </w:r>
      <w:bookmarkStart w:id="101" w:name="pg3004_30425"/>
    </w:p>
    <w:p>
      <w:pPr>
        <w:pStyle w:val="BookText"/>
        <w:rPr/>
      </w:pPr>
      <w:bookmarkEnd w:id="101"/>
      <w:r>
        <w:rPr>
          <w:rFonts w:ascii="IRNazanin" w:hAnsi="IRNazanin" w:eastAsia="IRNazanin"/>
          <w:color w:val="111111"/>
          <w:sz w:val="28"/>
          <w:sz w:val="28"/>
          <w:szCs w:val="28"/>
          <w:rtl w:val="true"/>
          <w:lang w:bidi="fa-IR"/>
        </w:rPr>
        <w:t>صورت، از عدم ظاهر نشده و دارای مراحلی بوده است و از موجود دیگری خلق شده که قبلا وجود داشته که ماده‌ای مشابه الاجزا و روی هم انباشته بوده و خداوند آن را جزء جزء کرده و اجزای آن را از یکدیگر جدا ساخت و قسمتی از آن را در دو برهه از زمان، خلق کرد و به صورت هفت آسمان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سؤال و توجه است که خداوند هم زمین را با این محدودیت در مقابل آسمان با این عظمت و طبقات مختلف را که دانشمندان هنوز حتی انتهای آسمان اول را کشف نکرده‌اند، در دو روز یا دو برهه خلق نموده است و در دو روز باقی مانده، ارزاق و هوای چهارگانه در اثر دور و نزدیک شدنش نسبت به خورشید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عرش خداوند در زمان خلقت آسمان، بر آب قرار داشت و کنایه از این است که مالکیت خدای متعال در آن روز، بر آب مستقر بود که ماده حیات و زندگی است؛ یعنی مالکیت خداوند بر عرش به واسطه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استعارات عربی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بر تخت سلطنت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تسلط بر اداره کشور است؛ بنابراین استوا علی العرش، به این معنا است که پس از خلقت آسمان و زمین، در دو روز، به امر تدبیر مخلوقات پرداخت</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02" w:name="__RefHeading___Toc525190_2749589250"/>
      <w:bookmarkStart w:id="103" w:name="_Toc40"/>
      <w:bookmarkEnd w:id="102"/>
      <w:r>
        <w:rPr>
          <w:rtl w:val="true"/>
        </w:rPr>
        <w:t>آیة دوم</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سپس به آفرینش آسمان پرداخت در حالی که به صورت دود بود، به آن و به زمین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آیند؛ خواه از روی اطاعت و خواه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طاعت می‌آییم و شکل می‌گیریم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راغب، وقتی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استیلا و تسلط می‌دهد،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رسیدن به چیزی است؛ بنابراین، معنای آیة فوق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سپس متوجه آسمان شد و به امر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توجه به آسمان، آفرینش آن است، نه رفتن به آن‌جا؛ زیرا قصد مکانی، با انتقال قاصد از مکانی</w:t>
      </w:r>
      <w:bookmarkStart w:id="104" w:name="pg3004_30426"/>
    </w:p>
    <w:p>
      <w:pPr>
        <w:pStyle w:val="BookText"/>
        <w:rPr/>
      </w:pPr>
      <w:bookmarkEnd w:id="104"/>
      <w:r>
        <w:rPr>
          <w:rFonts w:ascii="IRNazanin" w:hAnsi="IRNazanin" w:eastAsia="IRNazanin"/>
          <w:color w:val="111111"/>
          <w:sz w:val="28"/>
          <w:sz w:val="28"/>
          <w:szCs w:val="28"/>
          <w:rtl w:val="true"/>
          <w:lang w:bidi="fa-IR"/>
        </w:rPr>
        <w:t>به مکانی دیگر و از جهتی به جهت دیگر است که این امر، در حق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عطف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برداشت می‌شود که خلقت آسمان؛ پس از زمین بوده است؛ اما به نظر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تنها تأخیر در خبر را می‌رساند، نه به حسب وجود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سوره نازعات</w:t>
      </w:r>
      <w:r>
        <w:rPr>
          <w:rStyle w:val="FootnoteAnchor"/>
          <w:rtl w:val="true"/>
        </w:rPr>
        <w:footnoteReference w:id="56"/>
      </w:r>
      <w:r>
        <w:rPr>
          <w:rFonts w:ascii="IRNazanin" w:hAnsi="IRNazanin" w:eastAsia="IRNazanin"/>
          <w:color w:val="111111"/>
          <w:sz w:val="28"/>
          <w:sz w:val="28"/>
          <w:szCs w:val="28"/>
          <w:rtl w:val="true"/>
          <w:lang w:bidi="fa-IR"/>
        </w:rPr>
        <w:t>برمی‌آید که خلقت زمین؛ پس از آسمان بوده است؛ اما آسمان، پیش از شکل کنونی، به بیان قرآن، دود بوده است که ابتدا از یک‌دیگر متمایز نبوده است و پس از صورت آسمانی، به هفت طبقه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مراد از دود که در آیه آمده همان گازهای فشرده و متراکم است که منظور دانشمندان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 هفتگانه را که ابتدا به صورت دود بود، در دو روز خلق کرد</w:t>
      </w:r>
      <w:r>
        <w:rPr>
          <w:rFonts w:eastAsia="IRNazanin" w:cs="IRNazanin"/>
          <w:color w:val="111111"/>
          <w:sz w:val="28"/>
          <w:szCs w:val="28"/>
          <w:rtl w:val="true"/>
          <w:lang w:bidi="fa-IR"/>
        </w:rPr>
        <w:t>».</w:t>
      </w:r>
    </w:p>
    <w:p>
      <w:pPr>
        <w:pStyle w:val="Heading6"/>
        <w:numPr>
          <w:ilvl w:val="5"/>
          <w:numId w:val="1"/>
        </w:numPr>
        <w:rPr/>
      </w:pPr>
      <w:bookmarkStart w:id="105" w:name="__RefHeading___Toc525192_2749589250"/>
      <w:bookmarkStart w:id="106" w:name="_Toc41"/>
      <w:bookmarkEnd w:id="105"/>
      <w:r>
        <w:rPr>
          <w:rtl w:val="true"/>
        </w:rPr>
        <w:t>آیة سوم</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شَیْءٍ حَیٍّ أَفَلَا یُؤْمِنُونَ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آیا کسانی که کافرند، نمی‌دانند که آسمان‌ها و زمین، پیوسته بود و ما از هم بازشان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زنده را از آب آفریدیم؛ پس آیا ایمان نمی‌آورند؟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مقابل یک‌دیگر را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راغب در مفردات،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ضمیمه کردن و به هم چسباندن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سازی دو چیز متصل به هم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ضمایر تثنیه 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طایفه‌ای و زمین را طایفه‌ای دیگر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ابتدا یکپارچه بودند و سپس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مرکبات زمینی و آسمانی از هم پیوسته در عالم مشاهده می‌شود؛ گیاهان از زمین، حیوانات از حیوانات دیگر و انسان‌ها از انسان‌های دیگر و بعد از جدا شدن، صورت و آثار مخصوص خود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نیز مانند افراد یک نوع می‌باشند؛ به طور مرتب جزئیاتی از زمین جدا شده و به صورت مرکبات و موالید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موالیدی در جو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 واقعیت</w:t>
      </w:r>
      <w:bookmarkStart w:id="107" w:name="pg3004_30427"/>
    </w:p>
    <w:p>
      <w:pPr>
        <w:pStyle w:val="BookText"/>
        <w:rPr/>
      </w:pPr>
      <w:bookmarkEnd w:id="107"/>
      <w:r>
        <w:rPr>
          <w:rFonts w:ascii="IRNazanin" w:hAnsi="IRNazanin" w:eastAsia="IRNazanin"/>
          <w:color w:val="111111"/>
          <w:sz w:val="28"/>
          <w:sz w:val="28"/>
          <w:szCs w:val="28"/>
          <w:rtl w:val="true"/>
          <w:lang w:bidi="fa-IR"/>
        </w:rPr>
        <w:t>می‌رسیم که روزی همه این موجوداتِ منفصل و جدای از هم، متصل و منظم بوده‌اند؛ یعنی یک موجود بوده و امتیازی بین زمین و آسمان نبوده است؛ بلکه یک موجود رتق و متصل الاجزاء بوده، و بعدها خداوند متعال، آن را فتق کرد و با تدبیری منظم، موجودات بی‌شماری از آن پدید آورده که هر کدام دارای آثاری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رتق آسمان‌ها و زمین، تمیز نداشتن از یک‌دیگر در حال عدم و قبل از وجود است و مراد از فتق آن، تمیز یافتن بعضی از بعض دیگر در حال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روایت است که عمرو بن عبید از امام پنجم علیه السلام درباره آیه مورد بحث پرسید که مراد از رتق و فتق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رتق بود؛ یعنی باران نمی‌بارید و زمین رتق بود؛ یعنی گیاه نمی‌رویانید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فتق کرد و از آن باران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نیز فتق کرد و گیاهان را از آن رویاند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امیرمؤمنان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بسته بودن، آن را گشود و درهای بسته‌اش را باز کرد</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08" w:name="__RefHeading___Toc525194_2749589250"/>
      <w:bookmarkStart w:id="109" w:name="_Toc42"/>
      <w:bookmarkEnd w:id="108"/>
      <w:r>
        <w:rPr>
          <w:rtl w:val="true"/>
        </w:rPr>
        <w:t>روایات</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ششم علیه السلام روایتی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خیر را روز شنبه، و روز یکشنبه و دوشنبه زمین‌ها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سه شنبه اقوات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روز چهارشنبه و پنجشنبه آسمان‌ها و روز جمعه اقوات آسمان‌ها را خلق کرد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وَالْأَرْضَ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همانند این روایت با اختلاف‌های جزئی،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این‌که روز شنبه خیر را آفرید، آفرینش همة مخلوقات باشد؛ اما به طور جمعی و غیر تفصیل و سپس به طور جداگانه آسمان و زمین و موجودات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آب بود و عرش خداوند نیز روی آب</w:t>
      </w:r>
    </w:p>
    <w:p>
      <w:pPr>
        <w:pStyle w:val="BookText"/>
        <w:rPr/>
      </w:pP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آب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آتش امر کرد و خاموش شد که از خاموش شدن آتش دود برخاست، آن‌گاه آسمان را از دود و زمین را از خاکستر آن خلق نمود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احتمال نیز وجود دارد که منظور از آفرینش زمین از خاکستر، آفرینش دوم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کتاب بحارالانوار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خلق زمین قبل از آفرینش آسمان بوده است و قول اظهر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ضعیفی نیز وجود دارد که ابتدا آسمان و سپس زمین آفریده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فخر رازی اعتقاد دارد ایجاد آسمان، بر زمین مقدم بوده است و آیات مخالف قول خود را تأویل می‌کند؛ با این توضیح که مراد از خلق، تکوین و ایجاد نیست و شاهد آن هم آیه مربوط به تشبیه خلق عیسی علیه السلام به آفرینش حضرت آدم علیه السلام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توضیحِ این‌که خداوند، آسمان را از دود خلق کرد، این گونه است که آسمان از اجزای تاریک و عدیم النور خلق شد، سپس به اجزای در حال اتصال، نور را افاضه فرمود و بعد که ستارگان، سماوات، خورشید و ماه را به طور جداگانه خلق کرد، آن‌ها را نورانی کرد؛ بنابراین، اجزای آسمان، پیش از خلق تفصیلی، تاریک و فاقد نور بودند و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دود می‌باشد؛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متفرق و غیر متصلِ فاقد نور می‌باشد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آیات یاد شده، مراد از ایام، دنیا است؛ گرچه از ابن عباس روایت شده که مراد، ایام آخرت است که هر روز آن، مطابق هزار سالِ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نسخه‌ای قدیمی و کمیاب صحف ادریس علیه السلام مشاهده کردم که چگونگی خلقت را به این شکل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روز خلقت، یکشنبه بود و آن روز، زمین را خلق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دوشنبه دریاهای اطراف زمین را ایجاد کرد که چهار دریا به نام‌های فرات، نیل، سیحان و جیحان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شب سه شنبه، شب با تاریکی آن خلق شدند و سپس صبح سه شنبه، خورشید و 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شب چهارشنبه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انواع و ماهیت‌های متفاوت به وجود آورد و صبح چهارشنبه از آب، اصناف پرندگان و چهارپایان را آفرید …</w:t>
      </w:r>
      <w:r>
        <w:rPr>
          <w:rFonts w:eastAsia="IRNazanin" w:cs="IRNazanin"/>
          <w:color w:val="111111"/>
          <w:sz w:val="28"/>
          <w:szCs w:val="28"/>
          <w:rtl w:val="true"/>
          <w:lang w:bidi="fa-IR"/>
        </w:rPr>
        <w:t>.</w:t>
      </w:r>
      <w:r>
        <w:rPr>
          <w:rStyle w:val="FootnoteAnchor"/>
          <w:rtl w:val="true"/>
        </w:rPr>
        <w:footnoteReference w:id="67"/>
      </w:r>
      <w:bookmarkStart w:id="110" w:name="pg3004_30431"/>
    </w:p>
    <w:p>
      <w:pPr>
        <w:pStyle w:val="Heading3"/>
        <w:numPr>
          <w:ilvl w:val="2"/>
          <w:numId w:val="1"/>
        </w:numPr>
        <w:rPr/>
      </w:pPr>
      <w:bookmarkStart w:id="111" w:name="__RefHeading___Toc525196_2749589250"/>
      <w:bookmarkStart w:id="112" w:name="_Toc43"/>
      <w:bookmarkEnd w:id="110"/>
      <w:bookmarkEnd w:id="111"/>
      <w:r>
        <w:rPr>
          <w:rtl w:val="true"/>
        </w:rPr>
        <w:t>فصل سوم</w:t>
      </w:r>
      <w:r>
        <w:rPr>
          <w:rtl w:val="true"/>
        </w:rPr>
        <w:t xml:space="preserve">: </w:t>
      </w:r>
      <w:r>
        <w:rPr>
          <w:rtl w:val="true"/>
        </w:rPr>
        <w:t>معنای پایان عالم</w:t>
      </w:r>
      <w:bookmarkEnd w:id="11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525198_2749589250"/>
      <w:bookmarkStart w:id="114" w:name="_Toc44"/>
      <w:bookmarkEnd w:id="113"/>
      <w:r>
        <w:rPr>
          <w:rtl w:val="true"/>
        </w:rPr>
        <w:t>اشاره</w:t>
      </w:r>
      <w:bookmarkStart w:id="115" w:name="pg3004_30432"/>
      <w:bookmarkEnd w:id="114"/>
    </w:p>
    <w:p>
      <w:pPr>
        <w:pStyle w:val="Heading4"/>
        <w:numPr>
          <w:ilvl w:val="3"/>
          <w:numId w:val="1"/>
        </w:numPr>
        <w:rPr/>
      </w:pPr>
      <w:bookmarkStart w:id="116" w:name="__RefHeading___Toc525200_2749589250"/>
      <w:bookmarkStart w:id="117" w:name="_Toc45"/>
      <w:bookmarkEnd w:id="115"/>
      <w:bookmarkEnd w:id="116"/>
      <w:r>
        <w:rPr>
          <w:rtl w:val="true"/>
        </w:rPr>
        <w:t>الف</w:t>
      </w:r>
      <w:r>
        <w:rPr>
          <w:rtl w:val="true"/>
        </w:rPr>
        <w:t xml:space="preserve">. </w:t>
      </w:r>
      <w:r>
        <w:rPr>
          <w:rtl w:val="true"/>
        </w:rPr>
        <w:t>از منظر علم نجوم</w:t>
      </w:r>
      <w:bookmarkEnd w:id="117"/>
    </w:p>
    <w:p>
      <w:pPr>
        <w:pStyle w:val="BookText"/>
        <w:rPr/>
      </w:pPr>
      <w:r>
        <w:rPr>
          <w:rFonts w:ascii="IRNazanin" w:hAnsi="IRNazanin" w:eastAsia="IRNazanin"/>
          <w:color w:val="111111"/>
          <w:sz w:val="28"/>
          <w:sz w:val="28"/>
          <w:szCs w:val="28"/>
          <w:rtl w:val="true"/>
          <w:lang w:bidi="fa-IR"/>
        </w:rPr>
        <w:t>در نجوم، اصطلاحاتی مانند کور، دور، فَتق و رَتق و میل کلی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 معنای پایان عالم این اصطلاحات به طور گذرا توضیح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اکوار است که به معانی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در لغت، به معنای ارزانی و بسیاری از چیزی، افزونی و زیادت از هر چیز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به معنای گردیدن چیزی و بازگشت به جایی است که بوده و نیز گردش و گردیدن می‌باشد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اصطلاح اهل نجوم، هر دور، حدود یک میلیون سال یا بیشتر است؛ چنان که از تقسیم ابوریحان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موجودات را در مراحل وجودی خود از مبدأ وجود تا فنای محض ادوار کون و ادوار وجود می نامند؛ ولی گاهی این اصطلاح را به معنای طی کردن مدارج کمال و در نهایت، فانی شدن و مجدداً آغاز دور دیگر قرار داده 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و پیوسته شدن هرچیز و مقابل فتق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گشادن و ضد رتق است</w:t>
      </w:r>
      <w:r>
        <w:rPr>
          <w:rFonts w:eastAsia="IRNazanin" w:cs="IRNazanin"/>
          <w:color w:val="111111"/>
          <w:sz w:val="28"/>
          <w:szCs w:val="28"/>
          <w:rtl w:val="true"/>
          <w:lang w:bidi="fa-IR"/>
        </w:rPr>
        <w:t>.</w:t>
      </w:r>
      <w:r>
        <w:rPr>
          <w:rStyle w:val="FootnoteAnchor"/>
          <w:rtl w:val="true"/>
        </w:rPr>
        <w:footnoteReference w:id="71"/>
      </w:r>
      <w:bookmarkStart w:id="118" w:name="pg3004_30433"/>
    </w:p>
    <w:p>
      <w:pPr>
        <w:pStyle w:val="Heading4"/>
        <w:numPr>
          <w:ilvl w:val="3"/>
          <w:numId w:val="1"/>
        </w:numPr>
        <w:rPr/>
      </w:pPr>
      <w:bookmarkStart w:id="119" w:name="__RefHeading___Toc525202_2749589250"/>
      <w:bookmarkStart w:id="120" w:name="_Toc46"/>
      <w:bookmarkEnd w:id="118"/>
      <w:bookmarkEnd w:id="119"/>
      <w:r>
        <w:rPr>
          <w:rtl w:val="true"/>
        </w:rPr>
        <w:t>ب</w:t>
      </w:r>
      <w:r>
        <w:rPr>
          <w:rtl w:val="true"/>
        </w:rPr>
        <w:t xml:space="preserve">. </w:t>
      </w:r>
      <w:r>
        <w:rPr>
          <w:rtl w:val="true"/>
        </w:rPr>
        <w:t>دوام عالم از منظر فلسفه و کلام</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عقلی، در بیان صفات و اوصاف الهی، طبق نظر حق ثابت شده است که صفات جمال و جلال، عین ذات حق تعالی می‌باشند، نه زاید بر آن؛ بنابراین، همان طور که ذات اقدس الهی، ازلی و ابدی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نیز ازلی و ابدی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خداوند، مرید بودن و نیز فیاض بودن است؛ بنابراین، طبق این استدلال، اراده خداوند و فیض الهی به طور دوام به موجودات امکانی تعلق می‌گیرند که ابتدا و انتهایی برای آن نیست؛ پس عالم امکان و موجودات، منحصر به این عالم کنونی نمی‌باشد؛ بلکه از ازل بوده و تا ابد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کلام جدید ـ برخلاف الهیات توحیدی کلاسیک که قایل است به تمایز قطعی بین خالق و جهان و رابطه یک طرفه و یک سویه و خلق جهان از عدم ـ اعتقاد بر این است که اولاً خلق از عدم مردود است و ثانیاً ارتباط بین خدا و جهان، دو طرفه و دو سویه است؛ مانند بدن انسان در مقایسه با انسان و همان طور که این نیاز، به نحو تقابل است، ارتباط خدا با جهان چنین است؛ یعنی هم بدن محتاج به خدا است و هم خدا محتاج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هرگز بدون جهان نمی‌تواند باشد؛ اما از طرفی چون آغاز این جهان از دید علم فیزیک به اثبات رسیده، به این نتیجه رسیده است که قبل از این جهان، جهان و حتی چه بسا سلسله بی‌پایانی از جهان‌ها وجود داشته است؛ پس خداوند، هرگز بدون جهان نبوده است</w:t>
      </w:r>
      <w:r>
        <w:rPr>
          <w:rFonts w:eastAsia="IRNazanin" w:cs="IRNazanin"/>
          <w:color w:val="111111"/>
          <w:sz w:val="28"/>
          <w:szCs w:val="28"/>
          <w:rtl w:val="true"/>
          <w:lang w:bidi="fa-IR"/>
        </w:rPr>
        <w:t>.</w:t>
      </w:r>
      <w:r>
        <w:rPr>
          <w:rStyle w:val="FootnoteAnchor"/>
          <w:rtl w:val="true"/>
        </w:rPr>
        <w:footnoteReference w:id="72"/>
      </w:r>
      <w:bookmarkStart w:id="121" w:name="pg3004_30435"/>
    </w:p>
    <w:p>
      <w:pPr>
        <w:pStyle w:val="Heading2"/>
        <w:numPr>
          <w:ilvl w:val="1"/>
          <w:numId w:val="1"/>
        </w:numPr>
        <w:rPr/>
      </w:pPr>
      <w:bookmarkStart w:id="122" w:name="__RefHeading___Toc525204_2749589250"/>
      <w:bookmarkStart w:id="123" w:name="_Toc47"/>
      <w:bookmarkEnd w:id="121"/>
      <w:bookmarkEnd w:id="122"/>
      <w:r>
        <w:rPr>
          <w:rtl w:val="true"/>
        </w:rPr>
        <w:t>بخش دوم</w:t>
      </w:r>
      <w:r>
        <w:rPr>
          <w:rtl w:val="true"/>
        </w:rPr>
        <w:t xml:space="preserve">: </w:t>
      </w:r>
      <w:r>
        <w:rPr>
          <w:rtl w:val="true"/>
        </w:rPr>
        <w:t>پایان شناسی عالم در ادیان ابراهیمی</w:t>
      </w:r>
      <w:bookmarkEnd w:id="1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525206_2749589250"/>
      <w:bookmarkStart w:id="125" w:name="_Toc48"/>
      <w:bookmarkEnd w:id="124"/>
      <w:r>
        <w:rPr>
          <w:rtl w:val="true"/>
        </w:rPr>
        <w:t>اشاره</w:t>
      </w:r>
      <w:bookmarkStart w:id="126" w:name="pg3004_30437"/>
      <w:bookmarkEnd w:id="12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525208_2749589250"/>
      <w:bookmarkStart w:id="128" w:name="_Toc49"/>
      <w:bookmarkEnd w:id="126"/>
      <w:bookmarkEnd w:id="127"/>
      <w:r>
        <w:rPr>
          <w:rtl w:val="true"/>
        </w:rPr>
        <w:t>فصل اول</w:t>
      </w:r>
      <w:r>
        <w:rPr>
          <w:rtl w:val="true"/>
        </w:rPr>
        <w:t xml:space="preserve">: </w:t>
      </w:r>
      <w:r>
        <w:rPr>
          <w:rtl w:val="true"/>
        </w:rPr>
        <w:t>مفهوم آخرالزمان در دین یهود</w:t>
      </w:r>
      <w:bookmarkEnd w:id="128"/>
    </w:p>
    <w:p>
      <w:pPr>
        <w:pStyle w:val="BookText"/>
        <w:rPr/>
      </w:pPr>
      <w:r>
        <w:rPr>
          <w:rFonts w:ascii="IRNazanin" w:hAnsi="IRNazanin" w:eastAsia="IRNazanin"/>
          <w:color w:val="111111"/>
          <w:sz w:val="28"/>
          <w:sz w:val="28"/>
          <w:szCs w:val="28"/>
          <w:rtl w:val="true"/>
          <w:lang w:bidi="fa-IR"/>
        </w:rPr>
        <w:t>از بعضی عبارات متون مقدس، آخرالزمان به معنای روز خداوند، روز انتقام از گنهکاران و پاداش افراد نیکوکار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برداشت وجود دارد؛ یکی به معنای پایان دوران جهان و پیوستن آن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بین یهود از سده‌های دو و سه پیش از میلاد پیدا شده است؛ برداشت دیگر، پیروزی قوم برگزیده خداوند، حکومت آنان بر سرتاسر عالم، اجرای عدل و داد و شکست اهریمن و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که خود را قوم برگزیده خداوند می‌دانستند، در انتظار دورانی بودند که وعده الهی تحقق یابد و خداوند، قوم برگزیده خود را در سرزمین موعود مستقر و دشمنان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پس از حکومت داوود و سلیمان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قوم بنی اسرائیل از لحاظ اجتماعی و اخلاقی و دینی دچار انحطاط شده، به شرک و الحاد گرایش یافتند؛ بنابراین، انتظار زمانی می‌رفت که خداوند بار دیگر پیشوایانی هم چون موسی، یوشع، سلیمان و داوود را میان آنان ظاهر کند، تا بدکاران و ظالمان را به جزای عملشان برسانند و قوم را از بدبختی و هلاکت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سده هشت پیش از میلاد، از این روز یاد شده است؛ روزی که بدکاران کیفر می‌شوند و نتیجه عمل زشت خود را می‌بینند و خداوند، از آنان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عاموس، آن ایام را به ظلمت و تاریکی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که مشتاق روز خداوند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خداوند برای شما چه خواهد بود؟ تاریکی، و نه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غلیظی که در آن، هیچ درخشندگی نباشد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از تاریکی و ظلمت، وضع ظاهری عالم و آمدن عذاب باشد و شاید</w:t>
      </w:r>
    </w:p>
    <w:p>
      <w:pPr>
        <w:pStyle w:val="BookText"/>
        <w:rPr/>
      </w:pPr>
      <w:r>
        <w:rPr>
          <w:rFonts w:ascii="IRNazanin" w:hAnsi="IRNazanin" w:eastAsia="IRNazanin"/>
          <w:color w:val="111111"/>
          <w:sz w:val="28"/>
          <w:sz w:val="28"/>
          <w:szCs w:val="28"/>
          <w:rtl w:val="true"/>
          <w:lang w:bidi="fa-IR"/>
        </w:rPr>
        <w:t>منظور، رسیدن افراد ظالم و تبهکار به جزای عملشان باشد و این تعبیرات کنایه از آن باشد؛ چنان که موافق همین مطلب و برداشت، در کتب دیگر، مانند هوشع و اشعیای نبی وجود دارد</w:t>
      </w:r>
      <w:r>
        <w:rPr>
          <w:rStyle w:val="FootnoteAnchor"/>
          <w:rtl w:val="true"/>
        </w:rPr>
        <w:footnoteReference w:id="74"/>
      </w:r>
      <w:r>
        <w:rPr>
          <w:rFonts w:ascii="IRNazanin" w:hAnsi="IRNazanin" w:eastAsia="IRNazanin"/>
          <w:color w:val="111111"/>
          <w:sz w:val="28"/>
          <w:sz w:val="28"/>
          <w:szCs w:val="28"/>
          <w:rtl w:val="true"/>
          <w:lang w:bidi="fa-IR"/>
        </w:rPr>
        <w:t xml:space="preserve">و آخرالزمان، روز خداوند و روز جزای دادن ظالمان و ستمکاران و مبتلا ساختن آنان به عذاب‌های الهی، مانند زلزله و توفان و در مقابل، نجات یافتن و مورد رأفت الهی قرار گرفتن مؤمنان و افراد صالح، بیان شده است؛ روزی که پادشاهی از نسل 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حکیم و خداترسی است، ظهور کرده و جهان را از عدل و داد پر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به کلی، در کتبی که مربوط به دوران قبل از اسارت است، مانند کتب مقدس ذکر شده و کتب دیگر از قبیل میکاه، ناحوم، ارمیا، صفنیاء و امثال آن‌ها از روز خداوند که روز نزول آتش و عذاب الهی بر جهان سرشار از ظلم و جور و نجات مؤمنان، سخن به میان آمده و آن را نزدیک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به معنای پایان جهان و بر پا شدن رستاخیز و پاداش و کیفر آخرتی نیست؛ بلکه غضب و عذاب الهی در همین جهان است و دشمنان و مخالفان قوم بنی اسرائیل به جزای عمل خود می‌رسند و پادشاهی ظهور می‌کند که عدل و اراده خداوند را طبق مصالح و منافع قوم یهود برپا می‌کند و عهدی که در طور سینا بسته شده بود، دوباره تجدید خواهد کرد؛ اما در کتب مربوط به دوران پس از اسارت، مانند حزقیال نبی، اشعیای دوم و اشعیای سوم،</w:t>
      </w:r>
      <w:r>
        <w:rPr>
          <w:rStyle w:val="FootnoteAnchor"/>
          <w:rtl w:val="true"/>
        </w:rPr>
        <w:footnoteReference w:id="75"/>
      </w:r>
      <w:r>
        <w:rPr>
          <w:rFonts w:ascii="IRNazanin" w:hAnsi="IRNazanin" w:eastAsia="IRNazanin"/>
          <w:color w:val="111111"/>
          <w:sz w:val="28"/>
          <w:sz w:val="28"/>
          <w:szCs w:val="28"/>
          <w:rtl w:val="true"/>
          <w:lang w:bidi="fa-IR"/>
        </w:rPr>
        <w:t>زکریا، دانیال و کتب دیگر، مصیبت‌ها و بلاهایی که از بابلیان بر قوم بنی اسرائیل رسید و خواری و ذلّتی که در دوران اسارت تحمل کردند، همگی کیفر الهی و جزای گناهان آنان به شمار آمده و آنچه غایت آرزو و انتظار آنان است، بازگشت به اورشلیم، تجدید بنای معبد، ظهور فرمانروایی از نسل داوود و تحقق وعده خداوند در سرزمین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چنین برداشت می‌شود که آخرالزمان و روز خداوند، به دو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کیفر رسیدن دشمنان قوم یهود و پیروزی بنی اسرائیل و تشکیل حکومت بر سرتاسر زمین و فرمانروایی مطلق که در همین دنیا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دوره‌ای جدید از زندگی که ویژة قوم یهود است و آن‌ها در این زندگی، به سعادت ابدی نایل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دشمنان یهود، دچار عذاب الهی و ابدی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اشعیای دوم، روز خداوند، هنگامی است که سیر تاریخ جهان، به نقطه غایت و کمال خود می‌رسد و خلقی جدید آغاز می‌شود که همگانی است و ویژه بنی اسرائیل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یهوه هستم، ایشان را اجابت خواهم کرد؛ خدای اسرائیل هستم؛ اینان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 های خشک، نهرها و میان وادی ها، چشمه ها جاری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بیابان را به برکه آب، و زمین خشک را به چشمه های آب، مبدّل خواهم ساخت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عبارات بالا به ویژه صدر آن، اختصاص داشتن به بنی اسرائیل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جریان تاریخ، طبق طرحی پیش می‌رود که خداوند از آغاز آفرینش آن را معین و مقرر کرده و تا پایان زمان، سیر و حرکت آن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مأمور اتمام این طرح و رساندن آن به نقطه پایان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باید با تحمل رنج‌ها و بلاهای مداوم و گوناگون، گناهان بنی آدم را بر جان خود بخرد و عالم را از ظلم و فساد پاک کند و دوران جدید را آغاز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خدمتگذار عادل من، بار گناهان بسیاری از مردم را به دوش خواهد گرفت و من، به خاطر او آن ها را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مقامی بزرگ و قدرتی عظیم خواهم داد؛ زیرا او خود را فدا کرد؛ از خطاکاران محسوب شد، بار گناهان بسیاری را بر دوش گرفت و برای خطاکاران شفاعت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کتاب اشعیای سوم از داوری نهایی خداوند و آتش خاموشی ناپذیری که همه گنهکاران را خواهد سوزاند و از آفرینش آسمان‌های جدید و زمین جدید و شکوه و جلال اورشلیم جدید و سرور و شادی همه مردم جهان، سخن به میان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اینک من آسمانی جدید و زمینی جدید خواهم آفرید و چیزهای پیشین به یاد نخواهد آمد و به خاطر نخواهد گذشت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بخش میانی کتاب اشعیا که به مکاشفات اشعیا معروف است و به دوره‌های سده دوم یا سوم پیش از میلاد تعلق دارد، از انهدام جهان در آخرالزمان، رستاخیز مردگان و پاداش اعمال خبر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را ببینید، دل شما شاد خواهد شد و استخوان های شما مثل گیاه سبز و خرّم خواهد گردید و دست خداوند، بر بندگانش معروف خواهد شد؛ اما بر دشمنان خود غضب خواهد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انتقام از گنهکاران و کافران و زمان استقرار حکومت یهوه بر قوم برگزیده در این جهان است، در دوره‌های پس از زمان اسارت، معنای وسیع‌تری به خود می‌گیرد و به یک تحول بزرگ آخرالزمانی به معنای فرجام‌شناسی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دیگر خاص زندگان نیست؛ بلکه عام و شامل همه انسان‌ها از گذشته و حال می‌شود و مردگان، دوباره زنده می‌شوند و با داوری نهایی که پس از آن، دیگر داوری نیست، به سعادت یا شقاوت ابدی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پرچم‌دار این تحول بزرگ است، پادشاهی نیست که بر بنی اسرائیل حکومت می‌کند؛ بلکه کسی است که دروازه‌های ملکوت الهی و عالم باقی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مکاشفات، زمان و جهان هستی به دوبخش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زمان جاری که پر از شر و فساد و ظلم و گناه است و شیطان و عوامل او در آن، همیشه در کار و فعالیتند 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زمان آتی که سراسر، نور و سرور جاویدان و ابدی است و عقل و رحمت الهی بر آن،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خطاهای شما، میان شما و خدای شما حائل شده است و گناهان شما، روی او را از شما پوشانده است، تا نشنود؛ زیرا دست های شما به خون، و انگشت های شما به شرارت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شما به دروغ تکلم می نماید و زبان های شما به شرارت نطق می 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نیز در جای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خداوند متلذّذ خواهی شد و تو را بر مکان های بلند زمین سوار خواهم 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از بعضی عبارات عهد عتیق چنین برداشت می‌شود که مراد از</w:t>
      </w:r>
    </w:p>
    <w:p>
      <w:pPr>
        <w:pStyle w:val="BookText"/>
        <w:rPr/>
      </w:pPr>
      <w:r>
        <w:rPr>
          <w:rFonts w:ascii="IRNazanin" w:hAnsi="IRNazanin" w:eastAsia="IRNazanin"/>
          <w:color w:val="111111"/>
          <w:sz w:val="28"/>
          <w:sz w:val="28"/>
          <w:szCs w:val="28"/>
          <w:rtl w:val="true"/>
          <w:lang w:bidi="fa-IR"/>
        </w:rPr>
        <w:t>آخرالزمان، آغاز دوره خوشبختی و کامروایی قوم یهود و پیروزی آنان بر دشمنان، در همین دنیا و پیش از پایان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عبارات و کتب دیگر چنین استنباط می‌شود که آخرالزمان که به روز خداوند یا روز یهوه تعبیر شده است، عبارت از عالمی جدید با زندگی نو خواهد بود که با داوری یهوه و سپس به پاداش و کیفر رسیدن افراد است که گاهی ویژه قوم یهود و زمانی عمومی و غیر مختص به بنی اسرائیل شمرده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عبارات کتاب مقدس یهود، آخرالزمان به معنای روز خداوند و روز انتقام از گنهکاران و پاداش افراد نیکوکار است که هم به معنای پایان جهان و شروع قیامت و عالم جدید و هم به معنای پیروزی قوم برگزیده خداوند و حکومت آن بر سرتاسر جهان و شکست اهریمن است؛ دورانی که انتظار قوم یهود به سر می‌آید و وعده الهی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مراد از حکومت بر سرتاسر عالم، همان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او و منظور از شکست دشمنان یهود، به کیفر رساندن آنان باشد</w:t>
      </w:r>
      <w:r>
        <w:rPr>
          <w:rFonts w:eastAsia="IRNazanin" w:cs="IRNazanin"/>
          <w:color w:val="111111"/>
          <w:sz w:val="28"/>
          <w:szCs w:val="28"/>
          <w:rtl w:val="true"/>
          <w:lang w:bidi="fa-IR"/>
        </w:rPr>
        <w:t>.</w:t>
      </w:r>
      <w:bookmarkStart w:id="129" w:name="pg3004_3044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525210_2749589250"/>
      <w:bookmarkStart w:id="131" w:name="_Toc50"/>
      <w:bookmarkEnd w:id="129"/>
      <w:bookmarkEnd w:id="130"/>
      <w:r>
        <w:rPr>
          <w:rtl w:val="true"/>
        </w:rPr>
        <w:t>فصل دوم</w:t>
      </w:r>
      <w:r>
        <w:rPr>
          <w:rtl w:val="true"/>
        </w:rPr>
        <w:t xml:space="preserve">: </w:t>
      </w:r>
      <w:r>
        <w:rPr>
          <w:rtl w:val="true"/>
        </w:rPr>
        <w:t>مفهوم آخرالزمان در مسیحیت</w:t>
      </w:r>
      <w:bookmarkEnd w:id="131"/>
    </w:p>
    <w:p>
      <w:pPr>
        <w:pStyle w:val="BookText"/>
        <w:rPr/>
      </w:pPr>
      <w:r>
        <w:rPr>
          <w:rFonts w:ascii="IRNazanin" w:hAnsi="IRNazanin" w:eastAsia="IRNazanin"/>
          <w:color w:val="111111"/>
          <w:sz w:val="28"/>
          <w:sz w:val="28"/>
          <w:szCs w:val="28"/>
          <w:rtl w:val="true"/>
          <w:lang w:bidi="fa-IR"/>
        </w:rPr>
        <w:t>آموزه آخرالزمان در بخش‌های مختلف کتاب عهد جدید آمده است؛ اما به طور یکسان و یکنواخت نیست و به سختی می‌توان تصویر و تفسیری روشن و هماهنگ از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ممکن است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 چهار انجیل و هم بخش‌های دیگر کتاب عهد جدید، نقل اقوال و گزارش‌هایی از گفته‌ها و اعمال عیسی علیه السلام است که توسط شاگردان و حواریون نقل شده و مستقیماً توسط آن پیامبر الهی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تصورها و دریافت‌ها و سوابق ذهنی ناقلان و حتی زمینه‌های فکری و فرهنگی شنوندگان، در اشکال و معانی روایات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پیش‌تر بیان شد، قوم یهود، از زمان پس از اسارت، منتظر روز موعود و منجی موعود بود و آن را تحقق وعده الهی می‌دانست، که این انتظار و نظریه، در دو قرن پیش از میلاد، میان قوم یهود شدت و قوت بیشتری یافت؛ اما در اشکال و صور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مسیحیان نخستین عیسی علیه السلام انسانی بود برگزیده خدا، مسیحای موعود و منتظَر که گناه همه را به جان خرید، آزار دید و در نهایت، مصلوب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هم از خاک برخاست و به آسمان صعود کرد و در آینده‌ای نزدیک هم رجعت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است که جهان از ظلم و گناه پاک می‌شود و نیروهای شیطانی مغلوب و از بین خواهند رفت؛ مؤمنان، راه نجات و رستگاری را خواهند یافت و به کمال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مصلوب شدن عیسی علیه السلام که در واقع قربانی شدن او، کفاره گناهان مردم بود، میثاق و عهد جدیدی بین خدا و انسان بسته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مسیحیت به سرزمین‌های غربی راه یافت و در محیط فکری و فرهنگی یونانی رو به رشد و گسترش نهاد، سخنان منسوب به عیسی علیه السلام که در اصل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زبان یونانی ترجمه شد و پیام او که دنباله نبوت‌های پیشین بود</w:t>
      </w:r>
    </w:p>
    <w:p>
      <w:pPr>
        <w:pStyle w:val="BookText"/>
        <w:rPr/>
      </w:pPr>
      <w:r>
        <w:rPr>
          <w:rFonts w:ascii="IRNazanin" w:hAnsi="IRNazanin" w:eastAsia="IRNazanin"/>
          <w:color w:val="111111"/>
          <w:sz w:val="28"/>
          <w:sz w:val="28"/>
          <w:szCs w:val="28"/>
          <w:rtl w:val="true"/>
          <w:lang w:bidi="fa-IR"/>
        </w:rPr>
        <w:t xml:space="preserve">و از افکار منعکس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تعلیمات کسانی چون عیسی بن زکریا سرچشمه می‌گرفت، در غالب تعبیرات و تصورات دینی مردم آن سرزمین‌ها جای گرفت و با مقولات فکری و فلسفی یونانی آمیخته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همه نویسندگان انجیل و نامه‌ها و بخش‌های دیگر کتاب عهد جدید، عیسی را همان عیسای موعود آخرالزمان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در هیچ یک از سخنانی که از او نقل کرده‌اند ـ به جز انجیل یوحنا که جدیدترین انجیل‌ها و متأخر از بقیه و از افکار یونانی متأثر است ـ خود را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و عناوین و القاب خاص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برخود مستقیماً اطلاق نکرده است؛ بلکه به نوعی به آن‌ها اشاره می‌کند که گویی مقصود، شخص دیگری جز خود او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او، همیشه از این عناوین به صورت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ولی در اغلب موارد، محتوای کلام و مضمون عبارت، به خوبی حاکی از آن است که مرجع این گونه اشارات، شخص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سخنان عیسی که در انجیل‌ها نقل شده است نیز استفاده می‌شود که وی، خود را آغازگر تحولی بزرگ و منجی آخرالزمان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معمدان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الیاس پیامبر می‌داند</w:t>
      </w:r>
      <w:r>
        <w:rPr>
          <w:rStyle w:val="FootnoteAnchor"/>
          <w:rtl w:val="true"/>
        </w:rPr>
        <w:footnoteReference w:id="84"/>
      </w:r>
      <w:r>
        <w:rPr>
          <w:rFonts w:ascii="IRNazanin" w:hAnsi="IRNazanin" w:eastAsia="IRNazanin"/>
          <w:color w:val="111111"/>
          <w:sz w:val="28"/>
          <w:sz w:val="28"/>
          <w:szCs w:val="28"/>
          <w:rtl w:val="true"/>
          <w:lang w:bidi="fa-IR"/>
        </w:rPr>
        <w:t>که ظهورش مقدمه ظهور مسیحا است نیز، ناظر بر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همان کسی است که اشعیا درباره اش پیشگویی کرده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بیابان صدا می زند و می گوید که راهی برای آمدن خداوند بسازید، راهی درست در صحرا برایش آماده کنید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یحیی، در پاسخ مردم که پرسیدند آیا او همان مسیح است یا نه،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با آب تعمید می دهم؛ اما به زودی شخصی خواهد آمد که شما را با روح القدس و آتش تعمید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بالاتر از من است و من حتی لایق نیستم که بند کفش هایش را بگشایم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بخش‌های مختلف کتاب عهد جدید، درباره آخرالزمان و هنگام رسیدن آن، اقوال و روایت‌های مختلف دیده می‌شود که به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که خود او یکی از پیروان یحیی و به دست او غسل تعمید یافته بود، در آغاز، مانند او، پایان جهان را بسیار نزدیک می‌دید و مردمان را به توبه و بازگشت به سوی خدا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کسانی بخشوده و رستگار می شوند که پس از رسیدن آن روز، خود را از گناه پاک و شایسته برخورداری از رحمت الهی سازند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طبق روایات مرقس و متی، الیاس که پیش از آمدن مسیح، باید بیاید و ظهور وی وقوع داوری بزرگ را اعلام کند، هم اکنون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جواب شاگردانش که از آمدن الیاس پرسیدند،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الیاس می آید و همة چیزها را اصلاح می کند؛ ولی به شما می گویم که اکنون الیاس آمده است؛ ولی او را نشناختند؛ بلکه آنچه خواستند، با او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شاگردان دریافتند که دربارة یحیای تعمید دهنده با ایشان سخن می گفت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بنابراین، پایان جهان، امری قریب الوقوع بوده و هر لحظه، انتظار آن می‌رود که صور به صدا درآید و قیامت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فهمید که آخرالزمان در دین مسیحیّت، به معنای پایان جهان کنونی و آمدن مسیح موعود، با برپایی داوری و دادن پاداش و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عبارات که درباره بعد از مصلوب شدن عیسی است، آینده نزدیک، به آینده دورتری تبدیل می‌شود؛ زمانی که هنوز بعضی از شاگردان او زنده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به شما می گویم بعضی از شما که این جا ایستاده اید، پیش از مرگ، ملکوت خدا را با تمام شکوهش خواهید دید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عبارت‌ها، این آینده را دورتر می‌دانند؛ آن هم پس از ظهور مسیحیان دروغین و وقوع جنگ‌ها، قحطی‌ها و حوادث دیگر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بعضی موارد دیگر، به آینده‌ای</w:t>
      </w:r>
    </w:p>
    <w:p>
      <w:pPr>
        <w:pStyle w:val="BookText"/>
        <w:rPr/>
      </w:pPr>
      <w:r>
        <w:rPr>
          <w:rFonts w:ascii="IRNazanin" w:hAnsi="IRNazanin" w:eastAsia="IRNazanin"/>
          <w:color w:val="111111"/>
          <w:sz w:val="28"/>
          <w:sz w:val="28"/>
          <w:szCs w:val="28"/>
          <w:rtl w:val="true"/>
          <w:lang w:bidi="fa-IR"/>
        </w:rPr>
        <w:t>نامعلوم که جز خدا از آن خبر ندارد، اشاره می‌شود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به گفته پطرس رسول،</w:t>
      </w:r>
      <w:r>
        <w:rPr>
          <w:rStyle w:val="FootnoteAnchor"/>
          <w:rtl w:val="true"/>
        </w:rPr>
        <w:footnoteReference w:id="92"/>
      </w:r>
      <w:r>
        <w:rPr>
          <w:rFonts w:ascii="IRNazanin" w:hAnsi="IRNazanin" w:eastAsia="IRNazanin"/>
          <w:color w:val="111111"/>
          <w:sz w:val="28"/>
          <w:sz w:val="28"/>
          <w:szCs w:val="28"/>
          <w:rtl w:val="true"/>
          <w:lang w:bidi="fa-IR"/>
        </w:rPr>
        <w:t>این تأخیر، نشانه رحمت الهی است و نباید موجب شک و تردید شود؛ زیرا خداوند، به بندگان خود مهلت داده است که توبه کنند و از گناه، پاک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عیسی و آغاز روز بزرگ و داوری نهایی، واقعه‌ای است ناگهانی و هیچ علامتی قبل از وقوع آن، وجود ندارد، تا زمینه‌ساز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کمرهای خود را بسته، چراغ های خود را افروخته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باشید؛ زیرا ساعتی که گمان نمی رود، پسر انسان می آید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ملکوت خدا، با مراقبت می آید؛ زیرا چون برق که از یک جانب زیر آسمان لامع شد و تا جانب دیگر زیر آسمان درخشان می شود، پسر انسان، در یوم خود همچنین خواهد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لحظه ای، در طرفة العینی، به مجرد نواختن صور اخیر؛ زیرا کرنا صدا خواهد داد و مردگان، بی فساد برخواهند خاست و متبدّل خواهیم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موارد دیگر، از علایمی که رجعت عیسی و وقوع آخرالزمان را خبر می‌دهد و از حوادثی که پیش از آن روی خواهد داد، به تفصیل سخن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عیسی به سراسر جهان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کذاب و مسیحیان دروغین ظاهر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ها و وباها و زلزله های بزرگ و جنگ ها و بلاهای سخت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تاریک می شوند و ستارگان،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افلاک متزلزل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برادر را و فرزند، پدر را و پدر، فرزند را به قتل می رساند؛ اما همه این ها آغاز دردهای بعدی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معنای آخرالزمان، تمام شدن این دوره و آغاز دوره جدید، همراه زنده شدن مردگان و زندگی جاوید است؛ اما قبل از شروع این دوره، یک سلسله حوادث کیهانی، اجتماعی و معنوی رخ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بعضی از موارد عهد جدید که وقوع آخرالزمان و رجعت عیسی امری ناگهانی است و کسی از آن مطلع نیست، در موارد دیگر، این تحول و اتفاق بزرگ، امری است تدریجی و تعاملی؛ یعنی دارای مراحلی است که یکی پس از دیگری رخ می‌دهد و زمینه را برای این امر آماده می‌کند و هم اکنون آغاز شده است؛ همچون افتادن دانه در خاک و رشد و نمو گیاه و به ثمر رسیدن آن در پایان این سیر و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خود این سیر تکاملی را به صورت تمثیل‌هایی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خدا، مانند کسی است که تخم در زمین بیفشاند و شب و روز بخوابد و برخیزد و تخم بروید و نمو کند؛ چگونه او نداند؛ زیرا زمین، به ذات خود، ثمر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علف، بعد خوشه؛ پس از آن، دانه کامل در خوشه و چون ثمر رسید، فوراً داس را به کار می برد؛ زیرا وقت معاد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ملکوت خدا را تشبیه کنیم و برای آن، چه مثل بزنیم؟ دانه خردلی است که وقتی آن را در زمین می کارند، کوچک ترین تخم های زمین باشد؛ ولی چون کاشته شد، می روید و شاخه های بزرگ می آورد؛ چنان که مرغان هوا، زیر سایه اش می توانند آشیانه گیرند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طلیعه این جریان تکاملی، به یقین، ظهور عیسی و انتشار بشارت او است</w:t>
      </w:r>
      <w:r>
        <w:rPr>
          <w:rStyle w:val="FootnoteAnchor"/>
          <w:rtl w:val="true"/>
        </w:rPr>
        <w:footnoteReference w:id="98"/>
      </w:r>
      <w:r>
        <w:rPr>
          <w:rFonts w:ascii="IRNazanin" w:hAnsi="IRNazanin" w:eastAsia="IRNazanin"/>
          <w:color w:val="111111"/>
          <w:sz w:val="28"/>
          <w:sz w:val="28"/>
          <w:szCs w:val="28"/>
          <w:rtl w:val="true"/>
          <w:lang w:bidi="fa-IR"/>
        </w:rPr>
        <w:t>و سرانجام، با او به غایت خواهد رسید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وقتی فریسیان از عیسی می‌پرسند ملکوت خدا چه وقت می‌آید؟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خدا،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این‌که عیسی علیه السلام یحیای معمدان را در مقام الیاس قرار می‌دهد،</w:t>
      </w:r>
      <w:r>
        <w:rPr>
          <w:rStyle w:val="FootnoteAnchor"/>
          <w:rtl w:val="true"/>
        </w:rPr>
        <w:footnoteReference w:id="101"/>
      </w:r>
      <w:r>
        <w:rPr>
          <w:rFonts w:ascii="IRNazanin" w:hAnsi="IRNazanin" w:eastAsia="IRNazanin"/>
          <w:color w:val="111111"/>
          <w:sz w:val="28"/>
          <w:sz w:val="28"/>
          <w:szCs w:val="28"/>
          <w:rtl w:val="true"/>
          <w:lang w:bidi="fa-IR"/>
        </w:rPr>
        <w:t>بیانگر آن است که وی، زمان خود را آغاز این دوران می‌داند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دو مورد در انجیل‌ها، از زبان عیسی آمده است که زمان پیشین، زمان شریعت موسی و انبیای گذشته بوده و به عیسی ختم شده است</w:t>
      </w:r>
      <w:r>
        <w:rPr>
          <w:rStyle w:val="FootnoteAnchor"/>
          <w:rtl w:val="true"/>
        </w:rPr>
        <w:footnoteReference w:id="102"/>
      </w:r>
      <w:r>
        <w:rPr>
          <w:rFonts w:ascii="IRNazanin" w:hAnsi="IRNazanin" w:eastAsia="IRNazanin"/>
          <w:color w:val="111111"/>
          <w:sz w:val="28"/>
          <w:sz w:val="28"/>
          <w:szCs w:val="28"/>
          <w:rtl w:val="true"/>
          <w:lang w:bidi="fa-IR"/>
        </w:rPr>
        <w:t xml:space="preserve">و از آن پس، دوران جدید روی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فرجام شناسی آن و آغاز تحقق ملکوت</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نتیجه آن که موضوع آخرالزمان و رسیدن ملکوت الهی، به چند صورت ناهمسان و متناقض در بخش‌های مختلف کتاب عهد جدید آمده است و این کیفیّت، از نخستین ادوار تاریخ مسیحیت موجب اختلاف نظر میان اصحاب کلیسا و ناهماهنگی در تفاسیر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آبای اولیه کلیسا و پیروان آنان، رجعت عیسی و وقوع آخرالزمان را با همه علایمی که در مکاشفات برای آنان آمده است، بسیار نزدیک 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دیگر، خود را در هزاره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آن، آغاز هزاره مسیح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می‌پنداشتند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که بیشتر مسیحیان را در بر می‌گرفت، کلیسای اولیه؛ یعنی جامعه مؤمنان مسیحیت که از آن، به پیکر عیسی تعبیر شده بود، حضور مسیح و روح القدس را مقدمه تحقق ملکوت الهی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اول، با گذشت زمان و بی‌نتیجه ماندن انتظارها، به انتظار رجعت و وقوع احوال آخرالزمان در آینده‌ای نامعلوم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تاکنون، هر حادثه بزرگ طبیعی یا غیرطبیعی، جنگ‌های شدید، رواج بی‌دینی و مانند این گونه رویدادها، از علایم بازگشت و ظهور مسیح تصور می‌شده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گرایش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آمدن هزاره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طرفدارانی داشت و در دوره‌های بعد نیز گهگاه ظاهر می‌شد؛ ولی هیچ‌گاه به صورت عقیده‌ای رایج و شایع در نیامد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گرایش سوم، اساس فکر مسیحیت در کلیسای کاتولیک روم و کلیسای ارتودوکس شرقی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مظهر ملکوت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در آن؛ یعنی در جامعه مؤمنان و روح هر مؤمن، حضور دارد و تأسیس کلیسا، آغاز و طلیعه تحقق حکومت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بیرون از کلیسا، قلمرو شیطان و عرصه گناه است و هر کس به جامعه مؤمنان بپیوندد، خود را از سیطره شیطانی رها کرده و نجات یافته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در حال گسترش است و سرانجام به کمال خود خواهد رسید و تمام جهان را فرا خواهد گرفت، و آن‌گاه ملکوت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این جهان و این تاریخ، در جهانی نو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رسمی شدن و قدرت یافتن کلیسا در امپراتوری روم</w:t>
      </w:r>
      <w:r>
        <w:rPr>
          <w:rStyle w:val="FootnoteAnchor"/>
          <w:rtl w:val="true"/>
        </w:rPr>
        <w:footnoteReference w:id="105"/>
      </w:r>
      <w:r>
        <w:rPr>
          <w:rFonts w:ascii="IRNazanin" w:hAnsi="IRNazanin" w:eastAsia="IRNazanin"/>
          <w:color w:val="111111"/>
          <w:sz w:val="28"/>
          <w:sz w:val="28"/>
          <w:szCs w:val="28"/>
          <w:rtl w:val="true"/>
          <w:lang w:bidi="fa-IR"/>
        </w:rPr>
        <w:t>و با آثار و تبلیغات کسانی چون قدیس اگوستین قوت و سیطره تمام یافت و در شوراهای متعدد تأیید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از اصول اعتقادی کلیسای کاتولیک روم و کلیسای ارتودوکس شرقی است و کلیساهای پروتستان نیز غالباً، با برخی تفاوت‌ها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نقادان و متکلمان به اصطلاح لیبرال</w:t>
      </w:r>
      <w:r>
        <w:rPr>
          <w:rStyle w:val="FootnoteAnchor"/>
          <w:rtl w:val="true"/>
        </w:rPr>
        <w:footnoteReference w:id="106"/>
      </w:r>
      <w:r>
        <w:rPr>
          <w:rFonts w:ascii="IRNazanin" w:hAnsi="IRNazanin" w:eastAsia="IRNazanin"/>
          <w:color w:val="111111"/>
          <w:sz w:val="28"/>
          <w:sz w:val="28"/>
          <w:szCs w:val="28"/>
          <w:rtl w:val="true"/>
          <w:lang w:bidi="fa-IR"/>
        </w:rPr>
        <w:t>چون معتقد بودند تعلیمات عیسی کلا، پیام صلح و دوستی است و تنها جنبه اخلاقی و روحانی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بودند آنچه در کتاب مقدس درباره آخرالزمان و قیامت و همانند این‌ها از قول او آمده، ساخته نویسندگان انجیل‌ها است و عیسی علیه السلام خود در این موضوعات، سخن نگفته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پایان قرن گذشته، کسانی چون آلبرت شوایتزر</w:t>
      </w:r>
      <w:r>
        <w:rPr>
          <w:rStyle w:val="FootnoteAnchor"/>
          <w:rtl w:val="true"/>
        </w:rPr>
        <w:footnoteReference w:id="108"/>
      </w:r>
      <w:r>
        <w:rPr>
          <w:rFonts w:ascii="IRNazanin" w:hAnsi="IRNazanin" w:eastAsia="IRNazanin"/>
          <w:color w:val="111111"/>
          <w:sz w:val="28"/>
          <w:sz w:val="28"/>
          <w:szCs w:val="28"/>
          <w:rtl w:val="true"/>
          <w:lang w:bidi="fa-IR"/>
        </w:rPr>
        <w:t>به رد نظریات لیبرال‌ها پرداختند و مدعی شدند محور و مرکز تعلیمات عیسی علیه السلام، بشارت، نجات و فرجام شناسی او است؛ و بدون آن مسیحیت هیچ گونه معنا و اصالتی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این‌که جوهر پیام عیسی نوید و بشارت تحقق ملکوت خدا است، توافق کلی وجود دارد؛ اما در تفسیرهای اقوالی که در این باب از قول او نقل شده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عیسی تنها از آمدن ملکوت و نجات نهایی سخن گفته و آنچه درباره علایم آخرالزمان</w:t>
      </w:r>
      <w:r>
        <w:rPr>
          <w:rStyle w:val="FootnoteAnchor"/>
          <w:rtl w:val="true"/>
        </w:rPr>
        <w:footnoteReference w:id="109"/>
      </w:r>
      <w:r>
        <w:rPr>
          <w:rFonts w:ascii="IRNazanin" w:hAnsi="IRNazanin" w:eastAsia="IRNazanin"/>
          <w:color w:val="111111"/>
          <w:sz w:val="28"/>
          <w:sz w:val="28"/>
          <w:szCs w:val="28"/>
          <w:rtl w:val="true"/>
          <w:lang w:bidi="fa-IR"/>
        </w:rPr>
        <w:t>در بخش‌های مختلف عهد جدید دیده می‌شود، همه را نویسندگان انجیل‌ها از مکاشفات یهودی گرفته و در نوشته‌های خود وارد کرده‌اند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که مخاطبان عیسی علیه السلام یهودیانی بودند که با مکاشفات و</w:t>
      </w:r>
    </w:p>
    <w:p>
      <w:pPr>
        <w:pStyle w:val="BookText"/>
        <w:rPr/>
      </w:pPr>
      <w:r>
        <w:rPr>
          <w:rFonts w:ascii="IRNazanin" w:hAnsi="IRNazanin" w:eastAsia="IRNazanin"/>
          <w:color w:val="111111"/>
          <w:sz w:val="28"/>
          <w:sz w:val="28"/>
          <w:szCs w:val="28"/>
          <w:rtl w:val="true"/>
          <w:lang w:bidi="fa-IR"/>
        </w:rPr>
        <w:t>فرجام شناسی یهودی آشنایی داشتند و از این رو عیسی علیه السلام سخنان خود را در قالب تصورات، انتظارات و مقولات فکری آنان بیان می‌کرده و الفاظ و تعابیری به کار می‌برده است که برای آنان قابل فهم و قبول باشد؛ ولی هنگامی که با شاگردان خاص خود سخن گفته، مقاصد خویش را صریح و خالی از صحنه آرایی‌های اسطوره‌ای و تصورات مکاشفاتی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بولتمان</w:t>
      </w:r>
      <w:r>
        <w:rPr>
          <w:rStyle w:val="FootnoteAnchor"/>
          <w:rtl w:val="true"/>
        </w:rPr>
        <w:footnoteReference w:id="111"/>
      </w:r>
      <w:r>
        <w:rPr>
          <w:rFonts w:ascii="IRNazanin" w:hAnsi="IRNazanin" w:eastAsia="IRNazanin"/>
          <w:color w:val="111111"/>
          <w:sz w:val="28"/>
          <w:sz w:val="28"/>
          <w:szCs w:val="28"/>
          <w:rtl w:val="true"/>
          <w:lang w:bidi="fa-IR"/>
        </w:rPr>
        <w:t xml:space="preserve">متکلم و دانشمند معروف و مؤسس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کتاب مقدس، زبان اسطوره و زبان تصاویر ذهنی است و زیر تعابیر و تصاویر این زبان، معانی دیگری نهفته است که باید شناخته شده و به زبان مفهوم امروزی و مقولات فکری جدید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فرجام شناسی مسیحیت که در قالب تعبیرات و تصورات اسطوره‌ای بیان شده است،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تصمیم غایی و نهایی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تیلاردو شاردن</w:t>
      </w:r>
      <w:r>
        <w:rPr>
          <w:rStyle w:val="FootnoteAnchor"/>
          <w:rtl w:val="true"/>
        </w:rPr>
        <w:footnoteReference w:id="112"/>
      </w:r>
      <w:r>
        <w:rPr>
          <w:rFonts w:ascii="IRNazanin" w:hAnsi="IRNazanin" w:eastAsia="IRNazanin"/>
          <w:color w:val="111111"/>
          <w:sz w:val="28"/>
          <w:sz w:val="28"/>
          <w:szCs w:val="28"/>
          <w:rtl w:val="true"/>
          <w:lang w:bidi="fa-IR"/>
        </w:rPr>
        <w:t>متفکر مسیحی معاصر، عالم هستی در جریان یک سیر تحولی، تکاملی کلی و مدام قرار دارد که غایت و سرانجام آن، تحقق کامل اراده الهی و یکی شدن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علمی مسیحیت، هنوز بحث بر سر این مسائل وجود دارد که آیا ملکوت الهی در کلیسا آغاز شده و تحقق نهایی آن در کلیسا خواهد بود؟ آیا امری است اجتماعی و به صورت یک انقلاب بزرگ جهانی به وقوع خواهد پیوست و آیا تحقق آن، به تدریج و طی مراحل تکاملی خواهد بود؟ آیا امری است فردی و شخصی و فرد باید با پرورش اخلاقی وتکامل روحی شخصاً بدان نایل شود؟ و آیا مانند مسیحیان بنیادگرا باید آنچه را در کتاب مقدس آمده است، عیناً با همان الفاظ و با همان معانی ظاهری پذیرفت و منتظر رجعت مسیح و وقوع تمام علایم آن بود؟</w:t>
      </w:r>
      <w:bookmarkStart w:id="132" w:name="pg3004_304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525212_2749589250"/>
      <w:bookmarkStart w:id="134" w:name="_Toc51"/>
      <w:bookmarkEnd w:id="132"/>
      <w:bookmarkEnd w:id="133"/>
      <w:r>
        <w:rPr>
          <w:rtl w:val="true"/>
        </w:rPr>
        <w:t>فصل سوم</w:t>
      </w:r>
      <w:r>
        <w:rPr>
          <w:rtl w:val="true"/>
        </w:rPr>
        <w:t xml:space="preserve">: </w:t>
      </w:r>
      <w:r>
        <w:rPr>
          <w:rtl w:val="true"/>
        </w:rPr>
        <w:t>مفهوم آخرالزمان در دین اسلام</w:t>
      </w:r>
      <w:bookmarkEnd w:id="134"/>
    </w:p>
    <w:p>
      <w:pPr>
        <w:pStyle w:val="BookText"/>
        <w:rPr/>
      </w:pPr>
      <w:r>
        <w:rPr>
          <w:rFonts w:ascii="IRNazanin" w:hAnsi="IRNazanin" w:eastAsia="IRNazanin"/>
          <w:color w:val="111111"/>
          <w:sz w:val="28"/>
          <w:sz w:val="28"/>
          <w:szCs w:val="28"/>
          <w:rtl w:val="true"/>
          <w:lang w:bidi="fa-IR"/>
        </w:rPr>
        <w:t>در قرآن مجید، گفتار صریحی درباره آخرالزمان نیست و این، اصطلاحی است که در احادیث و مؤلفات مسلمانان به چشم می‌خورد؛ اما از آیات مطالب گوناگونی دربارة این موضوع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کلی جهانیان را به دو‌بخش پیشینیان و پسینیان تقسیم کرده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علاوه بر آن، آیاتی، به ارث بردن زمین به وسیله صالحان و مستضعفان، پیروزی نهایی حق بر باطل و گسترش اسلام در سرتاسر جهان را بیان می‌کند که پس از وقوع بلاها و فتنه‌های بسیار محقق می‌شود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احادیث آخرالزمان را بسیاری از محدثان از جمله بخاری،</w:t>
      </w:r>
      <w:r>
        <w:rPr>
          <w:rStyle w:val="FootnoteAnchor"/>
          <w:rtl w:val="true"/>
        </w:rPr>
        <w:footnoteReference w:id="115"/>
      </w:r>
      <w:r>
        <w:rPr>
          <w:rFonts w:ascii="IRNazanin" w:hAnsi="IRNazanin" w:eastAsia="IRNazanin"/>
          <w:color w:val="111111"/>
          <w:sz w:val="28"/>
          <w:sz w:val="28"/>
          <w:szCs w:val="28"/>
          <w:rtl w:val="true"/>
          <w:lang w:bidi="fa-IR"/>
        </w:rPr>
        <w:t>ابوداوود،</w:t>
      </w:r>
      <w:r>
        <w:rPr>
          <w:rStyle w:val="FootnoteAnchor"/>
          <w:rtl w:val="true"/>
        </w:rPr>
        <w:footnoteReference w:id="116"/>
      </w:r>
      <w:r>
        <w:rPr>
          <w:rFonts w:ascii="IRNazanin" w:hAnsi="IRNazanin" w:eastAsia="IRNazanin"/>
          <w:color w:val="111111"/>
          <w:sz w:val="28"/>
          <w:sz w:val="28"/>
          <w:szCs w:val="28"/>
          <w:rtl w:val="true"/>
          <w:lang w:bidi="fa-IR"/>
        </w:rPr>
        <w:t>ابن ماجه،</w:t>
      </w:r>
      <w:r>
        <w:rPr>
          <w:rStyle w:val="FootnoteAnchor"/>
          <w:rtl w:val="true"/>
        </w:rPr>
        <w:footnoteReference w:id="117"/>
      </w:r>
      <w:r>
        <w:rPr>
          <w:rFonts w:ascii="IRNazanin" w:hAnsi="IRNazanin" w:eastAsia="IRNazanin"/>
          <w:color w:val="111111"/>
          <w:sz w:val="28"/>
          <w:sz w:val="28"/>
          <w:szCs w:val="28"/>
          <w:rtl w:val="true"/>
          <w:lang w:bidi="fa-IR"/>
        </w:rPr>
        <w:t>احمد بن حنبل</w:t>
      </w:r>
      <w:r>
        <w:rPr>
          <w:rStyle w:val="FootnoteAnchor"/>
          <w:rtl w:val="true"/>
        </w:rPr>
        <w:footnoteReference w:id="118"/>
      </w:r>
      <w:r>
        <w:rPr>
          <w:rFonts w:ascii="IRNazanin" w:hAnsi="IRNazanin" w:eastAsia="IRNazanin"/>
          <w:color w:val="111111"/>
          <w:sz w:val="28"/>
          <w:sz w:val="28"/>
          <w:szCs w:val="28"/>
          <w:rtl w:val="true"/>
          <w:lang w:bidi="fa-IR"/>
        </w:rPr>
        <w:t>و مرحوم مجلسی آورده‌اند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 اصطلاح، در کتاب‌های حدیث و تفسیر در دو معنا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 قسمت از زمان که بنا بر عقیده مسلمانان، دوران نبوت پیامبر اسلام صلی الله علیه و آله و سلم است و از آغاز نبوت پیامبر صلی الله علیه و آله و سلم تا وقوع قیامت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آخرین‌بخش از دوران یاد شده که در آن، مهدی موعود ظهور می‌کند و تحولات عظیمی در عالم واقع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آخرالزمان در اسلام، به معنای دوره پایانی این عالم مادی است که بعد از</w:t>
      </w:r>
    </w:p>
    <w:p>
      <w:pPr>
        <w:pStyle w:val="BookText"/>
        <w:rPr/>
      </w:pPr>
      <w:r>
        <w:rPr>
          <w:rFonts w:ascii="IRNazanin" w:hAnsi="IRNazanin" w:eastAsia="IRNazanin"/>
          <w:color w:val="111111"/>
          <w:sz w:val="28"/>
          <w:sz w:val="28"/>
          <w:szCs w:val="28"/>
          <w:rtl w:val="true"/>
          <w:lang w:bidi="fa-IR"/>
        </w:rPr>
        <w:t>آن، قیامت برپا می‌شود؛ اما این دوره، گاهی بر معنای وسیع‌تر یعنی از آغاز ظهور اسلام تا آخر عمر عالم اطلاق شده و گاهی تنها بر دوره‌ای که منجی و مصلح موعود ظهور خواهد کرد و جامعه متحول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پیامبر اسلام صلی الله علیه و آله و سلم به پیامبر آخرالزمان با این دو مطلب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پیامبر صلی الله علیه و آله و سلم، خاتم پیامبران است و شریعت وی به دلیل کامل بودن تا پایان این عالم اعتبار دارد و او پیامبر آخرین قسمت از زمان است که به قیامت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نخستین سده‌های اسلام، دست‌کم تصور عده‌ای از مسلمانان چنین بود که قیامت نزدیک است و ظهور پیامبر اسلام در عصری واقع شده که به قیامت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حقیقت، مطلب دوم نتیجه مطلب نخست است؛ یعنی چون پیامبر اسلام صلی الله علیه و آله و سلم، آخرین پیامبر و خاتم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تصوری میان مسلمانان پدید آمد که بنابراین قیامت نزدیک است؛ لذا نمی‌توان دلیل دوم را مستقل و در عرض دلیل اول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به روایاتی مستند بود که از پیامبر صلی الله علیه و آله و سلم نقل شده که مطابق مضمون آن‌ها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عصر وی و برپا شدن رستاخیز، فاصله چندانی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آمده است که پیامبر صلی الله علیه و آله و سلم یکی از روزها هنگام غروب آفتاب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عمر دنیا باقی مانده است در مقایسه با گذشته آن، به همان نسبت باقی‌مانده وقت امروز در مقایسه با گذشته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قیامت فاصله نیست؛ همان سان که میان انگشت سبابه و وسطی فاصله نیست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هنوز در اسناد این روایات تحقیق لازم به عمل نیامده و صحت آن‌ها به پیامبر اسلام محرز نیست؛ ولی مسلماً این روایات بین مسلمانان، این تصور را پیش آورده که میان بعثت پیامبر اسلام صلی الله علیه و آله و سلم و برپا شدن رستاخیز، فاصله بسیار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مراد پیامبر صلی الله علیه و آله و سلم این بوده که میان من و قیامت، پیامبر و دین دیگری نیست و دین من، آخرین دین آسمانی و متصل به قیامت است؛ یعنی آنچه به طور قطع می‌توان فهمید، اتصال پیامبر آخرالزمان صلی الله علیه و آله و سلم به قیامت و تمام شدن این عالم است؛ اما نمی‌توان گفت که حتماً</w:t>
      </w:r>
    </w:p>
    <w:p>
      <w:pPr>
        <w:pStyle w:val="BookText"/>
        <w:rPr/>
      </w:pPr>
      <w:r>
        <w:rPr>
          <w:rFonts w:ascii="IRNazanin" w:hAnsi="IRNazanin" w:eastAsia="IRNazanin"/>
          <w:color w:val="111111"/>
          <w:sz w:val="28"/>
          <w:sz w:val="28"/>
          <w:szCs w:val="28"/>
          <w:rtl w:val="true"/>
          <w:lang w:bidi="fa-IR"/>
        </w:rPr>
        <w:t>فاصله کمی بین بعثت پیامبر و پایان عالم وجود دارد؛ زیرا چه بسا این دین، به علت کامل بودن، در تمام دنیا فراگیر شود و هزاران سال هم ادامه داشته باشد؛ چنان که تا امروز هم حدود پانزده قرن از ظهور آن گذشته و معلوم نیست تا کی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انگشتان هم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پیامبر اسلام صلی الله علیه و آله و سلم خواسته است به امت خود بفهماند که او آخرین پیامبر، و دین او آخرین دین آسمانی و تنها راه نجات است و از این پس دیگر منتظر دین و آیین دیگری نباشند و مثال‌ها، تعبیرات و بیانات مختلف، تأکید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تصور عمومی پیشینیان درباره محدودیت زمان این عالم و تعیین سنّ آن،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پیشینیان این بود که از عمر این جهان، چند هزار سال بیش نمی‌گذرد و جهان مادی، عمر کوتاهی دارد و آغاز و انجام آن، به هم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ضمن نقل عقاید گذشتگان درباره مقدار زمان این جهان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آغاز تا انجام زمان را شش هزار سال می دانند و گروهی هفت هزارسال؛ ولی من این مدت را چهارده هزار سال می دانم؛ هفت هزار سال پس از آغاز خلقت تا پایان آفرینش ابوالبشر و هفت هزار سال پس از آن تا قیامت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ابن اثیر نیز مانند همین مطلب را نقل کرده است؛</w:t>
      </w:r>
      <w:r>
        <w:rPr>
          <w:rStyle w:val="FootnoteAnchor"/>
          <w:rtl w:val="true"/>
        </w:rPr>
        <w:footnoteReference w:id="122"/>
      </w:r>
      <w:r>
        <w:rPr>
          <w:rFonts w:ascii="IRNazanin" w:hAnsi="IRNazanin" w:eastAsia="IRNazanin"/>
          <w:color w:val="111111"/>
          <w:sz w:val="28"/>
          <w:sz w:val="28"/>
          <w:szCs w:val="28"/>
          <w:rtl w:val="true"/>
          <w:lang w:bidi="fa-IR"/>
        </w:rPr>
        <w:t>اما گروهی از دانشمندان مسلمان، تاریخ گذاری عالم و تعیین باقی مانده عمر عالم را آن گونه که از طبری و ابن اثیر نقل شده است، از اسرائیلیات می‌شمارند 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عقیده‌اند که به موجب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عِلْمُ السَّاعَةِ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و آیات مشابه آن، کسی غیر از خداوند از عمر عالم آگاه نیست و پیش‌بینی باقی مانده آن، امکان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از تعیین وقت مشخص برای پایان عالم پرهیز کرده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با این حال، با استفاده از روایات،</w:t>
      </w:r>
      <w:r>
        <w:rPr>
          <w:rStyle w:val="FootnoteAnchor"/>
          <w:rtl w:val="true"/>
        </w:rPr>
        <w:footnoteReference w:id="125"/>
      </w:r>
      <w:r>
        <w:rPr>
          <w:rFonts w:ascii="IRNazanin" w:hAnsi="IRNazanin" w:eastAsia="IRNazanin"/>
          <w:color w:val="111111"/>
          <w:sz w:val="28"/>
          <w:sz w:val="28"/>
          <w:szCs w:val="28"/>
          <w:rtl w:val="true"/>
          <w:lang w:bidi="fa-IR"/>
        </w:rPr>
        <w:t>می‌توان بعثت پیامبر خاتم صلی الله علیه و آله و سلم را سرآغاز دوره آخرالزمان دانست؛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زیرا ختم نبوت و نزول واپسین شریعت که با ظهور پیامبر اسلام تحقق یافت، نخستین نشانه پایان تاریخ به شمار می‌رود؛</w:t>
      </w:r>
      <w:r>
        <w:rPr>
          <w:rStyle w:val="FootnoteAnchor"/>
          <w:rtl w:val="true"/>
        </w:rPr>
        <w:footnoteReference w:id="127"/>
      </w:r>
      <w:r>
        <w:rPr>
          <w:rFonts w:ascii="IRNazanin" w:hAnsi="IRNazanin" w:eastAsia="IRNazanin"/>
          <w:color w:val="111111"/>
          <w:sz w:val="28"/>
          <w:sz w:val="28"/>
          <w:szCs w:val="28"/>
          <w:rtl w:val="true"/>
          <w:lang w:bidi="fa-IR"/>
        </w:rPr>
        <w:t xml:space="preserve">لذا مفسران، مقصود از نشانه‌های قیامت در سوره محمد صلی الله علیه و آله و سلم </w:t>
      </w:r>
      <w:r>
        <w:rPr>
          <w:rStyle w:val="FootnoteAnchor"/>
          <w:rtl w:val="true"/>
        </w:rPr>
        <w:footnoteReference w:id="128"/>
      </w:r>
      <w:r>
        <w:rPr>
          <w:rFonts w:ascii="IRNazanin" w:hAnsi="IRNazanin" w:eastAsia="IRNazanin"/>
          <w:color w:val="111111"/>
          <w:sz w:val="28"/>
          <w:sz w:val="28"/>
          <w:szCs w:val="28"/>
          <w:rtl w:val="true"/>
          <w:lang w:bidi="fa-IR"/>
        </w:rPr>
        <w:t>را بعثت پیامبر دانسته‌اند که در مقایسه عمر جهان، فاصله بسیار کمی تا قیامت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فرهنگ عامه مسلمانان به ویژه شیعه، اصطلاح آخرالزمان، حکایت از عصری می‌کند که مهدی موعود در آن ظهور می‌کند و تحولات ویژه‌ای در جهان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مسلمانان، برای این عصر، مشخصات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روایاتی که در کتاب‌های حدیث، تفسیر و تاریخ درباره عصر ظهور مهدی موعود علیه السلام نقل شده دو مطلب درباره مشخصات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عصر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تواتر معنوی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این عصر، پیش از ظهور مهدی موعود، فساد اخلاقی، بیداد کرده و ستم همه جوامع بشری را فرا می‌گیرد و به صورت عام‌ترین پدیده در روابط انسان‌ها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کیهانی هم عالم، به اتفاقات و پدیده‌های پیش‌بینی نشده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پس از ظهور مهدی علیه السلام، تحول عظیمی در جامعه واقع می‌شود؛ فساد و ظلم از میان می‌رود و توحید، عدل، رشد کامل عقلی و عملی در سراسر زندگی انسان‌ها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حدیث که با عبارات گوناگون نقل شده است، علامت اصلی دوران حکومت مهدی علیه السلام در آخرالزمان را گستردگی عدالت در سراسر جهان بر می‌شمرد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جهان را که از بیداد و تباهی آکنده شده است، به وسیله او از قسط و عدل پر می سازد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فرهنگ مسلمانان، افزون بر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مشابه دیگری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علایم برپا شدن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ویژه علایم وقوع قیامت است؛ ولی با بررسی روایاتی که ذیل این عنوان نقل شده است، می‌فهمیم که مضمون این روایات، مطالب مشترک بسیاری با روایات آخرالزمان 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وجود اشتراک در مضمون روایات این مطلب بین تمام مسلمانان در ادوار مختلف مسلم است که بین مسأله آخرالزمان و مسأله قیامت به صورت آشکار تفاوت است؛ زیرا به عقیده مسلمانان، قیامت؛ پس از فنای این عالم مادی است و پس از آن زندگی جاودانه است؛ اما دوره آخرالزمان، بخش پایانی همین دنیا است که در آن، جامعه و افراد، دچار تحولات عظیم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فراوان به کار رفته، مترادف جهان آخرت و ناظر به این واقعیت است که زندگی آن جهان، به دنبال حیات دنیایی و سرانجام آن است؛ لذا این اصطلاح نیز با بحث آخرالزمان مورد نظر، متفاوت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عده‌ای از مفسران متأخر، علاوه بر روایات، آیاتی نیز هست که آینده جوامع انسانی را بیان می‌کند و دربارة حکومت توحید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مفسران، معتقدند که آیات مربوط به استخلاف انسان و فرمانروا شدن نیکوکاران در زمین، وراثت صالحان و پیروزی حق بر باطل، آیاتی هستند که سرنوشت آینده بشریت را پیشگویی می‌کنند و مستقیماً به مسأله آخرالزمان مربوطند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چنین افرادی آیات و روایات مربوط به تحولات آخرالزمان را بیانگر نوعی فلسفه تاریخ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مفسران، به فلسفه تاریخ انسان قایل بوده و درصدد کشف آن از دیدگاه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تحولات آخرالزمان که در روایات بیان شده، چیزی جز آینده طبیعی جامعه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آخرالزمان، عبارت از دوران شکوفایی تکامل اجتماعی و طبیعی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آینده‌ای، امری است محتوم و مسلمانان باید منتظر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این انتظار هرگز نباید منفعلانه باشد؛ بلکه باید حالتی سراسر فعالیت و امیدواری باشد؛ زیرا انسانی که به امید آینده‌ای درخشان و تحقق تمام آرمان‌های پیامبران است؛ باید دارای شور و آگاهی و سرشار از آمادگی باشد و با سعی و تلاش، خود و جامعه خود را برای چنین روزی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چنین برداشت فلسفی‌ای، آخرالزمان قطعه معینی از تاریخ نوعی انسان است که نه ممکن است پیش افتد و نه به عقب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باید حرکت تکاملی تدریجی خود را که بر مبنای پیروزی تدریجی حق بر باطل صورت می‌گیرد، همواره دنبال کند تا به دوره آخرالزمان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این تصور که طرحی برای فلسفه تاریخ است، در آثار بیشتر مسلمانان قدیم ـ اعم از شیعه و سنی ـ مسأله آخرالزمان ظاهراً به فلسفه تاریخ ربط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قدیم نه در تفسیر آیات، سخن از تحول طبیعی جامعه انسانی به سوی حکومت توحید و عدل به میان آورده‌اند و نه روایات آخرالزمان را به چنین فلسفه‌ای برای تاریخ مربوط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تحولات آخرالزمان، امری است غیرعادی که در آخرین‌بخش زندگی نوع انسان واقع می‌شود و به تحولات قبلی جامعه انسانی مربوط نمی‌گردد؛ چون به نظر این افراد تاریخ، عبارت از مجموعه حوادث پراکنده و جدا از هم می‌باشد که هر دوره، اتفاقات ویژه خود را دارد و پس از مدتی آن دوره سپری می‌شود و بر این اساس هم، پیروزی حق بر باطل، ویژة دوره آخرالزمان است و نه فلسفه‌ای که تاریخ براساس آن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برخلاف آنچه در برداشت فلسفی از آخرالزمان دیده می‌شد، ممکن است هر قطعه از تاریخ نوع انسان، آخرالزمان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میان علمای قدیم نیز بین علمای شیعه و سنی اختلاف است؛ مفسران اهل سنت، آیات مربوط به پیروزی حق بر باطل و وعده‌های الهی را بر پیروزی‌های صدر اسلام حمل می‌کنند؛</w:t>
      </w:r>
      <w:r>
        <w:rPr>
          <w:rStyle w:val="FootnoteAnchor"/>
          <w:rtl w:val="true"/>
        </w:rPr>
        <w:footnoteReference w:id="134"/>
      </w:r>
      <w:r>
        <w:rPr>
          <w:rFonts w:ascii="IRNazanin" w:hAnsi="IRNazanin" w:eastAsia="IRNazanin"/>
          <w:color w:val="111111"/>
          <w:sz w:val="28"/>
          <w:sz w:val="28"/>
          <w:szCs w:val="28"/>
          <w:rtl w:val="true"/>
          <w:lang w:bidi="fa-IR"/>
        </w:rPr>
        <w:t>ولی علمای شیعه، آن آیات را به عصر مهدی موعود علیه السلام ربط داده‌اند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طور کلی می‌توان گفت اعتقاد به آخرالزمان، میان همة فرقه‌های بزرگ اسلامی مورد پذیرش است؛ اما در این‌که تحولات آخرالزمان با ظهور مهدی موعود آغاز خواهد شد یا مصداق مهدی موعود، چه کسی است،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تفاوتی که بین شیعه و اهل تسنن وجود دارد این است که غیر شیعه، تحولات آخرالزمان را به قیام قیامت و مقدمه آن مربوط می‌دانند و به اشراط الساعة تعبیر می‌کنند؛</w:t>
      </w:r>
      <w:r>
        <w:rPr>
          <w:rStyle w:val="FootnoteAnchor"/>
          <w:rtl w:val="true"/>
        </w:rPr>
        <w:footnoteReference w:id="136"/>
      </w:r>
      <w:r>
        <w:rPr>
          <w:rFonts w:ascii="IRNazanin" w:hAnsi="IRNazanin" w:eastAsia="IRNazanin"/>
          <w:color w:val="111111"/>
          <w:sz w:val="28"/>
          <w:sz w:val="28"/>
          <w:szCs w:val="28"/>
          <w:rtl w:val="true"/>
          <w:lang w:bidi="fa-IR"/>
        </w:rPr>
        <w:t>ولی شیعه، آخرالزمان را مقوله‌ای جدا از قیامت می‌داند و قایل است که آخرالزمان، قطعه آخر این عالم است و تحولاتی در این قطعه رخ می‌دهد که برخی مقدمه آخرالزمان است و برخی در متن آخرالزمان واقع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چنین نتیجه گرفت که مفهوم آخرالزمان، عبارت از قطعه و دوره آخر عمر این نسل از بشر است که مقدمه‌ای برای پایان این دورة عالم و سپس برپایی قیامت است؛ اما خود این دوره مدتی از عمر بشر را در بر می‌گیرد که با ظهور منجی و مصلح، بشر به تکامل و ترقی لایق خود نایل می‌شود و در نهایت، جهان رو به صلاح و رستگاری می‌رود؛ اگرچه قبل از این دوره و مقدم بر آن، جهان و زندگی بشری مدتی دستخوش تحولات و دگرگونی‌هایی می‌شود که از آن‌ها با عنوان علایم آخرالزمان تعبیر می‌شود و بیشتر، بعد منفی دارند؛ فطرت سالم بشری از وجود آن‌ها رنج می‌برد و جوامع، دچار اضطراب می‌شوند</w:t>
      </w:r>
      <w:r>
        <w:rPr>
          <w:rFonts w:eastAsia="IRNazanin" w:cs="IRNazanin"/>
          <w:color w:val="111111"/>
          <w:sz w:val="28"/>
          <w:szCs w:val="28"/>
          <w:rtl w:val="true"/>
          <w:lang w:bidi="fa-IR"/>
        </w:rPr>
        <w:t>.</w:t>
      </w:r>
      <w:bookmarkStart w:id="135" w:name="pg3004_30461"/>
    </w:p>
    <w:p>
      <w:pPr>
        <w:pStyle w:val="Heading2"/>
        <w:numPr>
          <w:ilvl w:val="1"/>
          <w:numId w:val="1"/>
        </w:numPr>
        <w:rPr/>
      </w:pPr>
      <w:bookmarkStart w:id="136" w:name="__RefHeading___Toc525214_2749589250"/>
      <w:bookmarkStart w:id="137" w:name="_Toc52"/>
      <w:bookmarkEnd w:id="135"/>
      <w:bookmarkEnd w:id="136"/>
      <w:r>
        <w:rPr>
          <w:rtl w:val="true"/>
        </w:rPr>
        <w:t>بخش سوم</w:t>
      </w:r>
      <w:r>
        <w:rPr>
          <w:rtl w:val="true"/>
        </w:rPr>
        <w:t xml:space="preserve">: </w:t>
      </w:r>
      <w:r>
        <w:rPr>
          <w:rtl w:val="true"/>
        </w:rPr>
        <w:t>وقایع پیش از پایان عالم در ادیان ابراهیمی</w:t>
      </w:r>
      <w:bookmarkEnd w:id="13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25216_2749589250"/>
      <w:bookmarkStart w:id="139" w:name="_Toc53"/>
      <w:bookmarkEnd w:id="138"/>
      <w:r>
        <w:rPr>
          <w:rtl w:val="true"/>
        </w:rPr>
        <w:t>اشاره</w:t>
      </w:r>
      <w:bookmarkStart w:id="140" w:name="pg3004_30463"/>
      <w:bookmarkEnd w:id="139"/>
    </w:p>
    <w:p>
      <w:pPr>
        <w:pStyle w:val="Heading3"/>
        <w:numPr>
          <w:ilvl w:val="2"/>
          <w:numId w:val="1"/>
        </w:numPr>
        <w:rPr/>
      </w:pPr>
      <w:bookmarkStart w:id="141" w:name="__RefHeading___Toc525218_2749589250"/>
      <w:bookmarkStart w:id="142" w:name="_Toc54"/>
      <w:bookmarkEnd w:id="140"/>
      <w:bookmarkEnd w:id="141"/>
      <w:r>
        <w:rPr>
          <w:rtl w:val="true"/>
        </w:rPr>
        <w:t>فصل اول</w:t>
      </w:r>
      <w:r>
        <w:rPr>
          <w:rtl w:val="true"/>
        </w:rPr>
        <w:t xml:space="preserve">: </w:t>
      </w:r>
      <w:r>
        <w:rPr>
          <w:rtl w:val="true"/>
        </w:rPr>
        <w:t>بعد کیهانی پیش از پایان عالم</w:t>
      </w:r>
      <w:bookmarkEnd w:id="142"/>
    </w:p>
    <w:p>
      <w:pPr>
        <w:pStyle w:val="Heading4"/>
        <w:numPr>
          <w:ilvl w:val="3"/>
          <w:numId w:val="1"/>
        </w:numPr>
        <w:rPr/>
      </w:pPr>
      <w:bookmarkStart w:id="143" w:name="__RefHeading___Toc525220_2749589250"/>
      <w:bookmarkStart w:id="144" w:name="_Toc55"/>
      <w:bookmarkEnd w:id="143"/>
      <w:r>
        <w:rPr>
          <w:rtl w:val="true"/>
        </w:rPr>
        <w:t>اشاره</w:t>
      </w:r>
      <w:bookmarkEnd w:id="1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ابراهیمی</w:t>
      </w:r>
      <w:bookmarkStart w:id="145" w:name="pg3004_30464"/>
    </w:p>
    <w:p>
      <w:pPr>
        <w:pStyle w:val="Heading4"/>
        <w:numPr>
          <w:ilvl w:val="3"/>
          <w:numId w:val="1"/>
        </w:numPr>
        <w:rPr/>
      </w:pPr>
      <w:bookmarkStart w:id="146" w:name="__RefHeading___Toc525222_2749589250"/>
      <w:bookmarkStart w:id="147" w:name="_Toc56"/>
      <w:bookmarkEnd w:id="145"/>
      <w:bookmarkEnd w:id="146"/>
      <w:r>
        <w:rPr>
          <w:rtl w:val="true"/>
        </w:rPr>
        <w:t>بُعد کیهانی پیش از پایان عالم در دین یهود</w:t>
      </w:r>
      <w:bookmarkEnd w:id="147"/>
    </w:p>
    <w:p>
      <w:pPr>
        <w:pStyle w:val="Heading5"/>
        <w:numPr>
          <w:ilvl w:val="4"/>
          <w:numId w:val="1"/>
        </w:numPr>
        <w:rPr/>
      </w:pPr>
      <w:bookmarkStart w:id="148" w:name="__RefHeading___Toc525224_2749589250"/>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در برخی از منابع یهود و تفاسیر آن، برای هفت سال پیش از آمدن منجی و تحقق آخرالزمان، اتفاقاتی ذکر کرده‌اند که از سال اول تا پنجم آن، به وقایع و حوادث کیهانی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 عبارتند از</w:t>
      </w:r>
      <w:r>
        <w:rPr>
          <w:rFonts w:eastAsia="IRNazanin" w:cs="IRNazanin"/>
          <w:color w:val="111111"/>
          <w:sz w:val="28"/>
          <w:szCs w:val="28"/>
          <w:rtl w:val="true"/>
          <w:lang w:bidi="fa-IR"/>
        </w:rPr>
        <w:t>:</w:t>
      </w:r>
    </w:p>
    <w:p>
      <w:pPr>
        <w:pStyle w:val="Heading5"/>
        <w:numPr>
          <w:ilvl w:val="4"/>
          <w:numId w:val="1"/>
        </w:numPr>
        <w:rPr/>
      </w:pPr>
      <w:bookmarkStart w:id="150" w:name="__RefHeading___Toc525226_2749589250"/>
      <w:bookmarkStart w:id="151" w:name="_Toc58"/>
      <w:bookmarkEnd w:id="150"/>
      <w:r>
        <w:rPr/>
        <w:t>1</w:t>
      </w:r>
      <w:r>
        <w:rPr>
          <w:rtl w:val="true"/>
        </w:rPr>
        <w:t xml:space="preserve">. </w:t>
      </w:r>
      <w:r>
        <w:rPr>
          <w:rtl w:val="true"/>
        </w:rPr>
        <w:t>خشکسالی</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نخست، بارندگی کم و طبق این آیه، به خشکسالی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یک شهر بارانیدم و بر شهر دیگر نبارانیدم و بر یک قطعه باران آمد و قطعه دیگر که باران نیافت، خشک 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در سال دوم و سوم، در نتیجه عدم بارندگی، قحطی شدید خواهد آمد و عده‌ای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دوباره نعمت نازل خواهد شد؛ اما نه به اندازه‌ای که مردم سیر شوند و گرفتاری کاملاً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فراوانی نعمت خواهد بود و نعمت به حد وفور وجود خواهد داشت</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52" w:name="__RefHeading___Toc525228_2749589250"/>
      <w:bookmarkStart w:id="153" w:name="_Toc59"/>
      <w:bookmarkEnd w:id="152"/>
      <w:r>
        <w:rPr/>
        <w:t>2</w:t>
      </w:r>
      <w:r>
        <w:rPr>
          <w:rtl w:val="true"/>
        </w:rPr>
        <w:t xml:space="preserve">. </w:t>
      </w:r>
      <w:r>
        <w:rPr>
          <w:rtl w:val="true"/>
        </w:rPr>
        <w:t>بیماری‌های مهلک و بی‌درمان</w:t>
      </w:r>
      <w:bookmarkEnd w:id="153"/>
    </w:p>
    <w:p>
      <w:pPr>
        <w:pStyle w:val="BookText"/>
        <w:rPr/>
      </w:pPr>
      <w:r>
        <w:rPr>
          <w:rFonts w:ascii="IRNazanin" w:hAnsi="IRNazanin" w:eastAsia="IRNazanin"/>
          <w:color w:val="111111"/>
          <w:sz w:val="28"/>
          <w:sz w:val="28"/>
          <w:szCs w:val="28"/>
          <w:rtl w:val="true"/>
          <w:lang w:bidi="fa-IR"/>
        </w:rPr>
        <w:t>وجود بیماری‌های مهلک و صعب العلاج مانند وبا، یرقان و امثال آن از دیگر حوادث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به باد سموم و یرقان مبتلا ساختم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وبا را به رسم مصر بر شما فرستادم</w:t>
      </w:r>
      <w:r>
        <w:rPr>
          <w:rFonts w:eastAsia="IRNazanin" w:cs="IRNazanin"/>
          <w:color w:val="111111"/>
          <w:sz w:val="28"/>
          <w:szCs w:val="28"/>
          <w:rtl w:val="true"/>
          <w:lang w:bidi="fa-IR"/>
        </w:rPr>
        <w:t>.</w:t>
      </w:r>
      <w:r>
        <w:rPr>
          <w:rStyle w:val="FootnoteAnchor"/>
          <w:rtl w:val="true"/>
        </w:rPr>
        <w:footnoteReference w:id="139"/>
      </w:r>
      <w:bookmarkStart w:id="154" w:name="pg3004_30465"/>
    </w:p>
    <w:p>
      <w:pPr>
        <w:pStyle w:val="Heading5"/>
        <w:numPr>
          <w:ilvl w:val="4"/>
          <w:numId w:val="1"/>
        </w:numPr>
        <w:rPr/>
      </w:pPr>
      <w:bookmarkStart w:id="155" w:name="__RefHeading___Toc525230_2749589250"/>
      <w:bookmarkStart w:id="156" w:name="_Toc60"/>
      <w:bookmarkEnd w:id="154"/>
      <w:bookmarkEnd w:id="155"/>
      <w:r>
        <w:rPr/>
        <w:t>3</w:t>
      </w:r>
      <w:r>
        <w:rPr>
          <w:rtl w:val="true"/>
        </w:rPr>
        <w:t xml:space="preserve">. </w:t>
      </w:r>
      <w:r>
        <w:rPr>
          <w:rtl w:val="true"/>
        </w:rPr>
        <w:t>آفت و آب و هوای بد</w:t>
      </w:r>
      <w:bookmarkEnd w:id="156"/>
    </w:p>
    <w:p>
      <w:pPr>
        <w:pStyle w:val="BookText"/>
        <w:rPr/>
      </w:pPr>
      <w:r>
        <w:rPr>
          <w:rFonts w:ascii="IRNazanin" w:hAnsi="IRNazanin" w:eastAsia="IRNazanin"/>
          <w:color w:val="111111"/>
          <w:sz w:val="28"/>
          <w:sz w:val="28"/>
          <w:szCs w:val="28"/>
          <w:rtl w:val="true"/>
          <w:lang w:bidi="fa-IR"/>
        </w:rPr>
        <w:t>آمدن آفت و آب و هوای بد و در نتیجه از بین رفتن کشاورزی و محصولات باغ‌ها حادثة دیگر این سال‌هاست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را به باد سموم و یرقان مبتلا ساختم و ملخ، بسیاری از باغ ها و تاکستان ها و انجیرها و زیتون های شما را خورد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57" w:name="__RefHeading___Toc525232_2749589250"/>
      <w:bookmarkStart w:id="158" w:name="_Toc61"/>
      <w:bookmarkEnd w:id="157"/>
      <w:r>
        <w:rPr/>
        <w:t>4</w:t>
      </w:r>
      <w:r>
        <w:rPr>
          <w:rtl w:val="true"/>
        </w:rPr>
        <w:t xml:space="preserve">. </w:t>
      </w:r>
      <w:r>
        <w:rPr>
          <w:rtl w:val="true"/>
        </w:rPr>
        <w:t>ویرانی و خرابی شهرها</w:t>
      </w:r>
      <w:bookmarkEnd w:id="158"/>
    </w:p>
    <w:p>
      <w:pPr>
        <w:pStyle w:val="BookText"/>
        <w:rPr/>
      </w:pPr>
      <w:r>
        <w:rPr>
          <w:rFonts w:ascii="IRNazanin" w:hAnsi="IRNazanin" w:eastAsia="IRNazanin"/>
          <w:color w:val="111111"/>
          <w:sz w:val="28"/>
          <w:sz w:val="28"/>
          <w:szCs w:val="28"/>
          <w:rtl w:val="true"/>
          <w:lang w:bidi="fa-IR"/>
        </w:rPr>
        <w:t>در کتاب مقدس، دربارة این حادثه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مصر را در میان زمین های ویران، ویران خواهم ساخت و شهرهایش در میان شهرهای مخروب مدت چهل سال خراب خواهد ماند و مصریان را در میان امت ها پراکنده و در میان کشورها متفرق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جهان ویران خواهد شد؛ بخشی به واسطه جنگ بین نهنگ های عظیم دریایی و بخشی به واسطه جنگ های گوگ و ماگوگ و آن وقت، ایام ماشیح پیش خواهد آمد و ذات قدوس متبارک، جهان خود را از نو نخواهد ساخت، مگر بعد از گذشت هفت هزار سال</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عبارات فوق، چند مطلب نهفته که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آمده است که </w:t>
      </w: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آفرینش، جهان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به ذهن می‌آید این است که مراد از آفرینش چیست؟ آیا منظور آفرینش جهان یا آفرینش انسان است؟ به ظاهر منظور باید دومی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منظور از ویرانی جهان چیست؟ آیا نابودی کامل آن است یا خرابی بر اثر جنگ؟ آنچه به نظر می‌آید، منظور ویرانی بر اثر جنگ و درگیری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منظور از نهنگ‌های عظیم هم شاید، زیردریایی‌ها و کشتی‌های بزرگ جنگی باشد و گوگ و ماگوگ هم همان یاجوج و ماجوج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اتفاقاتی که ذکر شد، همه قبل از آمدن ماشیح که همان منجی آخرالزمان است به وقوع می‌پیوندد</w:t>
      </w:r>
      <w:r>
        <w:rPr>
          <w:rFonts w:eastAsia="IRNazanin" w:cs="IRNazanin"/>
          <w:color w:val="111111"/>
          <w:sz w:val="28"/>
          <w:szCs w:val="28"/>
          <w:rtl w:val="true"/>
          <w:lang w:bidi="fa-IR"/>
        </w:rPr>
        <w:t>.</w:t>
      </w:r>
      <w:bookmarkStart w:id="159" w:name="pg3004_30466"/>
    </w:p>
    <w:p>
      <w:pPr>
        <w:pStyle w:val="BookText"/>
        <w:rPr/>
      </w:pPr>
      <w:bookmarkEnd w:id="159"/>
      <w:r>
        <w:rPr>
          <w:rFonts w:ascii="IRNazanin" w:hAnsi="IRNazanin" w:eastAsia="IRNazanin"/>
          <w:color w:val="111111"/>
          <w:sz w:val="28"/>
          <w:sz w:val="28"/>
          <w:szCs w:val="28"/>
          <w:rtl w:val="true"/>
          <w:lang w:bidi="fa-IR"/>
        </w:rPr>
        <w:t>ـ تجدید بنای عالم و آبادی و عمرانی عالم بعد از هفت هزار سال است که به عقیده یهود، همه عمر عالم از خلقت آسمان و زمین یا خلقت بشر هفت هزار سال است و عالم دیگر هم منظور عالم آخرت و جهان دیگر است</w:t>
      </w:r>
      <w:r>
        <w:rPr>
          <w:rFonts w:eastAsia="IRNazanin" w:cs="IRNazanin"/>
          <w:color w:val="111111"/>
          <w:sz w:val="28"/>
          <w:szCs w:val="28"/>
          <w:rtl w:val="true"/>
          <w:lang w:bidi="fa-IR"/>
        </w:rPr>
        <w:t>.</w:t>
      </w:r>
    </w:p>
    <w:p>
      <w:pPr>
        <w:pStyle w:val="Heading4"/>
        <w:numPr>
          <w:ilvl w:val="3"/>
          <w:numId w:val="1"/>
        </w:numPr>
        <w:rPr/>
      </w:pPr>
      <w:bookmarkStart w:id="160" w:name="__RefHeading___Toc525234_2749589250"/>
      <w:bookmarkStart w:id="161" w:name="_Toc62"/>
      <w:bookmarkEnd w:id="160"/>
      <w:r>
        <w:rPr>
          <w:rtl w:val="true"/>
        </w:rPr>
        <w:t>بُعد کیهانی پیش از پایان عالم در دین مسیحیت</w:t>
      </w:r>
      <w:bookmarkEnd w:id="161"/>
    </w:p>
    <w:p>
      <w:pPr>
        <w:pStyle w:val="Heading5"/>
        <w:numPr>
          <w:ilvl w:val="4"/>
          <w:numId w:val="1"/>
        </w:numPr>
        <w:rPr/>
      </w:pPr>
      <w:bookmarkStart w:id="162" w:name="__RefHeading___Toc525236_2749589250"/>
      <w:bookmarkStart w:id="163" w:name="_Toc6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قحطی و بیماری‌های مهلک، طبق آموزه‌های این آئین، پیش از پایان عالم، و فشار و سختی و زلزله‌های پی در پی که عده زیادی از مردم را هلاک می‌کند و قحطی و وبا پدید می‌آید و نشانه‌های بزرگ و هولناک از آسمان ظاهر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قحطیها و وباها و زلزله‌ها در جایها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عسرت و تنگی در جامعه روی خواهد داد و بر زمین تنگی و حیرت برای امت‌ها روی خواهد داد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64" w:name="__RefHeading___Toc525238_2749589250"/>
      <w:bookmarkStart w:id="165" w:name="_Toc64"/>
      <w:bookmarkEnd w:id="164"/>
      <w:r>
        <w:rPr/>
        <w:t>1</w:t>
      </w:r>
      <w:r>
        <w:rPr>
          <w:rtl w:val="true"/>
        </w:rPr>
        <w:t xml:space="preserve">. </w:t>
      </w:r>
      <w:r>
        <w:rPr>
          <w:rtl w:val="true"/>
        </w:rPr>
        <w:t>خسوف و کسوف متعدد و اتفاقات آسمانی</w:t>
      </w:r>
      <w:bookmarkEnd w:id="165"/>
    </w:p>
    <w:p>
      <w:pPr>
        <w:pStyle w:val="BookText"/>
        <w:rPr/>
      </w:pPr>
      <w:r>
        <w:rPr>
          <w:rFonts w:ascii="IRNazanin" w:hAnsi="IRNazanin" w:eastAsia="IRNazanin"/>
          <w:color w:val="111111"/>
          <w:sz w:val="28"/>
          <w:sz w:val="28"/>
          <w:szCs w:val="28"/>
          <w:rtl w:val="true"/>
          <w:lang w:bidi="fa-IR"/>
        </w:rPr>
        <w:t>در این‌باره در کتاب مقدس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آفتاب و ماه و ستارگان، علامات خواهد بود و بر زمین، تنگی و حیرت از برای امت ها روی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شوریدن دریا و امواجش و دلهای مردم ضعف خواهد کرد و از خوف و انتظار آن وقایعی که بر ربع مسکون ظاهر می شود زیرا قوات آسمان متزلزل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آیه فوق چند واقعه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و کسوف که آن 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ستارگان علامات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آسمانی که مربوط به ستارگان خواهد بود؛ مانند پیدا شدن ستاره‌های دنباله دار و مانند آن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ستارگان علامات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 و اتفاقات غیر عادی بر روی زمین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تنگی و حیرت از برای امت‌ها روی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می‌فهماند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 و ناامنی در دریا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شوریدن دریا و امواجش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bookmarkStart w:id="166" w:name="pg3004_30467"/>
    </w:p>
    <w:p>
      <w:pPr>
        <w:pStyle w:val="BookText"/>
        <w:rPr/>
      </w:pPr>
      <w:bookmarkEnd w:id="166"/>
      <w:r>
        <w:rPr>
          <w:rFonts w:ascii="IRNazanin" w:hAnsi="IRNazanin" w:eastAsia="IRNazanin"/>
          <w:color w:val="111111"/>
          <w:sz w:val="28"/>
          <w:sz w:val="28"/>
          <w:szCs w:val="28"/>
          <w:rtl w:val="true"/>
          <w:lang w:bidi="fa-IR"/>
        </w:rPr>
        <w:t>اتفاقاتی که بر ربع مسکون ظاهر می‌شود؛ مانند سیل و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جای دیگر، تاریک شدن و خاموش شدن خورشید و ماه و فرو ریختن ستارگان از آسمان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مصیبت آن ایام، آفتاب تاریک گردد و ماه، نور خود را بدهد و ستارگان از آسمان فرو ریزند و قوّت های افلاک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علامت پسر انسان در آسمان پدیدار گردد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167" w:name="__RefHeading___Toc525240_2749589250"/>
      <w:bookmarkStart w:id="168" w:name="_Toc65"/>
      <w:bookmarkEnd w:id="167"/>
      <w:r>
        <w:rPr/>
        <w:t>2</w:t>
      </w:r>
      <w:r>
        <w:rPr>
          <w:rtl w:val="true"/>
        </w:rPr>
        <w:t xml:space="preserve">. </w:t>
      </w:r>
      <w:r>
        <w:rPr>
          <w:rtl w:val="true"/>
        </w:rPr>
        <w:t>وقوع زلزله و حوادث طبیعی</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زلزله‌ها حادث خواهد شد و قحطی‌ها و اغتشاش‌ها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ابتدای دردهای تازه می‌باشد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آیه فوق و نظایر آن، چند مسأله را پیش از ظهور منجی و دوره آخرالزمان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زلزله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آورده، معلوم می‌شود که متعدد است و از عبارت بعد از آن هم مخرّب بودن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کم شدن نعمت نیز یکی از وقایع این دوره است که هم می‌تواند بر اثر درگیری و جنگ ملت‌ها و قدرت‌ها باشد و هم به سبب نبودن باران کافی و اختلالات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اغتشاش و بی‌نظمی که شاید مراد، بُعد طبیعی آن باشد؛ یعنی در طبیعت و زندگی روزمره مردم، اغتشاش به وجود می‌آید و ممکن است منظور جنبه اجتماعی آن باشد که بر اثر جنگ و ناامنی پیش می‌آید</w:t>
      </w:r>
      <w:r>
        <w:rPr>
          <w:rFonts w:eastAsia="IRNazanin" w:cs="IRNazanin"/>
          <w:color w:val="111111"/>
          <w:sz w:val="28"/>
          <w:szCs w:val="28"/>
          <w:rtl w:val="true"/>
          <w:lang w:bidi="fa-IR"/>
        </w:rPr>
        <w:t>.</w:t>
      </w:r>
    </w:p>
    <w:p>
      <w:pPr>
        <w:pStyle w:val="Heading5"/>
        <w:numPr>
          <w:ilvl w:val="4"/>
          <w:numId w:val="1"/>
        </w:numPr>
        <w:rPr/>
      </w:pPr>
      <w:bookmarkStart w:id="169" w:name="__RefHeading___Toc525242_2749589250"/>
      <w:bookmarkStart w:id="170" w:name="_Toc66"/>
      <w:bookmarkEnd w:id="169"/>
      <w:r>
        <w:rPr/>
        <w:t>3</w:t>
      </w:r>
      <w:r>
        <w:rPr>
          <w:rtl w:val="true"/>
        </w:rPr>
        <w:t xml:space="preserve">. </w:t>
      </w:r>
      <w:r>
        <w:rPr>
          <w:rtl w:val="true"/>
        </w:rPr>
        <w:t>بروز مرگ و بلایا</w:t>
      </w:r>
      <w:bookmarkEnd w:id="170"/>
    </w:p>
    <w:p>
      <w:pPr>
        <w:pStyle w:val="BookText"/>
        <w:rPr/>
      </w:pPr>
      <w:r>
        <w:rPr>
          <w:rFonts w:ascii="IRNazanin" w:hAnsi="IRNazanin" w:eastAsia="IRNazanin"/>
          <w:color w:val="111111"/>
          <w:sz w:val="28"/>
          <w:sz w:val="28"/>
          <w:szCs w:val="28"/>
          <w:rtl w:val="true"/>
          <w:lang w:bidi="fa-IR"/>
        </w:rPr>
        <w:t>لهذا بلایای او از مرگ و ماتم و قحط در یک روز خواهد آمد و به آتش سوخته خواهد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این آیه، به آمدن بلایا و مرگ فراوان بین مردم هشدار می‌دهد که یا بر اثر قحطی و بیماری است یا به سبب جنگ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هر دو باعث مرگ و میر فراوان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قومها و ممالک جهان، با یک‌دیگر به ستیز بر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قحطی و</w:t>
      </w:r>
      <w:bookmarkStart w:id="171" w:name="pg3004_30468"/>
    </w:p>
    <w:p>
      <w:pPr>
        <w:pStyle w:val="BookText"/>
        <w:rPr/>
      </w:pPr>
      <w:bookmarkEnd w:id="171"/>
      <w:r>
        <w:rPr>
          <w:rFonts w:ascii="IRNazanin" w:hAnsi="IRNazanin" w:eastAsia="IRNazanin"/>
          <w:color w:val="111111"/>
          <w:sz w:val="28"/>
          <w:sz w:val="28"/>
          <w:szCs w:val="28"/>
          <w:rtl w:val="true"/>
          <w:lang w:bidi="fa-IR"/>
        </w:rPr>
        <w:t>زمین لرزه روی خواهد داد؛ ولی این ها پیش درآمد بلاهای بعدی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172" w:name="__RefHeading___Toc525244_2749589250"/>
      <w:bookmarkStart w:id="173" w:name="_Toc67"/>
      <w:bookmarkEnd w:id="172"/>
      <w:r>
        <w:rPr>
          <w:rtl w:val="true"/>
        </w:rPr>
        <w:t>بُعد کیهانی پیش از پایان عالم در دین اسلام</w:t>
      </w:r>
      <w:bookmarkEnd w:id="173"/>
    </w:p>
    <w:p>
      <w:pPr>
        <w:pStyle w:val="Heading5"/>
        <w:numPr>
          <w:ilvl w:val="4"/>
          <w:numId w:val="1"/>
        </w:numPr>
        <w:rPr/>
      </w:pPr>
      <w:bookmarkStart w:id="174" w:name="__RefHeading___Toc525246_2749589250"/>
      <w:bookmarkStart w:id="175" w:name="_Toc6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 xml:space="preserve">اگر قایل شویم که مراد از آخرالزمان در اسلام، دوران حکومت مصلح است، نشانه‌هایی که در منابع اسلامی ذکر شده، علایم ظهور مصلح است؛ ولی اگر معتقد شویم که مراد از آخرالزمان، دورانی است که به قیامت و انتهای عالم متصل می‌شود، از علایم برپایی قیامت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ظهور منجی نیز خود یکی از آن علایم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نشانه‌هایی که در روایات آمده، تنها بیانگر نزدیک‌تر شدن زمان موعود است؛ اما زمان دقیق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مشابه آن رخدادها تحقق می‌یابد و بسیاری را به اشتباه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برخی نشانه‌ها، علایم قیامت و برچیده شدن این نسل از بشر شمرده شده‌اند و در موارد دیگر، علایم ظهور منجی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قابل جمع است؛ زیرا همان طور که پیش‌تر بیان شد، منظور از آخر الزمان، دوره‌ای از زندگی بشر است که به پایان عالم منتهی می‌شود و در این دوره، اتفاقات غیر طبیعی و مهم واقع می‌شود که حتی برخی از آن‌ها از اول خلقت واقع نشده و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وقایع مهم، ظهور منجی و مصلح موعود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به تمام وعده‌های خود لباس وجود می‌پوشاند که برخی نشانه‌های آخرالزمان، قبل از آمدن منجی و برخی دیگر، بعد از آن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در ابعاد مختلف طبیعی یا کیهانی، اجتماعی، اخلاقی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نشانه‌هایی که جنبه منفی و نامطلوب دارد و بیانگر پریشانی و آشفتگی و هرج و مرج است، قبل از ظهور می‌آید و نشانه‌هایی که بُعد مثبت دارند و امیدوار کننده هستند، بعد از آمدن منجی تحقق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بزرگوار اسلام صلی الله علیه و آله و سلم، نشانه‌های آخرالزمان ده تا شمرده شده است که یکی از آن‌ها ظهور مصلح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چیز پیش از برپایی قیامت، ناگزیر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دجّال، پیدا شدن دود</w:t>
      </w:r>
    </w:p>
    <w:p>
      <w:pPr>
        <w:pStyle w:val="BookText"/>
        <w:rPr/>
      </w:pPr>
      <w:r>
        <w:rPr>
          <w:rFonts w:ascii="IRNazanin" w:hAnsi="IRNazanin" w:eastAsia="IRNazanin"/>
          <w:color w:val="111111"/>
          <w:sz w:val="28"/>
          <w:sz w:val="28"/>
          <w:szCs w:val="28"/>
          <w:rtl w:val="true"/>
          <w:lang w:bidi="fa-IR"/>
        </w:rPr>
        <w:t>در آسمان، چهارپا، خروج قائم، طلوع خورشید از مغرب، نزول حضرت عیسی، فرو رفتن در ناحیه مشرق و در منطقه جزیرة العرب و آتشی که از قعر عَدَن زبانه می کشد و مردم را به سوی محشر هدایت می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بنابراین نشانه‌های ظهور، نشانه‌های آخرالزمان و قیامت هست؛ ولی تمام نشانه‌های برپایی قیامت، از علایم ظهور منجی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بعضی از روایات درباره علایم و نشانه‌ها، محل نقض و ابرام است ـ چه از نظر سند و چه از نظر دلالت ـ و نیز در طول تاریخ، دست‌های تحریف و جعل برای رسیدن به اغراض و اهداف سیاسی وجود داشته؛ اما این دلیل رد کردن همه آن‌ها یا انکار اصل موضوع نیست؛ زیرا این اصل مسلم است که در دوره آخرالزمان، اتفاقاتی خواهد افتاد که پس از پایان این دوره، قیامت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 ـ به ویژه ادیان توحیدی ـ بر این مسأله تاکید زیادی شده و قرائن فراوانی بر این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 نیز چند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قابل تغییر و دگرگونی نیست؛ زیرا در صورت عدم تحقق آن، خلف وعده لازم می‌آید؛ مثل ظهور منجی در آخرالزمان و قبل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حتمی است؛ اما نه به اندازه دسته قبل؛ بلکه می‌تواند محقق شود یا نشود و خلاف عدلی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آخر نیز نشانه‌هایی است که به قید و شرط منوط است که با تحقق آن شروط محقق می‌شود و در غیر این صورت، واقع نمی‌شود که اصطلاحاً به آنان، اتفاقات غیر‌حتمی می‌گویند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بعضی از نشانه‌ها طبق ظاهر آن‌ها مشکلی ایجاد نمی‌کند؛ اما بعضی از نشانه‌ها به گونه‌ای است که معنای ظاهر آن‌ها خلاف عرف و عادت است و چه بسا معنای کنایی و رمزی و بیانگر اصل یک جریان باشد؛ مانند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قائلند دجال، ویژة شخص خاصی نیست؛ بلکه جریان الحادی است که در آخرالزمان رخ خواهد داد و موجب استعمار ملت‌ها می‌شود و به نظر برخی دیگر دجال شخص است؛ اما هر زمان، یک دجال ظهور می‌کند و دجال اصلی و مهم‌تر در آخرالزمان خواهد آمد</w:t>
      </w:r>
      <w:r>
        <w:rPr>
          <w:rFonts w:eastAsia="IRNazanin" w:cs="IRNazanin"/>
          <w:color w:val="111111"/>
          <w:sz w:val="28"/>
          <w:szCs w:val="28"/>
          <w:rtl w:val="true"/>
          <w:lang w:bidi="fa-IR"/>
        </w:rPr>
        <w:t>.</w:t>
      </w:r>
      <w:bookmarkStart w:id="176" w:name="pg3004_30470"/>
    </w:p>
    <w:p>
      <w:pPr>
        <w:pStyle w:val="Heading5"/>
        <w:numPr>
          <w:ilvl w:val="4"/>
          <w:numId w:val="1"/>
        </w:numPr>
        <w:rPr/>
      </w:pPr>
      <w:bookmarkStart w:id="177" w:name="__RefHeading___Toc525248_2749589250"/>
      <w:bookmarkStart w:id="178" w:name="_Toc69"/>
      <w:bookmarkEnd w:id="176"/>
      <w:bookmarkEnd w:id="177"/>
      <w:r>
        <w:rPr/>
        <w:t>1</w:t>
      </w:r>
      <w:r>
        <w:rPr>
          <w:rtl w:val="true"/>
        </w:rPr>
        <w:t xml:space="preserve">. </w:t>
      </w:r>
      <w:r>
        <w:rPr>
          <w:rtl w:val="true"/>
        </w:rPr>
        <w:t>قحطی شدید</w:t>
      </w:r>
      <w:bookmarkEnd w:id="178"/>
    </w:p>
    <w:p>
      <w:pPr>
        <w:pStyle w:val="BookText"/>
        <w:rPr/>
      </w:pPr>
      <w:r>
        <w:rPr>
          <w:rFonts w:ascii="IRNazanin" w:hAnsi="IRNazanin" w:eastAsia="IRNazanin"/>
          <w:color w:val="111111"/>
          <w:sz w:val="28"/>
          <w:sz w:val="28"/>
          <w:szCs w:val="28"/>
          <w:rtl w:val="true"/>
          <w:lang w:bidi="fa-IR"/>
        </w:rPr>
        <w:t>از دیگر علایم، آمدن قحطی شدید در جامعه است؛ به گونه‌ای که ترس تلف شدن بین مردم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اجناس بالا می‌رود، تجارت بی‌رونق می‌شود و در روایت دیگری از امیرالمؤمنین علیه السلام آمده است که سه سال قحطی و گرانی پیش می‌آید و طبق فرمایش آن حضرت علیه السلام به محصولات کشاورزی هم آفت زده و باعث از بین رفتن آن‌ها می‌شود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79" w:name="__RefHeading___Toc525250_2749589250"/>
      <w:bookmarkStart w:id="180" w:name="_Toc70"/>
      <w:bookmarkEnd w:id="179"/>
      <w:r>
        <w:rPr/>
        <w:t>2</w:t>
      </w:r>
      <w:r>
        <w:rPr>
          <w:rtl w:val="true"/>
        </w:rPr>
        <w:t xml:space="preserve">. </w:t>
      </w:r>
      <w:r>
        <w:rPr>
          <w:rtl w:val="true"/>
        </w:rPr>
        <w:t>وقوع بیماری طاعون</w:t>
      </w:r>
      <w:bookmarkEnd w:id="180"/>
    </w:p>
    <w:p>
      <w:pPr>
        <w:pStyle w:val="BookText"/>
        <w:rPr/>
      </w:pPr>
      <w:r>
        <w:rPr>
          <w:rFonts w:ascii="IRNazanin" w:hAnsi="IRNazanin" w:eastAsia="IRNazanin"/>
          <w:color w:val="111111"/>
          <w:sz w:val="28"/>
          <w:sz w:val="28"/>
          <w:szCs w:val="28"/>
          <w:rtl w:val="true"/>
          <w:lang w:bidi="fa-IR"/>
        </w:rPr>
        <w:t>در روایات آمده است که بیشتر مردم، با مرگ عادی از بین می‌روند که علت آن‌هم بیماری طاعون است یا بر اثر جنگ و درگیری کشته می‌شوند که از اولی به مرگ سفید و از دومی به مرگ قرمز تعبیر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پیامبر گرامی اسلام صلی الله علیه و آله مرگ ناگهانی را از علایم آخرالزمان و برپایی رستاخیز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مرگ ناگهانی را به مرگ سفید تعبیر فرموده‌اند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 که در آخرالزمان و قبل از ظهور منجی، دو نوع مرگ در جامعه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قرمز و مرگ سفید که از هر هفت نفر، پنج نفر می‌میرند</w:t>
      </w:r>
      <w:r>
        <w:rPr>
          <w:rFonts w:eastAsia="IRNazanin" w:cs="IRNazanin"/>
          <w:color w:val="111111"/>
          <w:sz w:val="28"/>
          <w:szCs w:val="28"/>
          <w:rtl w:val="true"/>
          <w:lang w:bidi="fa-IR"/>
        </w:rPr>
        <w:t>.</w:t>
      </w:r>
    </w:p>
    <w:p>
      <w:pPr>
        <w:pStyle w:val="Heading5"/>
        <w:numPr>
          <w:ilvl w:val="4"/>
          <w:numId w:val="1"/>
        </w:numPr>
        <w:rPr/>
      </w:pPr>
      <w:bookmarkStart w:id="181" w:name="__RefHeading___Toc525252_2749589250"/>
      <w:bookmarkStart w:id="182" w:name="_Toc71"/>
      <w:bookmarkEnd w:id="181"/>
      <w:r>
        <w:rPr/>
        <w:t>3</w:t>
      </w:r>
      <w:r>
        <w:rPr>
          <w:rtl w:val="true"/>
        </w:rPr>
        <w:t xml:space="preserve">. </w:t>
      </w:r>
      <w:r>
        <w:rPr>
          <w:rtl w:val="true"/>
        </w:rPr>
        <w:t>وقوع زلزله در شام پیش از خروج سفیانی</w:t>
      </w:r>
      <w:bookmarkEnd w:id="1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لرزه‌ای در شام اتفاق می‌افتد که صد هزار نفر بر اثر آن هلاک می‌شوند که برای مؤمنان، رحمت و برای کافران عذاب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البته معلوم نیست مراد از شام، سوریه کنونی است یا اعم از آن که شامل عراق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دیگر، زلزله در خراسان آمده که معلوم نیست مراد خراسان کنونی است یا اعم از آن</w:t>
      </w:r>
      <w:r>
        <w:rPr>
          <w:rFonts w:eastAsia="IRNazanin" w:cs="IRNazanin"/>
          <w:color w:val="111111"/>
          <w:sz w:val="28"/>
          <w:szCs w:val="28"/>
          <w:rtl w:val="true"/>
          <w:lang w:bidi="fa-IR"/>
        </w:rPr>
        <w:t>.</w:t>
      </w:r>
      <w:bookmarkStart w:id="183" w:name="pg3004_30471"/>
    </w:p>
    <w:p>
      <w:pPr>
        <w:pStyle w:val="BookText"/>
        <w:rPr/>
      </w:pPr>
      <w:bookmarkEnd w:id="183"/>
      <w:r>
        <w:rPr>
          <w:rFonts w:ascii="IRNazanin" w:hAnsi="IRNazanin" w:eastAsia="IRNazanin"/>
          <w:color w:val="111111"/>
          <w:sz w:val="28"/>
          <w:sz w:val="28"/>
          <w:szCs w:val="28"/>
          <w:rtl w:val="true"/>
          <w:lang w:bidi="fa-IR"/>
        </w:rPr>
        <w:t>در روایتی از امام پنجم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شام، اختلافی پیش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رُمحان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صدهزار نفر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رحمتی برای مؤمنان و عذابی برای کافران است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84" w:name="__RefHeading___Toc525254_2749589250"/>
      <w:bookmarkStart w:id="185" w:name="_Toc72"/>
      <w:bookmarkEnd w:id="184"/>
      <w:r>
        <w:rPr/>
        <w:t>4</w:t>
      </w:r>
      <w:r>
        <w:rPr>
          <w:rtl w:val="true"/>
        </w:rPr>
        <w:t xml:space="preserve">. </w:t>
      </w:r>
      <w:r>
        <w:rPr>
          <w:rtl w:val="true"/>
        </w:rPr>
        <w:t>اتفاقات آسمانی</w:t>
      </w:r>
      <w:bookmarkEnd w:id="185"/>
    </w:p>
    <w:p>
      <w:pPr>
        <w:pStyle w:val="BookText"/>
        <w:rPr/>
      </w:pPr>
      <w:r>
        <w:rPr>
          <w:rFonts w:ascii="IRNazanin" w:hAnsi="IRNazanin" w:eastAsia="IRNazanin"/>
          <w:color w:val="111111"/>
          <w:sz w:val="28"/>
          <w:sz w:val="28"/>
          <w:szCs w:val="28"/>
          <w:rtl w:val="true"/>
          <w:lang w:bidi="fa-IR"/>
        </w:rPr>
        <w:t>در حدیث آمده است که ستاره‌های دنباله‌دار در آسمان پدیدار گشته و ستاره‌ها به یک‌دیگر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خلاف قواعد و احکام نجومی، کسوف در وسط ماه رمضان و خسوف در آخر آن رخ می‌دهد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در جایی دیگر آمده است که خسوف، در پنجم ماه و کسوف در پانزدهم رخ می‌دهد که تاکنون سابقه نداشته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همچنین طلوع خورشید از مغرب رخ می‌دهد، طبق روایتی که ابی جارود از امام پنجم علیه السلام نقل می‌کند</w:t>
      </w:r>
      <w:r>
        <w:rPr>
          <w:rStyle w:val="FootnoteAnchor"/>
          <w:rtl w:val="true"/>
        </w:rPr>
        <w:footnoteReference w:id="155"/>
      </w:r>
      <w:r>
        <w:rPr>
          <w:rFonts w:ascii="IRNazanin" w:hAnsi="IRNazanin" w:eastAsia="IRNazanin"/>
          <w:color w:val="111111"/>
          <w:sz w:val="28"/>
          <w:sz w:val="28"/>
          <w:szCs w:val="28"/>
          <w:rtl w:val="true"/>
          <w:lang w:bidi="fa-IR"/>
        </w:rPr>
        <w:t>و این اتفاق در بیانات امیرالمؤمنین علیه السلام نیز وجود دارد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186" w:name="__RefHeading___Toc525256_2749589250"/>
      <w:bookmarkStart w:id="187" w:name="_Toc73"/>
      <w:bookmarkEnd w:id="186"/>
      <w:r>
        <w:rPr/>
        <w:t>5</w:t>
      </w:r>
      <w:r>
        <w:rPr>
          <w:rtl w:val="true"/>
        </w:rPr>
        <w:t xml:space="preserve">. </w:t>
      </w:r>
      <w:r>
        <w:rPr>
          <w:rtl w:val="true"/>
        </w:rPr>
        <w:t>آمدن باران فراوان</w:t>
      </w:r>
      <w:bookmarkEnd w:id="187"/>
    </w:p>
    <w:p>
      <w:pPr>
        <w:pStyle w:val="BookText"/>
        <w:rPr/>
      </w:pPr>
      <w:r>
        <w:rPr>
          <w:rFonts w:ascii="IRNazanin" w:hAnsi="IRNazanin" w:eastAsia="IRNazanin"/>
          <w:color w:val="111111"/>
          <w:sz w:val="28"/>
          <w:sz w:val="28"/>
          <w:szCs w:val="28"/>
          <w:rtl w:val="true"/>
          <w:lang w:bidi="fa-IR"/>
        </w:rPr>
        <w:t>در آخرالزمان، باران فراوانی می‌آید؛ به گونه‌ای که مثل آن را مردم ندیده‌اند و باعث برکت و زنده شدن زمین می‌شود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نیز آمدن برف در روم و جزایر که بی‌سابقه خواهد بود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نشانه‌های پیش از آمدن منجی در آخرالزمان با آمدن باران متصل و فراوان پایان می‌پذیرد؛ یعنی آخرین علامت آن دوره، باران‌های پی در پی است، به اندازه‌ای که همه جا سرسبز و خرّم می‌شود و این، آغاز زندگی همراه</w:t>
      </w:r>
      <w:bookmarkStart w:id="188" w:name="pg3004_30472"/>
    </w:p>
    <w:p>
      <w:pPr>
        <w:pStyle w:val="BookText"/>
        <w:rPr/>
      </w:pPr>
      <w:bookmarkEnd w:id="188"/>
      <w:r>
        <w:rPr>
          <w:rFonts w:ascii="IRNazanin" w:hAnsi="IRNazanin" w:eastAsia="IRNazanin"/>
          <w:color w:val="111111"/>
          <w:sz w:val="28"/>
          <w:sz w:val="28"/>
          <w:szCs w:val="28"/>
          <w:rtl w:val="true"/>
          <w:lang w:bidi="fa-IR"/>
        </w:rPr>
        <w:t>آسایش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یختم ذلک بأربع و عشرین مطرة متصل فتحیی بها الارض بعد موتها و تصرف برکاتها؛</w:t>
      </w:r>
      <w:r>
        <w:rPr>
          <w:rStyle w:val="FootnoteAnchor"/>
          <w:rtl w:val="true"/>
        </w:rPr>
        <w:footnoteReference w:id="159"/>
      </w:r>
      <w:r>
        <w:rPr>
          <w:rFonts w:ascii="IRNazanin" w:hAnsi="IRNazanin" w:eastAsia="IRNazanin"/>
          <w:color w:val="111111"/>
          <w:sz w:val="28"/>
          <w:sz w:val="28"/>
          <w:szCs w:val="28"/>
          <w:rtl w:val="true"/>
          <w:lang w:bidi="fa-IR"/>
        </w:rPr>
        <w:t>سپس پایان می پذیرد علامات آخرالزمان به اینکه مدت بیست و چهار روز متصلاً باران می بارد و زمین بوسیله آن سرسبز و خرّم می گردد که مردم از آن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روایات، گفته شده است زمانی خواهد آمد که باران کم می‌بارد و قحطی و کم آبی پیش می‌آید؛ حتی برخی رودخانه‌ها و دریاچه‌ها خشک می‌شوند و این قحطی، سه سال طول می‌کشد؛ یا اگر باران ببارد، در غیر فصل خود می‌بارد و باعث خرابی و از بین رفتن میوه‌ها و محصولات کشاورزی می‌شود؛ یعنی آن مقدار کمی هم که از کشاورزی به دست می‌آید، قبل از جمع آوری به وسیله باران بی‌موقع از بین می‌رود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می‌توان بین این دو مطلب جمع کرد به این‌که ابتدا، کمی باران و بی‌نظمی در آن است؛ ولی در نهایت باران مناسب و به اندازه کافی خواهد بارید و همه زمین دوباره آباد می‌شود</w:t>
      </w:r>
      <w:r>
        <w:rPr>
          <w:rFonts w:eastAsia="IRNazanin" w:cs="IRNazanin"/>
          <w:color w:val="111111"/>
          <w:sz w:val="28"/>
          <w:szCs w:val="28"/>
          <w:rtl w:val="true"/>
          <w:lang w:bidi="fa-IR"/>
        </w:rPr>
        <w:t>.</w:t>
      </w:r>
    </w:p>
    <w:p>
      <w:pPr>
        <w:pStyle w:val="Heading5"/>
        <w:numPr>
          <w:ilvl w:val="4"/>
          <w:numId w:val="1"/>
        </w:numPr>
        <w:rPr/>
      </w:pPr>
      <w:bookmarkStart w:id="189" w:name="__RefHeading___Toc525258_2749589250"/>
      <w:bookmarkStart w:id="190" w:name="_Toc74"/>
      <w:bookmarkEnd w:id="189"/>
      <w:r>
        <w:rPr/>
        <w:t>6</w:t>
      </w:r>
      <w:r>
        <w:rPr>
          <w:rtl w:val="true"/>
        </w:rPr>
        <w:t xml:space="preserve">. </w:t>
      </w:r>
      <w:r>
        <w:rPr>
          <w:rtl w:val="true"/>
        </w:rPr>
        <w:t>طلوع ستاره‌ای از مشرق</w:t>
      </w:r>
      <w:bookmarkEnd w:id="190"/>
    </w:p>
    <w:p>
      <w:pPr>
        <w:pStyle w:val="BookText"/>
        <w:rPr/>
      </w:pPr>
      <w:r>
        <w:rPr>
          <w:rFonts w:ascii="IRNazanin" w:hAnsi="IRNazanin" w:eastAsia="IRNazanin"/>
          <w:color w:val="111111"/>
          <w:sz w:val="28"/>
          <w:sz w:val="28"/>
          <w:szCs w:val="28"/>
          <w:rtl w:val="true"/>
          <w:lang w:bidi="fa-IR"/>
        </w:rPr>
        <w:t>طلوع ستاره از شرق که مانند ماه نور دارد و شرق را روشن می‌کند از دیگر علایم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در روایتی دیگر برای ظهور، علامات دهگانه بیان شده که طلوع ستاره دنباله‌دار و نیز تراکم ستارگان از جمله آن علامت‌ها است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191" w:name="__RefHeading___Toc525260_2749589250"/>
      <w:bookmarkStart w:id="192" w:name="_Toc75"/>
      <w:bookmarkEnd w:id="191"/>
      <w:r>
        <w:rPr/>
        <w:t>7</w:t>
      </w:r>
      <w:r>
        <w:rPr>
          <w:rtl w:val="true"/>
        </w:rPr>
        <w:t xml:space="preserve">. </w:t>
      </w:r>
      <w:r>
        <w:rPr>
          <w:rtl w:val="true"/>
        </w:rPr>
        <w:t>خسوف و کسوف بسیار</w:t>
      </w:r>
      <w:bookmarkEnd w:id="192"/>
    </w:p>
    <w:p>
      <w:pPr>
        <w:pStyle w:val="BookText"/>
        <w:rPr/>
      </w:pPr>
      <w:r>
        <w:rPr>
          <w:rFonts w:ascii="IRNazanin" w:hAnsi="IRNazanin" w:eastAsia="IRNazanin"/>
          <w:color w:val="111111"/>
          <w:sz w:val="28"/>
          <w:sz w:val="28"/>
          <w:szCs w:val="28"/>
          <w:rtl w:val="true"/>
          <w:lang w:bidi="fa-IR"/>
        </w:rPr>
        <w:t>از دیدگاه علایم، خسوف و کسوف‌های متعدد ـ به ویژه در ماه شعبان و رمضان ـ و آشکار شدن نشانه‌هایی در خورشید و ماه و تغییرات غیر منتظره در آسمان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پنجم علیه السلام روایت شده است که در آخرالزمان، دو علامت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ماه در پنجم ماه و دیگری گرفتن خورشید در نیمه ماه که تا آن زمان</w:t>
      </w:r>
      <w:bookmarkStart w:id="193" w:name="pg3004_30473"/>
    </w:p>
    <w:p>
      <w:pPr>
        <w:pStyle w:val="BookText"/>
        <w:rPr/>
      </w:pPr>
      <w:bookmarkEnd w:id="193"/>
      <w:r>
        <w:rPr>
          <w:rFonts w:ascii="IRNazanin" w:hAnsi="IRNazanin" w:eastAsia="IRNazanin"/>
          <w:color w:val="111111"/>
          <w:sz w:val="28"/>
          <w:sz w:val="28"/>
          <w:szCs w:val="28"/>
          <w:rtl w:val="true"/>
          <w:lang w:bidi="fa-IR"/>
        </w:rPr>
        <w:t>بی‌سابقه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در بعضی روایات دیگر آمده که کسوف در نیمه ماه و خسوف در آخر ماه محقق می‌شود؛ یعنی بر عکس قواعد نجوم که ماه گرفتگی در نیمه ماه و خورشید گرفتگی در آخر ماه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بیانات امیرمؤمنان علیه السلام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ـ به ویژه مذهب شیعه ـ این نشانه از علایم ظهور و قیام منجی ذکر شده است، نه قیامت کبرا؛ چنان که در حدیث پیامبر صلی الله علیه و آله ذکر شد یا در روایات امامان علیهم السلام نیز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لمهدینا آیتین لم یکونا منذ خلق اللّه السموات و الارض، ینکسف القمر الاوّل لیلة من رمضان و تنکسف الشمس فی النصف منه و لم یکونا منذ خلق اللّه السموات و الارض؛</w:t>
      </w:r>
      <w:r>
        <w:rPr>
          <w:rStyle w:val="FootnoteAnchor"/>
          <w:rtl w:val="true"/>
        </w:rPr>
        <w:footnoteReference w:id="164"/>
      </w:r>
      <w:r>
        <w:rPr>
          <w:rFonts w:ascii="IRNazanin" w:hAnsi="IRNazanin" w:eastAsia="IRNazanin"/>
          <w:color w:val="111111"/>
          <w:sz w:val="28"/>
          <w:sz w:val="28"/>
          <w:szCs w:val="28"/>
          <w:rtl w:val="true"/>
          <w:lang w:bidi="fa-IR"/>
        </w:rPr>
        <w:t>برای مهدی ما دو نشانه است که از آغاز خلقت تا آن زمان سابقه ندارد، خسوف در اول ماه رمضان و کسوف در نیمه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پرسیده شود توجیه کسوف و خسوف با قانون علم نجوم چیست؟ پاسخ این است که چون نزدیک آمدن منجی و مصلح عالم است، این اتفاق به شکل معجزه و دلیل بر حقانیت او است تا مردم امام راستین خود را از فریبکاران باز شناسند و دیگر این‌که شاید آثار مفیدی هم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باران‌های فراوان و از بین رفتن بیماری‌ها و مانند آن</w:t>
      </w:r>
      <w:r>
        <w:rPr>
          <w:rFonts w:eastAsia="IRNazanin" w:cs="IRNazanin"/>
          <w:color w:val="111111"/>
          <w:sz w:val="28"/>
          <w:szCs w:val="28"/>
          <w:rtl w:val="true"/>
          <w:lang w:bidi="fa-IR"/>
        </w:rPr>
        <w:t>.</w:t>
      </w:r>
    </w:p>
    <w:p>
      <w:pPr>
        <w:pStyle w:val="Heading5"/>
        <w:numPr>
          <w:ilvl w:val="4"/>
          <w:numId w:val="1"/>
        </w:numPr>
        <w:rPr/>
      </w:pPr>
      <w:bookmarkStart w:id="194" w:name="__RefHeading___Toc525262_2749589250"/>
      <w:bookmarkStart w:id="195" w:name="_Toc76"/>
      <w:bookmarkEnd w:id="194"/>
      <w:r>
        <w:rPr/>
        <w:t>8</w:t>
      </w:r>
      <w:r>
        <w:rPr>
          <w:rtl w:val="true"/>
        </w:rPr>
        <w:t xml:space="preserve">. </w:t>
      </w:r>
      <w:r>
        <w:rPr>
          <w:rtl w:val="true"/>
        </w:rPr>
        <w:t>طلوع خورشید از مغرب</w:t>
      </w:r>
      <w:bookmarkEnd w:id="195"/>
    </w:p>
    <w:p>
      <w:pPr>
        <w:pStyle w:val="BookText"/>
        <w:rPr/>
      </w:pPr>
      <w:r>
        <w:rPr>
          <w:rFonts w:ascii="IRNazanin" w:hAnsi="IRNazanin" w:eastAsia="IRNazanin"/>
          <w:color w:val="111111"/>
          <w:sz w:val="28"/>
          <w:sz w:val="28"/>
          <w:szCs w:val="28"/>
          <w:rtl w:val="true"/>
          <w:lang w:bidi="fa-IR"/>
        </w:rPr>
        <w:t>یکی از نشانه‌های آخرالزمان، طلوع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هم مقارن یا نزدیک ظهور منجی است؛ به این سبب بعضی تفسیر دیگری از این علامت دارند؛ زیرا با توجه به خلاف قاعده بودن و نیز تقارن با ظهور منجی، احتمال دارد منظور، معنای کنایی و غیر ظاهری آن و آمدن مصلح باشد؛ یعنی همان طور که خورشید پس از غروب، دوباره طلوع می‌کند و همه جا را روشن می‌سازد، منجی هم بعد از مستور بودن، ظاهر شده و باعث هدایت و رستگاری انسان‌ها می‌شود؛ چنان که روایتی هم از امیرمؤمنان علیه السلام در تأیید این معنا وارد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عیسی بن مریم پشت سر او نماز می‌گزارد، دوازدهمین نفر از خاندان عصمت و نهمین</w:t>
      </w:r>
    </w:p>
    <w:p>
      <w:pPr>
        <w:pStyle w:val="BookText"/>
        <w:rPr/>
      </w:pPr>
      <w:r>
        <w:rPr>
          <w:rFonts w:ascii="IRNazanin" w:hAnsi="IRNazanin" w:eastAsia="IRNazanin"/>
          <w:color w:val="111111"/>
          <w:sz w:val="28"/>
          <w:sz w:val="28"/>
          <w:szCs w:val="28"/>
          <w:rtl w:val="true"/>
          <w:lang w:bidi="fa-IR"/>
        </w:rPr>
        <w:t>نفر از نسل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خورشیدی است که از محل غروبش طلوع می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بعضی از بزرگان نیز به این مطلب تصریح کرده‌اند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احتمال دیگری هم وجود دارد که بگوییم این علامت، از علایم برپایی قیامت باشد و آن زمان که اوضاع عالم و کیهان دگرگون می‌شود و علامت فوق هم یکی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نیز از پیامبر اکرم صلی الله علیه و آله و سلم نقل شده که بیانگر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قبل الساعة لابدّ فیها، السفیانی و الدجال و الدّخان و الدّابه و خروج القائم و طلوع الشمس من مغربها و نزول عیسی و خسف بالمشرق و خسف بجزیرة العرب و نار تخرج من قعر عَدَن تسوق النار الی المحشر</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مؤید این تفسیر، قرار دادن علامت فوق در کنار ظهور منجی و بعد از آن است وگرنه اگر منظور معنای اول بود، باید به تنهایی ذکر می‌شد و نمی‌شود گفت عطف تفسیری و بیان کننده و توصیف آن است؛ زیرا پیامبر صلی الله علیه و آله و سلم فرموده است که ده علامت از علایم آخرالزمان است و در صورت عطف تفسیری و توضیح علامت قبل می‌شود نُه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پیدایش خسوف و کسوف برخلاف قواعد نجومی است که به تصریح امام علیه السلام تا کنون چنین چیزی رخ نداده و در حالت عادی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این بخش، آیه‌ای از قرآن آورده می‌شود که طبق بعضی از روایات و تفاسیر، مربوط به همین دوره یا دست کم یکی از مصادیق 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چیزی از قبیل ترس و گرسنگی و کاهش در اموال و جانها و محصولات می‌آزماییم، و به صابرین و شکیبایان مژده بده</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 علیه السلام در تفسیر آیه فوق فرموده است که پیش از آمدن قائم علیه السلام علامت‌هایی برای امتحان مؤمنان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علامت‌ها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بیماری‌های گوناگون که سبب ترس و دلهره است و بالا رفتن نرخ‌ها که سبب گرسنگی است و کاهش در اموال و جان‌ها که قحطی و مرگ و میر فراوان است و نقص در محصولات که به علت نیامدن باران است؛ پس آن هنگام، به آن‌ها که در عقیده به ما ثابت می‌مانند مژده</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r>
        <w:rPr>
          <w:rStyle w:val="FootnoteAnchor"/>
          <w:rtl w:val="true"/>
        </w:rPr>
        <w:footnoteReference w:id="1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بالا و روایت که تفسیر همان آیه است، ابتدا بیماری‌ها و قحطی و مشکلات زندگی بیان شده است؛ ولی در نهایت به کسانی که صبر می‌کنند و با وجود مشکلات بر دین خود پایداری می‌کنند مژده داده شده است</w:t>
      </w:r>
      <w:r>
        <w:rPr>
          <w:rFonts w:eastAsia="IRNazanin" w:cs="IRNazanin"/>
          <w:color w:val="111111"/>
          <w:sz w:val="28"/>
          <w:szCs w:val="28"/>
          <w:rtl w:val="true"/>
          <w:lang w:bidi="fa-IR"/>
        </w:rPr>
        <w:t>.</w:t>
      </w:r>
      <w:bookmarkStart w:id="196" w:name="pg3004_30477"/>
    </w:p>
    <w:p>
      <w:pPr>
        <w:pStyle w:val="Heading3"/>
        <w:numPr>
          <w:ilvl w:val="2"/>
          <w:numId w:val="1"/>
        </w:numPr>
        <w:rPr/>
      </w:pPr>
      <w:bookmarkStart w:id="197" w:name="__RefHeading___Toc525264_2749589250"/>
      <w:bookmarkStart w:id="198" w:name="_Toc77"/>
      <w:bookmarkEnd w:id="196"/>
      <w:bookmarkEnd w:id="197"/>
      <w:r>
        <w:rPr>
          <w:rtl w:val="true"/>
        </w:rPr>
        <w:t>فصل دوم</w:t>
      </w:r>
      <w:r>
        <w:rPr>
          <w:rtl w:val="true"/>
        </w:rPr>
        <w:t xml:space="preserve">: </w:t>
      </w:r>
      <w:r>
        <w:rPr>
          <w:rtl w:val="true"/>
        </w:rPr>
        <w:t>بُعد اجتماعی پیش از پایان عالم در ادیان ابراهیمی</w:t>
      </w:r>
      <w:bookmarkEnd w:id="1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9" w:name="__RefHeading___Toc525266_2749589250"/>
      <w:bookmarkStart w:id="200" w:name="_Toc78"/>
      <w:bookmarkEnd w:id="199"/>
      <w:r>
        <w:rPr>
          <w:rtl w:val="true"/>
        </w:rPr>
        <w:t>اشاره</w:t>
      </w:r>
      <w:bookmarkStart w:id="201" w:name="pg3004_30478"/>
      <w:bookmarkEnd w:id="200"/>
    </w:p>
    <w:p>
      <w:pPr>
        <w:pStyle w:val="BookText"/>
        <w:rPr/>
      </w:pPr>
      <w:bookmarkEnd w:id="201"/>
      <w:r>
        <w:rPr>
          <w:rFonts w:ascii="IRNazanin" w:hAnsi="IRNazanin" w:eastAsia="IRNazanin"/>
          <w:color w:val="111111"/>
          <w:sz w:val="28"/>
          <w:sz w:val="28"/>
          <w:szCs w:val="28"/>
          <w:rtl w:val="true"/>
          <w:lang w:bidi="fa-IR"/>
        </w:rPr>
        <w:t>در این‌بخش، حوادث اجتماعی پیش از پایان عالم در سه دین ابراهیمی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ناشی از ظلم، بی‌عدالتی، فساد و فزون طلبی بشر در این دوره انجام می‌گیرد و طبقه مظلوم و محروم جامعه از آن به ستوه آمده و منتظر نجات‌بخشی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ادیان توحیدی به این مقطع نیز منفی است</w:t>
      </w:r>
      <w:r>
        <w:rPr>
          <w:rFonts w:eastAsia="IRNazanin" w:cs="IRNazanin"/>
          <w:color w:val="111111"/>
          <w:sz w:val="28"/>
          <w:szCs w:val="28"/>
          <w:rtl w:val="true"/>
          <w:lang w:bidi="fa-IR"/>
        </w:rPr>
        <w:t>.</w:t>
      </w:r>
    </w:p>
    <w:p>
      <w:pPr>
        <w:pStyle w:val="Heading4"/>
        <w:numPr>
          <w:ilvl w:val="3"/>
          <w:numId w:val="1"/>
        </w:numPr>
        <w:rPr/>
      </w:pPr>
      <w:bookmarkStart w:id="202" w:name="__RefHeading___Toc525268_2749589250"/>
      <w:bookmarkStart w:id="203" w:name="_Toc79"/>
      <w:bookmarkEnd w:id="202"/>
      <w:r>
        <w:rPr>
          <w:rtl w:val="true"/>
        </w:rPr>
        <w:t>بُعد اجتماعی پیش از پایان عالم در دین یهود</w:t>
      </w:r>
      <w:bookmarkEnd w:id="203"/>
    </w:p>
    <w:p>
      <w:pPr>
        <w:pStyle w:val="Heading5"/>
        <w:numPr>
          <w:ilvl w:val="4"/>
          <w:numId w:val="1"/>
        </w:numPr>
        <w:rPr/>
      </w:pPr>
      <w:bookmarkStart w:id="204" w:name="__RefHeading___Toc525270_2749589250"/>
      <w:bookmarkStart w:id="205" w:name="_Toc80"/>
      <w:bookmarkEnd w:id="204"/>
      <w:r>
        <w:rPr>
          <w:rtl w:val="true"/>
        </w:rPr>
        <w:t>عهد در ادیان</w:t>
      </w:r>
      <w:bookmarkEnd w:id="205"/>
    </w:p>
    <w:p>
      <w:pPr>
        <w:pStyle w:val="BookText"/>
        <w:rPr/>
      </w:pPr>
      <w:r>
        <w:rPr>
          <w:rFonts w:ascii="IRNazanin" w:hAnsi="IRNazanin" w:eastAsia="IRNazanin"/>
          <w:color w:val="111111"/>
          <w:sz w:val="28"/>
          <w:sz w:val="28"/>
          <w:szCs w:val="28"/>
          <w:rtl w:val="true"/>
          <w:lang w:bidi="fa-IR"/>
        </w:rPr>
        <w:t>موضوع عهد الهی با پیامبران، در کتب مقدس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عهد الهی، عهد با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دربارة امور قبل از بیان عهد،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جمعیت انسان بر روی زمین زیاد شد و سلاطین جائر پدید آمدند و ظلم و جور زیاد شد، خداوند به نوح که عادل و مطیع پروردگار بود و همچنین سه پسر داشت، وحی فرمود که اجل امت ظالم و ستمکار رسیده؛ پس کشتی ای بساز باابعادی مشخص و خانواده ات و هر کسی به تو ایمان آورده، وارد کشتی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حیوان نیز یک جفت انتخاب کن و بقیه هر کسی که بر زمین باشد،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من با تو می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از پایان توفان و نجات مسافران کشتی، خداوند با نوح عهد می‌بندد که دیگر زمین و ساکنان آن را به چنین توفانی مبتلا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عهد من است با تو و با نسل تو که بعد تو می آیند و با هر حیوانی که با تو است از پرندگان و بهائم و حیوانات وحشی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علامت این عهد را هم قوس در آسمان و میان ابرها قرار می‌دهد و</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قوس، تذکار عهد است بین خدا و هر نفسی از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زمین را به سبب انسان که دلش از کودکی به سوی گناه متمایل است، لعنت نخواهم کرد و اینچنین تمام موجودات زنده را از بین نخواهم برد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بنابراین دو عهد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اول که تهدید به عذاب بود و عملی هم شد و علت آن، فساد و ظلم مردمان آن زمان بود و عهد بعد، با کسانی بود که بر اثر پیروی از پیامبر خود، نجات یافته بودند و آن، عهدِ ایمنی و دوری از عذاب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عهد، عهد خداوند با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بعد از آن‌که داستان ابراهیم و بچه دار شدن او و داستان سارا و هاجر را نقل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و نسل تو، زمین را به گستردگی و پهنای نهر مصر یعنی رود نیل تا نهر فرات بخشیده ایم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مذهب بنی اسرائیل، یک دین ملی بود؛ یعنی ملیت و دین، یک واحد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ملی ـ دینی در تاریخ و به وسیله تاریخ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قبایل بیابانی را یک جا جمع کرد وآنچه که موجب پیوند و ارتباط بین آنان بود، آداب و آیینی بود که برای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 بنابراین، یهوه خدای ملی است و جنگ‌های بنی اسرائیل، جنگ‌های او، و افتخار آن‌ها، افتخار او و سرزمین‌های اشغال شده به وسیله آن‌ها متعلق به او است که آن را به بنی اسرائیل به ارث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نگهبان حقوق و قوانین است و بنی اسرائیل به نام او سوگند یاد می‌کنند و به نام او قرارداد و پیمان منعقد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کتابی را که در آن دستورات خدا نوشته شده بود؛ یعنی کتاب عهد را برای بنی اسرائیل خواند و قوم بار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قول می دهیم از تمام دستورات خداوند اطاعت کنیم</w:t>
      </w:r>
      <w:r>
        <w:rPr>
          <w:rFonts w:eastAsia="IRNazanin" w:cs="IRNazanin"/>
          <w:color w:val="111111"/>
          <w:sz w:val="28"/>
          <w:szCs w:val="28"/>
          <w:rtl w:val="true"/>
          <w:lang w:bidi="fa-IR"/>
        </w:rPr>
        <w:t>».</w:t>
      </w:r>
      <w:r>
        <w:rPr>
          <w:rStyle w:val="FootnoteAnchor"/>
          <w:rtl w:val="true"/>
        </w:rPr>
        <w:footnoteReference w:id="17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خدا، یک عهد و پیمان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 خداوند برتری کامل دارد و هر کدام، برابر طرف مقابل، تعهداتی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فقط باید خدا را</w:t>
      </w:r>
      <w:bookmarkStart w:id="206" w:name="pg3004_30480"/>
    </w:p>
    <w:p>
      <w:pPr>
        <w:pStyle w:val="BookText"/>
        <w:rPr/>
      </w:pPr>
      <w:bookmarkEnd w:id="206"/>
      <w:r>
        <w:rPr>
          <w:rFonts w:ascii="IRNazanin" w:hAnsi="IRNazanin" w:eastAsia="IRNazanin"/>
          <w:color w:val="111111"/>
          <w:sz w:val="28"/>
          <w:sz w:val="28"/>
          <w:szCs w:val="28"/>
          <w:rtl w:val="true"/>
          <w:lang w:bidi="fa-IR"/>
        </w:rPr>
        <w:t>بپرستند و در مقابل، خداوند باید آن‌ها را مورد کمک و حمایت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مطیع باشید و تمام دستورات مرا اطاعت کنید، آن گاه من دشمن دشمنان شما خواهم 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بنی اسرائیل جامعه‌ای نیست که دربرگیرنده مفهوم شهر یا جامعه یونانی باشد و هر شخص برای تشکیل آن شرکت کند؛ بلکه ملت بنی اسرائیل از تاریخ نشأت گرفته و به وسیله تاریخ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یا فردی مطیع و تابع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یک هدیه و موهبت الهی و شاهدی از فیض خداوند است؛ بنابراین بنی‌اسرائیل، قوم برگزیده در نظر گرفته می‌شوند؛ اما اگر بنی اسرائیل این فیض الهی را خواستار باشد، باید عهد خود را با خدا نگه دارد، یعنی به تاریخ و آیین خود وفادار بماند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207" w:name="__RefHeading___Toc525272_2749589250"/>
      <w:bookmarkStart w:id="208" w:name="_Toc81"/>
      <w:bookmarkEnd w:id="207"/>
      <w:r>
        <w:rPr>
          <w:rtl w:val="true"/>
        </w:rPr>
        <w:t>امید به رهایی</w:t>
      </w:r>
      <w:bookmarkEnd w:id="208"/>
    </w:p>
    <w:p>
      <w:pPr>
        <w:pStyle w:val="BookText"/>
        <w:rPr/>
      </w:pPr>
      <w:r>
        <w:rPr>
          <w:rFonts w:ascii="IRNazanin" w:hAnsi="IRNazanin" w:eastAsia="IRNazanin"/>
          <w:color w:val="111111"/>
          <w:sz w:val="28"/>
          <w:sz w:val="28"/>
          <w:szCs w:val="28"/>
          <w:rtl w:val="true"/>
          <w:lang w:bidi="fa-IR"/>
        </w:rPr>
        <w:t>سخن از امید میان اقوام مختلف جایگاه مهمی دارد؛ امید به آینده‌ای که سعادت بشر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از وعده‌های الهی توسط انبیای آسمانی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امید به آینده که به پیامبران داده شده، دربارة حضرت ابراهیم علیه السلام باشد؛ امید به این‌که فرزندان و ذریّه او در آینده، زیاد خواهند شد و کنعان تا ابد ملک آنان خواهد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وعده دربارة قوم موسی هم تکرار شد و خداوند، طبق نقل تورات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مصیبت قوم خود را که در مصرند دیدم و استغاثه ایشان را از دست سرکاران ایشان شنیدم؛ زیرا غم های ایشان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کردم تا ایشان را از دست مصریان خلاصی دهم و ایشان را از آن زمین به زمین نیکو و وسیع برآورم؛ به زمینی که به شیر و شهد جاری است؛ به مکان کنعانیان و حیتان و آموریان و فرزیان و حویان و یبوسیان</w:t>
      </w:r>
      <w:r>
        <w:rPr>
          <w:rFonts w:eastAsia="IRNazanin" w:cs="IRNazanin"/>
          <w:color w:val="111111"/>
          <w:sz w:val="28"/>
          <w:szCs w:val="28"/>
          <w:rtl w:val="true"/>
          <w:lang w:bidi="fa-IR"/>
        </w:rPr>
        <w:t>.</w:t>
      </w:r>
      <w:r>
        <w:rPr>
          <w:rStyle w:val="FootnoteAnchor"/>
          <w:rtl w:val="true"/>
        </w:rPr>
        <w:footnoteReference w:id="1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استغاثه بنی اسرائیل نزد من رسیده است و ظلمی را نیز که مصریان بر ایشان می کنند، دیده ام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 این امید و وعده، مطلق و بدون شرط نبود؛ بلکه مشروط بود به باقی ماندن قوم بنی اسرائیل بر شریعت آسمانی که موسی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بنی اسرائیل، یهوه است؛ زیرا همواره به قوم یهود وعده نصرت، پیروزی و برکت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یهوه خدای خود را عبادت کنید، تا نان و آب تو را برکت دهم و بیماری را از میان تو دور خواهم کرد</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 گاهی قوم بنی اسرائیل منحرف می‌شدند و سفارشات یهوه و انبیا را فراموش می‌کردند که مورد توبیخ قرار می‌گرفتند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حزقیال نبی هم بعد از اسارت بابل به بنی اسرائیل امید رهایی می‌دهد؛ اما به علت طولانی شدن اسارت و ناامید شدن آن‌ها، به سخنان او توجهی نمی‌شود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وظیفه انبیا، زنده نگه داشتن بارقه امید در دل امت‌ها بوده تا در مقابل مشقات و سختیها تحمل و دوام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انسان، این استخوانهای تمامی خاندان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ما خشک و امید ما ضایع شد و خودمان منقطع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چون قبرهای شما را بگشایم و شما را از قبرها بیرون آورم آن گاه خواهید دانست که من یهوه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خود را در شما خواهم نهاد تا زنده شوید و شما را در زمین خودتان مقیم خواهم ساخت پس خواهید دانست که من یهوه تکلم نموده و به عمل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این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کرد که از این عبارات ـ علاوه بر امید به بنی اسرائیل درباره وارث زمین</w:t>
      </w:r>
    </w:p>
    <w:p>
      <w:pPr>
        <w:pStyle w:val="BookText"/>
        <w:rPr/>
      </w:pPr>
      <w:r>
        <w:rPr>
          <w:rFonts w:ascii="IRNazanin" w:hAnsi="IRNazanin" w:eastAsia="IRNazanin"/>
          <w:color w:val="111111"/>
          <w:sz w:val="28"/>
          <w:sz w:val="28"/>
          <w:szCs w:val="28"/>
          <w:rtl w:val="true"/>
          <w:lang w:bidi="fa-IR"/>
        </w:rPr>
        <w:t>بودن و حکومت آن‌ها ـ زنده شدن مردگان و چه بسا زندگی ابدی فهمیده شود؛ ولی ممکن است فقط رجعت مراد باشد و نه آخرت، و این امیدها را مربوط به آخرالزمان می‌دانستند، دورانی که عدل و حکمت جای ظلم و جهل را می‌گیرد و صلح و آرامش بر جهان حاکم می‌شود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گمان یهودیان آن بود که یهوه یا خدای اسرائیل از همان ابتدای زمان، دلبستگی خاصی به قوم یهود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تاریخ خود را به گونه‌ای می‌نگاشتند که درگیری یهوه در آن به چشم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می‌گفتند نخستین مهاجرت یهودیان از بین النهرین به فلسطین در نتیجه فراخوانی یهوه بود که به ابراهیم گفت سرزمین اجدادش را رها کرده و به ارض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در دوره‌های بعدی تاریخ یهود، شمار زیادی از مردم این قوم در مصر گرفتار بردگی شدند و به قدرت یهوه و تحت رهبری خادم او یعنی موسی از بردگی درآمدند و به فلسطین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در تاریخ خود نوشتند که ضمن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یهوه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 یهودیان بست و وعده داد که اگر احکام او را اطاعت کنند آن‌ها را برتر از همه اقوام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عقیده داشتند که فراز و نشیب سعادتمندی مهاجران یهودی در فلسطین؛ پس از آمدنشان از مصر، نتیجه مستقیم مداخله یهوه و وفاداری یا سرپیچی خود آن‌ها از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یهودی، موفقیت درخشان پادشاهی داوود را ناشی از قدرت یهوه می‌شمردند و افول بعدی اقبال یهودیان را به نافرمانی اسرائیلیان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آینده می‌نگریستند؛ به روزی که یهوه سرانجام به وعده خود وفا کند و اسرائیل را سرآمد همه اقوام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تاریخ یهود که این رویدادها و تفسیرهایشان در آن‌ها به ثبت رسیده است، بخشی از کتاب مقدس است که مسیحیان آن را عهد عتیق می‌نامند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در زمان عیسی علیه السلام این‌ها را به نامی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تورات اسفار پنجگانه‌ای بود که تصور می‌شد موسی نوشته</w:t>
      </w:r>
      <w:bookmarkStart w:id="209" w:name="pg3004_30483"/>
    </w:p>
    <w:p>
      <w:pPr>
        <w:pStyle w:val="BookText"/>
        <w:rPr/>
      </w:pPr>
      <w:bookmarkEnd w:id="2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w:t>
      </w:r>
      <w:r>
        <w:rPr>
          <w:rStyle w:val="FootnoteAnchor"/>
          <w:rtl w:val="true"/>
        </w:rPr>
        <w:footnoteReference w:id="185"/>
      </w:r>
      <w:r>
        <w:rPr>
          <w:rFonts w:ascii="IRNazanin" w:hAnsi="IRNazanin" w:eastAsia="IRNazanin"/>
          <w:color w:val="111111"/>
          <w:sz w:val="28"/>
          <w:sz w:val="28"/>
          <w:szCs w:val="28"/>
          <w:rtl w:val="true"/>
          <w:lang w:bidi="fa-IR"/>
        </w:rPr>
        <w:t>خروج،</w:t>
      </w:r>
      <w:r>
        <w:rPr>
          <w:rStyle w:val="FootnoteAnchor"/>
          <w:rtl w:val="true"/>
        </w:rPr>
        <w:footnoteReference w:id="186"/>
      </w:r>
      <w:r>
        <w:rPr>
          <w:rFonts w:ascii="IRNazanin" w:hAnsi="IRNazanin" w:eastAsia="IRNazanin"/>
          <w:color w:val="111111"/>
          <w:sz w:val="28"/>
          <w:sz w:val="28"/>
          <w:szCs w:val="28"/>
          <w:rtl w:val="true"/>
          <w:lang w:bidi="fa-IR"/>
        </w:rPr>
        <w:t>لاویان،</w:t>
      </w:r>
      <w:r>
        <w:rPr>
          <w:rStyle w:val="FootnoteAnchor"/>
          <w:rtl w:val="true"/>
        </w:rPr>
        <w:footnoteReference w:id="187"/>
      </w:r>
      <w:r>
        <w:rPr>
          <w:rFonts w:ascii="IRNazanin" w:hAnsi="IRNazanin" w:eastAsia="IRNazanin"/>
          <w:color w:val="111111"/>
          <w:sz w:val="28"/>
          <w:sz w:val="28"/>
          <w:szCs w:val="28"/>
          <w:rtl w:val="true"/>
          <w:lang w:bidi="fa-IR"/>
        </w:rPr>
        <w:t>اعداد،</w:t>
      </w:r>
      <w:r>
        <w:rPr>
          <w:rStyle w:val="FootnoteAnchor"/>
          <w:rtl w:val="true"/>
        </w:rPr>
        <w:footnoteReference w:id="188"/>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پیامبران عنوان کلی کتاب‌های یوشع، داوران،</w:t>
      </w:r>
      <w:r>
        <w:rPr>
          <w:rStyle w:val="FootnoteAnchor"/>
          <w:rtl w:val="true"/>
        </w:rPr>
        <w:footnoteReference w:id="190"/>
      </w:r>
      <w:r>
        <w:rPr>
          <w:rFonts w:ascii="IRNazanin" w:hAnsi="IRNazanin" w:eastAsia="IRNazanin"/>
          <w:color w:val="111111"/>
          <w:sz w:val="28"/>
          <w:sz w:val="28"/>
          <w:szCs w:val="28"/>
          <w:rtl w:val="true"/>
          <w:lang w:bidi="fa-IR"/>
        </w:rPr>
        <w:t>سموئیل،</w:t>
      </w:r>
      <w:r>
        <w:rPr>
          <w:rStyle w:val="FootnoteAnchor"/>
          <w:rtl w:val="true"/>
        </w:rPr>
        <w:footnoteReference w:id="191"/>
      </w:r>
      <w:r>
        <w:rPr>
          <w:rFonts w:ascii="IRNazanin" w:hAnsi="IRNazanin" w:eastAsia="IRNazanin"/>
          <w:color w:val="111111"/>
          <w:sz w:val="28"/>
          <w:sz w:val="28"/>
          <w:szCs w:val="28"/>
          <w:rtl w:val="true"/>
          <w:lang w:bidi="fa-IR"/>
        </w:rPr>
        <w:t>و پادشاهان</w:t>
      </w:r>
      <w:r>
        <w:rPr>
          <w:rStyle w:val="FootnoteAnchor"/>
          <w:rtl w:val="true"/>
        </w:rPr>
        <w:footnoteReference w:id="19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210" w:name="__RefHeading___Toc525274_2749589250"/>
      <w:bookmarkStart w:id="211" w:name="_Toc82"/>
      <w:bookmarkEnd w:id="210"/>
      <w:r>
        <w:rPr>
          <w:rtl w:val="true"/>
        </w:rPr>
        <w:t>آمدن مردی از شرق</w:t>
      </w:r>
      <w:bookmarkEnd w:id="211"/>
    </w:p>
    <w:p>
      <w:pPr>
        <w:pStyle w:val="BookText"/>
        <w:rPr/>
      </w:pPr>
      <w:r>
        <w:rPr>
          <w:rFonts w:ascii="IRNazanin" w:hAnsi="IRNazanin" w:eastAsia="IRNazanin"/>
          <w:color w:val="111111"/>
          <w:sz w:val="28"/>
          <w:sz w:val="28"/>
          <w:szCs w:val="28"/>
          <w:rtl w:val="true"/>
          <w:lang w:bidi="fa-IR"/>
        </w:rPr>
        <w:t>در کتاب مقدس یهود، به بنی اسرائیل بشارت آمدن مردی از مشرق زمین داده شده که در آینده خواهد آمد؛ تمام دشمنان را شکست سختی خواهد داد و خود پادشاه مسلط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نیز به اورشلیم به وطن خود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مردی را از شرق برگزیده ام و او را از شمال به جنگ قوم ها خواهم فرستاد؛ او نام مرا خواهد خواند</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از عبارت بالا چنین بر می‌آید که از بین بردن بت‌ها و برقراری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کارهایی است که این شخص بشارت داده شده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ممکن است شخص مذکور را که از شرق می‌آید، بر کوروش تطبیق کنند و برای برداشت خود، آیات چند باب بعدی عبارت بالا را شاهد مثال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کوروش را برگزیده و به او توانایی بخشیده، تا پادشاه شود و سرزمین ها را فتح کند</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بنابر این برداشت، مردی که از شرق ظهور می‌کند، غیر از مسیح موعود می‌باشد</w:t>
      </w:r>
      <w:r>
        <w:rPr>
          <w:rFonts w:eastAsia="IRNazanin" w:cs="IRNazanin"/>
          <w:color w:val="111111"/>
          <w:sz w:val="28"/>
          <w:szCs w:val="28"/>
          <w:rtl w:val="true"/>
          <w:lang w:bidi="fa-IR"/>
        </w:rPr>
        <w:t>.</w:t>
      </w:r>
    </w:p>
    <w:p>
      <w:pPr>
        <w:pStyle w:val="Heading5"/>
        <w:numPr>
          <w:ilvl w:val="4"/>
          <w:numId w:val="1"/>
        </w:numPr>
        <w:rPr/>
      </w:pPr>
      <w:bookmarkStart w:id="212" w:name="__RefHeading___Toc525276_2749589250"/>
      <w:bookmarkStart w:id="213" w:name="_Toc83"/>
      <w:bookmarkEnd w:id="212"/>
      <w:r>
        <w:rPr>
          <w:rtl w:val="true"/>
        </w:rPr>
        <w:t>امیدواری به آینده</w:t>
      </w:r>
      <w:bookmarkEnd w:id="21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یهود به عقب و به آنچه خداوند برای اسرائیل انجام داده بود، می‌نگریست و تذکر</w:t>
      </w:r>
    </w:p>
    <w:p>
      <w:pPr>
        <w:pStyle w:val="BookText"/>
        <w:rPr/>
      </w:pPr>
      <w:r>
        <w:rPr>
          <w:rFonts w:ascii="IRNazanin" w:hAnsi="IRNazanin" w:eastAsia="IRNazanin"/>
          <w:color w:val="111111"/>
          <w:sz w:val="28"/>
          <w:sz w:val="28"/>
          <w:szCs w:val="28"/>
          <w:rtl w:val="true"/>
          <w:lang w:bidi="fa-IR"/>
        </w:rPr>
        <w:t>می‌داد که اعمال خدا در گذشته دلیل قدرت او است؛ ولی تنها به گذشته نگاه نمی‌کرد؛ زیرا وعده بزرگ خدا و عهد او هنوز تحقق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موسی اسرائیلیان را از مصر بیرون آورد، خدا به آن‌ها چنین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اقوام، شما مایملک خاص من خواهید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وعده، بارها به صدای پیامبران خدا بازگو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اسرائیلیان، در لحظات بزرگ تاریخ خود، مثلا هنگام پادشاهی پیروزمندانه و رهایی از اسارت بابلی‌ها، به زعم خود آشکارا به چشم دیده بودند که خدا به این عهد وفادار است؛ ولی باید گفت که خدا وعده خود را هنوز کاملا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اسرائیل صادقانه توبه کند و این قوم بالأخره سهم خود را در عهد انجام دهد، دوران جلال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این‌که اسرائیل بارها توبه کرد، یا دست کم بسیاری از مردم آن توبه کردند، خبری از جلال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هیچ‌گاه نمی‌شد گفت که اسرائیل به مرحله بی‌گناهی کامل رسیده است؛ ولی مردان مقدس بسیاری از میان آن‌ها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گناهان اسرائیل هر قدر هم که زیاد بود، شک نبود که این قوم برای گناهان خود آن‌چنان زجر دیده‌اند که هنگام بخشایش و جلال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بود که اشعیای دوم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اسارت بابل به اسرائیلیان خبر داد که خداوند گناهان آن‌ها را بخشوده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اورشلیم را دلداری دهید و به آنان بگویید که روزهای سخت ایشان به سر آمده و گناهانشان بخشیده شده؛ زیرا به اندازه گناهانشان آن ها را تنبیه کرده ام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ندا رسید که سرانجام برتر از همه اقوام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همه آن هایی که برابر تو ایستادند، رسوا و شرمنده می شوند؛ همه آن هایی که با تو به ضدّیت برخاسته اند ناچیز و هلاک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بر تو هجوم آوردند، می جویی؛ ولی اثری از آن ها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هایی که علیه تو اسلحه برداشتند نیست و کاملا نابود می شوند؛ چون من، یهوه خدای تو، دست راست تو را می گیرم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زیرا تو را یاری خواهم داد</w:t>
      </w:r>
      <w:r>
        <w:rPr>
          <w:rFonts w:eastAsia="IRNazanin" w:cs="IRNazanin"/>
          <w:color w:val="111111"/>
          <w:sz w:val="28"/>
          <w:szCs w:val="28"/>
          <w:rtl w:val="true"/>
          <w:lang w:bidi="fa-IR"/>
        </w:rPr>
        <w:t>.</w:t>
      </w:r>
      <w:r>
        <w:rPr>
          <w:rStyle w:val="FootnoteAnchor"/>
          <w:rtl w:val="true"/>
        </w:rPr>
        <w:footnoteReference w:id="197"/>
      </w:r>
      <w:bookmarkStart w:id="214" w:name="pg3004_30485"/>
    </w:p>
    <w:p>
      <w:pPr>
        <w:pStyle w:val="BookText"/>
        <w:rPr/>
      </w:pPr>
      <w:bookmarkEnd w:id="214"/>
      <w:r>
        <w:rPr>
          <w:rFonts w:ascii="IRNazanin" w:hAnsi="IRNazanin" w:eastAsia="IRNazanin"/>
          <w:color w:val="111111"/>
          <w:sz w:val="28"/>
          <w:sz w:val="28"/>
          <w:szCs w:val="28"/>
          <w:rtl w:val="true"/>
          <w:lang w:bidi="fa-IR"/>
        </w:rPr>
        <w:t>با این حال چنین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اسرائیل از اسارت درآمد و ملت تا حدی خود را باز سازی کرد؛ اما از فتح و ظفری که اشعیای دوم مژده آن را داده بود خبری نبود، و در عوض، قدرت‌های خارجی یکی پس از دیگری در امور داخلی کشور دخالت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گمان برد که اسرائیلیان، برابر این یأس و ناکامی‌های مداوم دست از پرستش یهوه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چنین نبود و برعکس عقیده یافتند که پیروزی آن‌ها بر اقوام دیگر، نه از مسیر طبیعی رویدادهای جهانی؛ بلکه از راه نوعی مداخله ماورای طبیعی خداوند،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اندیشه پیدا شد که یهوه برای تحقق عهد خود نه تنها اسرائیلیان را برترین اقوام می‌سازد؛ بلکه به شکل فاجعه‌ای کیهانی دنیا را هم به آخر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قیامت کبرا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یهوه خود، گناهکاران را محکوم به انهدام می‌کند و درستکاران را پاداش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درستکاران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اسرائیلیان برترین قوم شمرده و در مقام قدیسان خدا بر تمام زمین یا زمین تازه‌ای که شکل یافته، فرمان می‌رانند و اقوام دیگر، همه از آن‌ها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بسیاری از مردم اسرائیل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در جزئیات آنچه پیش خواهد آمد توافق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فرقه تا فرقه دیگر تفاوت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کسانی هم بودند که نمی‌خواستند نوید پیروزی آینده اسرائیل چنین دربست، ماورای طبیعی بشود</w:t>
      </w:r>
      <w:r>
        <w:rPr>
          <w:rFonts w:eastAsia="IRNazanin" w:cs="IRNazanin"/>
          <w:color w:val="111111"/>
          <w:sz w:val="28"/>
          <w:szCs w:val="28"/>
          <w:rtl w:val="true"/>
          <w:lang w:bidi="fa-IR"/>
        </w:rPr>
        <w:t>.</w:t>
      </w:r>
    </w:p>
    <w:p>
      <w:pPr>
        <w:pStyle w:val="Heading5"/>
        <w:numPr>
          <w:ilvl w:val="4"/>
          <w:numId w:val="1"/>
        </w:numPr>
        <w:rPr/>
      </w:pPr>
      <w:bookmarkStart w:id="215" w:name="__RefHeading___Toc525278_2749589250"/>
      <w:bookmarkStart w:id="216" w:name="_Toc84"/>
      <w:bookmarkEnd w:id="215"/>
      <w:r>
        <w:rPr>
          <w:rtl w:val="true"/>
        </w:rPr>
        <w:t>وقایع مؤثر در اندیشه آخرالزمان در دین یهود</w:t>
      </w:r>
      <w:bookmarkEnd w:id="216"/>
    </w:p>
    <w:p>
      <w:pPr>
        <w:pStyle w:val="BookText"/>
        <w:rPr/>
      </w:pPr>
      <w:r>
        <w:rPr>
          <w:rFonts w:ascii="IRNazanin" w:hAnsi="IRNazanin" w:eastAsia="IRNazanin"/>
          <w:color w:val="111111"/>
          <w:sz w:val="28"/>
          <w:sz w:val="28"/>
          <w:szCs w:val="28"/>
          <w:rtl w:val="true"/>
          <w:lang w:bidi="fa-IR"/>
        </w:rPr>
        <w:t xml:space="preserve">با مرگ حضرت سلیمان در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حکومت متحد اسرائیلی فرو پاشید و بنابراین، این قبایل دهگانه، حکومتی در شمال، تحت عنوان مملکت اسرائیل و فرزندان داوود، و نیز حکومتی در جنوب با نام مملکت یهودا تشکیل دادند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حکومت موجب ضعف هر دو حکومت یهودی شد و به تدریج، رو به زوال و نابودی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انبیا در این دوره، مهم و خطیر بود و بخش معظمی از عهد عتیق مربوط به همین دوره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شمالی به دلیل وسعت و اهمیت سیاسی، اقتصادی‌اش مورد توجه و هجوم بیشتری واقع شد، و از طرفی هم خصومت قومی بین آنان بیشتر بود که مجموعه این امور، باعث شکست حکومت شمالی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بعد از حملات مکرر آشوری‌ها به حکومت شمالی، سرانجام سامره مرکز حکومت شمالی بعد از سه سال محاصره سقوط می‌کند، و پس از تصرف سامره، تمام ساکنان شهر به اجبار، به مملکت آشور، مهاجرت می‌کنند و اقوام دیگری جایگزین آن‌ها می‌شوند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تحولات حکومت جنوبی به دلیل وسعت کمتر آن و حکومت یک سلسله از پادشاهان، کمتر از حکومت شمالی بود و حدود سه و نیم قرن ادامه یافت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حکومت جنوبی هم مورد هجوم اقوام مختلف قرار گرفت و از طرف مصری‌ها و آشوریان نیز تحت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حکومت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تحت سلطه نبوکد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بابل، بر مملکت جنوبی حاکم شد؛ اما بعدها با حمایت مصری‌ها برضد بابل شورید و در نهایت نبوکد نصّر، اورشلیم، مرکز حکومت جنوبی را محاصره کرد و بعد از هجده ماه در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این شهر به تصرف بابلی‌ها در آمد و یهودیان مجبور به ترک آن‌جا شدند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جاری بر قوم اسرائیل در دوران تجزیه حکومت تا سقوط دو دولت شمالی و جنوبی و اسارت قوم، تأثیر زیادی بر اندیشه آخرالزمان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وقایع این دوره از جمله اسارت آشوری و بابلی، ویرانی اورشلیم و هیکل،</w:t>
      </w:r>
      <w:r>
        <w:rPr>
          <w:rStyle w:val="FootnoteAnchor"/>
          <w:rtl w:val="true"/>
        </w:rPr>
        <w:footnoteReference w:id="203"/>
      </w:r>
      <w:r>
        <w:rPr>
          <w:rFonts w:ascii="IRNazanin" w:hAnsi="IRNazanin" w:eastAsia="IRNazanin"/>
          <w:color w:val="111111"/>
          <w:sz w:val="28"/>
          <w:sz w:val="28"/>
          <w:szCs w:val="28"/>
          <w:rtl w:val="true"/>
          <w:lang w:bidi="fa-IR"/>
        </w:rPr>
        <w:t>مصیبت‌ها و بلاهای بعد از فروپاشی حکومت متحد یهود بود که زمینه‌ای برای رشد اندیشه آخرالزمان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بعضی از محققان، بحث آخرالزمان در أسفار عهد عتیق تا دوران عاموس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البته ریشه‌ها و مفاهیم بنیادی که اساس و زیر ساخت‌های این اندیشه است، در أسفار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w:t>
      </w:r>
      <w:r>
        <w:rPr>
          <w:rStyle w:val="FootnoteAnchor"/>
          <w:rtl w:val="true"/>
        </w:rPr>
        <w:footnoteReference w:id="205"/>
      </w:r>
      <w:r>
        <w:rPr>
          <w:rFonts w:ascii="IRNazanin" w:hAnsi="IRNazanin" w:eastAsia="IRNazanin"/>
          <w:color w:val="111111"/>
          <w:sz w:val="28"/>
          <w:sz w:val="28"/>
          <w:szCs w:val="28"/>
          <w:rtl w:val="true"/>
          <w:lang w:bidi="fa-IR"/>
        </w:rPr>
        <w:t>طبق نظر ایشان، جرقه‌های اندیشه آخرالزمان در کلمات هوشع و عاموس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بت پرستی و بی ایمانی شفا خواهم داد و محبت من حد و مرزی نخواهد داشت؛ زیرا خشم و غضب من، برای همیشه فرو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باران بر اسرائیل خواهم بارید و او مثل سوسن خواهد شکفت و مثل سرو آزاد لبنان، در زمین ریشه خواهد دوانید</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آن زمان، سلطنت داوود را که اکنون ویران است، دوباره بر پا خواهم کرد و آن را به عظمت سابقش باز خواهم گرداند و آنچه را که از ادوم و تمام قوم هایی که به من تعلق دارند، باقی بماند، اسرائیل تصاحب خواهد 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عاموس از پیامبران حکومت شمالی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او حدود ده سال قبل از نبوت هوشع بوده است که او نیز از انبیای حکومت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نبوت این دو پیامبر، مصادف با زوال حکومت شمالی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نتیجه این‌که بر اثر فشارها و مشکلات، اعتقاد به جامعه‌ای ایده آل و نوین، طرفداران زیادی پیدا کرد و وجود این گونه مسایل در کتاب‌های آخر عهد عتیق، باعث انتشار آن‌ها بین یهودیان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یهود اعتقاد داشت که قوم برگزیده خدا است و خداوند، این قوم برگزیده را همیشه تحت سلطه بیگانگان قرار نمی‌دهد؛ پس روزی فراخواهد رسید که قدرت و عدالتش ظاهر شود و تسریع یا عدم تسریع در این امر، به تبعیت قوم از دستورات</w:t>
      </w:r>
      <w:bookmarkStart w:id="217" w:name="pg3004_30488"/>
    </w:p>
    <w:p>
      <w:pPr>
        <w:pStyle w:val="BookText"/>
        <w:rPr/>
      </w:pPr>
      <w:bookmarkEnd w:id="217"/>
      <w:r>
        <w:rPr>
          <w:rFonts w:ascii="IRNazanin" w:hAnsi="IRNazanin" w:eastAsia="IRNazanin"/>
          <w:color w:val="111111"/>
          <w:sz w:val="28"/>
          <w:sz w:val="28"/>
          <w:szCs w:val="28"/>
          <w:rtl w:val="true"/>
          <w:lang w:bidi="fa-IR"/>
        </w:rPr>
        <w:t xml:space="preserve">خداوند بستگی دارد؛ از این رو مکاشفات درباره آخرالزمان طرفداران بی‌شماری داشت و حتی نوعی ادبیات و آثار ادبی درباره آخرالزمان رواج پیدا کرد که نقطه اوج آن، مکاشفه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کتاب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218" w:name="__RefHeading___Toc525280_2749589250"/>
      <w:bookmarkStart w:id="219" w:name="_Toc85"/>
      <w:bookmarkEnd w:id="218"/>
      <w:r>
        <w:rPr>
          <w:rtl w:val="true"/>
        </w:rPr>
        <w:t>امید به آخرالزمان در دین یهود</w:t>
      </w:r>
      <w:bookmarkEnd w:id="219"/>
    </w:p>
    <w:p>
      <w:pPr>
        <w:pStyle w:val="BookText"/>
        <w:rPr/>
      </w:pPr>
      <w:r>
        <w:rPr>
          <w:rFonts w:ascii="IRNazanin" w:hAnsi="IRNazanin" w:eastAsia="IRNazanin"/>
          <w:color w:val="111111"/>
          <w:sz w:val="28"/>
          <w:sz w:val="28"/>
          <w:szCs w:val="28"/>
          <w:rtl w:val="true"/>
          <w:lang w:bidi="fa-IR"/>
        </w:rPr>
        <w:t>یکی از رسالت‌های مهم انبیای بنی اسرائیل، شعله‌ور ساختن امید به نجات، صلح و آینده‌ای روشن، همراه کامیابی در دل قوم بنی اسرائیل بود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اشعیای نبی هم به همه افرادی که به نحوی گرفتارند، نجات و پیروزی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برگزیده تا به رنجدیدگان بشارت دهم، دل شکستگان را شفا بخشم، به اسیران مژده دهم و کوران را بینا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فرستاده است تا به قوم او که سوگوارند، تسلی دهم و بگویم که زمان رحمت خداوند برای ایشان و روز غضب برای دشمنانشان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مردم ماتم زده اورشلیم را به شادی و سرور و نوحه آنان را به سرود حمد و ستایش تبدیل خواهم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نتیجه این‌که بشارت و وعده الهی، تماماً برای مظلومان و افرادی است که به گونه‌ای دچار حزن و اندوه و گرفتاری شده‌اند و آینده هم از آنِ همان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شیوة بشارت و امید به آینده، متناسب با گرفتاری همان قوم و حتی از جهت شدت و ضعف هم متناسب با مشقات و مرارت‌های قوم بوده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نجات و پیروزی در آخرالزمان در دین یهود، به قدری استوار است که یکی از عقاید دین محسوب می‌شود؛ زیرا بنی اسرائیل در آغاز، مشقات و گرفتاری‌های زیادی داشتند و دوم این‌که به قادر و مهربان بودن خدای خود معتقد هستند؛ یعنی از طرفی قائلند که خداوند، بر همه کار، توانا است و از طرفی هم به بندگان خود مهربان است؛ پس این دو صفت، اقتضا می‌کند که این وعده‌ها در آینده، عملی شوند و اصلا قوم یهود، به همین امید زنده و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خبرهای مهم انبیا درباره آخرالزمان، خبر برپایی حکومت مسیحایی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حزقیال خبر از داوود جدیدی می‌دهد که پادشاهی اسرائیل را تا ابد به دست می‌گیرد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ارمیا خبر از پادشاهی از نسل داوود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ایامی می آید که من شخص عادلی را از نسل داوود منصوب خواهم کرد که به پادشاهی سلطنت نموده، به فطانت رفتار خواهد کرد و انصاف و عدالت را در زمین اجرا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وی، یهودا نجات خواهد یافت و اسرائیل با امنیت ساکن خواهد 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خطوط اصلی تفکر آخرالزمان در دین یهود، این است که نظم الهی بر جهان حاکم بوده، ولی به وسیله نیروهای شیطانی سست شده است و این نظم باید بار دیگر سازمان یافته و پادشاهی آسمان‌ها بر زمین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ازدیاد مصائب در جهان و به طور گسترده، در حقیقت بشارت آمدن روز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شاهد از بین رفتن بدکاران و بازگشت مهاجران یهودی پراکنده در جهان به فلسطین و اورشلیم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از سعادت، صلح، نیک بختی و عدالت آغاز می‌شود و این، یک رجعت به نیک بختی و سعادت بهشتی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سازمان دهی مجدد، به دست یک ناجی از نسل داوود؛ یعنی مسیح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کاملاً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در اصل به معنای همان انسان است؛ ولی در شرایط آخرالزمانی این مفهوم، ارزش بیشتری به خود می‌گیرد، و خصوصیّت اصلی آن، برتر بودن از انسان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حَنک</w:t>
      </w:r>
      <w:r>
        <w:rPr>
          <w:rStyle w:val="FootnoteAnchor"/>
          <w:rtl w:val="true"/>
        </w:rPr>
        <w:footnoteReference w:id="216"/>
      </w:r>
      <w:r>
        <w:rPr>
          <w:rFonts w:ascii="IRNazanin" w:hAnsi="IRNazanin" w:eastAsia="IRNazanin"/>
          <w:color w:val="111111"/>
          <w:sz w:val="28"/>
          <w:sz w:val="28"/>
          <w:szCs w:val="28"/>
          <w:rtl w:val="true"/>
          <w:lang w:bidi="fa-IR"/>
        </w:rPr>
        <w:t>که متعلق به اسنی‌ها است، پسر انسان، موجودی آسمانی، برتر از فرشتگان، دارای وجودی قبل از آفرینش جهان و بهره‌مند از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در آخرالزمان از روی ابرها پایین می‌آید و سلطنتی جاویدان را روی زمین تشکیل می‌دهد</w:t>
      </w:r>
      <w:r>
        <w:rPr>
          <w:rFonts w:eastAsia="IRNazanin" w:cs="IRNazanin"/>
          <w:color w:val="111111"/>
          <w:sz w:val="28"/>
          <w:szCs w:val="28"/>
          <w:rtl w:val="true"/>
          <w:lang w:bidi="fa-IR"/>
        </w:rPr>
        <w:t>.</w:t>
      </w:r>
      <w:r>
        <w:rPr>
          <w:rStyle w:val="FootnoteAnchor"/>
          <w:rtl w:val="true"/>
        </w:rPr>
        <w:footnoteReference w:id="217"/>
      </w:r>
      <w:bookmarkStart w:id="220" w:name="pg3004_30490"/>
    </w:p>
    <w:p>
      <w:pPr>
        <w:pStyle w:val="Heading5"/>
        <w:numPr>
          <w:ilvl w:val="4"/>
          <w:numId w:val="1"/>
        </w:numPr>
        <w:rPr/>
      </w:pPr>
      <w:bookmarkStart w:id="221" w:name="__RefHeading___Toc525282_2749589250"/>
      <w:bookmarkStart w:id="222" w:name="_Toc86"/>
      <w:bookmarkEnd w:id="220"/>
      <w:bookmarkEnd w:id="221"/>
      <w:r>
        <w:rPr>
          <w:rtl w:val="true"/>
        </w:rPr>
        <w:t>امید به منجی در دین یهود</w:t>
      </w:r>
      <w:bookmarkEnd w:id="222"/>
    </w:p>
    <w:p>
      <w:pPr>
        <w:pStyle w:val="BookText"/>
        <w:rPr/>
      </w:pPr>
      <w:r>
        <w:rPr>
          <w:rFonts w:ascii="IRNazanin" w:hAnsi="IRNazanin" w:eastAsia="IRNazanin"/>
          <w:color w:val="111111"/>
          <w:sz w:val="28"/>
          <w:sz w:val="28"/>
          <w:szCs w:val="28"/>
          <w:rtl w:val="true"/>
          <w:lang w:bidi="fa-IR"/>
        </w:rPr>
        <w:t>امید به ماشیح، در زمان عسرت و گرفتاری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ظلم و تعدی دولت فاتح به ملت اسرائیل غیر قابل تحمل شد، به پیشگویی‌های کتاب مقدس درباره ماشیح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مدعیان نجات دهنده‌ای هستند که انبیا، ظهورشان را خبر داده‌اند؛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برکوخوا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که بعضی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برکوزیوا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یهود، برای تشویق و دلداری قوم بنی اسرائیل و برای جلوگیری آن‌ها از یأس و ناامیدی، به مردم تذکر می‌دادند که سختی‌ها و مشکلات قبل از ظهور ماشیح، مانند درد زایمان است که ابتدا تحمل آن سخت است؛ ولی در نهایت به آسایش و راحتی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کوشش برای تعیین پایان ذلت قوم بنی اسرائیل و ظهور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بیشتر بزرگان یهود، تقبیح و مردود شمرده شده است؛ زیرا در صورت محقق نشدن آن‌ها باعث یأس و ناامیدی می‌شود و چنین به ذهن خطور می‌کند که در آینده هم نخواهد آمد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نظریه دیگر، این است که زمان ظهور حتی نزد خداوند هم از قبل مشخص نشده و این، اعمال مردم است که ظهور را به جلو یا عقب می‌اندازد؛ یعنی اگر قوم بنی اسرائیل، زمینه ظهور را محقق کنند، خداوند، به آن سرعت می‌بخشد در غیر این صورت، با تأخیر خواهد بود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تلمود، توبه یکی از اسباب تسریع در ظهور شمرده شده است</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223" w:name="__RefHeading___Toc525284_2749589250"/>
      <w:bookmarkStart w:id="224" w:name="_Toc87"/>
      <w:bookmarkEnd w:id="223"/>
      <w:r>
        <w:rPr>
          <w:rtl w:val="true"/>
        </w:rPr>
        <w:t>منجی در منابع یهود</w:t>
      </w:r>
      <w:bookmarkEnd w:id="224"/>
    </w:p>
    <w:p>
      <w:pPr>
        <w:pStyle w:val="Heading6"/>
        <w:numPr>
          <w:ilvl w:val="5"/>
          <w:numId w:val="1"/>
        </w:numPr>
        <w:rPr/>
      </w:pPr>
      <w:bookmarkStart w:id="225" w:name="__RefHeading___Toc525286_2749589250"/>
      <w:bookmarkStart w:id="226" w:name="_Toc88"/>
      <w:bookmarkEnd w:id="225"/>
      <w:r>
        <w:rPr>
          <w:rtl w:val="true"/>
        </w:rPr>
        <w:t>اشاره</w:t>
      </w:r>
      <w:bookmarkEnd w:id="2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تعالیم انبیای یهود، امید به آخرالزمان و منجی آن زمان است که توسط پیامبرانی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بنابراین اندیشه آخرالزمان و طرح مسأله منجی بین یهود، جایگاه مهمی داشته و اساساً قوم یهود، با امید به آینده و نجات و پیروزی، زندگی و مشقات را تحمل می‌کرد</w:t>
      </w:r>
      <w:r>
        <w:rPr>
          <w:rFonts w:eastAsia="IRNazanin" w:cs="IRNazanin"/>
          <w:color w:val="111111"/>
          <w:sz w:val="28"/>
          <w:szCs w:val="28"/>
          <w:rtl w:val="true"/>
          <w:lang w:bidi="fa-IR"/>
        </w:rPr>
        <w:t>.</w:t>
      </w:r>
      <w:r>
        <w:rPr>
          <w:rStyle w:val="FootnoteAnchor"/>
          <w:rtl w:val="true"/>
        </w:rPr>
        <w:footnoteReference w:id="223"/>
      </w:r>
      <w:bookmarkStart w:id="227" w:name="pg3004_30491"/>
    </w:p>
    <w:p>
      <w:pPr>
        <w:pStyle w:val="BookText"/>
        <w:rPr/>
      </w:pPr>
      <w:bookmarkEnd w:id="227"/>
      <w:r>
        <w:rPr>
          <w:rFonts w:ascii="IRNazanin" w:hAnsi="IRNazanin" w:eastAsia="IRNazanin"/>
          <w:color w:val="111111"/>
          <w:sz w:val="28"/>
          <w:sz w:val="28"/>
          <w:szCs w:val="28"/>
          <w:rtl w:val="true"/>
          <w:lang w:bidi="fa-IR"/>
        </w:rPr>
        <w:t>تسلی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تسلی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دلاویز به اورشلیم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صهیون که بشارت می دهی به کوه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اورشلیم که بشارت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آوازت را با قوت بلند کن</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کلمات انبیا، از منجی آخرالزمان با تعابیر مختلفی یاد شده است؛ مثل شاه عادل، شبان 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منجی و مسیحای آخرالزمان در دین یهود، به اندازه‌ای بوده که حتی خود عیسی را هم مسیحای موعود و آخرالزمان معرفی کردند؛ گرچه بسیاری از یهودیان با این اعتقاد، مخالفت نمودند</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228" w:name="__RefHeading___Toc525288_2749589250"/>
      <w:bookmarkStart w:id="229" w:name="_Toc89"/>
      <w:bookmarkEnd w:id="228"/>
      <w:r>
        <w:rPr>
          <w:rtl w:val="true"/>
        </w:rPr>
        <w:t>سفر پیدایش</w:t>
      </w:r>
      <w:bookmarkEnd w:id="229"/>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خداوند به حضرت ابراهیم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به ذریت تو می بخشم و نسل تو مانند ستارگان بر روی زمین فراوان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تو امتی عظیم به وجود می آید و امت های دیگر از تو برکت پیدا می کنند</w:t>
      </w:r>
      <w:r>
        <w:rPr>
          <w:rFonts w:eastAsia="IRNazanin" w:cs="IRNazanin"/>
          <w:color w:val="111111"/>
          <w:sz w:val="28"/>
          <w:szCs w:val="28"/>
          <w:rtl w:val="true"/>
          <w:lang w:bidi="fa-IR"/>
        </w:rPr>
        <w:t>.</w:t>
      </w:r>
    </w:p>
    <w:p>
      <w:pPr>
        <w:pStyle w:val="Heading6"/>
        <w:numPr>
          <w:ilvl w:val="5"/>
          <w:numId w:val="1"/>
        </w:numPr>
        <w:rPr/>
      </w:pPr>
      <w:bookmarkStart w:id="230" w:name="__RefHeading___Toc525290_2749589250"/>
      <w:bookmarkStart w:id="231" w:name="_Toc90"/>
      <w:bookmarkEnd w:id="230"/>
      <w:r>
        <w:rPr>
          <w:rtl w:val="true"/>
        </w:rPr>
        <w:t>اشعیای نبی</w:t>
      </w:r>
      <w:bookmarkEnd w:id="231"/>
    </w:p>
    <w:p>
      <w:pPr>
        <w:pStyle w:val="BookText"/>
        <w:rPr/>
      </w:pPr>
      <w:r>
        <w:rPr>
          <w:rFonts w:ascii="IRNazanin" w:hAnsi="IRNazanin" w:eastAsia="IRNazanin"/>
          <w:color w:val="111111"/>
          <w:sz w:val="28"/>
          <w:sz w:val="28"/>
          <w:szCs w:val="28"/>
          <w:rtl w:val="true"/>
          <w:lang w:bidi="fa-IR"/>
        </w:rPr>
        <w:t>در این کتاب،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حکومت عدل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مظلومان ادا و ظالمان به جزای کردار خویش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بی عدالتی، از جهان محو می شود؛ به گونه ای که گرگ با بره کنار هم زندگی می کنند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به حکومت می رسند و وارث زمین می شوند؛ اما کسانی که ظلم و گناه کردند، از لب تیز شمشیر گذشته، به سزای عملشان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فصل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حکومت جهانی برپا خواهد شد و این، تخلف ناپذیر است و همه ملت‌ها و مردم،</w:t>
      </w:r>
      <w:bookmarkStart w:id="232" w:name="pg3004_30492"/>
    </w:p>
    <w:p>
      <w:pPr>
        <w:pStyle w:val="BookText"/>
        <w:rPr/>
      </w:pPr>
      <w:bookmarkEnd w:id="232"/>
      <w:r>
        <w:rPr>
          <w:rFonts w:ascii="IRNazanin" w:hAnsi="IRNazanin" w:eastAsia="IRNazanin"/>
          <w:color w:val="111111"/>
          <w:sz w:val="28"/>
          <w:sz w:val="28"/>
          <w:szCs w:val="28"/>
          <w:rtl w:val="true"/>
          <w:lang w:bidi="fa-IR"/>
        </w:rPr>
        <w:t>تحت یک حکومت زندگی می کنند</w:t>
      </w:r>
      <w:r>
        <w:rPr>
          <w:rFonts w:eastAsia="IRNazanin" w:cs="IRNazanin"/>
          <w:color w:val="111111"/>
          <w:sz w:val="28"/>
          <w:szCs w:val="28"/>
          <w:rtl w:val="true"/>
          <w:lang w:bidi="fa-IR"/>
        </w:rPr>
        <w:t>.</w:t>
      </w:r>
    </w:p>
    <w:p>
      <w:pPr>
        <w:pStyle w:val="Heading6"/>
        <w:numPr>
          <w:ilvl w:val="5"/>
          <w:numId w:val="1"/>
        </w:numPr>
        <w:rPr/>
      </w:pPr>
      <w:bookmarkStart w:id="233" w:name="__RefHeading___Toc525292_2749589250"/>
      <w:bookmarkStart w:id="234" w:name="_Toc91"/>
      <w:bookmarkEnd w:id="233"/>
      <w:r>
        <w:rPr>
          <w:rtl w:val="true"/>
        </w:rPr>
        <w:t>کتاب دانیال</w:t>
      </w:r>
      <w:bookmarkEnd w:id="234"/>
    </w:p>
    <w:p>
      <w:pPr>
        <w:pStyle w:val="BookText"/>
        <w:rPr/>
      </w:pPr>
      <w:r>
        <w:rPr>
          <w:rFonts w:ascii="IRNazanin" w:hAnsi="IRNazanin" w:eastAsia="IRNazanin"/>
          <w:color w:val="111111"/>
          <w:sz w:val="28"/>
          <w:sz w:val="28"/>
          <w:szCs w:val="28"/>
          <w:rtl w:val="true"/>
          <w:lang w:bidi="fa-IR"/>
        </w:rPr>
        <w:t>در این کتاب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فرشته اعظم، میکائیل، به حمایت از قوم تو 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مردگان، بعضی برای زندگی جاوید و برخی برای شرمساری و خواری جاودانی، زنده خواهند شد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235" w:name="__RefHeading___Toc525294_2749589250"/>
      <w:bookmarkStart w:id="236" w:name="_Toc92"/>
      <w:bookmarkEnd w:id="235"/>
      <w:r>
        <w:rPr>
          <w:rtl w:val="true"/>
        </w:rPr>
        <w:t>مزمور داوود</w:t>
      </w:r>
      <w:bookmarkEnd w:id="236"/>
    </w:p>
    <w:p>
      <w:pPr>
        <w:pStyle w:val="BookText"/>
        <w:rPr/>
      </w:pP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شریران رنجیده نشو و در انتظار باش؛ چون شریران از بین می روند و آن ها که به خدا توکل کنند، وارث زمین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نصرت داده، متخلص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از شریران متخلص ساخته، از این که به او متوکلند نجات خواهد داد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و آینده، حکومت خدا بر پا می شود و به داوری حکومت می کنند و همه موجودات خوشحال و مسرور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مزمور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روی زمین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انصاف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و سلامتی و باران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مسکین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مظلومان از ظالمان گرفته می شود، تا آن جا که اسم ذوالجلالش أبداً مبارک و تمام زمین، از جلالش پر شود؛ آمین</w:t>
      </w:r>
      <w:r>
        <w:rPr>
          <w:rFonts w:eastAsia="IRNazanin" w:cs="IRNazanin"/>
          <w:color w:val="111111"/>
          <w:sz w:val="28"/>
          <w:szCs w:val="28"/>
          <w:rtl w:val="true"/>
          <w:lang w:bidi="fa-IR"/>
        </w:rPr>
        <w:t>.</w:t>
      </w:r>
    </w:p>
    <w:p>
      <w:pPr>
        <w:pStyle w:val="Heading5"/>
        <w:numPr>
          <w:ilvl w:val="4"/>
          <w:numId w:val="1"/>
        </w:numPr>
        <w:rPr/>
      </w:pPr>
      <w:bookmarkStart w:id="237" w:name="__RefHeading___Toc525296_2749589250"/>
      <w:bookmarkStart w:id="238" w:name="_Toc93"/>
      <w:bookmarkEnd w:id="237"/>
      <w:r>
        <w:rPr>
          <w:rtl w:val="true"/>
        </w:rPr>
        <w:t>موعود شناسی</w:t>
      </w:r>
      <w:bookmarkEnd w:id="2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موحدان و خداپرستان، بر اساس تعالیم انبیای الهی و الهام از مکاتب آسمانی، به حقانیت ظهور مردی عدالت گستر و الهی از خاندانی شریف در آخرالزمان ایمان داشتند؛ همان شخصیت بی‌بدیلی که جهان پر از ظلم و جور را از عدالت و قسط لبریز می‌کند؛ بنابراین چشم انتظاری و لحظه شماری برای ظهور منجی در طول قرون متمادی و بلکه هزاره‌های متمادی، بین امت‌های مختلف ـ به جز عده‌ای مغرض یا</w:t>
      </w:r>
    </w:p>
    <w:p>
      <w:pPr>
        <w:pStyle w:val="BookText"/>
        <w:rPr/>
      </w:pPr>
      <w:r>
        <w:rPr>
          <w:rFonts w:ascii="IRNazanin" w:hAnsi="IRNazanin" w:eastAsia="IRNazanin"/>
          <w:color w:val="111111"/>
          <w:sz w:val="28"/>
          <w:sz w:val="28"/>
          <w:szCs w:val="28"/>
          <w:rtl w:val="true"/>
          <w:lang w:bidi="fa-IR"/>
        </w:rPr>
        <w:t>فریب خورده ـ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مغرض، به منظور تسلط خویش بر تمام افکار و عقاید ملت‌ها، سعی بر زدودن اصل موعود باوری داشتند، تا جوامع، مخصوصاً نسل جوان را بی‌نشاط کنند، تا آنان، به جای آن‌که دنبال کمالات و زمینه سازی برای آن روز موعود باشند، دنبال هوس بازی و دنیاطلبی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استعمارگران، خود را منجی بشریت و جامعه خود را آرمانشهر معرفی می‌کنند، تا دیگر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موعود حقیقی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انسان‌های ساده دل و بی‌اطلاع دچار این وسوسه‌های شیطانی شده، در دام آنان می‌افتند؛ اما بهترین دلیل بر حقانیت موعود باوری و ظهور مصلح بزرگ و برقراری عدل را می‌توان وجود این عقیده در ادیان توحیدی و حتی غیر توحیدی،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مانند مسیحیان که به بازگشت عیسی علیه السلام معتقدند، به ظهور یک منجی می‌اندیشند و همان گونه که زرتشتیان در انتظار رجعت بهرام شاهند، نصرانیان حبشی نیز چشم به راه ظهور پادشاه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هندوها نیز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بسته‌اند مجوسی‌ها به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بودایی‌ها منتظر باز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اسپانیایی‌ها منتظر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اقوام مغول هم رهبر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منجی بزرگ می‌شمارند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عقیده به مصلح موعود، نه تنها میان ملت‌ها و اقوام مختلف رواج داشته و دارد؛ بلکه نوابغ و اندیشمندان مغرب زمین، به این حقیقت اعتراف کرده‌اند که جهان در انتظار ابرمردی است که تمام جوامع را زیر یک پرچم و حکومت، گرد هم می‌آورد و انسان‌ها را به تکامل رسانده، هدایت و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 مشهور انگلیسی، برتراند راسل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چشم به راه مصلحی است که همگان را در سایه یک پرچم و یک شعار متحد سازد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پرفسور آلبرت انیشتین، صاحب نظریه نسبیت نیز اظهار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رسیدن آن روزی که در جای جای جهان، صلح و صفا حکومت کند و همه اعضای</w:t>
      </w:r>
    </w:p>
    <w:p>
      <w:pPr>
        <w:pStyle w:val="BookText"/>
        <w:rPr/>
      </w:pPr>
      <w:r>
        <w:rPr>
          <w:rFonts w:ascii="IRNazanin" w:hAnsi="IRNazanin" w:eastAsia="IRNazanin"/>
          <w:color w:val="111111"/>
          <w:sz w:val="28"/>
          <w:sz w:val="28"/>
          <w:szCs w:val="28"/>
          <w:rtl w:val="true"/>
          <w:lang w:bidi="fa-IR"/>
        </w:rPr>
        <w:t>جامعه بشری با یک دیگر دوست و برادر باشند، دیری نخواهد پایید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موعود ادیان، از لحاظ ماهوی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مهدی علیه السلام و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قانون، قاعده و اصل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موعود شخصی نیز گاهی جنبه الوهی دارد؛ مثل مسیح در مسیحیت و گاهی تنها انسانی برجسته و کامل است که دو گونه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نجات‌بخش جمعی و نجات‌بخش فردی که به طور عمده مربوط به جنبه معنوی</w:t>
      </w:r>
      <w:r>
        <w:rPr>
          <w:rStyle w:val="FootnoteAnchor"/>
          <w:rtl w:val="true"/>
        </w:rPr>
        <w:footnoteReference w:id="2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نجات‌بخش جمعی هم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نجات اجتماعی، مثل رفاه، آزادی اجتماعی و امثال آن 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علاوه بر جنبه اجتماعی، خواستار نجات در بُعد معنوی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رستگاری و نجات معنوی را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تقسیم‌بندی، به لحاظ کارکرد منجی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موعود نجات‌بخش جمعی نیز گاهی به آزادی و رفاه یک ملت خاص می‌نگرد؛ مثل موعود قوم یهود که در آینده و تنها قوم یهود را نجات خواهد داد و آن‌ها را وارث زمین می‌کند و گاهی کمال، عدل و آسایش را برای همه اقوام و ملل می‌خواهد؛ مانند موعود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نجات‌بخش جمعی، از لحاظ آرمان و هدف نیز با نظر به گذشته و انتظار مشخص، یا وضعیت سابقی دارد؛ مثل آرمانشهر افلاطون،</w:t>
      </w:r>
      <w:r>
        <w:rPr>
          <w:rStyle w:val="FootnoteAnchor"/>
          <w:rtl w:val="true"/>
        </w:rPr>
        <w:footnoteReference w:id="233"/>
      </w:r>
      <w:r>
        <w:rPr>
          <w:rFonts w:ascii="Amiri" w:hAnsi="Amiri" w:eastAsia="Amiri" w:cs="Amiri"/>
          <w:color w:val="111111"/>
          <w:sz w:val="28"/>
          <w:sz w:val="28"/>
          <w:szCs w:val="28"/>
          <w:rtl w:val="true"/>
          <w:lang w:bidi="ar-SA"/>
        </w:rPr>
        <w:t>مدینه فاضله خِرَدمدار،</w:t>
      </w:r>
      <w:r>
        <w:rPr>
          <w:rStyle w:val="FootnoteAnchor"/>
          <w:rtl w:val="true"/>
        </w:rPr>
        <w:footnoteReference w:id="234"/>
      </w:r>
      <w:r>
        <w:rPr>
          <w:rFonts w:ascii="IRNazanin" w:hAnsi="IRNazanin" w:eastAsia="IRNazanin"/>
          <w:color w:val="111111"/>
          <w:sz w:val="28"/>
          <w:sz w:val="28"/>
          <w:szCs w:val="28"/>
          <w:rtl w:val="true"/>
          <w:lang w:bidi="fa-IR"/>
        </w:rPr>
        <w:t>حکومت پادشاهان باستان</w:t>
      </w:r>
      <w:r>
        <w:rPr>
          <w:rStyle w:val="FootnoteAnchor"/>
          <w:rtl w:val="true"/>
        </w:rPr>
        <w:footnoteReference w:id="235"/>
      </w:r>
      <w:r>
        <w:rPr>
          <w:rFonts w:ascii="IRNazanin" w:hAnsi="IRNazanin" w:eastAsia="IRNazanin"/>
          <w:color w:val="111111"/>
          <w:sz w:val="28"/>
          <w:sz w:val="28"/>
          <w:szCs w:val="28"/>
          <w:rtl w:val="true"/>
          <w:lang w:bidi="fa-IR"/>
        </w:rPr>
        <w:t>و عصر طلایی،</w:t>
      </w:r>
      <w:r>
        <w:rPr>
          <w:rStyle w:val="FootnoteAnchor"/>
          <w:rtl w:val="true"/>
        </w:rPr>
        <w:footnoteReference w:id="236"/>
      </w:r>
      <w:r>
        <w:rPr>
          <w:rFonts w:ascii="IRNazanin" w:hAnsi="IRNazanin" w:eastAsia="IRNazanin"/>
          <w:color w:val="111111"/>
          <w:sz w:val="28"/>
          <w:sz w:val="28"/>
          <w:szCs w:val="28"/>
          <w:rtl w:val="true"/>
          <w:lang w:bidi="fa-IR"/>
        </w:rPr>
        <w:t>یا نظر به آینده دارد و آمدن شخص و یا اوضاع جدیدی را در آینده نوید می‌دهد که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موعود متصل به پایان جهان است، مانند موعود اسلام و یهود، یا در هر مقطعی و هر هزاره‌ای می‌آید؛ مثل موعود زرتشت و بودا</w:t>
      </w:r>
      <w:r>
        <w:rPr>
          <w:rFonts w:eastAsia="IRNazanin" w:cs="IRNazanin"/>
          <w:color w:val="111111"/>
          <w:sz w:val="28"/>
          <w:szCs w:val="28"/>
          <w:rtl w:val="true"/>
          <w:lang w:bidi="fa-IR"/>
        </w:rPr>
        <w:t>.</w:t>
      </w:r>
      <w:r>
        <w:rPr>
          <w:rStyle w:val="FootnoteAnchor"/>
          <w:rtl w:val="true"/>
        </w:rPr>
        <w:footnoteReference w:id="237"/>
      </w:r>
      <w:bookmarkStart w:id="239" w:name="pg3004_30495"/>
    </w:p>
    <w:p>
      <w:pPr>
        <w:pStyle w:val="Heading5"/>
        <w:numPr>
          <w:ilvl w:val="4"/>
          <w:numId w:val="1"/>
        </w:numPr>
        <w:rPr/>
      </w:pPr>
      <w:bookmarkStart w:id="240" w:name="__RefHeading___Toc525298_2749589250"/>
      <w:bookmarkStart w:id="241" w:name="_Toc94"/>
      <w:bookmarkEnd w:id="239"/>
      <w:bookmarkEnd w:id="240"/>
      <w:r>
        <w:rPr>
          <w:rtl w:val="true"/>
        </w:rPr>
        <w:t>موعود شناسی در منابع یهود</w:t>
      </w:r>
      <w:bookmarkEnd w:id="241"/>
    </w:p>
    <w:p>
      <w:pPr>
        <w:pStyle w:val="BookText"/>
        <w:rPr/>
      </w:pPr>
      <w:r>
        <w:rPr>
          <w:rFonts w:ascii="IRNazanin" w:hAnsi="IRNazanin" w:eastAsia="IRNazanin"/>
          <w:color w:val="111111"/>
          <w:sz w:val="28"/>
          <w:sz w:val="28"/>
          <w:szCs w:val="28"/>
          <w:rtl w:val="true"/>
          <w:lang w:bidi="fa-IR"/>
        </w:rPr>
        <w:t>در اسفار تورات، فقراتی وجود دارد که ظهور منجی و مصلح آخرالزمان را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اسب ها به فراز آیید و ارابه ها را از جای 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سلحشوران بپاخیزند؛ کوش و قوط آن دو سپرگیر ولودیان آن کمانکشان، امروز، روز آن آقا است که صاحب الامر سپاهیان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انتقام است، انتقام از دشمنان و بدخواهان وی، امروز شمشیر می خورد و سیر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سالار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شمال و نزد رود فرات، یک قربانی مهیا گشته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نیز در سفر رؤیا از بانویی یاد می‌شود که از نسل وی دوازده مرد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بانوی دیگری نام می‌برد که دوازدهمین مرد را به دنیا می‌آورد که از نسل آن بانوی نخستین است و از احاطه خطرها به این خانم خبر می‌دهد؛ گرچه خطرها را به زبان نماد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اژدها در مقابل آن بانوی دلیر و مقاوم ایستاد، تا هرگاه فرزندش به دنیا آید، او را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اژدها بر آن بانو خشم گرفت و رفت تا کار زار عظیمی علیه بقیه نسلی که از وی باقی مانده بودند و پاسداری از وصایا و دستورات الهی را بر عهده داشتند، به راه اندازد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عنوان مسیح که به معنای مسح شده خداوند و تداعی گر رهاننده رسالت مدار است، بر سه گروه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اسرائیل، کاهنان بزرگ و پادشاهان غیر اسرائیلی که خداوند آن‌ها را برای رهایی قوم بنی اسرائیل برگزیده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مسیح در دین یهود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مسح شده، دین مداری عادل، پیامبر آخرالزمان و از نسل داوود و فرمانروای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یهود، زمان آمدن مسیح، پادشاهی خدا بر زمین مستقر می‌شود و همه ملت‌ها به اورشلیم باز خواهند گشت؛ حتی مردگان به زمین اورشلیم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اخیر، جریان‌های پیشروی یهودی، کمتر بر اندیشه مسیح شخصی اعتقاد دارند و بیشتر بر آرمان ظهور عصر طلایی در آینده تاکید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محافل و تشکیلات یهودی، تأسیس حکومت اسرائیلی را مقدمه رهایی‌ای می‌دانند که توسط عیسی انجام خواهد گرفت؛ اما عده‌ای سکولار مذهب، اعتقادی به مسیح آینده ندارند</w:t>
      </w:r>
      <w:r>
        <w:rPr>
          <w:rFonts w:eastAsia="IRNazanin" w:cs="IRNazanin"/>
          <w:color w:val="111111"/>
          <w:sz w:val="28"/>
          <w:szCs w:val="28"/>
          <w:rtl w:val="true"/>
          <w:lang w:bidi="fa-IR"/>
        </w:rPr>
        <w:t>.</w:t>
      </w:r>
      <w:r>
        <w:rPr>
          <w:rStyle w:val="FootnoteAnchor"/>
          <w:rtl w:val="true"/>
        </w:rPr>
        <w:footnoteReference w:id="240"/>
      </w:r>
      <w:bookmarkStart w:id="242" w:name="pg3004_30496"/>
    </w:p>
    <w:p>
      <w:pPr>
        <w:pStyle w:val="Heading5"/>
        <w:numPr>
          <w:ilvl w:val="4"/>
          <w:numId w:val="1"/>
        </w:numPr>
        <w:rPr/>
      </w:pPr>
      <w:bookmarkStart w:id="243" w:name="__RefHeading___Toc525300_2749589250"/>
      <w:bookmarkStart w:id="244" w:name="_Toc95"/>
      <w:bookmarkEnd w:id="242"/>
      <w:bookmarkEnd w:id="243"/>
      <w:r>
        <w:rPr>
          <w:rtl w:val="true"/>
        </w:rPr>
        <w:t>پادشاه موعود در دین یهود</w:t>
      </w:r>
      <w:bookmarkEnd w:id="244"/>
    </w:p>
    <w:p>
      <w:pPr>
        <w:pStyle w:val="BookText"/>
        <w:rPr/>
      </w:pPr>
      <w:r>
        <w:rPr>
          <w:rFonts w:ascii="IRNazanin" w:hAnsi="IRNazanin" w:eastAsia="IRNazanin"/>
          <w:color w:val="111111"/>
          <w:sz w:val="28"/>
          <w:sz w:val="28"/>
          <w:szCs w:val="28"/>
          <w:rtl w:val="true"/>
          <w:lang w:bidi="fa-IR"/>
        </w:rPr>
        <w:t>در تمام کتاب‌های مقدس یهود، اتفاق بر ظهور انسانی است که برای اصلاح جامعه ظهور خواهد کرد و با امداد نیروی الهی، همه افراد جامعه، پیرو و فرمانبردار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منجی، با نام‌های مختلفی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 یا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واژه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تلفظ لاتینی آن،</w:t>
      </w:r>
      <w:r>
        <w:rPr>
          <w:rStyle w:val="FootnoteAnchor"/>
          <w:rtl w:val="true"/>
        </w:rPr>
        <w:footnoteReference w:id="241"/>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اصل، لقب پادشاهان قدیم بنی اسرائیل بود؛ ولی در زمان‌های بعد، به پادشاه آرمانی یهود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شش قرن پیش از میلاد، پادشاه ستمکاری به نام بخت نصر از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عراق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فلسطین یورش برد و دولت بنی اسرائیل را منقرض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جمعی از بنی اسرائیل را کشت و بسیاری را به شهر بابل عراق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حادثه، این امید پدید آمد که خدا یک رهبر رهایی‌بخش از خاندان داوود می‌فرستد تا ماشیح بنی اسرائیل باشد و روزگار خوش قدیم را برگرداند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فراخوانی اشعیای دوم به گردهمایی اسرائیلیان و توجیه او از قدرت برتر خداوند، بی‌تردید تأثیر نیرومندی بر این مردم گذاشت و اعتماد آنان را پس از دوران تبعید،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سده‌های پیشین شمار زیادی از پیامبران، مانند ارمیا، الیاس و سموئیل</w:t>
      </w:r>
      <w:r>
        <w:rPr>
          <w:rStyle w:val="FootnoteAnchor"/>
          <w:rtl w:val="true"/>
        </w:rPr>
        <w:footnoteReference w:id="243"/>
      </w:r>
      <w:r>
        <w:rPr>
          <w:rFonts w:ascii="IRNazanin" w:hAnsi="IRNazanin" w:eastAsia="IRNazanin"/>
          <w:color w:val="111111"/>
          <w:sz w:val="28"/>
          <w:sz w:val="28"/>
          <w:szCs w:val="28"/>
          <w:rtl w:val="true"/>
          <w:lang w:bidi="fa-IR"/>
        </w:rPr>
        <w:t>و خود موسی هریک به نوبه خود سرنوشت قوم اسرائیل را رقم زدند؛ اما اشعیای دوم از قضا آخرین این پیامبران بود؛ پس از او، ندای نبوت از سوی کسانی چون حَجَّی،</w:t>
      </w:r>
      <w:r>
        <w:rPr>
          <w:rStyle w:val="FootnoteAnchor"/>
          <w:rtl w:val="true"/>
        </w:rPr>
        <w:footnoteReference w:id="244"/>
      </w:r>
      <w:r>
        <w:rPr>
          <w:rFonts w:ascii="IRNazanin" w:hAnsi="IRNazanin" w:eastAsia="IRNazanin"/>
          <w:color w:val="111111"/>
          <w:sz w:val="28"/>
          <w:sz w:val="28"/>
          <w:szCs w:val="28"/>
          <w:rtl w:val="true"/>
          <w:lang w:bidi="fa-IR"/>
        </w:rPr>
        <w:t>زکریا و ملاکی</w:t>
      </w:r>
      <w:r>
        <w:rPr>
          <w:rStyle w:val="FootnoteAnchor"/>
          <w:rtl w:val="true"/>
        </w:rPr>
        <w:footnoteReference w:id="245"/>
      </w:r>
      <w:r>
        <w:rPr>
          <w:rFonts w:ascii="IRNazanin" w:hAnsi="IRNazanin" w:eastAsia="IRNazanin"/>
          <w:color w:val="111111"/>
          <w:sz w:val="28"/>
          <w:sz w:val="28"/>
          <w:szCs w:val="28"/>
          <w:rtl w:val="true"/>
          <w:lang w:bidi="fa-IR"/>
        </w:rPr>
        <w:t>برخاست؛ اما این‌ها وزن و توان اشعیا را نداشتند و با مراجعت اسرائیلیان از اسارت در اواخر قرن ششم پیش از میلاد، سنت پیامبری از میان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نوشته‌های نبوت گونه، هنوز ارائه می‌شد؛ اما به شکلی عرضه می‌شد که گویی کار قرون قبلی هستند؛ مثلا کتاب دانیال، وانمود می‌کند در دوران تبعید بابل</w:t>
      </w:r>
      <w:bookmarkStart w:id="245" w:name="pg3004_30497"/>
    </w:p>
    <w:p>
      <w:pPr>
        <w:pStyle w:val="BookText"/>
        <w:rPr/>
      </w:pPr>
      <w:bookmarkEnd w:id="245"/>
      <w:r>
        <w:rPr>
          <w:rFonts w:ascii="IRNazanin" w:hAnsi="IRNazanin" w:eastAsia="IRNazanin"/>
          <w:color w:val="111111"/>
          <w:sz w:val="28"/>
          <w:sz w:val="28"/>
          <w:szCs w:val="28"/>
          <w:rtl w:val="true"/>
          <w:lang w:bidi="fa-IR"/>
        </w:rPr>
        <w:t>نوشته شده است؛ در حالی که تاریخ نگارش آن، حدود چهارصد سال بعد و در حقیقت، حکایت گرفتاری‌های آن زمان اورشلیم است</w:t>
      </w:r>
      <w:r>
        <w:rPr>
          <w:rFonts w:eastAsia="IRNazanin" w:cs="IRNazanin"/>
          <w:color w:val="111111"/>
          <w:sz w:val="28"/>
          <w:szCs w:val="28"/>
          <w:rtl w:val="true"/>
          <w:lang w:bidi="fa-IR"/>
        </w:rPr>
        <w:t>.</w:t>
      </w:r>
    </w:p>
    <w:p>
      <w:pPr>
        <w:pStyle w:val="Heading5"/>
        <w:numPr>
          <w:ilvl w:val="4"/>
          <w:numId w:val="1"/>
        </w:numPr>
        <w:rPr/>
      </w:pPr>
      <w:bookmarkStart w:id="246" w:name="__RefHeading___Toc525302_2749589250"/>
      <w:bookmarkStart w:id="247" w:name="_Toc96"/>
      <w:bookmarkEnd w:id="246"/>
      <w:r>
        <w:rPr>
          <w:rtl w:val="true"/>
        </w:rPr>
        <w:t>مسیح قوم یهود</w:t>
      </w:r>
      <w:bookmarkEnd w:id="247"/>
    </w:p>
    <w:p>
      <w:pPr>
        <w:pStyle w:val="BookText"/>
        <w:rPr/>
      </w:pPr>
      <w:r>
        <w:rPr>
          <w:rFonts w:ascii="IRNazanin" w:hAnsi="IRNazanin" w:eastAsia="IRNazanin"/>
          <w:color w:val="111111"/>
          <w:sz w:val="28"/>
          <w:sz w:val="28"/>
          <w:szCs w:val="28"/>
          <w:rtl w:val="true"/>
          <w:lang w:bidi="fa-IR"/>
        </w:rPr>
        <w:t>در نتیجه شکست و ناکامی‌های پیاپی، آمال ملی قوم اسرائیل بیش از پیش به آینده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امید ساده پیروزی قومی، به صورت انتظار پایان فاجعه آمیز جهان درآمد که پس از آن، بالأخره قوم اسرائیل سرآمد خواهد شد؛ ولی این نظر را همه اسرائیلیان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همچنان به برداشتی سهل‌تر، نه این قدر فوق طبیعی، معتقد شدند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شاه تازه‌ای از میان آنان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اسرائیل را مغلوب می‌کند و بدون آن که نظم کنونی جهان را تغییر دهد، بر اورشلیم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پیوسته چشم به راه آمدن این داوود جدید بودند و گهگاه می‌پنداشتند او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قرن دوم پیش از میلاد، بسیاری برای یک رهبر یهودی به نام شمعون مکابیوس</w:t>
      </w:r>
      <w:r>
        <w:rPr>
          <w:rStyle w:val="FootnoteAnchor"/>
          <w:rtl w:val="true"/>
        </w:rPr>
        <w:footnoteReference w:id="246"/>
      </w:r>
      <w:r>
        <w:rPr>
          <w:rFonts w:ascii="IRNazanin" w:hAnsi="IRNazanin" w:eastAsia="IRNazanin"/>
          <w:color w:val="111111"/>
          <w:sz w:val="28"/>
          <w:sz w:val="28"/>
          <w:szCs w:val="28"/>
          <w:rtl w:val="true"/>
          <w:lang w:bidi="fa-IR"/>
        </w:rPr>
        <w:t>که صلح ناپایداری با سوری‌ها را به ارمغان آورد، مقامی تقریباً مسیحایی قایل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معاصران عیسی وی را یک مسیح ملی می‌شمردند؟ مرقس در ظاهر چنین عقیده‌ای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عیسی به معجزه های زیادی دست زد و سیرت حقیقی خود را به خوبی آشکار ساخت، از حواریون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کنند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مسیح هستی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واکنش عیسی، نه تأیید است نه تکذیب؛ چون به آن ها دستور می دهد در این باره به کسی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وقتی به اورشلیم می رسند، جمعیت با این کلمات به عیسی خوشامد می گویند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باد آن کسی که به نام خداوند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پادشاهی آتی پدر ما داوود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هنگام محاکمه عیسی، کاهن اعظم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مسیح، پسر خدای متبارک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در روایت مرقس،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به هنگام تصلیب عیسی، اتهام او که بر صلیب کوبیده‌اند در دو کلمه خلاصه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یهودیان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ضمن عابران هم با این کلمات او را ریشخند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مسیح، پادشاه اسرائیل، حال از صلیب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چشم خود ببینیم، ایمان می آوریم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آیا واقعاً عیسی ادعای سیاسی داشت؟ آیا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می‌انگاشت و فکر می‌کرد برای آزاد کردن اسرائیل از فرمانروایی رومیان آمده است؟ تصور این امر، مسلماً نامعقول نیست؛ چون کسی که در فلسطین سده نخست، جمعیت را به جنب و جوش در می‌آورد، به طور حتم یک مبشر دینی بود که در نظر همگان، پیوندی ژرف با آمال 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آمدن ملکوت خدا که با پیام عیسی ارتباط نزدیک دارد، بدون تردید، به معنای پیروزی اسرائیل تعبیر می‌شد؛ پس نباید تعجب کرد که پاره‌ای از مردم، تعلیمات او را توان آزمایی سیاسی و نیز توان آزمایی دینی برابر نظم موجود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انجیل‌ها آمده است، برخی پیروان او عضو گروهی سیاسی و ضدّ رومی بودند که بعدها به فدائیان معروف شدند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یکی از حواریون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نظر فوق مبنی بر زورآزمایی سیاسی او را تقویت می‌کنند، با این حال، بعید است عیسی، خود دارای جاه طلبی مشخص سیاسی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تعلیمات او به صورتی که کلیسا اشاعه داده است، اثری از این جاه طلبی به چشم نمی‌آید و انجیل‌ها در این نکته جای شک نمی‌گذارند که وی چنین رسالتی برای خود قایل نبوده است</w:t>
      </w:r>
      <w:r>
        <w:rPr>
          <w:rFonts w:eastAsia="IRNazanin" w:cs="IRNazanin"/>
          <w:color w:val="111111"/>
          <w:sz w:val="28"/>
          <w:szCs w:val="28"/>
          <w:rtl w:val="true"/>
          <w:lang w:bidi="fa-IR"/>
        </w:rPr>
        <w:t>.</w:t>
      </w:r>
      <w:bookmarkStart w:id="248" w:name="pg3004_30499"/>
    </w:p>
    <w:p>
      <w:pPr>
        <w:pStyle w:val="Heading5"/>
        <w:numPr>
          <w:ilvl w:val="4"/>
          <w:numId w:val="1"/>
        </w:numPr>
        <w:rPr/>
      </w:pPr>
      <w:bookmarkStart w:id="249" w:name="__RefHeading___Toc525304_2749589250"/>
      <w:bookmarkStart w:id="250" w:name="_Toc97"/>
      <w:bookmarkEnd w:id="248"/>
      <w:bookmarkEnd w:id="249"/>
      <w:r>
        <w:rPr>
          <w:rtl w:val="true"/>
        </w:rPr>
        <w:t>وقایع اجتماعی پیش از پایان عالم در دین یهود</w:t>
      </w:r>
      <w:bookmarkEnd w:id="250"/>
    </w:p>
    <w:p>
      <w:pPr>
        <w:pStyle w:val="Heading6"/>
        <w:numPr>
          <w:ilvl w:val="5"/>
          <w:numId w:val="1"/>
        </w:numPr>
        <w:rPr/>
      </w:pPr>
      <w:bookmarkStart w:id="251" w:name="__RefHeading___Toc525306_2749589250"/>
      <w:bookmarkStart w:id="252" w:name="_Toc98"/>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در دوره‌ای که ماشیح ظهور می‌کند، جوانان به پیران بی‌احترامی می‌کنند و باعث خجالت آنان می‌شوند و برعکس، پیران در مقابل جوانان احترام می‌گذارند و جلوی آن‌ها می‌ایستند و دختر با مادر خود مخالفت می‌کند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سه واقعة مهم پیش از آخرالزمان در دین یهود، چنین است</w:t>
      </w:r>
      <w:r>
        <w:rPr>
          <w:rFonts w:eastAsia="IRNazanin" w:cs="IRNazanin"/>
          <w:color w:val="111111"/>
          <w:sz w:val="28"/>
          <w:szCs w:val="28"/>
          <w:rtl w:val="true"/>
          <w:lang w:bidi="fa-IR"/>
        </w:rPr>
        <w:t>:</w:t>
      </w:r>
    </w:p>
    <w:p>
      <w:pPr>
        <w:pStyle w:val="Heading6"/>
        <w:numPr>
          <w:ilvl w:val="5"/>
          <w:numId w:val="1"/>
        </w:numPr>
        <w:rPr/>
      </w:pPr>
      <w:bookmarkStart w:id="253" w:name="__RefHeading___Toc525308_2749589250"/>
      <w:bookmarkStart w:id="254" w:name="_Toc99"/>
      <w:bookmarkEnd w:id="253"/>
      <w:r>
        <w:rPr/>
        <w:t>1</w:t>
      </w:r>
      <w:r>
        <w:rPr>
          <w:rtl w:val="true"/>
        </w:rPr>
        <w:t xml:space="preserve">. </w:t>
      </w:r>
      <w:r>
        <w:rPr>
          <w:rtl w:val="true"/>
        </w:rPr>
        <w:t>ظهور الیاس</w:t>
      </w:r>
      <w:bookmarkEnd w:id="254"/>
    </w:p>
    <w:p>
      <w:pPr>
        <w:pStyle w:val="BookText"/>
        <w:rPr/>
      </w:pPr>
      <w:r>
        <w:rPr>
          <w:rFonts w:ascii="IRNazanin" w:hAnsi="IRNazanin" w:eastAsia="IRNazanin"/>
          <w:color w:val="111111"/>
          <w:sz w:val="28"/>
          <w:sz w:val="28"/>
          <w:szCs w:val="28"/>
          <w:rtl w:val="true"/>
          <w:lang w:bidi="fa-IR"/>
        </w:rPr>
        <w:t xml:space="preserve">الیاس در دوران هفتمین پادشاه حکومت شمالی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Style w:val="FootnoteAnchor"/>
          <w:rtl w:val="true"/>
        </w:rPr>
        <w:footnoteReference w:id="254"/>
      </w:r>
      <w:r>
        <w:rPr>
          <w:rFonts w:ascii="IRNazanin" w:hAnsi="IRNazanin" w:eastAsia="IRNazanin"/>
          <w:color w:val="111111"/>
          <w:sz w:val="28"/>
          <w:sz w:val="28"/>
          <w:szCs w:val="28"/>
          <w:rtl w:val="true"/>
          <w:lang w:bidi="fa-IR"/>
        </w:rPr>
        <w:t>و معجزات بسیاری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نظرها پنهان گردید و به آسمان صعود کرد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آمدن مسیحا بوده و نقش مهمی در دوران مسیحایی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تطهیر نفوس یهودیان پرداخته، آنان را برای عصر مسیحایی آماده می‌کند</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255" w:name="__RefHeading___Toc525310_2749589250"/>
      <w:bookmarkStart w:id="256" w:name="_Toc100"/>
      <w:bookmarkEnd w:id="255"/>
      <w:r>
        <w:rPr/>
        <w:t>2</w:t>
      </w:r>
      <w:r>
        <w:rPr>
          <w:rtl w:val="true"/>
        </w:rPr>
        <w:t xml:space="preserve">. </w:t>
      </w:r>
      <w:r>
        <w:rPr>
          <w:rtl w:val="true"/>
        </w:rPr>
        <w:t>بروز جنگ و اختلاف</w:t>
      </w:r>
      <w:bookmarkEnd w:id="256"/>
    </w:p>
    <w:p>
      <w:pPr>
        <w:pStyle w:val="BookText"/>
        <w:rPr/>
      </w:pPr>
      <w:r>
        <w:rPr>
          <w:rFonts w:ascii="IRNazanin" w:hAnsi="IRNazanin" w:eastAsia="IRNazanin"/>
          <w:color w:val="111111"/>
          <w:sz w:val="28"/>
          <w:sz w:val="28"/>
          <w:szCs w:val="28"/>
          <w:rtl w:val="true"/>
          <w:lang w:bidi="fa-IR"/>
        </w:rPr>
        <w:t>یکی از علایم آخرالزمان، جنگ‌ها و درگیری‌های اقوام و حکومت‌های مختلف است که جنگ یأجوج و مأجوج نمونه و سمبل آن است؛ گرچه در نهایت، صلح و دوستی بین اقوام به وجود می‌آید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در کتاب زکریا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روز خداوند است و غنیمت تو در میانت تقسیم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امت‌ها را به ضد اورشلیم برای جنگ جمع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را خواهند گرفت و خانه‌ها را تاراج خواهند نمود و زنان را بی‌عصمت خواهند کرد و نصف اهل شهر به اسیری خواهند رفت و بقیه قوم در میان خرابه‌های شهر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بیرون آمده با آن قوم‌ها مقاتله خواهد کرد؛ چنان که در روز جنگ مقاتله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ماشیح، با بروز جنگ‌های سخت و ناراحتی و درگیری‌های سیاسی، مشخص شده است</w:t>
      </w:r>
      <w:r>
        <w:rPr>
          <w:rFonts w:eastAsia="IRNazanin" w:cs="IRNazanin"/>
          <w:color w:val="111111"/>
          <w:sz w:val="28"/>
          <w:szCs w:val="28"/>
          <w:rtl w:val="true"/>
          <w:lang w:bidi="fa-IR"/>
        </w:rPr>
        <w:t>.</w:t>
      </w:r>
      <w:bookmarkStart w:id="257" w:name="pg3004_30500"/>
    </w:p>
    <w:p>
      <w:pPr>
        <w:pStyle w:val="BookText"/>
        <w:rPr/>
      </w:pPr>
      <w:bookmarkEnd w:id="257"/>
      <w:r>
        <w:rPr>
          <w:rFonts w:ascii="IRNazanin" w:hAnsi="IRNazanin" w:eastAsia="IRNazanin"/>
          <w:color w:val="111111"/>
          <w:sz w:val="28"/>
          <w:sz w:val="28"/>
          <w:szCs w:val="28"/>
          <w:rtl w:val="true"/>
          <w:lang w:bidi="fa-IR"/>
        </w:rPr>
        <w:t>هر وقت‌بینی که دولت‌ها با هم به جنگ می‌پردازند، منتظر قدوم ماشیح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همین طور است؛ چون در دوره ابراهیم نیز چنین شد، و هنگامی که دولت‌ها باهم به جنگ پرداختند، برای ابراهیم نجات حاصل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جنگ‌های آخرالزمان که میان دولت‌ها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گوگ و ماگوگ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نامیده می‌شود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داوود، پنج بار از خداوند خواسته که برخیزد و قوم بنی اسرائیل را در مقابل دشمنان کمک و یاری کند؛ چهار مورد آن به دولت‌هایی مربوط بود که اسرائیل را زیر دست و بَرده خود خواهند کرد و یک مورد راجع به جنگ یأجوج و مأجوج است که با پیش‌بینی داوود، با قدرتی عظیم بر ضد اسرائیل به جنگ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بلند کن؛ قدرتت را نشان بده</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258" w:name="__RefHeading___Toc525312_2749589250"/>
      <w:bookmarkStart w:id="259" w:name="_Toc101"/>
      <w:bookmarkEnd w:id="258"/>
      <w:r>
        <w:rPr/>
        <w:t>3</w:t>
      </w:r>
      <w:r>
        <w:rPr>
          <w:rtl w:val="true"/>
        </w:rPr>
        <w:t xml:space="preserve">. </w:t>
      </w:r>
      <w:r>
        <w:rPr>
          <w:rtl w:val="true"/>
        </w:rPr>
        <w:t>بازگشت بنی اسرائیل به سرزمین موعود و محوریت اورشلیم</w:t>
      </w:r>
      <w:bookmarkEnd w:id="259"/>
    </w:p>
    <w:p>
      <w:pPr>
        <w:pStyle w:val="BookText"/>
        <w:rPr/>
      </w:pPr>
      <w:r>
        <w:rPr>
          <w:rFonts w:ascii="IRNazanin" w:hAnsi="IRNazanin" w:eastAsia="IRNazanin"/>
          <w:color w:val="111111"/>
          <w:sz w:val="28"/>
          <w:sz w:val="28"/>
          <w:szCs w:val="28"/>
          <w:rtl w:val="true"/>
          <w:lang w:bidi="fa-IR"/>
        </w:rPr>
        <w:t>قوم بنی اسرائیل، بعد از اسارت و پراکنده شدن در مناطق مختلف و تسلط دشمنان بر اورشلیم و ویرانی هیکل، محل ظهور خداوند، به زمانی امید داشتند که همه این کمبودها و شکست‌ها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چشمان شما پادشاهتان را در شکوه و زیبایی‌اش خواهد دید و سرزمین وسیعی را که در آن سلطنت می‌کند، مشاهده خواهد کرد … به اورشلیم، این شهر جشن‌های مقدس نگاه کنید و ببینید چگونه در صلح و امنیت به سر می‌برد</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260" w:name="__RefHeading___Toc525314_2749589250"/>
      <w:bookmarkStart w:id="261" w:name="_Toc102"/>
      <w:bookmarkEnd w:id="260"/>
      <w:r>
        <w:rPr/>
        <w:t>4</w:t>
      </w:r>
      <w:r>
        <w:rPr>
          <w:rtl w:val="true"/>
        </w:rPr>
        <w:t xml:space="preserve">. </w:t>
      </w:r>
      <w:r>
        <w:rPr>
          <w:rtl w:val="true"/>
        </w:rPr>
        <w:t>فزونی دانش</w:t>
      </w:r>
      <w:bookmarkEnd w:id="261"/>
    </w:p>
    <w:p>
      <w:pPr>
        <w:pStyle w:val="BookText"/>
        <w:rPr/>
      </w:pPr>
      <w:r>
        <w:rPr>
          <w:rFonts w:ascii="IRNazanin" w:hAnsi="IRNazanin" w:eastAsia="IRNazanin"/>
          <w:color w:val="111111"/>
          <w:sz w:val="28"/>
          <w:sz w:val="28"/>
          <w:szCs w:val="28"/>
          <w:rtl w:val="true"/>
          <w:lang w:bidi="fa-IR"/>
        </w:rPr>
        <w:t>در آخرالزمان، دانش بشری زیاد خواهد شد که اکنون هم نشانه‌های آن آشکار شد و در مقایسه با گذشته، تفاوت شگرف و غیر قابل قیاس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دانیال آمده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بسیاری به عقب و جلو خواهند دوید و دانش زیاد خواهد شد</w:t>
      </w:r>
      <w:r>
        <w:rPr>
          <w:rFonts w:eastAsia="IRNazanin" w:cs="IRNazanin"/>
          <w:color w:val="111111"/>
          <w:sz w:val="28"/>
          <w:szCs w:val="28"/>
          <w:rtl w:val="true"/>
          <w:lang w:bidi="fa-IR"/>
        </w:rPr>
        <w:t>.</w:t>
      </w:r>
      <w:r>
        <w:rPr>
          <w:rStyle w:val="FootnoteAnchor"/>
          <w:rtl w:val="true"/>
        </w:rPr>
        <w:footnoteReference w:id="262"/>
      </w:r>
      <w:bookmarkStart w:id="262" w:name="pg3004_30501"/>
    </w:p>
    <w:p>
      <w:pPr>
        <w:pStyle w:val="BookText"/>
        <w:rPr/>
      </w:pPr>
      <w:bookmarkEnd w:id="262"/>
      <w:r>
        <w:rPr>
          <w:rFonts w:ascii="IRNazanin" w:hAnsi="IRNazanin" w:eastAsia="IRNazanin"/>
          <w:color w:val="111111"/>
          <w:sz w:val="28"/>
          <w:sz w:val="28"/>
          <w:szCs w:val="28"/>
          <w:rtl w:val="true"/>
          <w:lang w:bidi="fa-IR"/>
        </w:rPr>
        <w:t>یک احتمال از تعبیر به عقب و جلو رفتن، افزایش دانش بشری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زیاد شدن مسافرت و جابه‌جایی است که این هم نتیجه پیشرفت دانش است</w:t>
      </w:r>
      <w:r>
        <w:rPr>
          <w:rFonts w:eastAsia="IRNazanin" w:cs="IRNazanin"/>
          <w:color w:val="111111"/>
          <w:sz w:val="28"/>
          <w:szCs w:val="28"/>
          <w:rtl w:val="true"/>
          <w:lang w:bidi="fa-IR"/>
        </w:rPr>
        <w:t>.</w:t>
      </w:r>
    </w:p>
    <w:p>
      <w:pPr>
        <w:pStyle w:val="Heading6"/>
        <w:numPr>
          <w:ilvl w:val="5"/>
          <w:numId w:val="1"/>
        </w:numPr>
        <w:rPr/>
      </w:pPr>
      <w:bookmarkStart w:id="263" w:name="__RefHeading___Toc525316_2749589250"/>
      <w:bookmarkStart w:id="264" w:name="_Toc103"/>
      <w:bookmarkEnd w:id="263"/>
      <w:r>
        <w:rPr>
          <w:rtl w:val="true"/>
        </w:rPr>
        <w:t>وعده‌های پیامبران پیشین</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آمده است که ابراهیم به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اسماعیل را منظور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اسماعیل، تو را اجابت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برکت داده، بارور گردانم و او را بسیار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رئیس از وی پدید آیند و امتی عظیم از وی به وجود آورم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مزامیر، در آیات مختلفی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سبب شریران، خود را مشوش مساز و بر آدم های شرور حسد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زیرا شریران منقطع خواهند شد و اما منتظران خداوند وارث زمین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 خطاکاران همگی هلاک خواهند شد و عاقبت، شریران منقطع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نجات صالحان، از خداوند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آن گاه در سراسر سرزمین ما، سلامتی و عدالت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پادشاه به داد مظلومان برسد و از فرزندان فقیر حمایت کند و ظالمان را سرکوب نماید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اشعیای نبی بشارت به آینده‌ای روشن، همراه با امنیت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 پرستی از بین خواهند رفت و همه خداشناس و موحد خواهند 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دانیال نبی راجع به رجعت چنین 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مردگان زنده خواهند شد، بعضی برای زندگی جاودانی و برخی برای شرمساری و خواری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همچون آفتاب خواهند درخشید و کسانی که بسیاری را به راه راست هدایت کرده اند، چون ستارگان تا ابد درخشان خواهند بود</w:t>
      </w:r>
      <w:r>
        <w:rPr>
          <w:rFonts w:eastAsia="IRNazanin" w:cs="IRNazanin"/>
          <w:color w:val="111111"/>
          <w:sz w:val="28"/>
          <w:szCs w:val="28"/>
          <w:rtl w:val="true"/>
          <w:lang w:bidi="fa-IR"/>
        </w:rPr>
        <w:t>.</w:t>
      </w:r>
      <w:r>
        <w:rPr>
          <w:rStyle w:val="FootnoteAnchor"/>
          <w:rtl w:val="true"/>
        </w:rPr>
        <w:footnoteReference w:id="267"/>
      </w:r>
      <w:bookmarkStart w:id="265" w:name="pg3004_30502"/>
    </w:p>
    <w:p>
      <w:pPr>
        <w:pStyle w:val="Heading4"/>
        <w:numPr>
          <w:ilvl w:val="3"/>
          <w:numId w:val="1"/>
        </w:numPr>
        <w:rPr/>
      </w:pPr>
      <w:bookmarkStart w:id="266" w:name="__RefHeading___Toc525318_2749589250"/>
      <w:bookmarkStart w:id="267" w:name="_Toc104"/>
      <w:bookmarkEnd w:id="265"/>
      <w:bookmarkEnd w:id="266"/>
      <w:r>
        <w:rPr>
          <w:rtl w:val="true"/>
        </w:rPr>
        <w:t>بُعد اجتماعی پیش از پایان عالم در دین مسیحیت</w:t>
      </w:r>
      <w:bookmarkEnd w:id="267"/>
    </w:p>
    <w:p>
      <w:pPr>
        <w:pStyle w:val="Heading5"/>
        <w:numPr>
          <w:ilvl w:val="4"/>
          <w:numId w:val="1"/>
        </w:numPr>
        <w:rPr/>
      </w:pPr>
      <w:bookmarkStart w:id="268" w:name="__RefHeading___Toc525320_2749589250"/>
      <w:bookmarkStart w:id="269" w:name="_Toc105"/>
      <w:bookmarkEnd w:id="268"/>
      <w:r>
        <w:rPr>
          <w:rtl w:val="true"/>
        </w:rPr>
        <w:t>هزاره گرایی</w:t>
      </w:r>
      <w:bookmarkEnd w:id="269"/>
    </w:p>
    <w:p>
      <w:pPr>
        <w:pStyle w:val="BookText"/>
        <w:rPr/>
      </w:pPr>
      <w:r>
        <w:rPr>
          <w:rFonts w:ascii="IRNazanin" w:hAnsi="IRNazanin" w:eastAsia="IRNazanin"/>
          <w:color w:val="111111"/>
          <w:sz w:val="28"/>
          <w:sz w:val="28"/>
          <w:szCs w:val="28"/>
          <w:rtl w:val="true"/>
          <w:lang w:bidi="fa-IR"/>
        </w:rPr>
        <w:t>هزاره گرایی،</w:t>
      </w:r>
      <w:r>
        <w:rPr>
          <w:rStyle w:val="FootnoteAnchor"/>
          <w:rtl w:val="true"/>
        </w:rPr>
        <w:footnoteReference w:id="268"/>
      </w:r>
      <w:r>
        <w:rPr>
          <w:rFonts w:ascii="IRNazanin" w:hAnsi="IRNazanin" w:eastAsia="IRNazanin"/>
          <w:color w:val="111111"/>
          <w:sz w:val="28"/>
          <w:sz w:val="28"/>
          <w:szCs w:val="28"/>
          <w:rtl w:val="true"/>
          <w:lang w:bidi="fa-IR"/>
        </w:rPr>
        <w:t>به معنای ظهور منجی در آغاز هزاره، در بسیاری از فرهنگ‌ها و ادیان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 گرایی، میراث قدیم ادیان است که با آغاز هزاره جدید در جوامع مسیحی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آرمان در سال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م به نهایت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 شدن پایان هزاره دوم میلادی و آغاز هزاره سوم، هزاره گرایی در جهان مسیحیت رونقی مجدد یافت و این شور و التهاب به حدی رسید که دانشمندان علوم اجتماعی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هزاره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Millenniulism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معادل یونانی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Chilius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لغت به معنای یک دوره هزار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هزاره بر ادبیات مکاشفه‌ای یهود و کتاب مکاشفه یوحنّا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سنت، مسیح پس از این‌که بار دیگر به شکل یک جنگاور آشکار شود، بر ابلیس پیروز شده، او را در بند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ملکوت خدا را پدید خواهد آورد و شخصاً هزار حکم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قدیسانی که در ایمان ثابت مانده و جان بر سر آن نهاده‌اند، از خاک بر می‌خیزند و در پادشاهی او به کهانت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دوره، شیطان، تا چندی آزاد خواهد ماند و سرانجام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رستاخیز همه مردگان، واپسین داوری و آخرین رستگاری فرا خواهد رسید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مکاشفه یوحنا، حضرت عیسی شیطان را در بند می‌کند و هزار سال با قدیسان خود و شهیدان مسیحیت که تعدادشان زیاد است، سلطنت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تعدادی از شیطان‌ها آزاد می‌شوند و برای جنگ با نیکان و تسخیر شهر قدس، لشکر کشی می‌کنند؛ ولی به اراده و امداد خداوند،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قائلند، سلطنت هزار ساله حضرت عیسی علیه السلام به بهشت مربوط می‌شود؛ زیرا شیطان به آن‌جا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عمده این تفسیر، اعتقاد مسیحیت دربارة آخرالزمان و ملکوت خدا باشد؛ زیرا ایشان اعتقاد دارند ملکوت خدا و حکومت عدل و داوری مسیح در آخرالزمان، همراه رجعت و رستاخیز مردگان صورت می‌گیرد و نیکوکاران، زندگی و حیات ابدی می‌یابند</w:t>
      </w:r>
      <w:r>
        <w:rPr>
          <w:rFonts w:eastAsia="IRNazanin" w:cs="IRNazanin"/>
          <w:color w:val="111111"/>
          <w:sz w:val="28"/>
          <w:szCs w:val="28"/>
          <w:rtl w:val="true"/>
          <w:lang w:bidi="fa-IR"/>
        </w:rPr>
        <w:t>.</w:t>
      </w:r>
      <w:bookmarkStart w:id="270" w:name="pg3004_30503"/>
    </w:p>
    <w:p>
      <w:pPr>
        <w:pStyle w:val="Heading5"/>
        <w:numPr>
          <w:ilvl w:val="4"/>
          <w:numId w:val="1"/>
        </w:numPr>
        <w:rPr/>
      </w:pPr>
      <w:bookmarkStart w:id="271" w:name="__RefHeading___Toc525322_2749589250"/>
      <w:bookmarkStart w:id="272" w:name="_Toc106"/>
      <w:bookmarkEnd w:id="270"/>
      <w:bookmarkEnd w:id="271"/>
      <w:r>
        <w:rPr>
          <w:rtl w:val="true"/>
        </w:rPr>
        <w:t>اندیشه موعود</w:t>
      </w:r>
      <w:bookmarkEnd w:id="272"/>
    </w:p>
    <w:p>
      <w:pPr>
        <w:pStyle w:val="BookText"/>
        <w:rPr/>
      </w:pPr>
      <w:r>
        <w:rPr>
          <w:rFonts w:ascii="IRNazanin" w:hAnsi="IRNazanin" w:eastAsia="IRNazanin"/>
          <w:color w:val="111111"/>
          <w:sz w:val="28"/>
          <w:sz w:val="28"/>
          <w:szCs w:val="28"/>
          <w:rtl w:val="true"/>
          <w:lang w:bidi="fa-IR"/>
        </w:rPr>
        <w:t>این اندیشه در مسیحیت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موعود یهودی است که در آن، عیسای ناصری، نقش نجات‌بخش را دارد و انتظار دیرینه یهود را محقق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آخرالزمان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غیر از مسیح است که وعده آمدن او را می‌دهد و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 و روح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عیسی بر جلالت و حقانیت او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اعتقاد دارند این شخص، همان روح القدس است که پس از مسیح، ظهور کرد و همواره بر کلیسا حکم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نوع اول موعود، یهودیان که مدت‌ها قبل وعده آن را داده بودند، در پذیرش مسیح، مقاومت از خود نشان دادند و به راحتی نپذیرفتند؛ زیرا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نسل داوود باشد به دلیل وعده‌هایی که در عهد عتیق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تاکید داشتند که مسیح باید پادشاه باشد و حال آن‌که عیسای ناصری، فاقد این خصوصیات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قایل به پسر خدا بودن مسیح نبود؛ در صورتی که مسیحیت، او را پسر خدا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می‌دانست پدر، همه چیز را به دست او داده است و از نزد خدا آمده و به جانب خدا می‌رود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 چند جا خودش را پسر انسان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پسر انسان را بلند کردید، آن وقت خواهید دانست که من هستم</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جای دیگر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آسمان بالا نرفت، مگر آن کس که از آسمان پایین آمد؛ یعنی پسرانسان که در آسمان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نجات بخشی عیسی در عهد جدید، با قیام اجتماعی یا برپایی حکومت و حتی با تربیت معنوی جامعه، صورت نگرفت؛ بلکه با رنجی محقق شد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رنج‌کش</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به جان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اندیشه نجات، از نوع نجات‌بخش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ایمان آورد،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گناه نجات داد؛ گناهی که انسان اولیه مرتکب شده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اما نوع دوم موعود، بشارت دهنده رجعت عیسی به عنوان داور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مسیح به عنوان کفاره گناه اولیه انسان، رنج دید و مصلوب شد، اما در انجیل وعده آمدن دوباره او داده شده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 از آن روز هیچ کس اطلاع ندارد، حتی ملائکه آسمان؛ جز پدر من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چنان که ایام نوح بود، ظهور پسر انسان نیز چنان خواهد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نوع که در آینده خواهد آمد و باعث نجات انسان می‌شود، نجات‌بخش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سوم موعود، با دو نوع گذشته کاملا متفاوت است؛ نه مسیحی که یهود منتظر آمدن او هستند، نه مسیحی که بین مسیحیان به عنوان پیامبر آخرالزمان و منجی پذیرفته شده است؛ بلکه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هدایتگری امت در خواست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تسلی دهنده؛ یعنی روح القدس که پدر، او را به اسم من می فرستد، او همه چیز را به شما تعلیم خواهد داد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ظاهر آیات متعدد، برداشت می‌شود که منجی آخرالزمان شخص دیگر است که شاید از بعضی عبارات، آمدن پیامبر اسلام استنباط شود؛ مثل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چون او ـ یعنی روح راستی ـ آید شما را به جمیع راستی هدایت خواهد کرد؛ زیرا از خود تکلم نمی‌کند؛ بلکه به آنچه شنیده است، سخن خواهد گفت و از</w:t>
      </w:r>
      <w:bookmarkStart w:id="273" w:name="pg3004_30505"/>
    </w:p>
    <w:p>
      <w:pPr>
        <w:pStyle w:val="BookText"/>
        <w:rPr/>
      </w:pPr>
      <w:bookmarkEnd w:id="273"/>
      <w:r>
        <w:rPr>
          <w:rFonts w:ascii="IRNazanin" w:hAnsi="IRNazanin" w:eastAsia="IRNazanin"/>
          <w:color w:val="111111"/>
          <w:sz w:val="28"/>
          <w:sz w:val="28"/>
          <w:szCs w:val="28"/>
          <w:rtl w:val="true"/>
          <w:lang w:bidi="fa-IR"/>
        </w:rPr>
        <w:t>امور آینده، به شما خبر خواهد داد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این تعبیر، بسیار شبیه به عبارتی است که در کتاب مقدس مسلمانان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البته به عقیده مسیحیان، منظور از روح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یا وصی پیامبر نیست؛ بلکه روح القدس است که طبق ظاهر آیات، خلاء مسیح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بیشتر با نجات بخش صرفاً معنوی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موعود در مسیحیت، با پایان جهان و داوری نهایی پیوند می‌خورد؛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گرا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مسیحیان، آمدن مسیح را در رأس هزاره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 شخصی است؛ اما جنبه الوهی دارد</w:t>
      </w:r>
      <w:r>
        <w:rPr>
          <w:rFonts w:eastAsia="IRNazanin" w:cs="IRNazanin"/>
          <w:color w:val="111111"/>
          <w:sz w:val="28"/>
          <w:szCs w:val="28"/>
          <w:rtl w:val="true"/>
          <w:lang w:bidi="fa-IR"/>
        </w:rPr>
        <w:t>.</w:t>
      </w:r>
    </w:p>
    <w:p>
      <w:pPr>
        <w:pStyle w:val="Heading5"/>
        <w:numPr>
          <w:ilvl w:val="4"/>
          <w:numId w:val="1"/>
        </w:numPr>
        <w:rPr/>
      </w:pPr>
      <w:bookmarkStart w:id="274" w:name="__RefHeading___Toc525324_2749589250"/>
      <w:bookmarkStart w:id="275" w:name="_Toc107"/>
      <w:bookmarkEnd w:id="274"/>
      <w:r>
        <w:rPr>
          <w:rtl w:val="true"/>
        </w:rPr>
        <w:t>وقایع اجتماعی پیش از ظهور منجی در دین مسیحیت</w:t>
      </w:r>
      <w:bookmarkEnd w:id="275"/>
    </w:p>
    <w:p>
      <w:pPr>
        <w:pStyle w:val="Heading6"/>
        <w:numPr>
          <w:ilvl w:val="5"/>
          <w:numId w:val="1"/>
        </w:numPr>
        <w:rPr/>
      </w:pPr>
      <w:bookmarkStart w:id="276" w:name="__RefHeading___Toc525326_2749589250"/>
      <w:bookmarkStart w:id="277" w:name="_Toc108"/>
      <w:bookmarkEnd w:id="276"/>
      <w:r>
        <w:rPr/>
        <w:t>1</w:t>
      </w:r>
      <w:r>
        <w:rPr>
          <w:rtl w:val="true"/>
        </w:rPr>
        <w:t xml:space="preserve">. </w:t>
      </w:r>
      <w:r>
        <w:rPr>
          <w:rtl w:val="true"/>
        </w:rPr>
        <w:t>اختلافات اقوام، جنگ و درگیریها</w:t>
      </w:r>
      <w:bookmarkEnd w:id="277"/>
    </w:p>
    <w:p>
      <w:pPr>
        <w:pStyle w:val="BookText"/>
        <w:rPr/>
      </w:pPr>
      <w:r>
        <w:rPr>
          <w:rFonts w:ascii="IRNazanin" w:hAnsi="IRNazanin" w:eastAsia="IRNazanin"/>
          <w:color w:val="111111"/>
          <w:sz w:val="28"/>
          <w:sz w:val="28"/>
          <w:szCs w:val="28"/>
          <w:rtl w:val="true"/>
          <w:lang w:bidi="fa-IR"/>
        </w:rPr>
        <w:t>در بعضی موارد در کتب آسمانی آمده است که کشورها و اقوام مختلف در آخرالزمان با هم جنگ و اختلاف دارند و از این بابت، فساد و اضطراب بین مردم زیاد می‌شود؛ اما مؤمنان را به صبر توصیه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امور در آخرالزمان،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اخبار جنگ ها و فسادها را بشنوید، مضطرب مشوید؛ زیرا که وقوع این امور اول ضروری است؛ لکن انتهای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با قومی و مملکتی با مملکتی مقاومت خواهند کرد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جنگ ها خواهید شنید و شایعات جنگها؛ زیرا ملتی برضد ملتی برخواهد خاست، و مملکتی برضد مملکت دیگر</w:t>
      </w:r>
      <w:r>
        <w:rPr>
          <w:rFonts w:eastAsia="IRNazanin" w:cs="IRNazanin"/>
          <w:color w:val="111111"/>
          <w:sz w:val="28"/>
          <w:szCs w:val="28"/>
          <w:rtl w:val="true"/>
          <w:lang w:bidi="fa-IR"/>
        </w:rPr>
        <w:t>.</w:t>
      </w:r>
      <w:r>
        <w:rPr>
          <w:rStyle w:val="FootnoteAnchor"/>
          <w:rtl w:val="true"/>
        </w:rPr>
        <w:footnoteReference w:id="282"/>
      </w:r>
      <w:bookmarkStart w:id="278" w:name="pg3004_30506"/>
    </w:p>
    <w:p>
      <w:pPr>
        <w:pStyle w:val="BookText"/>
        <w:rPr/>
      </w:pPr>
      <w:bookmarkEnd w:id="278"/>
      <w:r>
        <w:rPr>
          <w:rFonts w:ascii="IRNazanin" w:hAnsi="IRNazanin" w:eastAsia="IRNazanin"/>
          <w:color w:val="111111"/>
          <w:sz w:val="28"/>
          <w:sz w:val="28"/>
          <w:szCs w:val="28"/>
          <w:rtl w:val="true"/>
          <w:lang w:bidi="fa-IR"/>
        </w:rPr>
        <w:t>دنیا در آخرالزمان، به دوران نوح علیه السلام تشبیه شده است؛ یعنی همان‌طور که در زمان نوح، فساد و خشونت بر روی زمین زیاد شده بود، در آخرالزمان هم چنین خواهد شد</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279" w:name="__RefHeading___Toc525328_2749589250"/>
      <w:bookmarkStart w:id="280" w:name="_Toc109"/>
      <w:bookmarkEnd w:id="279"/>
      <w:r>
        <w:rPr/>
        <w:t>2</w:t>
      </w:r>
      <w:r>
        <w:rPr>
          <w:rtl w:val="true"/>
        </w:rPr>
        <w:t xml:space="preserve">. </w:t>
      </w:r>
      <w:r>
        <w:rPr>
          <w:rtl w:val="true"/>
        </w:rPr>
        <w:t>وجود ظلم و بی عدالتی حکام</w:t>
      </w:r>
      <w:bookmarkEnd w:id="280"/>
    </w:p>
    <w:p>
      <w:pPr>
        <w:pStyle w:val="BookText"/>
        <w:rPr/>
      </w:pPr>
      <w:r>
        <w:rPr>
          <w:rFonts w:ascii="IRNazanin" w:hAnsi="IRNazanin" w:eastAsia="IRNazanin"/>
          <w:color w:val="111111"/>
          <w:sz w:val="28"/>
          <w:sz w:val="28"/>
          <w:szCs w:val="28"/>
          <w:rtl w:val="true"/>
          <w:lang w:bidi="fa-IR"/>
        </w:rPr>
        <w:t>قبل از این، همه بر شما دست اندازی خواهند کرد و جفا نموده شما را به کنائس و زندان‌ها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سلاطین و حکام به سبب نام من، خواهند برد و این برای شما به شهادت خواهد انجامید…</w:t>
      </w:r>
      <w:r>
        <w:rPr>
          <w:rFonts w:eastAsia="IRNazanin" w:cs="IRNazanin"/>
          <w:color w:val="111111"/>
          <w:sz w:val="28"/>
          <w:szCs w:val="28"/>
          <w:rtl w:val="true"/>
          <w:lang w:bidi="fa-IR"/>
        </w:rPr>
        <w:t>.</w:t>
      </w:r>
      <w:r>
        <w:rPr>
          <w:rStyle w:val="FootnoteAnchor"/>
          <w:rtl w:val="true"/>
        </w:rPr>
        <w:footnoteReference w:id="284"/>
      </w:r>
    </w:p>
    <w:p>
      <w:pPr>
        <w:pStyle w:val="Heading6"/>
        <w:numPr>
          <w:ilvl w:val="5"/>
          <w:numId w:val="1"/>
        </w:numPr>
        <w:rPr/>
      </w:pPr>
      <w:bookmarkStart w:id="281" w:name="__RefHeading___Toc525330_2749589250"/>
      <w:bookmarkStart w:id="282" w:name="_Toc110"/>
      <w:bookmarkEnd w:id="281"/>
      <w:r>
        <w:rPr/>
        <w:t>3</w:t>
      </w:r>
      <w:r>
        <w:rPr>
          <w:rtl w:val="true"/>
        </w:rPr>
        <w:t xml:space="preserve">. </w:t>
      </w:r>
      <w:r>
        <w:rPr>
          <w:rtl w:val="true"/>
        </w:rPr>
        <w:t>ظهور ضد مسیح</w:t>
      </w:r>
      <w:bookmarkEnd w:id="282"/>
    </w:p>
    <w:p>
      <w:pPr>
        <w:pStyle w:val="BookText"/>
        <w:rPr/>
      </w:pPr>
      <w:r>
        <w:rPr>
          <w:rFonts w:ascii="IRNazanin" w:hAnsi="IRNazanin" w:eastAsia="IRNazanin"/>
          <w:color w:val="111111"/>
          <w:sz w:val="28"/>
          <w:sz w:val="28"/>
          <w:szCs w:val="28"/>
          <w:rtl w:val="true"/>
          <w:lang w:bidi="fa-IR"/>
        </w:rPr>
        <w:t xml:space="preserve">چند فصل از انجیل، به آمدن شخصی مستبد و اهریمنی در آخرالزمان اختصاص داده شده که به ضد مسیح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با تشکیل حکومت واحد جهانی، تمام دنیا را مطیع خود می‌کند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طبق گفته انجیل، پیمان یا موافقت نامه صلح به مدت هفت سال، نقش مهم و محوری در رهبری ضد مسیح دارد که به سبب آن، صلح موقت بین اسرائیل و کشورهای عرب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بعد از امضای پیمان، ضد مسیح آن را لغو می‌کند و بیت المقدس را پایتخت خود قرار داده، تمام ادیان را ممنوع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این زمان را مصیبت بزرگ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زمان مصیبت بزرگ است؛ آن چنان که از زمان پیدایش جهان وجود نداشته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برخی آیات، ضد مسیح که همان دجال است، کسی معرفی شده که مسیح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روحی که عیسی مسیح مجسم شده را انکار کند، از خدا نیست و این است روح دجال که شنیده اید او می آید و الآن هم در جهان است</w:t>
      </w:r>
      <w:r>
        <w:rPr>
          <w:rFonts w:eastAsia="IRNazanin" w:cs="IRNazanin"/>
          <w:color w:val="111111"/>
          <w:sz w:val="28"/>
          <w:szCs w:val="28"/>
          <w:rtl w:val="true"/>
          <w:lang w:bidi="fa-IR"/>
        </w:rPr>
        <w:t>.</w:t>
      </w:r>
      <w:r>
        <w:rPr>
          <w:rStyle w:val="FootnoteAnchor"/>
          <w:rtl w:val="true"/>
        </w:rPr>
        <w:footnoteReference w:id="2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آیات دیگر برداشت می‌شود آمدن دجال در اعتقادات مسیح ضروری و</w:t>
      </w:r>
      <w:bookmarkStart w:id="283" w:name="pg3004_30507"/>
    </w:p>
    <w:p>
      <w:pPr>
        <w:pStyle w:val="BookText"/>
        <w:rPr/>
      </w:pPr>
      <w:bookmarkEnd w:id="283"/>
      <w:r>
        <w:rPr>
          <w:rFonts w:ascii="IRNazanin" w:hAnsi="IRNazanin" w:eastAsia="IRNazanin"/>
          <w:color w:val="111111"/>
          <w:sz w:val="28"/>
          <w:sz w:val="28"/>
          <w:szCs w:val="28"/>
          <w:rtl w:val="true"/>
          <w:lang w:bidi="fa-IR"/>
        </w:rPr>
        <w:t>حتمی است و تا او نیاید و مردم آزمایش نشوند، منجی نخواهد آمد و آخر الزمان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کسی به هیچ وجه شما را نفریبد؛ زیرا که تا آن ارتداد اول واقع نشود و آن مرد شریر ـ یعنی فرزند هلاکت ـ ظاهر نگردد، آن روز نخواهد آمد</w:t>
      </w:r>
      <w:r>
        <w:rPr>
          <w:rFonts w:eastAsia="IRNazanin" w:cs="IRNazanin"/>
          <w:color w:val="111111"/>
          <w:sz w:val="28"/>
          <w:szCs w:val="28"/>
          <w:rtl w:val="true"/>
          <w:lang w:bidi="fa-IR"/>
        </w:rPr>
        <w:t>.</w:t>
      </w:r>
      <w:r>
        <w:rPr>
          <w:rStyle w:val="FootnoteAnchor"/>
          <w:rtl w:val="true"/>
        </w:rPr>
        <w:footnoteReference w:id="288"/>
      </w:r>
    </w:p>
    <w:p>
      <w:pPr>
        <w:pStyle w:val="Heading6"/>
        <w:numPr>
          <w:ilvl w:val="5"/>
          <w:numId w:val="1"/>
        </w:numPr>
        <w:rPr/>
      </w:pPr>
      <w:bookmarkStart w:id="284" w:name="__RefHeading___Toc525332_2749589250"/>
      <w:bookmarkStart w:id="285" w:name="_Toc111"/>
      <w:bookmarkEnd w:id="284"/>
      <w:r>
        <w:rPr/>
        <w:t>4</w:t>
      </w:r>
      <w:r>
        <w:rPr>
          <w:rtl w:val="true"/>
        </w:rPr>
        <w:t xml:space="preserve">. </w:t>
      </w:r>
      <w:r>
        <w:rPr>
          <w:rtl w:val="true"/>
        </w:rPr>
        <w:t>آمدن الیاس قبل از ظهور مسیح</w:t>
      </w:r>
      <w:bookmarkEnd w:id="285"/>
    </w:p>
    <w:p>
      <w:pPr>
        <w:pStyle w:val="BookText"/>
        <w:rPr/>
      </w:pPr>
      <w:r>
        <w:rPr>
          <w:rFonts w:ascii="IRNazanin" w:hAnsi="IRNazanin" w:eastAsia="IRNazanin"/>
          <w:color w:val="111111"/>
          <w:sz w:val="28"/>
          <w:sz w:val="28"/>
          <w:szCs w:val="28"/>
          <w:rtl w:val="true"/>
          <w:lang w:bidi="fa-IR"/>
        </w:rPr>
        <w:t>در عهد جدید به آمدن الیاس قبل از ظهور منجی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الیاس ظهور کند و با اصلاح جامعه زمینه را برای آمدن مسیح، آماده سازد و این اتفاق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جواب شاگردان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الیاس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البته اول می آید و تمام چیزها را اصلاح خواهد کرد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جای دیگر، همین مطلب آمده با این اضافه که گویا مراد از الیاس، همان یحیای تعمید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برداشت شاگردان حضرت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الیاس می آید و تمام چیزها را اصلاح خواهد کرد؛ لکن به شما می گویم که الحال الیاس آمده است و او را نشناختند؛ بلکه آنچه خواستند با او کردند؛ همان گونه که پسر انسان نیز از ایشان زحمت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شاگردان دریافتند که درباره یحیای تعمید دهنده با ایشان سخن می گفت</w:t>
      </w:r>
      <w:r>
        <w:rPr>
          <w:rFonts w:eastAsia="IRNazanin" w:cs="IRNazanin"/>
          <w:color w:val="111111"/>
          <w:sz w:val="28"/>
          <w:szCs w:val="28"/>
          <w:rtl w:val="true"/>
          <w:lang w:bidi="fa-IR"/>
        </w:rPr>
        <w:t>.</w:t>
      </w:r>
      <w:r>
        <w:rPr>
          <w:rStyle w:val="FootnoteAnchor"/>
          <w:rtl w:val="true"/>
        </w:rPr>
        <w:footnoteReference w:id="290"/>
      </w:r>
    </w:p>
    <w:p>
      <w:pPr>
        <w:pStyle w:val="Heading6"/>
        <w:numPr>
          <w:ilvl w:val="5"/>
          <w:numId w:val="1"/>
        </w:numPr>
        <w:rPr/>
      </w:pPr>
      <w:bookmarkStart w:id="286" w:name="__RefHeading___Toc525334_2749589250"/>
      <w:bookmarkStart w:id="287" w:name="_Toc112"/>
      <w:bookmarkEnd w:id="286"/>
      <w:r>
        <w:rPr/>
        <w:t>5</w:t>
      </w:r>
      <w:r>
        <w:rPr>
          <w:rtl w:val="true"/>
        </w:rPr>
        <w:t xml:space="preserve">. </w:t>
      </w:r>
      <w:r>
        <w:rPr>
          <w:rtl w:val="true"/>
        </w:rPr>
        <w:t>ویرانی و سقوط اورشلیم</w:t>
      </w:r>
      <w:bookmarkEnd w:id="287"/>
    </w:p>
    <w:p>
      <w:pPr>
        <w:pStyle w:val="BookText"/>
        <w:rPr/>
      </w:pPr>
      <w:r>
        <w:rPr>
          <w:rFonts w:ascii="IRNazanin" w:hAnsi="IRNazanin" w:eastAsia="IRNazanin"/>
          <w:color w:val="111111"/>
          <w:sz w:val="28"/>
          <w:sz w:val="28"/>
          <w:szCs w:val="28"/>
          <w:rtl w:val="true"/>
          <w:lang w:bidi="fa-IR"/>
        </w:rPr>
        <w:t>در کتاب مقدس، خرابی و محاصره اورشلیم و سقوط آن در دوره قبل از متن آخرالزمان و آمدن منجی پیش‌بینی شده و به پیروان خود توصیه کرده است که به بیرون و بیابان‌ها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هر که در یهودیه باشد، به کوهستان بگریزد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جای دیگر، به تمام مواردی که ذکر شد، تصریح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ببینید که اورشلیم با لشکرها محاصره شده است، آن‌گاه بدانید خرابی آن رسیده است</w:t>
      </w:r>
      <w:r>
        <w:rPr>
          <w:rFonts w:eastAsia="IRNazanin" w:cs="IRNazanin"/>
          <w:color w:val="111111"/>
          <w:sz w:val="28"/>
          <w:szCs w:val="28"/>
          <w:rtl w:val="true"/>
          <w:lang w:bidi="fa-IR"/>
        </w:rPr>
        <w:t>.</w:t>
      </w:r>
      <w:bookmarkStart w:id="288" w:name="pg3004_30508"/>
    </w:p>
    <w:p>
      <w:pPr>
        <w:pStyle w:val="BookText"/>
        <w:rPr/>
      </w:pPr>
      <w:bookmarkEnd w:id="288"/>
      <w:r>
        <w:rPr>
          <w:rFonts w:ascii="IRNazanin" w:hAnsi="IRNazanin" w:eastAsia="IRNazanin"/>
          <w:color w:val="111111"/>
          <w:sz w:val="28"/>
          <w:sz w:val="28"/>
          <w:szCs w:val="28"/>
          <w:rtl w:val="true"/>
          <w:lang w:bidi="fa-IR"/>
        </w:rPr>
        <w:t>آن گاه هر که در یهودیه باشد، به کوهستان فرار می کند و هر که در شهر باشد، بیرون می رود و هر که در صحرا بوَد، داخل شهر نشود</w:t>
      </w:r>
      <w:r>
        <w:rPr>
          <w:rFonts w:eastAsia="IRNazanin" w:cs="IRNazanin"/>
          <w:color w:val="111111"/>
          <w:sz w:val="28"/>
          <w:szCs w:val="28"/>
          <w:rtl w:val="true"/>
          <w:lang w:bidi="fa-IR"/>
        </w:rPr>
        <w:t>.</w:t>
      </w:r>
      <w:r>
        <w:rPr>
          <w:rStyle w:val="FootnoteAnchor"/>
          <w:rtl w:val="true"/>
        </w:rPr>
        <w:footnoteReference w:id="292"/>
      </w:r>
    </w:p>
    <w:p>
      <w:pPr>
        <w:pStyle w:val="Heading6"/>
        <w:numPr>
          <w:ilvl w:val="5"/>
          <w:numId w:val="1"/>
        </w:numPr>
        <w:rPr/>
      </w:pPr>
      <w:bookmarkStart w:id="289" w:name="__RefHeading___Toc525336_2749589250"/>
      <w:bookmarkStart w:id="290" w:name="_Toc113"/>
      <w:bookmarkEnd w:id="289"/>
      <w:r>
        <w:rPr/>
        <w:t>6</w:t>
      </w:r>
      <w:r>
        <w:rPr>
          <w:rtl w:val="true"/>
        </w:rPr>
        <w:t xml:space="preserve">. </w:t>
      </w:r>
      <w:r>
        <w:rPr>
          <w:rtl w:val="true"/>
        </w:rPr>
        <w:t>خرابی هیکل</w:t>
      </w:r>
      <w:bookmarkEnd w:id="290"/>
    </w:p>
    <w:p>
      <w:pPr>
        <w:pStyle w:val="BookText"/>
        <w:rPr/>
      </w:pPr>
      <w:r>
        <w:rPr>
          <w:rFonts w:ascii="IRNazanin" w:hAnsi="IRNazanin" w:eastAsia="IRNazanin"/>
          <w:color w:val="111111"/>
          <w:sz w:val="28"/>
          <w:sz w:val="28"/>
          <w:szCs w:val="28"/>
          <w:rtl w:val="true"/>
          <w:lang w:bidi="fa-IR"/>
        </w:rPr>
        <w:t>در موارد بسیار در کتاب عهد جدید، عیسی تصریح می‌کند هیکل در دوره قبل از آمدن منجی، ویران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هیکل بیرون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این چیزها را می بینید؟ هر آینه به شما می گویم در این جا سنگی بر سنگی گذارده نخواهد شد که به زیر افکنده نشود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جای دیگر علاوه بر مطلب بالا، چنین فهمیده می‌شود که حواریون از جلال و عظمت و زیبایی هیکل متعجب می‌شوند؛ اما عیسی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این عمارت‌ها ویران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از هیکل بیرون می رفت، یکی از شاگردانش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 چه نوع سنگ ها و چه عمارت 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در جواب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عمارت های عظیم را می نگری؟ بدان که سنگی بر سنگی گذارده نخواهد شد، مگر آن که به زیر افکنده 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 استفاده از آیات بعدی انجیل‌های ذکر شده، خرابی هیکل، مانند ویرانی و سقوط اورشلیم بر اثر حوادث و اتفاقات ناگوار جنگ و اختلاف و حمله اقوام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خرابی و سقوط اورشلیم و خرابی هیکل، آزار و اذیت، اسارت و شهادت حواریون و پیروان مسیح نیز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شما به مصیبت سپرده خواهید شد و همه امت ها به سبب اسم من، از شما نفرت می گیرند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 در انتها به صبر و استقامت سفارش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هر کس تا به انتها صبر کند، نجات می یابد</w:t>
      </w:r>
      <w:r>
        <w:rPr>
          <w:rFonts w:eastAsia="IRNazanin" w:cs="IRNazanin"/>
          <w:color w:val="111111"/>
          <w:sz w:val="28"/>
          <w:szCs w:val="28"/>
          <w:rtl w:val="true"/>
          <w:lang w:bidi="fa-IR"/>
        </w:rPr>
        <w:t>.</w:t>
      </w:r>
      <w:r>
        <w:rPr>
          <w:rStyle w:val="FootnoteAnchor"/>
          <w:rtl w:val="true"/>
        </w:rPr>
        <w:footnoteReference w:id="296"/>
      </w:r>
      <w:bookmarkStart w:id="291" w:name="pg3004_30509"/>
    </w:p>
    <w:p>
      <w:pPr>
        <w:pStyle w:val="Heading6"/>
        <w:numPr>
          <w:ilvl w:val="5"/>
          <w:numId w:val="1"/>
        </w:numPr>
        <w:rPr/>
      </w:pPr>
      <w:bookmarkStart w:id="292" w:name="__RefHeading___Toc525338_2749589250"/>
      <w:bookmarkStart w:id="293" w:name="_Toc114"/>
      <w:bookmarkEnd w:id="291"/>
      <w:bookmarkEnd w:id="292"/>
      <w:r>
        <w:rPr/>
        <w:t>7</w:t>
      </w:r>
      <w:r>
        <w:rPr>
          <w:rtl w:val="true"/>
        </w:rPr>
        <w:t xml:space="preserve">. </w:t>
      </w:r>
      <w:r>
        <w:rPr>
          <w:rtl w:val="true"/>
        </w:rPr>
        <w:t>ظهور پیامبران دروغین</w:t>
      </w:r>
      <w:bookmarkEnd w:id="293"/>
    </w:p>
    <w:p>
      <w:pPr>
        <w:pStyle w:val="BookText"/>
        <w:rPr/>
      </w:pPr>
      <w:r>
        <w:rPr>
          <w:rFonts w:ascii="IRNazanin" w:hAnsi="IRNazanin" w:eastAsia="IRNazanin"/>
          <w:color w:val="111111"/>
          <w:sz w:val="28"/>
          <w:sz w:val="28"/>
          <w:szCs w:val="28"/>
          <w:rtl w:val="true"/>
          <w:lang w:bidi="fa-IR"/>
        </w:rPr>
        <w:t>عیسی به حواریون و پیروان خود مکرر توصیه نموده که قبل از آمدن پسر انسان، افرادی به دروغ ادعا می‌کنند منجی و پسر انسان هستند و شما را به قصد فریب، به جانب خود دعوت می‌کنند؛ اما هوشیار و آگاه باشید و شما منتظر منجی واقعی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کسی شما را گمراه نکند؛ از آن رو که بسا به نام من آمده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 هستم و بسیاری را گمراه خواهند کرد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این عبارت فهمیده می‌شود که عده‌ای به دنبال مدعیان دروغین مسیح خواهند رفت و در جامعه گروه‌های منحرف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بند بعدی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انبیای دروغین ظاهر شده، بسیاری را گمراه می کنند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بیانی دیگر، مدعیان دروغین مسیح را دارای معجزات خارق العاده معرفی می‌کند که باعث گمراهی عده‌ای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کسی به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مسیح در اینجا است یا اینک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نکنید؛ از آن رو که مسیحیان و انبیای دروغین ظاهر شده، از ایشان آیات و معجزات صادر خواهد شد، به قسمی که اگر ممکن بود، برگزیدگان را هم گمراه می کردند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آنچه تاریخ مؤیّد آن است، ظهور پیامبران و مسیحای دروغین است که ذکر دو نمونه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قرن پس از میلاد، شخص دلباخته و پرشوری به نام موسی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خود را مسیحا خواند و تمام جوامع یهودی جزیره را که آن زمان از مراکز یهود بود، مجذوب خود ساخت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ادعا کرد یک روز مردم را از دریای مدیترانه عبور داده، به فلسطین می‌برد و آن‌جا دولت موعود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اعتقاد محکمی به او پیدا کرده بودند، امور عادی زندگی خود را رها کرده و با این امید تمام اموال خود را به او بخشیده و همراهش به سوی دریا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بر صخره‌ای که مشرف به دریا بود، ایستاد و به مریدان خود دستور داد وارد دریا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مانند جریان موسی، شکافته</w:t>
      </w:r>
      <w:bookmarkStart w:id="294" w:name="pg3004_30510"/>
    </w:p>
    <w:p>
      <w:pPr>
        <w:pStyle w:val="BookText"/>
        <w:rPr/>
      </w:pPr>
      <w:bookmarkEnd w:id="294"/>
      <w:r>
        <w:rPr>
          <w:rFonts w:ascii="IRNazanin" w:hAnsi="IRNazanin" w:eastAsia="IRNazanin"/>
          <w:color w:val="111111"/>
          <w:sz w:val="28"/>
          <w:sz w:val="28"/>
          <w:szCs w:val="28"/>
          <w:rtl w:val="true"/>
          <w:lang w:bidi="fa-IR"/>
        </w:rPr>
        <w:t>می‌شود؛ اما چنین اتفاقی نیفتاد و عده زیادی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شبتای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نامدارترین مسیحای دروغین است که در سال </w:t>
      </w:r>
      <w:r>
        <w:rPr>
          <w:rFonts w:eastAsia="IRNazanin" w:cs="IRNazanin"/>
          <w:color w:val="111111"/>
          <w:sz w:val="28"/>
          <w:szCs w:val="28"/>
          <w:lang w:bidi="fa-IR"/>
        </w:rPr>
        <w:t>1676</w:t>
      </w:r>
      <w:r>
        <w:rPr>
          <w:rFonts w:ascii="IRNazanin" w:hAnsi="IRNazanin" w:eastAsia="IRNazanin"/>
          <w:color w:val="111111"/>
          <w:sz w:val="28"/>
          <w:sz w:val="28"/>
          <w:szCs w:val="28"/>
          <w:rtl w:val="true"/>
          <w:lang w:bidi="fa-IR"/>
        </w:rPr>
        <w:t>م درگذشت و فرقه‌ای به نام دونمه در ترکیه به وجود آورد</w:t>
      </w:r>
      <w:r>
        <w:rPr>
          <w:rFonts w:eastAsia="IRNazanin" w:cs="IRNazanin"/>
          <w:color w:val="111111"/>
          <w:sz w:val="28"/>
          <w:szCs w:val="28"/>
          <w:rtl w:val="true"/>
          <w:lang w:bidi="fa-IR"/>
        </w:rPr>
        <w:t>.</w:t>
      </w:r>
    </w:p>
    <w:p>
      <w:pPr>
        <w:pStyle w:val="Heading5"/>
        <w:numPr>
          <w:ilvl w:val="4"/>
          <w:numId w:val="1"/>
        </w:numPr>
        <w:rPr/>
      </w:pPr>
      <w:bookmarkStart w:id="295" w:name="__RefHeading___Toc525340_2749589250"/>
      <w:bookmarkStart w:id="296" w:name="_Toc115"/>
      <w:bookmarkEnd w:id="295"/>
      <w:r>
        <w:rPr>
          <w:rtl w:val="true"/>
        </w:rPr>
        <w:t>امر به آمادگی جامعه و زمینه سازی ظهور</w:t>
      </w:r>
      <w:bookmarkEnd w:id="296"/>
    </w:p>
    <w:p>
      <w:pPr>
        <w:pStyle w:val="BookText"/>
        <w:rPr/>
      </w:pPr>
      <w:r>
        <w:rPr>
          <w:rFonts w:ascii="IRNazanin" w:hAnsi="IRNazanin" w:eastAsia="IRNazanin"/>
          <w:color w:val="111111"/>
          <w:sz w:val="28"/>
          <w:sz w:val="28"/>
          <w:szCs w:val="28"/>
          <w:rtl w:val="true"/>
          <w:lang w:bidi="fa-IR"/>
        </w:rPr>
        <w:t>در عهد جدید آمده است که جامعه باید خود را برای ظهور آماده کند؛ زیرا آمدن پسر انسان و منجی در روز و ساعتی نامعلوم خواهد بود و هیچ کس از آن اطلاع ندارد؛ لذا نباید در غفلت و بی‌خبری به سر برند، تا عاقبتی شبیه قوم نوح پیدا کنند و غافلگیر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مردم دنیا سرگرم عیش و نوش، مهمانی و عروسی خواهند بود؛ درست همان طور که در زمان نوح و قبل از آمدن طوفان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کسی باور نمی کرد که واقعاً طوفانی در کار باشد، تا آن که طوفان آمد و همه آنان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پسر انسان نیز چنین خواهد بود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297" w:name="__RefHeading___Toc525342_2749589250"/>
      <w:bookmarkStart w:id="298" w:name="_Toc116"/>
      <w:bookmarkEnd w:id="297"/>
      <w:r>
        <w:rPr>
          <w:rtl w:val="true"/>
        </w:rPr>
        <w:t>وعده‌های پیامبران پیشین</w:t>
      </w:r>
      <w:bookmarkEnd w:id="2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درانجیل متی گفته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به شما می گویم، تا این همه واقع نشود این طایفه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آسمان و زمین زایل خواهد شد؛ لیکن سخن من هرگز 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از آن روز و ساعت، هیچ کس اطلاع ندارد، حتی ملائکه آسمان جز پدر من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لیکن این را بدانید که اگر صاحب خانه می دانست در چه پاس از شب دزد می آید، بیدار می ماند و نمی گذاشت که به خانه اش نقب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لذا شما نیز حاضر باشید؛ زیرا در ساعتی که گمان نمی برید، پسر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 غلام امین و دانا کیست که آقایش او را بر اهل خانه خود بگمارد، تا ایشان را در وقت معین خوراک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خوشا به حال آن غلامی که چون آقایش آید، او را در چنین کار مشغول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آینه به شما می گویم که او را بر تمام مایملک خود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هرگاه آن غلام شریر با خود گوید که آقای من در آمدن تأخیر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شروع کند به زدن هم قطاران خود و خوردن و نوشیدن با میگساران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آینه آقای آن غلام آید در روزی که منتظر نباشد و در ساعتی که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را دو پاره کرده نصیبش را با ریاکاران قرار دهد در مکانی که گریه و فشار دندان خواهد بود</w:t>
      </w:r>
      <w:r>
        <w:rPr>
          <w:rFonts w:eastAsia="IRNazanin" w:cs="IRNazanin"/>
          <w:color w:val="111111"/>
          <w:sz w:val="28"/>
          <w:szCs w:val="28"/>
          <w:rtl w:val="true"/>
          <w:lang w:bidi="fa-IR"/>
        </w:rPr>
        <w:t>.</w:t>
      </w:r>
      <w:bookmarkStart w:id="299" w:name="pg3004_30511"/>
    </w:p>
    <w:p>
      <w:pPr>
        <w:pStyle w:val="BookText"/>
        <w:rPr/>
      </w:pPr>
      <w:bookmarkEnd w:id="2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مرقس</w:t>
      </w:r>
      <w:r>
        <w:rPr>
          <w:rStyle w:val="FootnoteAnchor"/>
          <w:rtl w:val="true"/>
        </w:rPr>
        <w:footnoteReference w:id="30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دعا برای آمدن صاحب ملک و فرج خوانده شود و دوم آن که هیچ کس جز خدا زمان ظهور را نمی داند و امر ظهور در یک شب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منتظر او باشید و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لوقا</w:t>
      </w:r>
      <w:r>
        <w:rPr>
          <w:rStyle w:val="FootnoteAnchor"/>
          <w:rtl w:val="true"/>
        </w:rPr>
        <w:footnoteReference w:id="30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ظهور، کارگزاران دو گونه هستند؛ بعضی مخالف حضرت بوده و گروهی خود را برای ظهور و پاسداری مهیا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انجیل لوقا</w:t>
      </w:r>
      <w:r>
        <w:rPr>
          <w:rStyle w:val="FootnoteAnchor"/>
          <w:rtl w:val="true"/>
        </w:rPr>
        <w:footnoteReference w:id="30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بلاهای متعدد مثل خرابی اورشلیم و اسیری قوم و اتفاقات آسمانی رخ می دهد، منجی با قدرت و جلال ظهور می کند و این، آغاز خلاصی و نجات است؛ اما حتماً این وقایع باید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امتحانات خود را حفظ کنید و از آن غفلت نکنید؛ بلکه همیشه بیدار و آماده باشید</w:t>
      </w:r>
      <w:r>
        <w:rPr>
          <w:rFonts w:eastAsia="IRNazanin" w:cs="IRNazanin"/>
          <w:color w:val="111111"/>
          <w:sz w:val="28"/>
          <w:szCs w:val="28"/>
          <w:rtl w:val="true"/>
          <w:lang w:bidi="fa-IR"/>
        </w:rPr>
        <w:t>.</w:t>
      </w:r>
    </w:p>
    <w:p>
      <w:pPr>
        <w:pStyle w:val="Heading5"/>
        <w:numPr>
          <w:ilvl w:val="4"/>
          <w:numId w:val="1"/>
        </w:numPr>
        <w:rPr/>
      </w:pPr>
      <w:bookmarkStart w:id="300" w:name="__RefHeading___Toc525344_2749589250"/>
      <w:bookmarkStart w:id="301" w:name="_Toc117"/>
      <w:bookmarkEnd w:id="300"/>
      <w:r>
        <w:rPr>
          <w:rtl w:val="true"/>
        </w:rPr>
        <w:t>منجی در دین مسیحیت</w:t>
      </w:r>
      <w:bookmarkEnd w:id="301"/>
    </w:p>
    <w:p>
      <w:pPr>
        <w:pStyle w:val="Heading6"/>
        <w:numPr>
          <w:ilvl w:val="5"/>
          <w:numId w:val="1"/>
        </w:numPr>
        <w:rPr/>
      </w:pPr>
      <w:bookmarkStart w:id="302" w:name="__RefHeading___Toc525346_2749589250"/>
      <w:bookmarkStart w:id="303" w:name="_Toc118"/>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در منابع مقدس دین مسیح، مسأله منجی آخرالزمان روشن‌تر و بیشتر مطرح شده که ممکن است علت آن، تحریف کمتر و متأخر بودن زمان موعود باشد</w:t>
      </w:r>
      <w:r>
        <w:rPr>
          <w:rFonts w:eastAsia="IRNazanin" w:cs="IRNazanin"/>
          <w:color w:val="111111"/>
          <w:sz w:val="28"/>
          <w:szCs w:val="28"/>
          <w:rtl w:val="true"/>
          <w:lang w:bidi="fa-IR"/>
        </w:rPr>
        <w:t>.</w:t>
      </w:r>
    </w:p>
    <w:p>
      <w:pPr>
        <w:pStyle w:val="Heading6"/>
        <w:numPr>
          <w:ilvl w:val="5"/>
          <w:numId w:val="1"/>
        </w:numPr>
        <w:rPr/>
      </w:pPr>
      <w:bookmarkStart w:id="304" w:name="__RefHeading___Toc525348_2749589250"/>
      <w:bookmarkStart w:id="305" w:name="_Toc119"/>
      <w:bookmarkEnd w:id="304"/>
      <w:r>
        <w:rPr>
          <w:rtl w:val="true"/>
        </w:rPr>
        <w:t>انجیل متی</w:t>
      </w:r>
      <w:bookmarkEnd w:id="305"/>
    </w:p>
    <w:p>
      <w:pPr>
        <w:pStyle w:val="BookText"/>
        <w:rPr/>
      </w:pPr>
      <w:r>
        <w:rPr>
          <w:rFonts w:ascii="IRNazanin" w:hAnsi="IRNazanin" w:eastAsia="IRNazanin"/>
          <w:color w:val="111111"/>
          <w:sz w:val="28"/>
          <w:sz w:val="28"/>
          <w:szCs w:val="28"/>
          <w:rtl w:val="true"/>
          <w:lang w:bidi="fa-IR"/>
        </w:rPr>
        <w:t>انجیل متی</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ای که جز خدا از آن آگاه نیست، فرزند انسان می آید؛ آن هم با جلال و عظمت که ملائکه آن را همراهی می کنند و به کمک آن ها تمام یارانش در اقصی نقاط زمین جمع می شوند؛ اما قبل از آن، گرفتاری ها و بلاها بر مردم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کذاب که به دروغ خود را منجی و پیغمبر می خوانند،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آنان را باور نکنید؛ بنابراین آماده و منتظر باشید؛ زیرا در زمانی که فکر نمی کنید،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منتظر و آماده چنین روزی باشند</w:t>
      </w:r>
      <w:r>
        <w:rPr>
          <w:rFonts w:eastAsia="IRNazanin" w:cs="IRNazanin"/>
          <w:color w:val="111111"/>
          <w:sz w:val="28"/>
          <w:szCs w:val="28"/>
          <w:rtl w:val="true"/>
          <w:lang w:bidi="fa-IR"/>
        </w:rPr>
        <w:t>.</w:t>
      </w:r>
      <w:bookmarkStart w:id="306" w:name="pg3004_30512"/>
    </w:p>
    <w:p>
      <w:pPr>
        <w:pStyle w:val="BookText"/>
        <w:rPr/>
      </w:pPr>
      <w:bookmarkEnd w:id="306"/>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جلال و عظمت، همراه جمیع ملائکه می آید و تمام امت ها در نزدش حاضر می شوند و او افراد را جدا و انتخاب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ظهورش، خسوف و کسوف و طلوع ستاره های دنباله دار است که مردم را به وحشت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جنگ ها و اختلاف های زیادی قبل از ظهور، رخ می دهد</w:t>
      </w:r>
      <w:r>
        <w:rPr>
          <w:rFonts w:eastAsia="IRNazanin" w:cs="IRNazanin"/>
          <w:color w:val="111111"/>
          <w:sz w:val="28"/>
          <w:szCs w:val="28"/>
          <w:rtl w:val="true"/>
          <w:lang w:bidi="fa-IR"/>
        </w:rPr>
        <w:t>.</w:t>
      </w:r>
      <w:r>
        <w:rPr>
          <w:rStyle w:val="FootnoteAnchor"/>
          <w:rtl w:val="true"/>
        </w:rPr>
        <w:footnoteReference w:id="305"/>
      </w:r>
    </w:p>
    <w:p>
      <w:pPr>
        <w:pStyle w:val="Heading6"/>
        <w:numPr>
          <w:ilvl w:val="5"/>
          <w:numId w:val="1"/>
        </w:numPr>
        <w:rPr/>
      </w:pPr>
      <w:bookmarkStart w:id="307" w:name="__RefHeading___Toc525350_2749589250"/>
      <w:bookmarkStart w:id="308" w:name="_Toc120"/>
      <w:bookmarkEnd w:id="307"/>
      <w:r>
        <w:rPr>
          <w:rtl w:val="true"/>
        </w:rPr>
        <w:t>انجیل لوقا</w:t>
      </w:r>
      <w:bookmarkEnd w:id="308"/>
    </w:p>
    <w:p>
      <w:pPr>
        <w:pStyle w:val="BookText"/>
        <w:rPr/>
      </w:pPr>
      <w:r>
        <w:rPr>
          <w:rFonts w:ascii="IRNazanin" w:hAnsi="IRNazanin" w:eastAsia="IRNazanin"/>
          <w:color w:val="111111"/>
          <w:sz w:val="28"/>
          <w:sz w:val="28"/>
          <w:szCs w:val="28"/>
          <w:rtl w:val="true"/>
          <w:lang w:bidi="fa-IR"/>
        </w:rPr>
        <w:t>برای آمدن پسر انسان، آماده و مهیا باشید، همان طور که شخص، منتظر آمدن آقای خود از عروسی است؛ زیرا در ساعتی که گمان نمی کنید،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علاماتی مثل خسوف و کسوف، اتفاقات آسمانی و زمینی و تنگی و فقر، پدید می آید؛ اما پسر انسان با جلال و عظمت ظهور می کند که آن، زمان خلاصی و راحتی شما است؛ بنابراین، همیشه بیدار باشید و دعا کنید، تا در آن هنگام، از نجات یافتگان و یاران پسر انسان باشید</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309" w:name="__RefHeading___Toc525352_2749589250"/>
      <w:bookmarkStart w:id="310" w:name="_Toc121"/>
      <w:bookmarkEnd w:id="309"/>
      <w:r>
        <w:rPr>
          <w:rtl w:val="true"/>
        </w:rPr>
        <w:t>انجیل مرقس</w:t>
      </w:r>
      <w:bookmarkEnd w:id="310"/>
    </w:p>
    <w:p>
      <w:pPr>
        <w:pStyle w:val="BookText"/>
        <w:rPr/>
      </w:pPr>
      <w:r>
        <w:rPr>
          <w:rFonts w:ascii="IRNazanin" w:hAnsi="IRNazanin" w:eastAsia="IRNazanin"/>
          <w:color w:val="111111"/>
          <w:sz w:val="28"/>
          <w:sz w:val="28"/>
          <w:szCs w:val="28"/>
          <w:rtl w:val="true"/>
          <w:lang w:bidi="fa-IR"/>
        </w:rPr>
        <w:t>انجیل مرقس</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پیش از آمدن پسر انسان، مصیبت های بزرگی رخ می دهد که تاکنون سابقه نداشته است که اگر به سبب دوستان و برگزیدگان خدا نبود، همه هلاک می شدند؛ اما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این جا یا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مصیبت های 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اتفاقات آسمانی و زمینی رخ می دهد که بعد از آن، پسر انسان با جلال و قوت همراه فرشتگان بر روی ابرها می آید؛ ولی از آن روز غیر از پدر، هیچ کس حتی فرشتگان و خود پسر هم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بیدار و آماده باشید؛ زیرا ناگهانی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خفته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گفته بعضی از صاحب 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مترهاکس آمریکائی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هشتاد بار در انجیل،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فقط سی مورد آن، با حضرت مسیح تطبیق می‌کند و پنجاه مورد دیگر، از نجات دهنده‌ای خبر می‌دهد که در آخرالزمان ظهور خواهد کرد و خود حضرت عیسی هم همراه او خواهد آمد</w:t>
      </w:r>
      <w:r>
        <w:rPr>
          <w:rFonts w:eastAsia="IRNazanin" w:cs="IRNazanin"/>
          <w:color w:val="111111"/>
          <w:sz w:val="28"/>
          <w:szCs w:val="28"/>
          <w:rtl w:val="true"/>
          <w:lang w:bidi="fa-IR"/>
        </w:rPr>
        <w:t>.</w:t>
      </w:r>
    </w:p>
    <w:p>
      <w:pPr>
        <w:pStyle w:val="Heading6"/>
        <w:numPr>
          <w:ilvl w:val="5"/>
          <w:numId w:val="1"/>
        </w:numPr>
        <w:rPr/>
      </w:pPr>
      <w:bookmarkStart w:id="311" w:name="__RefHeading___Toc525354_2749589250"/>
      <w:bookmarkStart w:id="312" w:name="_Toc122"/>
      <w:bookmarkEnd w:id="311"/>
      <w:r>
        <w:rPr>
          <w:rtl w:val="true"/>
        </w:rPr>
        <w:t>رساله اول به تسالونیکیان</w:t>
      </w:r>
      <w:bookmarkEnd w:id="3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ملحقات انجیل آمده است</w:t>
      </w:r>
      <w:r>
        <w:rPr>
          <w:rFonts w:eastAsia="IRNazanin" w:cs="IRNazanin"/>
          <w:color w:val="111111"/>
          <w:sz w:val="28"/>
          <w:szCs w:val="28"/>
          <w:rtl w:val="true"/>
          <w:lang w:bidi="fa-IR"/>
        </w:rPr>
        <w:t>:</w:t>
      </w:r>
      <w:bookmarkStart w:id="313" w:name="pg3004_30513"/>
    </w:p>
    <w:p>
      <w:pPr>
        <w:pStyle w:val="BookText"/>
        <w:rPr/>
      </w:pPr>
      <w:bookmarkEnd w:id="313"/>
      <w:r>
        <w:rPr>
          <w:rFonts w:ascii="IRNazanin" w:hAnsi="IRNazanin" w:eastAsia="IRNazanin"/>
          <w:color w:val="111111"/>
          <w:sz w:val="28"/>
          <w:sz w:val="28"/>
          <w:szCs w:val="28"/>
          <w:rtl w:val="true"/>
          <w:lang w:bidi="fa-IR"/>
        </w:rPr>
        <w:t>زیرا صدای فرمان الهی و آوای تکان دهنده رئیس فرشتگان و نوای شیپور خدا، شنیده خواهد شد</w:t>
      </w:r>
      <w:r>
        <w:rPr>
          <w:rFonts w:eastAsia="IRNazanin" w:cs="IRNazanin"/>
          <w:color w:val="111111"/>
          <w:sz w:val="28"/>
          <w:szCs w:val="28"/>
          <w:rtl w:val="true"/>
          <w:lang w:bidi="fa-IR"/>
        </w:rPr>
        <w:t>.</w:t>
      </w:r>
      <w:r>
        <w:rPr>
          <w:rStyle w:val="FootnoteAnchor"/>
          <w:rtl w:val="true"/>
        </w:rPr>
        <w:footnoteReference w:id="308"/>
      </w:r>
    </w:p>
    <w:p>
      <w:pPr>
        <w:pStyle w:val="Heading6"/>
        <w:numPr>
          <w:ilvl w:val="5"/>
          <w:numId w:val="1"/>
        </w:numPr>
        <w:rPr/>
      </w:pPr>
      <w:bookmarkStart w:id="314" w:name="__RefHeading___Toc525356_2749589250"/>
      <w:bookmarkStart w:id="315" w:name="_Toc123"/>
      <w:bookmarkEnd w:id="314"/>
      <w:r>
        <w:rPr>
          <w:rtl w:val="true"/>
        </w:rPr>
        <w:t>انجیل یوحنا</w:t>
      </w:r>
      <w:bookmarkEnd w:id="315"/>
    </w:p>
    <w:p>
      <w:pPr>
        <w:pStyle w:val="BookText"/>
        <w:rPr/>
      </w:pPr>
      <w:r>
        <w:rPr>
          <w:rFonts w:ascii="IRNazanin" w:hAnsi="IRNazanin" w:eastAsia="IRNazanin"/>
          <w:color w:val="111111"/>
          <w:sz w:val="28"/>
          <w:sz w:val="28"/>
          <w:szCs w:val="28"/>
          <w:rtl w:val="true"/>
          <w:lang w:bidi="fa-IR"/>
        </w:rPr>
        <w:t>در این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باشید زمانی فرا خواهد رسید، در واقع الآن فرا رسیده است که صدای من به گوش مرده ها خواهد رسید و هر که به آن گوش دهد، زنده خواهد شد؛ چون همان طور که پدرم خدا، سرچشمه زندگی است، به من نیز که فرزند او هستم، همین مقام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که خوبی کرده اند، به زندگی جاوید برسند و کسانی که بدی کرده اند، محکوم شوند</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316" w:name="__RefHeading___Toc525358_2749589250"/>
      <w:bookmarkStart w:id="317" w:name="_Toc124"/>
      <w:bookmarkEnd w:id="316"/>
      <w:r>
        <w:rPr>
          <w:rtl w:val="true"/>
        </w:rPr>
        <w:t>مکاشفات یوحنا</w:t>
      </w:r>
      <w:bookmarkEnd w:id="317"/>
    </w:p>
    <w:p>
      <w:pPr>
        <w:pStyle w:val="BookText"/>
        <w:rPr/>
      </w:pPr>
      <w:r>
        <w:rPr>
          <w:rFonts w:ascii="IRNazanin" w:hAnsi="IRNazanin" w:eastAsia="IRNazanin"/>
          <w:color w:val="111111"/>
          <w:sz w:val="28"/>
          <w:sz w:val="28"/>
          <w:szCs w:val="28"/>
          <w:rtl w:val="true"/>
          <w:lang w:bidi="fa-IR"/>
        </w:rPr>
        <w:t>در مکاشفات بیان می‌شود که فرزندی به دنیا آمده و مدت‌ها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نامعین ظهور می‌کند و با عصای آهنین بر عالم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او را از بین ببرد؛ ولی طبق اراده و مشیت الهی،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دیگر را دیدم که در وسط آسمان پرواز می کند و انجیل نوید جاودانی را دارد، تا ساکنان زمین را از هر امت و قبیله و قوم بشارت دهد، و به آواز بلند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او را تمجید کنید؛ زیرا که زمان داوری او رسیده است؛ پس او را که آسمان و زمین و دریا و چشمه های آب را آفرید، پرستش کنید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18" w:name="__RefHeading___Toc525360_2749589250"/>
      <w:bookmarkStart w:id="319" w:name="_Toc125"/>
      <w:bookmarkEnd w:id="318"/>
      <w:r>
        <w:rPr>
          <w:rtl w:val="true"/>
        </w:rPr>
        <w:t>بُعد اجتماعی پیش از پایان عالم در دین اسلام</w:t>
      </w:r>
      <w:bookmarkEnd w:id="319"/>
    </w:p>
    <w:p>
      <w:pPr>
        <w:pStyle w:val="Heading5"/>
        <w:numPr>
          <w:ilvl w:val="4"/>
          <w:numId w:val="1"/>
        </w:numPr>
        <w:rPr/>
      </w:pPr>
      <w:bookmarkStart w:id="320" w:name="__RefHeading___Toc525362_2749589250"/>
      <w:bookmarkStart w:id="321" w:name="_Toc126"/>
      <w:bookmarkEnd w:id="320"/>
      <w:r>
        <w:rPr/>
        <w:t>1</w:t>
      </w:r>
      <w:r>
        <w:rPr>
          <w:rtl w:val="true"/>
        </w:rPr>
        <w:t xml:space="preserve">. </w:t>
      </w:r>
      <w:r>
        <w:rPr>
          <w:rtl w:val="true"/>
        </w:rPr>
        <w:t>جدایی و تفرقه در اجتماع</w:t>
      </w:r>
      <w:bookmarkEnd w:id="3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آمدن مصلح و در آخرالزمان، جوامع بشری از جدایی و تفرقه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آرزوی یک دل و یکسو بودن را دارند و اکثر جامعه با یک‌دیگر در تضاد و اختلاف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و گروهی، از آموزه‌های دینی، برداشت و تفسیر متفاوتی دارد که باعث اختلاف در مسایل و رفتارهای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جوامع،</w:t>
      </w:r>
      <w:bookmarkStart w:id="322" w:name="pg3004_30514"/>
    </w:p>
    <w:p>
      <w:pPr>
        <w:pStyle w:val="BookText"/>
        <w:rPr/>
      </w:pPr>
      <w:bookmarkEnd w:id="322"/>
      <w:r>
        <w:rPr>
          <w:rFonts w:ascii="IRNazanin" w:hAnsi="IRNazanin" w:eastAsia="IRNazanin"/>
          <w:color w:val="111111"/>
          <w:sz w:val="28"/>
          <w:sz w:val="28"/>
          <w:szCs w:val="28"/>
          <w:rtl w:val="true"/>
          <w:lang w:bidi="fa-IR"/>
        </w:rPr>
        <w:t>به ظاهر آراسته و منسجم باشند؛ اما در حقیقت متشتت و گسسته‌اند؛ زیرا در مبانی با یک‌دیگر اختلاف و فاصله فاحشی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جامعه یا گروهی برای تثبیت خود، دیگری را زیر سؤال می‌برد و در خوار و زبون کردن دیگری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از رفتار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که این گونه با هم دوست و نزدیکند، چگونه پس از من بعضی از آن ها، برخی دیگر را خوار می کنند و برخی دیگری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و گروه از ایشان به شاخه ای در می آویزد، و به هر سو که آن شاخه خم شد، آن ها نیز خم می شوند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323" w:name="__RefHeading___Toc525364_2749589250"/>
      <w:bookmarkStart w:id="324" w:name="_Toc127"/>
      <w:bookmarkEnd w:id="323"/>
      <w:r>
        <w:rPr/>
        <w:t>2</w:t>
      </w:r>
      <w:r>
        <w:rPr>
          <w:rtl w:val="true"/>
        </w:rPr>
        <w:t xml:space="preserve">. </w:t>
      </w:r>
      <w:r>
        <w:rPr>
          <w:rtl w:val="true"/>
        </w:rPr>
        <w:t>رواج فساد و ظلم در جامعه</w:t>
      </w:r>
      <w:bookmarkEnd w:id="324"/>
    </w:p>
    <w:p>
      <w:pPr>
        <w:pStyle w:val="BookText"/>
        <w:rPr/>
      </w:pPr>
      <w:r>
        <w:rPr>
          <w:rFonts w:ascii="IRNazanin" w:hAnsi="IRNazanin" w:eastAsia="IRNazanin"/>
          <w:color w:val="111111"/>
          <w:sz w:val="28"/>
          <w:sz w:val="28"/>
          <w:szCs w:val="28"/>
          <w:rtl w:val="true"/>
          <w:lang w:bidi="fa-IR"/>
        </w:rPr>
        <w:t>آن زمان، گناه، ظلم و کفر در جامعه رواج پیدا می‌کند و ظلم بر عدل غلبه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مسلمانان برای هویت خود ارزشی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هم به حالات کافران و مشرکان گرایش می‌یابند و سعی می‌کنند در زندگی و حرکات خود شبیه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تربیت فرزندان خود نیز از الگوی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و ادب اجتماعی بین افراد از بین می‌رود و دیگر نه کوچک‌تر به بزرگ‌تر احترام می‌گذارد و نه بزرگ‌تر به کوچک‌تر رحم می‌کند</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325" w:name="__RefHeading___Toc525366_2749589250"/>
      <w:bookmarkStart w:id="326" w:name="_Toc128"/>
      <w:bookmarkEnd w:id="325"/>
      <w:r>
        <w:rPr/>
        <w:t>3</w:t>
      </w:r>
      <w:r>
        <w:rPr>
          <w:rtl w:val="true"/>
        </w:rPr>
        <w:t xml:space="preserve">. </w:t>
      </w:r>
      <w:r>
        <w:rPr>
          <w:rtl w:val="true"/>
        </w:rPr>
        <w:t>خروج آتش از شرق</w:t>
      </w:r>
      <w:bookmarkEnd w:id="326"/>
    </w:p>
    <w:p>
      <w:pPr>
        <w:pStyle w:val="BookText"/>
        <w:rPr/>
      </w:pPr>
      <w:r>
        <w:rPr>
          <w:rFonts w:ascii="IRNazanin" w:hAnsi="IRNazanin" w:eastAsia="IRNazanin"/>
          <w:color w:val="111111"/>
          <w:sz w:val="28"/>
          <w:sz w:val="28"/>
          <w:szCs w:val="28"/>
          <w:rtl w:val="true"/>
          <w:lang w:bidi="fa-IR"/>
        </w:rPr>
        <w:t>در ارشاد مفید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زیادی در آسمان ظاهر می شود و مدت سه یا هفت روز در آسمان باقی می ماند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روایت دیگر از امام ششم علیه السلام 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آخرالزمان، مردم به سبب گناهانی که مرتکب می شوند، به وسیله آتشی که در آسمان است، عذاب می شوند و این آتش، به گونه ای است که آسمان را روشن می کند</w:t>
      </w:r>
      <w:r>
        <w:rPr>
          <w:rFonts w:eastAsia="IRNazanin" w:cs="IRNazanin"/>
          <w:color w:val="111111"/>
          <w:sz w:val="28"/>
          <w:szCs w:val="28"/>
          <w:rtl w:val="true"/>
          <w:lang w:bidi="fa-IR"/>
        </w:rPr>
        <w:t>.</w:t>
      </w:r>
      <w:r>
        <w:rPr>
          <w:rStyle w:val="FootnoteAnchor"/>
          <w:rtl w:val="true"/>
        </w:rPr>
        <w:footnoteReference w:id="314"/>
      </w:r>
      <w:bookmarkStart w:id="327" w:name="pg3004_30515"/>
    </w:p>
    <w:p>
      <w:pPr>
        <w:pStyle w:val="BookText"/>
        <w:rPr/>
      </w:pPr>
      <w:bookmarkEnd w:id="327"/>
      <w:r>
        <w:rPr>
          <w:rFonts w:ascii="IRNazanin" w:hAnsi="IRNazanin" w:eastAsia="IRNazanin"/>
          <w:color w:val="111111"/>
          <w:sz w:val="28"/>
          <w:sz w:val="28"/>
          <w:szCs w:val="28"/>
          <w:rtl w:val="true"/>
          <w:lang w:bidi="fa-IR"/>
        </w:rPr>
        <w:t>از امام سوم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سه یا هفت روز در مشرق آتشی دیدید، در انتظار فرج آل محمد باشید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328" w:name="__RefHeading___Toc525368_2749589250"/>
      <w:bookmarkStart w:id="329" w:name="_Toc129"/>
      <w:bookmarkEnd w:id="328"/>
      <w:r>
        <w:rPr/>
        <w:t>4</w:t>
      </w:r>
      <w:r>
        <w:rPr>
          <w:rtl w:val="true"/>
        </w:rPr>
        <w:t xml:space="preserve">. </w:t>
      </w:r>
      <w:r>
        <w:rPr>
          <w:rtl w:val="true"/>
        </w:rPr>
        <w:t>آمدن فتنه‌های پی درپی</w:t>
      </w:r>
      <w:bookmarkEnd w:id="329"/>
    </w:p>
    <w:p>
      <w:pPr>
        <w:pStyle w:val="BookText"/>
        <w:rPr/>
      </w:pPr>
      <w:r>
        <w:rPr>
          <w:rFonts w:ascii="IRNazanin" w:hAnsi="IRNazanin" w:eastAsia="IRNazanin"/>
          <w:color w:val="111111"/>
          <w:sz w:val="28"/>
          <w:sz w:val="28"/>
          <w:szCs w:val="28"/>
          <w:rtl w:val="true"/>
          <w:lang w:bidi="fa-IR"/>
        </w:rPr>
        <w:t>فتنه‌ها یکی پس از دیگری ظاهر می‌شود و هر فتنه، از فتنه قبل بزرگ‌تر و مخرب‌تر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نقلی از پیامبر صلی الله علیه و آله، در فتنه اول، ریختن خون، در فتنه دوم، علاوه بر خون، مال مردم و در فتنه سوم، خون، مال، جان و نیز ناموس، مباح شمرده می‌شود و فتنه چهارم هم فتنه دجال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روایتی از حضرت امیر مؤمنان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حادثه مهم، پیش از ظهور منجی و در آخرالزمان رخ می دهد؛ از جمله خون هایی که در بصره ریخته می شود، تخریب خانه های بصره و هلاکت اهل آن، ترس و وحشت عمومی که در همه عراق پدید آمده و موجب سلب آسایش و آرامش مردم می شود</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330" w:name="__RefHeading___Toc525370_2749589250"/>
      <w:bookmarkStart w:id="331" w:name="_Toc130"/>
      <w:bookmarkEnd w:id="330"/>
      <w:r>
        <w:rPr/>
        <w:t>5</w:t>
      </w:r>
      <w:r>
        <w:rPr>
          <w:rtl w:val="true"/>
        </w:rPr>
        <w:t xml:space="preserve">. </w:t>
      </w:r>
      <w:r>
        <w:rPr>
          <w:rtl w:val="true"/>
        </w:rPr>
        <w:t>شورش و قیام‌ها</w:t>
      </w:r>
      <w:bookmarkEnd w:id="331"/>
    </w:p>
    <w:p>
      <w:pPr>
        <w:pStyle w:val="Heading6"/>
        <w:numPr>
          <w:ilvl w:val="5"/>
          <w:numId w:val="1"/>
        </w:numPr>
        <w:rPr/>
      </w:pPr>
      <w:bookmarkStart w:id="332" w:name="__RefHeading___Toc525372_2749589250"/>
      <w:bookmarkStart w:id="333" w:name="_Toc131"/>
      <w:bookmarkEnd w:id="332"/>
      <w:r>
        <w:rPr/>
        <w:t>1</w:t>
      </w:r>
      <w:r>
        <w:rPr>
          <w:rtl w:val="true"/>
        </w:rPr>
        <w:t xml:space="preserve">. </w:t>
      </w:r>
      <w:r>
        <w:rPr>
          <w:rtl w:val="true"/>
        </w:rPr>
        <w:t>خروج سفیانی</w:t>
      </w:r>
      <w:bookmarkEnd w:id="333"/>
    </w:p>
    <w:p>
      <w:pPr>
        <w:pStyle w:val="BookText"/>
        <w:rPr/>
      </w:pPr>
      <w:r>
        <w:rPr>
          <w:rFonts w:ascii="IRNazanin" w:hAnsi="IRNazanin" w:eastAsia="IRNazanin"/>
          <w:color w:val="111111"/>
          <w:sz w:val="28"/>
          <w:sz w:val="28"/>
          <w:szCs w:val="28"/>
          <w:rtl w:val="true"/>
          <w:lang w:bidi="fa-IR"/>
        </w:rPr>
        <w:t xml:space="preserve">طبق روایات، سفیانی، شخصی است که در آخرالزمان و پیش از ظهور، در منطقه شام قیام کرده و باعث انحراف عده زیادی از مسلمانان می‌شود و مناطق مهم شام، فلسطین، عراق و اردن و چند منطقه دیگر را به تصرف خود در می‌آورد؛ اما در نهایت،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امام علیه السلام درگیر می‌شود و با امدادهای الهی، شکست خورده و در زمین فرو می‌رود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این اتفاق را حتمی دانسته‌اند؛ اما به نظر بعضی، سفیانی شخص خاصی نیست؛ بلکه مراد، جریان الحادی است که مقابل حرکت امام می‌ایستد و چون مانند ابوسفیان راه باطل را ترویج می‌کند، منسوب به او است، نه این‌که از نسل سفیان باشد؛ چنان که گروه مقابل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عثمان بن عنبسه و از نسل ابوسفیان است</w:t>
      </w:r>
      <w:r>
        <w:rPr>
          <w:rFonts w:eastAsia="IRNazanin" w:cs="IRNazanin"/>
          <w:color w:val="111111"/>
          <w:sz w:val="28"/>
          <w:szCs w:val="28"/>
          <w:rtl w:val="true"/>
          <w:lang w:bidi="fa-IR"/>
        </w:rPr>
        <w:t>.</w:t>
      </w:r>
      <w:bookmarkStart w:id="334" w:name="pg3004_30516"/>
    </w:p>
    <w:p>
      <w:pPr>
        <w:pStyle w:val="BookText"/>
        <w:rPr/>
      </w:pPr>
      <w:bookmarkEnd w:id="334"/>
      <w:r>
        <w:rPr>
          <w:rFonts w:ascii="IRNazanin" w:hAnsi="IRNazanin" w:eastAsia="IRNazanin"/>
          <w:color w:val="111111"/>
          <w:sz w:val="28"/>
          <w:sz w:val="28"/>
          <w:szCs w:val="28"/>
          <w:rtl w:val="true"/>
          <w:lang w:bidi="fa-IR"/>
        </w:rPr>
        <w:t>البته این احتمال هم وجود دارد که هم از نسل ابوسفیان باشد و هم راه و روش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مصلحی، یک سفیانی با ویژگی‌های سرمایه دار غارتگر، قدرتمند و ظالم، ارتجاعی و مروج خرافات، وجود داشته و دارد که می‌کوشیده است تلاش‌های مصلح و منجی را خنثا کند و روند کار او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قیام مصلح بزرگ جهانی و آخرالزمان نیز سفیانی وجود دارد و به تناسب بزرگی و عظمت قیام مصلح، او نیز حیله و تزویر دارد</w:t>
      </w:r>
      <w:r>
        <w:rPr>
          <w:rFonts w:eastAsia="IRNazanin" w:cs="IRNazanin"/>
          <w:color w:val="111111"/>
          <w:sz w:val="28"/>
          <w:szCs w:val="28"/>
          <w:rtl w:val="true"/>
          <w:lang w:bidi="fa-IR"/>
        </w:rPr>
        <w:t>.</w:t>
      </w:r>
      <w:r>
        <w:rPr>
          <w:rStyle w:val="FootnoteAnchor"/>
          <w:rtl w:val="true"/>
        </w:rPr>
        <w:footnoteReference w:id="318"/>
      </w:r>
    </w:p>
    <w:p>
      <w:pPr>
        <w:pStyle w:val="Heading6"/>
        <w:numPr>
          <w:ilvl w:val="5"/>
          <w:numId w:val="1"/>
        </w:numPr>
        <w:rPr/>
      </w:pPr>
      <w:bookmarkStart w:id="335" w:name="__RefHeading___Toc525374_2749589250"/>
      <w:bookmarkStart w:id="336" w:name="_Toc132"/>
      <w:bookmarkEnd w:id="335"/>
      <w:r>
        <w:rPr/>
        <w:t>2</w:t>
      </w:r>
      <w:r>
        <w:rPr>
          <w:rtl w:val="true"/>
        </w:rPr>
        <w:t xml:space="preserve">. </w:t>
      </w:r>
      <w:r>
        <w:rPr>
          <w:rtl w:val="true"/>
        </w:rPr>
        <w:t>خروج یمانی</w:t>
      </w:r>
      <w:bookmarkEnd w:id="336"/>
    </w:p>
    <w:p>
      <w:pPr>
        <w:pStyle w:val="BookText"/>
        <w:rPr/>
      </w:pPr>
      <w:r>
        <w:rPr>
          <w:rFonts w:ascii="IRNazanin" w:hAnsi="IRNazanin" w:eastAsia="IRNazanin"/>
          <w:color w:val="111111"/>
          <w:sz w:val="28"/>
          <w:sz w:val="28"/>
          <w:szCs w:val="28"/>
          <w:rtl w:val="true"/>
          <w:lang w:bidi="fa-IR"/>
        </w:rPr>
        <w:t>از علایم قبل از ظهور منجی و نزدیک به آن، خروج یمانی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شخصی است که از منطقه یمن خروج نموده و مردم را به حق و عدل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در نقاط دیگر، قیام‌هایی رخ می‌دهد؛ ولی مسلم و مشهور، قیام یمانی است؛ گرچه تفصیل کیفیت آن بیان نشده است</w:t>
      </w:r>
      <w:r>
        <w:rPr>
          <w:rFonts w:eastAsia="IRNazanin" w:cs="IRNazanin"/>
          <w:color w:val="111111"/>
          <w:sz w:val="28"/>
          <w:szCs w:val="28"/>
          <w:rtl w:val="true"/>
          <w:lang w:bidi="fa-IR"/>
        </w:rPr>
        <w:t>.</w:t>
      </w:r>
      <w:r>
        <w:rPr>
          <w:rStyle w:val="FootnoteAnchor"/>
          <w:rtl w:val="true"/>
        </w:rPr>
        <w:footnoteReference w:id="319"/>
      </w:r>
    </w:p>
    <w:p>
      <w:pPr>
        <w:pStyle w:val="Heading6"/>
        <w:numPr>
          <w:ilvl w:val="5"/>
          <w:numId w:val="1"/>
        </w:numPr>
        <w:rPr/>
      </w:pPr>
      <w:bookmarkStart w:id="337" w:name="__RefHeading___Toc525376_2749589250"/>
      <w:bookmarkStart w:id="338" w:name="_Toc133"/>
      <w:bookmarkEnd w:id="337"/>
      <w:r>
        <w:rPr/>
        <w:t>3</w:t>
      </w:r>
      <w:r>
        <w:rPr>
          <w:rtl w:val="true"/>
        </w:rPr>
        <w:t xml:space="preserve">. </w:t>
      </w:r>
      <w:r>
        <w:rPr>
          <w:rtl w:val="true"/>
        </w:rPr>
        <w:t>قتل نفس زکیه</w:t>
      </w:r>
      <w:bookmarkEnd w:id="338"/>
    </w:p>
    <w:p>
      <w:pPr>
        <w:pStyle w:val="BookText"/>
        <w:rPr/>
      </w:pPr>
      <w:r>
        <w:rPr>
          <w:rFonts w:ascii="IRNazanin" w:hAnsi="IRNazanin" w:eastAsia="IRNazanin"/>
          <w:color w:val="111111"/>
          <w:sz w:val="28"/>
          <w:sz w:val="28"/>
          <w:szCs w:val="28"/>
          <w:rtl w:val="true"/>
          <w:lang w:bidi="fa-IR"/>
        </w:rPr>
        <w:t>منظور از نفس زکیه، شخصی با ایمان و از اولیای خدا است که نزدیک آمدن منجی، کنار رکن و مقام، به ناحق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که برای او ذکر شده است، سید حسنی یعنی از نسل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این واقعه نیز از وقایع حتمی شمرده شده است؛ اما در مصداق این‌که نفس زکیه چه کسی است و آیا اتفاق افتاده و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نظر حق این است که هنوز این واقعه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ممکن است شخصی با همان نام و مشخصات نیز قبلا در تاریخ وجود داشته و کشته شده باشد</w:t>
      </w:r>
      <w:r>
        <w:rPr>
          <w:rFonts w:eastAsia="IRNazanin" w:cs="IRNazanin"/>
          <w:color w:val="111111"/>
          <w:sz w:val="28"/>
          <w:szCs w:val="28"/>
          <w:rtl w:val="true"/>
          <w:lang w:bidi="fa-IR"/>
        </w:rPr>
        <w:t>.</w:t>
      </w:r>
      <w:r>
        <w:rPr>
          <w:rStyle w:val="FootnoteAnchor"/>
          <w:rtl w:val="true"/>
        </w:rPr>
        <w:footnoteReference w:id="320"/>
      </w:r>
    </w:p>
    <w:p>
      <w:pPr>
        <w:pStyle w:val="Heading6"/>
        <w:numPr>
          <w:ilvl w:val="5"/>
          <w:numId w:val="1"/>
        </w:numPr>
        <w:rPr/>
      </w:pPr>
      <w:bookmarkStart w:id="339" w:name="__RefHeading___Toc525378_2749589250"/>
      <w:bookmarkStart w:id="340" w:name="_Toc134"/>
      <w:bookmarkEnd w:id="339"/>
      <w:r>
        <w:rPr/>
        <w:t>4</w:t>
      </w:r>
      <w:r>
        <w:rPr>
          <w:rtl w:val="true"/>
        </w:rPr>
        <w:t xml:space="preserve">. </w:t>
      </w:r>
      <w:r>
        <w:rPr>
          <w:rtl w:val="true"/>
        </w:rPr>
        <w:t>خروج دجال</w:t>
      </w:r>
      <w:bookmarkEnd w:id="3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نیز از وقایع مهم و غیر قابل انکار است؛ اگر چه در تفسیر دجال و این‌که آیا از پیشامدهای قبل از قیامت یا ظهور منجی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عبارت دیگر در خصوص این واقعه دو 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اختلاف مذهب در اسلام، بعضی آن را از نشانه‌های آخرالزمان و برخی از نشانه‌های ظهور منجی می‌دانند؛ اما این اختلاف، قابل جمع است؛ زیرا مسأله قیامت و پایان عالم، در مقایسه با ظهور منجی، اعم است و در این دوره، یکی از اتفاقات مهم؛ بلکه مهم‌ترین آن‌ها ظهور منجی و مصلح موعود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تفسیر دجال، سؤال است که آیا مراد شخص است یا اشخاص یا جریانی است؟ در این‌باره،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شخص معینی است که با ویژگی‌های خاص خروج می‌کند و باعث فساد اجتماعی و عقیدتی می‌گردد؛ ولی در نهایت، به وسیله عیسی علیه السلام و اصحابش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خاصی منظور نیست؛ بلکه هر کس دروغگو و حیله گر باشد،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تعداد دجال‌ها در طول تاریخ را تا هفتاد عدد گفته‌اند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 شاید بتوان گفت دجالی که مکر و فریب او بیش از همه است، در آخرالزمان و اندکی قبل از ظهور منجی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مقابل هر پیامبر و هدایتگر و منجی‌ای در طول تاریخ، دجالی قرار داشته که مانع حرکت جامعه به سوی فلاح و رستگاری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دجال، معنای کنایی جریان کفر و سیطره آن بر جهان، پیش از آمدن مصلح است؛ یعنی در مقطعی از آخرالزمان، قدرت کفر با پیشرفت‌های علمی و تکنولوژی خود، بر جهان مسلط می‌شود و در ابعاد مختلف اقتصادی، فرهنگی و نظامی ملت‌ها را مرعوب خود می‌سازد؛ به گونه‌ای که عده‌ای فریب ظاهر آن را خورده و عده‌ای مرعوب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ویژگی‌هایی را برای دجال ذکر کرده‌اند؛ مثل تسلط بر جهان و توانایی سفر به هرجا می‌خواهد که این را به امکانات و تکنولوژی روز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امیرمؤمنان علیه السلام برای دجال چند صفت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یک چشم است که میان پیشانی‌اش چون ستاره صبح می‌درخشد؛ این چشم، خون آلود است و گویی با خون ترکیب شده است</w:t>
      </w:r>
      <w:r>
        <w:rPr>
          <w:rFonts w:eastAsia="IRNazanin" w:cs="IRNazanin"/>
          <w:color w:val="111111"/>
          <w:sz w:val="28"/>
          <w:szCs w:val="28"/>
          <w:rtl w:val="true"/>
          <w:lang w:bidi="fa-IR"/>
        </w:rPr>
        <w:t>.</w:t>
      </w:r>
      <w:bookmarkStart w:id="341" w:name="pg3004_30518"/>
    </w:p>
    <w:p>
      <w:pPr>
        <w:pStyle w:val="BookText"/>
        <w:rPr/>
      </w:pPr>
      <w:bookmarkEnd w:id="3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سفید و تندروی دارد که هر گام او، یک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زمین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وسایلی مانند وسایل امروزی که سرعت بسیاری دارند، منظور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خدایی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دوستان خود را به گرد خویش می‌خواند، همة جهانیان صدای او را می‌شنوند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دریاها فرو می‌رود و خورشید با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او، کوهی از دود و پشت سرش، کوه سفیدی قرار دارد که مردم آن را مواد غذایی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ظهور او، مردم گرفتار قحطی و کمبود مواد غذایی هستند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طبق نظر بسیاری از صاحب نظران، تمام این نشانه‌ها کنایه از قدرت و تزویر او، مادی و بی‌معنویت بودن او، داشتن وسایل پیشرفته و سریع السیر و احاطه بر جهان است؛ لذا معنای ظاهری آن‌ها اراده نشده است</w:t>
      </w:r>
      <w:r>
        <w:rPr>
          <w:rFonts w:eastAsia="IRNazanin" w:cs="IRNazanin"/>
          <w:color w:val="111111"/>
          <w:sz w:val="28"/>
          <w:szCs w:val="28"/>
          <w:rtl w:val="true"/>
          <w:lang w:bidi="fa-IR"/>
        </w:rPr>
        <w:t>.</w:t>
      </w:r>
    </w:p>
    <w:p>
      <w:pPr>
        <w:pStyle w:val="Heading6"/>
        <w:numPr>
          <w:ilvl w:val="5"/>
          <w:numId w:val="1"/>
        </w:numPr>
        <w:rPr/>
      </w:pPr>
      <w:bookmarkStart w:id="342" w:name="__RefHeading___Toc525380_2749589250"/>
      <w:bookmarkStart w:id="343" w:name="_Toc135"/>
      <w:bookmarkEnd w:id="342"/>
      <w:r>
        <w:rPr/>
        <w:t>5</w:t>
      </w:r>
      <w:r>
        <w:rPr>
          <w:rtl w:val="true"/>
        </w:rPr>
        <w:t xml:space="preserve">. </w:t>
      </w:r>
      <w:r>
        <w:rPr>
          <w:rtl w:val="true"/>
        </w:rPr>
        <w:t>ظهور قیام های بسیار در نقاط مختلف</w:t>
      </w:r>
      <w:bookmarkEnd w:id="343"/>
    </w:p>
    <w:p>
      <w:pPr>
        <w:pStyle w:val="BookText"/>
        <w:rPr/>
      </w:pPr>
      <w:r>
        <w:rPr>
          <w:rFonts w:ascii="IRNazanin" w:hAnsi="IRNazanin" w:eastAsia="IRNazanin"/>
          <w:color w:val="111111"/>
          <w:sz w:val="28"/>
          <w:sz w:val="28"/>
          <w:szCs w:val="28"/>
          <w:rtl w:val="true"/>
          <w:lang w:bidi="fa-IR"/>
        </w:rPr>
        <w:t>از جمله این قیام‌ها قیام در یمن، به رهبری سید یمانی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بیرون آمدن پرچم‌های سیاه از خراسان و قیام سید خراسانی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لشکر خراسان، بعضی احتمال داده‌اند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ابومسلم خراسانی باشد که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برضد حکومت بنی امیه بود و منجر به نابودی آن‌ها و روی کار آمدن سلسله حکومت عباسیان شد؛ ولی اگر این واقعه را از علایم آخرالزمان و در شرف ظهور منجی بدانیم، چنین تفسیری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شاید این تفسیر در آن زمان، جنبه سیاسی داشته و برای تحقق اغراض و اهداف طرفداران بنی عباس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معلوم نیست مراد از خراسان، خراسان کنونی است یا خراسان آن زمان که شامل افغانستان و تاجیکستان و کشورهای همسایه شرقی باشد یا منظور، فقط کشور ایران است</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344" w:name="__RefHeading___Toc525382_2749589250"/>
      <w:bookmarkStart w:id="345" w:name="_Toc136"/>
      <w:bookmarkEnd w:id="344"/>
      <w:r>
        <w:rPr>
          <w:rtl w:val="true"/>
        </w:rPr>
        <w:t>علامات اجتماعی آخرالزمان در حدیث پیامبر صلی الله علیه و آله و سلم</w:t>
      </w:r>
      <w:bookmarkEnd w:id="3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ربا در جامعه، گسترده و عادی می‌شود؛ در حالی که از گناهان کبیره و از</w:t>
      </w:r>
      <w:bookmarkStart w:id="346" w:name="pg3004_30519"/>
    </w:p>
    <w:p>
      <w:pPr>
        <w:pStyle w:val="BookText"/>
        <w:rPr/>
      </w:pPr>
      <w:bookmarkEnd w:id="346"/>
      <w:r>
        <w:rPr>
          <w:rFonts w:ascii="IRNazanin" w:hAnsi="IRNazanin" w:eastAsia="IRNazanin"/>
          <w:color w:val="111111"/>
          <w:sz w:val="28"/>
          <w:sz w:val="28"/>
          <w:szCs w:val="28"/>
          <w:rtl w:val="true"/>
          <w:lang w:bidi="fa-IR"/>
        </w:rPr>
        <w:t>اعظم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آخرالزمان برای انجام کار از یک‌دیگر رشوه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 و نادانان را به کار می‌گمارند که شاید به سبب نبود افراد صالح و کاردان یا به دلیل کناره‌گیری آنان از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خویشاوندان و رفت و آمد با آنان، در آخرالزمان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و از بین بردن نفوس، بی‌اهمیت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جامعه، فخر و ارزش می‌شود و حاکمان فاجر و مشاوران ظالم بر سر کار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به ناحق، شهادت داده می‌شود و بدون این‌که شاهد مطلبی باشند، بر آن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از هم فاصله می‌گیرد و الفت و مهربانی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عهد و پیمان خود عمل نمی‌کنند؛ لذا به یک‌دیگر اطمینان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سردمدار قوم، پست‌ترین و بی‌ارزش‌ترین آن‌ها می‌شود و شایسته سالاری وجود ندارد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347" w:name="__RefHeading___Toc525384_2749589250"/>
      <w:bookmarkStart w:id="348" w:name="_Toc137"/>
      <w:bookmarkEnd w:id="347"/>
      <w:r>
        <w:rPr>
          <w:rtl w:val="true"/>
        </w:rPr>
        <w:t>ویژگی‌های حکومت‌ها پیش از واقعه آخرالزمان</w:t>
      </w:r>
      <w:bookmarkEnd w:id="348"/>
    </w:p>
    <w:p>
      <w:pPr>
        <w:pStyle w:val="Heading6"/>
        <w:numPr>
          <w:ilvl w:val="5"/>
          <w:numId w:val="1"/>
        </w:numPr>
        <w:rPr/>
      </w:pPr>
      <w:bookmarkStart w:id="349" w:name="__RefHeading___Toc525386_2749589250"/>
      <w:bookmarkStart w:id="350" w:name="_Toc13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حاکمان این دوره، جائر و ستمکارند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حکومت‌ها در دست زنان، نا آگاهان و افراد بی‌مایه و بی‌تجربه است که برابر جامعه، آسایش و رفاه مردم، کم توجه و سهل انگارند و افراد صالح و مؤمن، از خوف آزار آن‌ها در امان نیستند</w:t>
      </w:r>
      <w:r>
        <w:rPr>
          <w:rFonts w:eastAsia="IRNazanin" w:cs="IRNazanin"/>
          <w:color w:val="111111"/>
          <w:sz w:val="28"/>
          <w:szCs w:val="28"/>
          <w:rtl w:val="true"/>
          <w:lang w:bidi="fa-IR"/>
        </w:rPr>
        <w:t>.</w:t>
      </w:r>
      <w:r>
        <w:rPr>
          <w:rStyle w:val="FootnoteAnchor"/>
          <w:rtl w:val="true"/>
        </w:rPr>
        <w:footnoteReference w:id="325"/>
      </w:r>
    </w:p>
    <w:p>
      <w:pPr>
        <w:pStyle w:val="Heading6"/>
        <w:numPr>
          <w:ilvl w:val="5"/>
          <w:numId w:val="1"/>
        </w:numPr>
        <w:rPr/>
      </w:pPr>
      <w:bookmarkStart w:id="351" w:name="__RefHeading___Toc525388_2749589250"/>
      <w:bookmarkStart w:id="352" w:name="_Toc139"/>
      <w:bookmarkEnd w:id="351"/>
      <w:r>
        <w:rPr/>
        <w:t>1</w:t>
      </w:r>
      <w:r>
        <w:rPr>
          <w:rtl w:val="true"/>
        </w:rPr>
        <w:t xml:space="preserve">. </w:t>
      </w:r>
      <w:r>
        <w:rPr>
          <w:rtl w:val="true"/>
        </w:rPr>
        <w:t>استبداد حکومت ها</w:t>
      </w:r>
      <w:bookmarkEnd w:id="352"/>
    </w:p>
    <w:p>
      <w:pPr>
        <w:pStyle w:val="BookText"/>
        <w:rPr/>
      </w:pPr>
      <w:r>
        <w:rPr>
          <w:rFonts w:ascii="IRNazanin" w:hAnsi="IRNazanin" w:eastAsia="IRNazanin"/>
          <w:color w:val="111111"/>
          <w:sz w:val="28"/>
          <w:sz w:val="28"/>
          <w:szCs w:val="28"/>
          <w:rtl w:val="true"/>
          <w:lang w:bidi="fa-IR"/>
        </w:rPr>
        <w:t>در این دوره، بیداد و ستم حکومت بر مردم گسترده می‌شود و ملت‌ها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ستم و بیداد پر می شود، تا جایی که در هر خانه ای ترس و جنگ وارد می شود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فرمایش، از امیرمؤمنان علیه السلام نیز نقل شده است؛ بنابراین عمدتاً زمام حکومت در دست ستمگران خواهد بود</w:t>
      </w:r>
      <w:r>
        <w:rPr>
          <w:rFonts w:eastAsia="IRNazanin" w:cs="IRNazanin"/>
          <w:color w:val="111111"/>
          <w:sz w:val="28"/>
          <w:szCs w:val="28"/>
          <w:rtl w:val="true"/>
          <w:lang w:bidi="fa-IR"/>
        </w:rPr>
        <w:t>.</w:t>
      </w:r>
      <w:bookmarkStart w:id="353" w:name="pg3004_30520"/>
    </w:p>
    <w:p>
      <w:pPr>
        <w:pStyle w:val="BookText"/>
        <w:rPr/>
      </w:pPr>
      <w:bookmarkEnd w:id="353"/>
      <w:r>
        <w:rPr>
          <w:rFonts w:ascii="IRNazanin" w:hAnsi="IRNazanin" w:eastAsia="IRNazanin"/>
          <w:color w:val="111111"/>
          <w:sz w:val="28"/>
          <w:sz w:val="28"/>
          <w:szCs w:val="28"/>
          <w:rtl w:val="true"/>
          <w:lang w:bidi="fa-IR"/>
        </w:rPr>
        <w:t>در حدیثی نیز از پیامبر آمده که آن قدر ظلم و ستم حکام زیاد می‌شود که مؤمن، پناهگاهی برای رهایی از آن نمی‌یابد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علت این امر، روی کار آمدن افراد نالایق و فاسق است که برای ارضای شهوات نفسانی خود، به هر جنایتی دست می‌زنند</w:t>
      </w:r>
      <w:r>
        <w:rPr>
          <w:rFonts w:eastAsia="IRNazanin" w:cs="IRNazanin"/>
          <w:color w:val="111111"/>
          <w:sz w:val="28"/>
          <w:szCs w:val="28"/>
          <w:rtl w:val="true"/>
          <w:lang w:bidi="fa-IR"/>
        </w:rPr>
        <w:t>.</w:t>
      </w:r>
    </w:p>
    <w:p>
      <w:pPr>
        <w:pStyle w:val="Heading6"/>
        <w:numPr>
          <w:ilvl w:val="5"/>
          <w:numId w:val="1"/>
        </w:numPr>
        <w:rPr/>
      </w:pPr>
      <w:bookmarkStart w:id="354" w:name="__RefHeading___Toc525390_2749589250"/>
      <w:bookmarkStart w:id="355" w:name="_Toc140"/>
      <w:bookmarkEnd w:id="354"/>
      <w:r>
        <w:rPr/>
        <w:t>2</w:t>
      </w:r>
      <w:r>
        <w:rPr>
          <w:rtl w:val="true"/>
        </w:rPr>
        <w:t xml:space="preserve">. </w:t>
      </w:r>
      <w:r>
        <w:rPr>
          <w:rtl w:val="true"/>
        </w:rPr>
        <w:t>نفوذ زنان و کودکان</w:t>
      </w:r>
      <w:bookmarkEnd w:id="355"/>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زنان و کودکان به قدرت وارد شده و به فرمانروایی می رسند، افراد فاسد، به ناز و نعمت رسیده و مقام پیدا می کنند؛ ولی انسان های با انصاف، ضعیف و خوار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است که فتنه ها رخ می نماید؛ زیرا  درایت کافی برای حل مشکلات جامعه، وجود ندارد</w:t>
      </w:r>
      <w:r>
        <w:rPr>
          <w:rFonts w:eastAsia="IRNazanin" w:cs="IRNazanin"/>
          <w:color w:val="111111"/>
          <w:sz w:val="28"/>
          <w:szCs w:val="28"/>
          <w:rtl w:val="true"/>
          <w:lang w:bidi="fa-IR"/>
        </w:rPr>
        <w:t>.</w:t>
      </w:r>
      <w:r>
        <w:rPr>
          <w:rStyle w:val="FootnoteAnchor"/>
          <w:rtl w:val="true"/>
        </w:rPr>
        <w:footnoteReference w:id="328"/>
      </w:r>
    </w:p>
    <w:p>
      <w:pPr>
        <w:pStyle w:val="Heading6"/>
        <w:numPr>
          <w:ilvl w:val="5"/>
          <w:numId w:val="1"/>
        </w:numPr>
        <w:rPr/>
      </w:pPr>
      <w:bookmarkStart w:id="356" w:name="__RefHeading___Toc525392_2749589250"/>
      <w:bookmarkStart w:id="357" w:name="_Toc141"/>
      <w:bookmarkEnd w:id="356"/>
      <w:r>
        <w:rPr/>
        <w:t>3</w:t>
      </w:r>
      <w:r>
        <w:rPr>
          <w:rtl w:val="true"/>
        </w:rPr>
        <w:t xml:space="preserve">. </w:t>
      </w:r>
      <w:r>
        <w:rPr>
          <w:rtl w:val="true"/>
        </w:rPr>
        <w:t>تزلزل و ناتوانی حکومت ها</w:t>
      </w:r>
      <w:bookmarkEnd w:id="357"/>
    </w:p>
    <w:p>
      <w:pPr>
        <w:pStyle w:val="BookText"/>
        <w:rPr/>
      </w:pPr>
      <w:r>
        <w:rPr>
          <w:rFonts w:ascii="IRNazanin" w:hAnsi="IRNazanin" w:eastAsia="IRNazanin"/>
          <w:color w:val="111111"/>
          <w:sz w:val="28"/>
          <w:sz w:val="28"/>
          <w:szCs w:val="28"/>
          <w:rtl w:val="true"/>
          <w:lang w:bidi="fa-IR"/>
        </w:rPr>
        <w:t>حکومت‌ها در دوره پیش از آمدن منجی، متزلزل و بی‌ثباتند و عمر آن‌ها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آغاز روز، حکومتی تشکیل شده و تا آخر آن روز دوام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حکومت‌هایی مشکلات جامعه حل نمی‌شود؛ بلکه زمینه برای اغتشاش و جنگ و درگیری ایجاد می‌شود و امنیت نیز وجود نخواهد داشت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قرآن، آیه‌ای آمده است که طبق تفسیر امام سجاد علیه السلام </w:t>
      </w:r>
      <w:r>
        <w:rPr>
          <w:rStyle w:val="FootnoteAnchor"/>
          <w:rtl w:val="true"/>
        </w:rPr>
        <w:footnoteReference w:id="330"/>
      </w:r>
      <w:r>
        <w:rPr>
          <w:rFonts w:ascii="IRNazanin" w:hAnsi="IRNazanin" w:eastAsia="IRNazanin"/>
          <w:color w:val="111111"/>
          <w:sz w:val="28"/>
          <w:sz w:val="28"/>
          <w:szCs w:val="28"/>
          <w:rtl w:val="true"/>
          <w:lang w:bidi="fa-IR"/>
        </w:rPr>
        <w:t>ناظر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آنچه به آن ها وعده داده شده است، ببینند؛ آن گاه می دانند چه کسی یاورش ضعیف تر و جمعیتش کمتر است</w:t>
      </w:r>
      <w:r>
        <w:rPr>
          <w:rFonts w:eastAsia="IRNazanin" w:cs="IRNazanin"/>
          <w:color w:val="111111"/>
          <w:sz w:val="28"/>
          <w:szCs w:val="28"/>
          <w:rtl w:val="true"/>
          <w:lang w:bidi="fa-IR"/>
        </w:rPr>
        <w:t>.</w:t>
      </w:r>
      <w:r>
        <w:rPr>
          <w:rStyle w:val="FootnoteAnchor"/>
          <w:rtl w:val="true"/>
        </w:rPr>
        <w:footnoteReference w:id="331"/>
      </w:r>
    </w:p>
    <w:p>
      <w:pPr>
        <w:pStyle w:val="Heading6"/>
        <w:numPr>
          <w:ilvl w:val="5"/>
          <w:numId w:val="1"/>
        </w:numPr>
        <w:rPr/>
      </w:pPr>
      <w:bookmarkStart w:id="358" w:name="__RefHeading___Toc525394_2749589250"/>
      <w:bookmarkStart w:id="359" w:name="_Toc142"/>
      <w:bookmarkEnd w:id="358"/>
      <w:r>
        <w:rPr/>
        <w:t>4</w:t>
      </w:r>
      <w:r>
        <w:rPr>
          <w:rtl w:val="true"/>
        </w:rPr>
        <w:t xml:space="preserve">. </w:t>
      </w:r>
      <w:r>
        <w:rPr>
          <w:rtl w:val="true"/>
        </w:rPr>
        <w:t>نبود امنیت و هرج و مرج</w:t>
      </w:r>
      <w:bookmarkEnd w:id="3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حکومت حاکمان ستمگر و بی‌لیاقت، ایجاد هرج و مرج و نا امنی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گاهی بر اثر حمله یک دولت قدرتمند به کشور ضعیف‌تر است ـ همان‌گونه در زمان فعلی می‌بینیم ـ و گاهی بر اثر بی‌لیاقتی و عدم مدیریت نظام</w:t>
      </w:r>
      <w:bookmarkStart w:id="360" w:name="pg3004_30521"/>
    </w:p>
    <w:p>
      <w:pPr>
        <w:pStyle w:val="BookText"/>
        <w:rPr/>
      </w:pPr>
      <w:bookmarkEnd w:id="360"/>
      <w:r>
        <w:rPr>
          <w:rFonts w:ascii="IRNazanin" w:hAnsi="IRNazanin" w:eastAsia="IRNazanin"/>
          <w:color w:val="111111"/>
          <w:sz w:val="28"/>
          <w:sz w:val="28"/>
          <w:szCs w:val="28"/>
          <w:rtl w:val="true"/>
          <w:lang w:bidi="fa-IR"/>
        </w:rPr>
        <w:t>حاکم بر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 توصیف این دوره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 و مرج، در آخرالزمان زیاد می شود و گروهی به گروه دیگر یورش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 به کوچک رحم و نه نیرومند به ضعیف ترحم می کند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روایات فهمیده می‌شود که عدم امنیت، فراگیر می‌شود؛ به گونه‌ای که نه در شهر امنیتی وجود دارد و نه در جاده ها</w:t>
      </w:r>
      <w:r>
        <w:rPr>
          <w:rFonts w:eastAsia="IRNazanin" w:cs="IRNazanin"/>
          <w:color w:val="111111"/>
          <w:sz w:val="28"/>
          <w:szCs w:val="28"/>
          <w:rtl w:val="true"/>
          <w:lang w:bidi="fa-IR"/>
        </w:rPr>
        <w:t>.</w:t>
      </w:r>
    </w:p>
    <w:p>
      <w:pPr>
        <w:pStyle w:val="Heading6"/>
        <w:numPr>
          <w:ilvl w:val="5"/>
          <w:numId w:val="1"/>
        </w:numPr>
        <w:rPr/>
      </w:pPr>
      <w:bookmarkStart w:id="361" w:name="__RefHeading___Toc525396_2749589250"/>
      <w:bookmarkStart w:id="362" w:name="_Toc143"/>
      <w:bookmarkEnd w:id="361"/>
      <w:r>
        <w:rPr/>
        <w:t>5</w:t>
      </w:r>
      <w:r>
        <w:rPr>
          <w:rtl w:val="true"/>
        </w:rPr>
        <w:t xml:space="preserve">. </w:t>
      </w:r>
      <w:r>
        <w:rPr>
          <w:rtl w:val="true"/>
        </w:rPr>
        <w:t>بروز جنگ ها و اختلافات</w:t>
      </w:r>
      <w:bookmarkEnd w:id="362"/>
    </w:p>
    <w:p>
      <w:pPr>
        <w:pStyle w:val="BookText"/>
        <w:rPr/>
      </w:pPr>
      <w:r>
        <w:rPr>
          <w:rFonts w:ascii="IRNazanin" w:hAnsi="IRNazanin" w:eastAsia="IRNazanin"/>
          <w:color w:val="111111"/>
          <w:sz w:val="28"/>
          <w:sz w:val="28"/>
          <w:szCs w:val="28"/>
          <w:rtl w:val="true"/>
          <w:lang w:bidi="fa-IR"/>
        </w:rPr>
        <w:t>به دلیل زیاده خواهی و قدرت طلبی، دولت‌های ظالم و ستمگر پیوسته در فکر حمله به کشورهای ضعیف‌تر هستند، تا از منافع آن‌ها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پیوسته در التهاب و نگرانی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دو گونه جنگ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برخاسته از متن جامعه و در دفاع از دین و دیگری برای رسیدن به امیال فردی و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حتی در ظاهر به اسم دین و ارزش‌ها قیام کنند؛ ولی در واقع برای به دست آوردن منافع شخصی باشد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363" w:name="__RefHeading___Toc525398_2749589250"/>
      <w:bookmarkStart w:id="364" w:name="_Toc144"/>
      <w:bookmarkEnd w:id="363"/>
      <w:r>
        <w:rPr>
          <w:rtl w:val="true"/>
        </w:rPr>
        <w:t>منجی و زمینه‌های اعتقاد به آن</w:t>
      </w:r>
      <w:bookmarkEnd w:id="364"/>
    </w:p>
    <w:p>
      <w:pPr>
        <w:pStyle w:val="Heading6"/>
        <w:numPr>
          <w:ilvl w:val="5"/>
          <w:numId w:val="1"/>
        </w:numPr>
        <w:rPr/>
      </w:pPr>
      <w:bookmarkStart w:id="365" w:name="__RefHeading___Toc525400_2749589250"/>
      <w:bookmarkStart w:id="366" w:name="_Toc145"/>
      <w:bookmarkEnd w:id="365"/>
      <w:r>
        <w:rPr>
          <w:rtl w:val="true"/>
        </w:rPr>
        <w:t>هزاره گرایی در اسلام</w:t>
      </w:r>
      <w:bookmarkEnd w:id="366"/>
    </w:p>
    <w:p>
      <w:pPr>
        <w:pStyle w:val="BookText"/>
        <w:rPr/>
      </w:pPr>
      <w:r>
        <w:rPr>
          <w:rFonts w:ascii="IRNazanin" w:hAnsi="IRNazanin" w:eastAsia="IRNazanin"/>
          <w:color w:val="111111"/>
          <w:sz w:val="28"/>
          <w:sz w:val="28"/>
          <w:szCs w:val="28"/>
          <w:rtl w:val="true"/>
          <w:lang w:bidi="fa-IR"/>
        </w:rPr>
        <w:t>هزاره گرایی،</w:t>
      </w:r>
      <w:r>
        <w:rPr>
          <w:rStyle w:val="FootnoteAnchor"/>
          <w:rtl w:val="true"/>
        </w:rPr>
        <w:footnoteReference w:id="334"/>
      </w:r>
      <w:r>
        <w:rPr>
          <w:rFonts w:ascii="IRNazanin" w:hAnsi="IRNazanin" w:eastAsia="IRNazanin"/>
          <w:color w:val="111111"/>
          <w:sz w:val="28"/>
          <w:sz w:val="28"/>
          <w:szCs w:val="28"/>
          <w:rtl w:val="true"/>
          <w:lang w:bidi="fa-IR"/>
        </w:rPr>
        <w:t>در بسیاری از ادیان و مذاهب وارد شده و اکثر معتقدان به ادیان، در بحث منجی، این عنوان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از قاعده مستثنا نیستند و بعضاً به طرح آن پرداخته، یا آن را ترویج کرده‌اند؛ از این رو مواردی را که در قرآن مجید عدد هزار آمده است، به مطلب فوق تفسیر نموده‌اند؛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آیه فوق این‌گونه استنباط کرده‌اند که مقدار روزهای قیامت، هزار سال است</w:t>
      </w:r>
      <w:r>
        <w:rPr>
          <w:rFonts w:eastAsia="IRNazanin" w:cs="IRNazanin"/>
          <w:color w:val="111111"/>
          <w:sz w:val="28"/>
          <w:szCs w:val="28"/>
          <w:rtl w:val="true"/>
          <w:lang w:bidi="fa-IR"/>
        </w:rPr>
        <w:t>.</w:t>
      </w:r>
      <w:bookmarkStart w:id="367" w:name="pg3004_30522"/>
    </w:p>
    <w:p>
      <w:pPr>
        <w:pStyle w:val="BookText"/>
        <w:rPr/>
      </w:pPr>
      <w:bookmarkEnd w:id="367"/>
      <w:r>
        <w:rPr>
          <w:rFonts w:ascii="IRNazanin" w:hAnsi="IRNazanin" w:eastAsia="IRNazanin"/>
          <w:color w:val="111111"/>
          <w:sz w:val="28"/>
          <w:sz w:val="28"/>
          <w:szCs w:val="28"/>
          <w:rtl w:val="true"/>
          <w:lang w:bidi="fa-IR"/>
        </w:rPr>
        <w:t>قول مذکور به ظاهر صحیح نیست؛ زیرا روزهای قیامت مطابق با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صدر اسلام، عمر عالم را رو به انتها و فرا رسیدن روز داوری را نزدیک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معتقد بودند عمر جهان، شش هزار سال است و حضرت رسول صلی الله علیه و آله و سلم در میانه هزاره ششم به رسالت مبعوث شد؛ بنابراین عمر اسلام، پانصد سال خواهد بود و جهان به پایان می‌رسد؛ اما با گذشت آن زمان و بطلان این نظریه، عده‌ای قایل شدند که عمر جهان، هفت هزار سال است و ظهور اسلام در آغاز هزاره هفتم بوده است؛ بنابراین عمر اسلام، هزار سال خواهد بود و سپس عمر عالم به انتها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دیگری دربارة این مطلب نیز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عرفاً نیز فاصله میان رحلت پیامبر مکرم اسلام صلی الله علیه و آله و سلم تا هزار سال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337"/>
      </w:r>
    </w:p>
    <w:p>
      <w:pPr>
        <w:pStyle w:val="Heading6"/>
        <w:numPr>
          <w:ilvl w:val="5"/>
          <w:numId w:val="1"/>
        </w:numPr>
        <w:rPr/>
      </w:pPr>
      <w:bookmarkStart w:id="368" w:name="__RefHeading___Toc525402_2749589250"/>
      <w:bookmarkStart w:id="369" w:name="_Toc146"/>
      <w:bookmarkEnd w:id="368"/>
      <w:r>
        <w:rPr>
          <w:rtl w:val="true"/>
        </w:rPr>
        <w:t>امید در اسلام</w:t>
      </w:r>
      <w:bookmarkEnd w:id="369"/>
    </w:p>
    <w:p>
      <w:pPr>
        <w:pStyle w:val="BookText"/>
        <w:rPr/>
      </w:pPr>
      <w:r>
        <w:rPr>
          <w:rFonts w:ascii="IRNazanin" w:hAnsi="IRNazanin" w:eastAsia="IRNazanin"/>
          <w:color w:val="111111"/>
          <w:sz w:val="28"/>
          <w:sz w:val="28"/>
          <w:szCs w:val="28"/>
          <w:rtl w:val="true"/>
          <w:lang w:bidi="fa-IR"/>
        </w:rPr>
        <w:t>در اسلام بر امید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مسلمانان را از نا امیدی نهی کرده، حتی ناامید شدن را عمل کافران و غیر معتقدان شمرده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از این آیه استنباط می‌شود، ایمان با ناامیدی قابل جمع نیست، لذا مسلمان و مؤمن واقعی ناامید نمی‌شود؛ زیرا طبق تعالیم اسلامی، ناامیدی از گناهان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ممکن است انسان اثر کار خود را در این دنیا و فوراً مشاهده کند؛ اما چه بسا گاهی مصلحت این است که خداوند أجر و پاداش و نتیجه آن را در آخرت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هر مؤمن، این است که همواره به وظیفه خود عمل نماید، هرچند نتیجه آن را فوراً مشاهده نکند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حکمت‌های نقل داستان انبیا علیه السلام هم درس گرفتن انسان‌ها از صبر، شکیبایی و امید آن‌ها به آینده و توکل ایشان به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مانند حضرت نوح، با وجود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تنها عده معدودی به او ایمان آوردند؛ ولی</w:t>
      </w:r>
      <w:bookmarkStart w:id="370" w:name="pg3004_30523"/>
    </w:p>
    <w:p>
      <w:pPr>
        <w:pStyle w:val="BookText"/>
        <w:rPr/>
      </w:pPr>
      <w:bookmarkEnd w:id="370"/>
      <w:r>
        <w:rPr>
          <w:rFonts w:ascii="IRNazanin" w:hAnsi="IRNazanin" w:eastAsia="IRNazanin"/>
          <w:color w:val="111111"/>
          <w:sz w:val="28"/>
          <w:sz w:val="28"/>
          <w:szCs w:val="28"/>
          <w:rtl w:val="true"/>
          <w:lang w:bidi="fa-IR"/>
        </w:rPr>
        <w:t>ناامید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تأکید بر امید و نهی از ناامیدی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زمان حیات پیامبر اکرم صلی الله علیه و آله و سلم مسلمانان در جنگ‌ها، بارها دلسرد و ناامید می‌شدند، ولی تعلیمات رسول و آیات شریف دوباره به آن‌ها روحیه و امید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مهم امید، امید به آمدن منجی و هدایت گری است که جامعه را از تمام پلیدی‌ها و زشتی‌ها برهاند و جامعه را به سوی کمال مطلوب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در دل همه انسان‌های حق‌جو وجود دارد و چون این خواسته، فطری همه انسان‌هاست؛ پس خالق هستی هم روزی به این خواسته جامه عمل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در ادیان مختلف مخصوصاً در اسلام تأیید شده که روزی مصلح و منجی خواهد آمد و جهان را به سعادت و کمال می‌رساند و در این مطلب جای کوچک‌ترین تردیدی نیست</w:t>
      </w:r>
      <w:r>
        <w:rPr>
          <w:rFonts w:eastAsia="IRNazanin" w:cs="IRNazanin"/>
          <w:color w:val="111111"/>
          <w:sz w:val="28"/>
          <w:szCs w:val="28"/>
          <w:rtl w:val="true"/>
          <w:lang w:bidi="fa-IR"/>
        </w:rPr>
        <w:t>.</w:t>
      </w:r>
    </w:p>
    <w:p>
      <w:pPr>
        <w:pStyle w:val="Heading5"/>
        <w:numPr>
          <w:ilvl w:val="4"/>
          <w:numId w:val="1"/>
        </w:numPr>
        <w:rPr/>
      </w:pPr>
      <w:bookmarkStart w:id="371" w:name="__RefHeading___Toc525404_2749589250"/>
      <w:bookmarkStart w:id="372" w:name="_Toc147"/>
      <w:bookmarkEnd w:id="371"/>
      <w:r>
        <w:rPr>
          <w:rtl w:val="true"/>
        </w:rPr>
        <w:t>منجی اسلام از دیدگاه ادیان</w:t>
      </w:r>
      <w:bookmarkEnd w:id="372"/>
    </w:p>
    <w:p>
      <w:pPr>
        <w:pStyle w:val="BookText"/>
        <w:rPr/>
      </w:pPr>
      <w:r>
        <w:rPr>
          <w:rFonts w:ascii="IRNazanin" w:hAnsi="IRNazanin" w:eastAsia="IRNazanin"/>
          <w:color w:val="111111"/>
          <w:sz w:val="28"/>
          <w:sz w:val="28"/>
          <w:szCs w:val="28"/>
          <w:rtl w:val="true"/>
          <w:lang w:bidi="fa-IR"/>
        </w:rPr>
        <w:t xml:space="preserve">طبق نظر برخی محققان، در کتب مقدس ادیان گذشته، با عبارات و اسامی مختلف، بشارت و نوید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شواهدی نیز برای آن ذکر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را در حق اسماعیل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برکت داده و بارور گردانیده، به مقام ارجمند خواهم رسانید، و به وسیله دوازده امیر از نسل وی، او را امتی بزرگ خواهم کرد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شاید دلیل این گروه بر مدعای خود، ذکر دوازده امیر باشد که منظور دوازده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 شاهد بر این مطلب را از نسل اسماعیل بودن،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این‌که تشکیل امتی بزرگ در آینده به وسیله او را نوید می‌دهد و این، مطابق بشارت‌های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گرد آوردن تمام طوایف بشر بر یک دین حق، سلاطین و دول مختلف را نابود کنم و تمام روی زمین به گرمی غضب من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برگردانم به قوم لب پاکیزه برای خواندن همه به نام خدا و عبادت کردن آن ها به یک روش</w:t>
      </w:r>
      <w:r>
        <w:rPr>
          <w:rFonts w:eastAsia="IRNazanin" w:cs="IRNazanin"/>
          <w:color w:val="111111"/>
          <w:sz w:val="28"/>
          <w:szCs w:val="28"/>
          <w:rtl w:val="true"/>
          <w:lang w:bidi="fa-IR"/>
        </w:rPr>
        <w:t>.</w:t>
      </w:r>
      <w:r>
        <w:rPr>
          <w:rStyle w:val="FootnoteAnchor"/>
          <w:rtl w:val="true"/>
        </w:rPr>
        <w:footnoteReference w:id="34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و دولت دنیا به فرزند سید خلایق دو جهان، پیامبر بزرگوار اسلام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کسی است که بر کوه های مشرق و مغرب دنیا حکم می راند و بر ابرها سوار شده، فرشتگان، کارکنانش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در خدمت او باشند و دین خدا زنده و یک دین شود و نام او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قرائن و شواهد مطلب اخیر ـ بر فرض صحت ـ چند چیز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خلایق دو جهان، که از آن، پیامبر مکرم صلی الله علیه و آله و سلم را اراده کرده‌اند، جهانی شدن حکومت او، ویژگی‌های ظهور او، وحدت در دین جهانی و خصوصیت منحصر به فرد او، یعنی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موارد، با منجی موعود اسلام، تطابق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مدت روز تمام شود، دنیای کهنه نو و زنده گردد و صاحب ملک تازه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دو پیشوای بزرگ جهان که یکی ناموس 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صدیق اکبر، یعنی وصی بزرگ تر وی که یشن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امیرالمؤمنین علیه السلام به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نام آن حضرت، ملک تازه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حق پادشاه شود و خلیفه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حکم براند و او را معجزه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پناه به او برد و دین پدران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کند، در نزد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هم مانند مطلب پیشین شواهدی آورده‌اند که آن‌ها را بر پیشوای دوازدهم شیعیان حمل کرده‌اند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پس از خرابی دنیا، پادشاهی در آخرالزمان پیدا شود که پیشوای خلایق و نام او منصور باشد و تمام عالم را گرفته و به دین خود درآورد و همه را از مؤمن و کافر بشناسد و هرچه از خدا خواهد، برآید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دور دنیا تمام شود به پادشاه عادلی در آخرالزمان که پیشوای ملائکه، پریان و آدمیان است و حق و راستی با او باشد ودر دریا و زمین ها و کوه ها پنهان است، همه را به دست آورد و از آنچه در آسمان ها و زمین است، خبر می دهد و از او بزرگ تر، کسی به دنیا نیاید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مطلب این است که هیچ کدام نمی‌تواند شاهد و دلیل محکم بر مدعای</w:t>
      </w:r>
      <w:bookmarkStart w:id="373" w:name="pg3004_30525"/>
    </w:p>
    <w:p>
      <w:pPr>
        <w:pStyle w:val="BookText"/>
        <w:rPr/>
      </w:pPr>
      <w:bookmarkEnd w:id="373"/>
      <w:r>
        <w:rPr>
          <w:rFonts w:ascii="IRNazanin" w:hAnsi="IRNazanin" w:eastAsia="IRNazanin"/>
          <w:color w:val="111111"/>
          <w:sz w:val="28"/>
          <w:sz w:val="28"/>
          <w:szCs w:val="28"/>
          <w:rtl w:val="true"/>
          <w:lang w:bidi="fa-IR"/>
        </w:rPr>
        <w:t xml:space="preserve">ایشان باشد؛ زیرا بعضی عبارات که ذکر شد، یا اصلاً شاهدی بر این مطلب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مطلب دوم و دو مطلب اخیر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مواردی هم که در آن‌ها شاهد یا قرینه‌ای مطابق با موعود مذهب شیعه وجود دارد، تنها در حد ظن و احتمال است؛ زیرا ادیان دیگر نیز، آن‌ها را بر موعود خود منطبق می‌کنند</w:t>
      </w:r>
      <w:r>
        <w:rPr>
          <w:rFonts w:eastAsia="IRNazanin" w:cs="IRNazanin"/>
          <w:color w:val="111111"/>
          <w:sz w:val="28"/>
          <w:szCs w:val="28"/>
          <w:rtl w:val="true"/>
          <w:lang w:bidi="fa-IR"/>
        </w:rPr>
        <w:t>.</w:t>
      </w:r>
    </w:p>
    <w:p>
      <w:pPr>
        <w:pStyle w:val="Heading5"/>
        <w:numPr>
          <w:ilvl w:val="4"/>
          <w:numId w:val="1"/>
        </w:numPr>
        <w:rPr/>
      </w:pPr>
      <w:bookmarkStart w:id="374" w:name="__RefHeading___Toc525406_2749589250"/>
      <w:bookmarkStart w:id="375" w:name="_Toc148"/>
      <w:bookmarkEnd w:id="374"/>
      <w:r>
        <w:rPr>
          <w:rtl w:val="true"/>
        </w:rPr>
        <w:t>منجی در اسلام</w:t>
      </w:r>
      <w:bookmarkEnd w:id="375"/>
    </w:p>
    <w:p>
      <w:pPr>
        <w:pStyle w:val="Heading6"/>
        <w:numPr>
          <w:ilvl w:val="5"/>
          <w:numId w:val="1"/>
        </w:numPr>
        <w:rPr/>
      </w:pPr>
      <w:bookmarkStart w:id="376" w:name="__RefHeading___Toc525408_2749589250"/>
      <w:bookmarkStart w:id="377" w:name="_Toc149"/>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تمام فرق اسلامی، به ظهور منجی در آخرالزمان امید و اعتقاد دارند؛ گرچه در معرفی شخص و بیان ویژگی‌های فردی او ـ با توجه به اختلاف در عقاید فرقه‌ها ـ نظرات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به دلیل روایات فراوان از پیامبر مکرم اسلام صلی الله علیه و آله و سلم به ظهور منجی‌ای اعتقاد دارند که نام او مهدی و از نسل دختر پیامبر اسلام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شیعه، امام محور اساسی نظام جامعه اسلامی است و امت بدون حجت، دچار ضلالت و گمراهی می‌شود؛ چرا که به اعتقاد ایشان تفسیر و تبین واقعی شریعت اسلام به عهده امامان معصوم علیهم السلام است که با نص صریح از جانب پیامبر آخرالزمان صلی الله علیه و آله و سلم تعیین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جامعه نیازمند و زمین، حتی یک لحظه از حجت الهی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قدم اول، شناخت امامان و جانشینان پیامبر صلی الله علیه و آله و سلم است و سپس عمل کردن به دستورات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نص صریح پیامبر اسلام صلی الله علیه و آله که از طریق شیعه و سنی به نحو تواتر رسیده است، خلفای حضرت، دوازده نفر و به عدد جانشینان حضرت موسی علیه السلام در قوم بنی اسرائیل است که اولین آن، علی بن ابی طالب علیه السلام و آخرین آن مهدی موعود، فرزند یازدهم علی و فاطمه علیها السلام و فرزند بلا‌فصل امام یازدهم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حضرت رسول، او ظاهر و باطن امامان علیهم السلام است</w:t>
      </w:r>
      <w:r>
        <w:rPr>
          <w:rFonts w:eastAsia="IRNazanin" w:cs="IRNazanin"/>
          <w:color w:val="111111"/>
          <w:sz w:val="28"/>
          <w:szCs w:val="28"/>
          <w:rtl w:val="true"/>
          <w:lang w:bidi="fa-IR"/>
        </w:rPr>
        <w:t>.</w:t>
      </w:r>
    </w:p>
    <w:p>
      <w:pPr>
        <w:pStyle w:val="Heading6"/>
        <w:numPr>
          <w:ilvl w:val="5"/>
          <w:numId w:val="1"/>
        </w:numPr>
        <w:rPr/>
      </w:pPr>
      <w:bookmarkStart w:id="378" w:name="__RefHeading___Toc525410_2749589250"/>
      <w:bookmarkStart w:id="379" w:name="_Toc150"/>
      <w:bookmarkEnd w:id="378"/>
      <w:r>
        <w:rPr>
          <w:rtl w:val="true"/>
        </w:rPr>
        <w:t>اسامی و القاب منجی</w:t>
      </w:r>
      <w:bookmarkEnd w:id="379"/>
    </w:p>
    <w:p>
      <w:pPr>
        <w:pStyle w:val="BookText"/>
        <w:rPr/>
      </w:pPr>
      <w:r>
        <w:rPr>
          <w:rFonts w:ascii="IRNazanin" w:hAnsi="IRNazanin" w:eastAsia="IRNazanin"/>
          <w:color w:val="111111"/>
          <w:sz w:val="28"/>
          <w:sz w:val="28"/>
          <w:szCs w:val="28"/>
          <w:rtl w:val="true"/>
          <w:lang w:bidi="fa-IR"/>
        </w:rPr>
        <w:t>لقب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به حد تواتر از پیامبر و دیگر جانشینان علیهم السلام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اهل بیت است که خدای متعال،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قیام او را برطرف خواهد</w:t>
      </w:r>
      <w:bookmarkStart w:id="380" w:name="pg3004_30526"/>
    </w:p>
    <w:p>
      <w:pPr>
        <w:pStyle w:val="BookText"/>
        <w:rPr/>
      </w:pPr>
      <w:bookmarkEnd w:id="380"/>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نیز از حضرت امیر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مهدی رخ نمی دهد، تا آن که ثلث مردمان کشته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دیگر بمیرند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 ثلث از آنان بر جای می ماند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نام مبارک حضرت، یکنواخت و به یک بیان نیامده است؛ بلکه چه بسا از روی مصالح و زمان خاص و افراد مختلف که مخاطب روایات بوده‌اند، مختلف بیان شده است؛ یک جا، گویا به کلی مصلحت در افشای نام نبوده؛ لذا از بردن نامش پرهیز شده</w:t>
      </w:r>
      <w:r>
        <w:rPr>
          <w:rStyle w:val="FootnoteAnchor"/>
          <w:rtl w:val="true"/>
        </w:rPr>
        <w:footnoteReference w:id="3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دیگر، یک اسم برای ایشان گفته شده که هم‌نام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موارد دو نام ذکر شده، که یک نام پوشیده و پنهان می‌ماند و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دیگر، اعلان و آشکار می‌شود و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8"/>
      </w:r>
    </w:p>
    <w:p>
      <w:pPr>
        <w:pStyle w:val="Heading6"/>
        <w:numPr>
          <w:ilvl w:val="5"/>
          <w:numId w:val="1"/>
        </w:numPr>
        <w:rPr/>
      </w:pPr>
      <w:bookmarkStart w:id="381" w:name="__RefHeading___Toc525412_2749589250"/>
      <w:bookmarkStart w:id="382" w:name="_Toc151"/>
      <w:bookmarkEnd w:id="381"/>
      <w:r>
        <w:rPr>
          <w:rtl w:val="true"/>
        </w:rPr>
        <w:t>بشارت منجی در دین اسلام</w:t>
      </w:r>
      <w:bookmarkEnd w:id="382"/>
    </w:p>
    <w:p>
      <w:pPr>
        <w:pStyle w:val="BookText"/>
        <w:rPr/>
      </w:pPr>
      <w:r>
        <w:rPr>
          <w:rFonts w:ascii="IRNazanin" w:hAnsi="IRNazanin" w:eastAsia="IRNazanin"/>
          <w:color w:val="111111"/>
          <w:sz w:val="28"/>
          <w:sz w:val="28"/>
          <w:szCs w:val="28"/>
          <w:rtl w:val="true"/>
          <w:lang w:bidi="fa-IR"/>
        </w:rPr>
        <w:t xml:space="preserve">تفکیک علایم ظهور از نشانه پایان عالم و قیامت، لازم و ضروری است؛ زیرا به نشانه‌های پایان عالم،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مانند خروج دابه،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زمان، دوره‌ای از تاریخ زندگی بشر است که به عصر طلایی معروف است؛ چون در آن دوره، حکومت عدل بر قرار است و همة ملل تحت فرمانروایی یک حاکم عادل، در آرامش و صلح همراه دانش و فرهنگ بالا و متعالی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آن دوره، عمر عالم به پایان و مقدمات قیامت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آیات گوناگونی، بشارت منجی را مطرح کرده‌اند که به برخی از آن‌ها می‌پردازیم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زبور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بندگان شایسته ام وارث زمین خواهند 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بعد از آن‌که در آیات قبل، به قسمتی از پاداش‌های اخروی مؤمنان اشاره شد، در این آیه و آیه بعد، به یکی از روشن‌ترین و بهترین پاداش‌های دنیوی آن‌ها اشاره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زبور بعد از ذکر چنین نوشتیم که سرانجام، 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ارث، در لغت به معنای چیزی است که بدون معامله به دست کسی افتد؛ اما در بعضی موارد در قرآن کریم، به معنای تسلط و پیروزی قوم صالح بر قوم ستمگر و ظالم، و در اختیار گرفتن مواهب و نعمت‌ها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امام پنجم علیه السلام هم مراد از عباد صالح، اصحاب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مطلب، حدیث معروف پیامبر اسلام صلی الله علیه و آله و سلم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از عمر دنیا یک روز باقی مانده باشد، خداوند آن روز را آن قدر طولانی می کند، تا مرد صالحی از اهل بیت من را مبعوث نماید که زمین را از عدل و داد پر می کند، بعد از این که از ظلم و جور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کتاب زبور را فرمود، شاید به این دلیل باشد که هم داوود و هم سلیمان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امکانات وسیعی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داوود علیه السلام وعده و بشارت داده شد که حکومت جهانی بر اساس عدالت و امنیت در آینده برپا خواهد 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نظام آفرینش، دلیل روشنی بر پذیرش یک نظام صحیح اجتماعی در آینده، در جهان بشریت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آیه مورد بحث و احادیث مربوط به آخرالزمان،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خداوند تأکید می‌کند که این خبر و بشارت، ویژه موحدان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دوم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کسانی از شما که ایمان آورده و کارهای شایسته انجام دادند، وعده می‌دهد قطعاً آنان را حکمران روی زمین خواهد کرد؛ همان گونه که به پیشینیان آن‌ها خلافت روی</w:t>
      </w:r>
    </w:p>
    <w:p>
      <w:pPr>
        <w:pStyle w:val="BookText"/>
        <w:rPr/>
      </w:pPr>
      <w:r>
        <w:rPr>
          <w:rFonts w:ascii="IRNazanin" w:hAnsi="IRNazanin" w:eastAsia="IRNazanin"/>
          <w:color w:val="111111"/>
          <w:sz w:val="28"/>
          <w:sz w:val="28"/>
          <w:szCs w:val="28"/>
          <w:rtl w:val="true"/>
          <w:lang w:bidi="fa-IR"/>
        </w:rPr>
        <w:t>زمین را بخشید؛ و دین و آیینی را که برای آنان پسندیده، پابرجا و ریشه دار خواهد ساخت و ترسشان را به امنیت و آرامش مبدّل خواهد کرد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شأن نزول آیه مورد بحث، دربارة مسلمانان هنگام هجرت به مدینه و ترس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زمانی فرا خواهد رسید که اطمینان و آرامش بر ما حکم‌فرما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تحقق آن را به مسلمانان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سخن از اطاعت و تسلیم برابر فرامین خداوند و رسولش بود و این آیه، نتیجه اطاعت را تحقق حکومت جهانی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بشارت به حکومت توحیدی و برقراری صلح و آرامش به مسلمانانی داده شده است که دارای ایمان به خدا و رسول صلی الله علیه و آله و سلم و عمل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سه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 جانشینی و حکومت بر روی زمین، دوم، برقراری دین و آیین حق، آن هم به گونه‌ای که فراگیر و استوار باشد؛ در حدی که شرک از بین می‌رود و جای آن را توحید می‌گیرد و سوم، از بین رفتن ترس و ناامنی است که جای خود را به صلح و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تمکین دین، این است که تعلیمات دین و احکام و دستورات الهی به طور ریشه دار و استوار، در تمام شؤون زندگی نفوذ خواهد داشت و صرف الفاظ و اصطلاحات خشک و بی‌روح نخواهد بود؛ چنان که حاکمان امروزی و مدعیان صلح، آرامش و آزادی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که همان امنیت و آرامش است نیز مانند امروز بی‌اعتبار نبوده و نتیجه برقراری حکومت عدل و دین الهی و تربیت انسان‌ها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اعتقاد دارند این آیه در شأن مسلمانان صدر اسلام نازل شده و مصداق دیگری ندارد؛ زیرا در آن زمان، تعداد مسلمانان کم بود و امنیتی وجود نداشت؛ بنابراین از خداوند می‌خواستند از این وضعیت نجات یابند و روزی فرا رسد که با کمال آرامش زندگی کنند که برای دلداری و بشارت ایشان، آیه مورد بحث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نظر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داستان فوق یکی از مصادیق قرآن است؛ ولی منحصر به این مورد نیست و هر مورد مشابهی که بعد از آن نیز به وجود آید، مصداق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هنوز معنای کامل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و امنیت در تمام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نیافته و این واقعه، تنها در آخرالزمان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پیامبرش را برای هدایت و دین حق فرستاد، تا بر تمام ادیان پیروز گرداند؛ اگر چه مشرکان اکراه داشته باشند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آیه قبل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می خواهند نور خدا را با دهان خود خاموش کنند؛ ولی خداوند، اراده کرده است نور خود را تکمیل کند؛ گرچه دشمنان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تکامل دین اسلام در سراسر جهان و غلبه آن بر ادیان دیگر، مورد اراده خداوند و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ظهور که در این آیه و چند آیه دیگر آمده، به معنای غلبه است، نه بروز و آشکار شدن؛ زیرا یکی از معانی ظهور در کتب لغت، غلبه و ظهور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معنا با لحن و معنای آیه نیز بیشتر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تفسیر را تأیید می‌کند و این تفسیر، با توجه به معنای آیه قبل،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از پیامبر صلی الله علیه و آله و 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آسمان بارانش را فرو می فرستد و زمین، گیاهان خود را می رویاند و زمین را از عدل و داد پر می کند؛ آن چنان که از ظلم و جور پر شده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حدیث شریف نبوی، به چند چیز بشارت داده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ظهور منجی و مصلح که دنیا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برپایی عدل و قسط و از بین رفتن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بهبود وضع اقتصادی و رفاه و فراوانی نعمت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پرچم محمدی صلی الله علیه و آله و سلم و بنیان گذار دولت احمدی، ظهور می کند؛ در حالی که شمشیر به دست دارد و جز راستی بر زبان نمی آورد، زمین را مهد زندگی می کند و احکام اسلام را زنده می سازد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شریفی از پیامبر صلی الله علیه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آخرالزمان، مهدی بعد از اختلاف بین مردم و زلزله های فراوان،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فراوان می شود، قسط و عدل را در روی زمین جاری می کند و ثروت را به طور مساوی بین مردم تقسیم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ابشرکم بالمهدی یبعث فی امتی علی اختلاف من الناس و زلازل فیملاء الارض قسطاً و عدلا کما ملئت ظلماً و جوراً، یرضی عنه ساکن السماء و ساکن الارض یقسم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صحاحاً؟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السویّه بین الناس</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هشتم علیه السلام در روایتی به ظهور مصلح این‌گونه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که غیبت شود و مردم در ولادت او شک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ظهورش، زمین روشن می شود و بین مردم با ترازوی عدل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هیچ کس به غیر از خود ظلمی روا نمی دارد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 که از امام هفتم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امام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امام قائم هستم؛ اما قائمی که زمین را از دشمنان خدا پاک می کند و پر از عدل و داد می نماید، فرزند پنجم من است که غیبتی طولانی دارد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فوق امام، برپایی عدالت و نابودی دشمنان خدا را به حکومت و ظهور منجی منحصر دانست؛ گرچه سایر امامان نیز قائم به حق هستند؛ ولی تنها او است که به اذن خداوند، عدالت را در تمام زمین به اجرا در می‌آورد و دین واحدی بر تمام</w:t>
      </w:r>
      <w:bookmarkStart w:id="383" w:name="pg3004_30531"/>
    </w:p>
    <w:p>
      <w:pPr>
        <w:pStyle w:val="BookText"/>
        <w:rPr/>
      </w:pPr>
      <w:bookmarkEnd w:id="383"/>
      <w:r>
        <w:rPr>
          <w:rFonts w:ascii="IRNazanin" w:hAnsi="IRNazanin" w:eastAsia="IRNazanin"/>
          <w:color w:val="111111"/>
          <w:sz w:val="28"/>
          <w:sz w:val="28"/>
          <w:szCs w:val="28"/>
          <w:rtl w:val="true"/>
          <w:lang w:bidi="fa-IR"/>
        </w:rPr>
        <w:t>عالم حکفرما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وارد شده به دست می‌آید که تمام آن‌ها به روزی بشارت داده‌اند که مصلح و موعود اسلام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 در تمام ابعاد، دچار تحوّل عظیم می‌شود؛ چه از نظر طبیعی و نعمت‌های آسمانی و زمینی و چه در بعد زندگی اجتماعی و نیز در زمینه معنویات</w:t>
      </w:r>
      <w:r>
        <w:rPr>
          <w:rFonts w:eastAsia="IRNazanin" w:cs="IRNazanin"/>
          <w:color w:val="111111"/>
          <w:sz w:val="28"/>
          <w:szCs w:val="28"/>
          <w:rtl w:val="true"/>
          <w:lang w:bidi="fa-IR"/>
        </w:rPr>
        <w:t>.</w:t>
      </w:r>
    </w:p>
    <w:p>
      <w:pPr>
        <w:pStyle w:val="Heading6"/>
        <w:numPr>
          <w:ilvl w:val="5"/>
          <w:numId w:val="1"/>
        </w:numPr>
        <w:rPr/>
      </w:pPr>
      <w:bookmarkStart w:id="384" w:name="__RefHeading___Toc525414_2749589250"/>
      <w:bookmarkStart w:id="385" w:name="_Toc152"/>
      <w:bookmarkEnd w:id="384"/>
      <w:r>
        <w:rPr>
          <w:rtl w:val="true"/>
        </w:rPr>
        <w:t>حکومت جهانی در اسلام</w:t>
      </w:r>
      <w:bookmarkEnd w:id="385"/>
    </w:p>
    <w:p>
      <w:pPr>
        <w:pStyle w:val="BookText"/>
        <w:rPr/>
      </w:pPr>
      <w:r>
        <w:rPr>
          <w:rFonts w:ascii="IRNazanin" w:hAnsi="IRNazanin" w:eastAsia="IRNazanin"/>
          <w:color w:val="111111"/>
          <w:sz w:val="28"/>
          <w:sz w:val="28"/>
          <w:szCs w:val="28"/>
          <w:rtl w:val="true"/>
          <w:lang w:bidi="fa-IR"/>
        </w:rPr>
        <w:t>حکومتی که مطلوب بشر باشد و خواسته‌های او را برآورده سازد، یا شدنی و دست یافتنی نیست، یا اگر باشد سه شرط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واحد جهانی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برابری کامل در آن، حکم فرما بوده و هیچ اختلاف و اجحافی وجود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اتحاد مسلک و عقیده و هدف و ملازم آن باشد و این هدف جز معنویات و زندگی اخروی نمی‌باشد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همان عقیده انتظار و امید شیعه به ظهور را تشکیل می‌دهد؛ زیرا حکومت واحد جهانی و تسخیر عالم به دست موعود آخرالزمان و تشکیل دولت اسلامی، زمانی مطرح شده است که نه حکومت‌های متحد و ابر قدرت وجود داشت و نه سازمان بین الملل و نه حتی تحقق و امکان آن به ذهن کسی خطور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حکومت، یک حکومت عقیدتی است که با تعالیم بلند آن، تسلیم برابر دستورات الهی و رفع هرگونه اختلاف و نفاق و دودستگی،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عدالت هم، آنچه در اکثر قریب به اتفاق روایات وجود دارد، برقراری قسط و عدل است</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این مطلب بسیار جای تأمل و دقت دارد که چرا از بین تمام تعالیم و دستورات و برنامه اسلام، مسأله عدل و برقراری قسط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برای آن، چند دلیل ذکر کرد؛ از جمله این‌که حکومت موعود، زمانی تشکیل می‌شود که قرن‌ها حکومت‌های ظلم و جور وجود داشته و مردم جهان از ظلم و ستم به ستوه آمده، تشنه عدالت و برابری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شاید تنها در سایه عدالت است که احکام و دستورات الاهی به نحو احسن در جامعه پیاده می‌شود و مردم نیز از بعد فرهنگی و اقتصادی رشد و تعالی می‌یابند</w:t>
      </w:r>
      <w:r>
        <w:rPr>
          <w:rFonts w:eastAsia="IRNazanin" w:cs="IRNazanin"/>
          <w:color w:val="111111"/>
          <w:sz w:val="28"/>
          <w:szCs w:val="28"/>
          <w:rtl w:val="true"/>
          <w:lang w:bidi="fa-IR"/>
        </w:rPr>
        <w:t>.</w:t>
      </w:r>
      <w:bookmarkStart w:id="386" w:name="pg3004_30533"/>
    </w:p>
    <w:p>
      <w:pPr>
        <w:pStyle w:val="Heading3"/>
        <w:numPr>
          <w:ilvl w:val="2"/>
          <w:numId w:val="1"/>
        </w:numPr>
        <w:rPr/>
      </w:pPr>
      <w:bookmarkStart w:id="387" w:name="__RefHeading___Toc525416_2749589250"/>
      <w:bookmarkStart w:id="388" w:name="_Toc153"/>
      <w:bookmarkEnd w:id="386"/>
      <w:bookmarkEnd w:id="387"/>
      <w:r>
        <w:rPr>
          <w:rtl w:val="true"/>
        </w:rPr>
        <w:t>فصل سوم</w:t>
      </w:r>
      <w:r>
        <w:rPr>
          <w:rtl w:val="true"/>
        </w:rPr>
        <w:t xml:space="preserve">: </w:t>
      </w:r>
      <w:r>
        <w:rPr>
          <w:rtl w:val="true"/>
        </w:rPr>
        <w:t>بُعد معنوی پیش از پایان عالم در ادیان ابراهیمی</w:t>
      </w:r>
      <w:bookmarkEnd w:id="3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525418_2749589250"/>
      <w:bookmarkStart w:id="390" w:name="_Toc154"/>
      <w:bookmarkEnd w:id="389"/>
      <w:r>
        <w:rPr>
          <w:rtl w:val="true"/>
        </w:rPr>
        <w:t>اشاره</w:t>
      </w:r>
      <w:bookmarkStart w:id="391" w:name="pg3004_30534"/>
      <w:bookmarkEnd w:id="390"/>
    </w:p>
    <w:p>
      <w:pPr>
        <w:pStyle w:val="BookText"/>
        <w:rPr/>
      </w:pPr>
      <w:bookmarkEnd w:id="391"/>
      <w:r>
        <w:rPr>
          <w:rFonts w:ascii="IRNazanin" w:hAnsi="IRNazanin" w:eastAsia="IRNazanin"/>
          <w:color w:val="111111"/>
          <w:sz w:val="28"/>
          <w:sz w:val="28"/>
          <w:szCs w:val="28"/>
          <w:rtl w:val="true"/>
          <w:lang w:bidi="fa-IR"/>
        </w:rPr>
        <w:t>در‌بخش آخر این فصل، جنبه معنوی جوامع بشری، قبل از ورود به متن آخرالزمان در سه دین ابراهیمی، بررسی 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شامل ابعاد فردی و اجتماعی بشر، در زمینه‌های عبادی، اخلاقی، تربیتی و …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بشر از معنویت و فطرت خود دور شده و ارزش‌های انسانی و معنوی رو به فراموشی رفته و ضد ارزش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ضد ارزش‌ها، ارزش شمرده می‌شوند</w:t>
      </w:r>
      <w:r>
        <w:rPr>
          <w:rFonts w:eastAsia="IRNazanin" w:cs="IRNazanin"/>
          <w:color w:val="111111"/>
          <w:sz w:val="28"/>
          <w:szCs w:val="28"/>
          <w:rtl w:val="true"/>
          <w:lang w:bidi="fa-IR"/>
        </w:rPr>
        <w:t>.</w:t>
      </w:r>
    </w:p>
    <w:p>
      <w:pPr>
        <w:pStyle w:val="Heading4"/>
        <w:numPr>
          <w:ilvl w:val="3"/>
          <w:numId w:val="1"/>
        </w:numPr>
        <w:rPr/>
      </w:pPr>
      <w:bookmarkStart w:id="392" w:name="__RefHeading___Toc525420_2749589250"/>
      <w:bookmarkStart w:id="393" w:name="_Toc155"/>
      <w:bookmarkEnd w:id="392"/>
      <w:r>
        <w:rPr>
          <w:rtl w:val="true"/>
        </w:rPr>
        <w:t>دین یهود</w:t>
      </w:r>
      <w:bookmarkEnd w:id="393"/>
    </w:p>
    <w:p>
      <w:pPr>
        <w:pStyle w:val="Heading5"/>
        <w:numPr>
          <w:ilvl w:val="4"/>
          <w:numId w:val="1"/>
        </w:numPr>
        <w:rPr/>
      </w:pPr>
      <w:bookmarkStart w:id="394" w:name="__RefHeading___Toc525422_2749589250"/>
      <w:bookmarkStart w:id="395" w:name="_Toc156"/>
      <w:bookmarkEnd w:id="394"/>
      <w:r>
        <w:rPr>
          <w:rtl w:val="true"/>
        </w:rPr>
        <w:t>بعد اخلاقی جامعه</w:t>
      </w:r>
      <w:bookmarkEnd w:id="395"/>
    </w:p>
    <w:p>
      <w:pPr>
        <w:pStyle w:val="BookText"/>
        <w:rPr/>
      </w:pPr>
      <w:r>
        <w:rPr>
          <w:rFonts w:ascii="IRNazanin" w:hAnsi="IRNazanin" w:eastAsia="IRNazanin"/>
          <w:color w:val="111111"/>
          <w:sz w:val="28"/>
          <w:sz w:val="28"/>
          <w:szCs w:val="28"/>
          <w:rtl w:val="true"/>
          <w:lang w:bidi="fa-IR"/>
        </w:rPr>
        <w:t>در دوره ای که ماشیح ظهور می کند، جوانان به پیران بی احترامی می کنند و باعث خجالت آنان می شوند و برعکس، پیران به جوانان احترام می گذارند و در جلوی آن ها می ایستند و دختر، با مادر خود مخالفت می 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محل تحصیل و مطالعه، به اماکن فساد مبدل شده و دانش دبیران، فاسد خواهد گشت و کسانی که از خطا کردن بترسند، منفور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که هیچ یاوری ندارد و تنهاست</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دلیل آن، گناه و فساد در جامعه و گمراه شدن مردم و فراموش شدن معنویات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در جامعه زیاد می‌شود و با دستورات خداوند آشکارا مخالفت می‌شود؛ یعنی در جامعه، منکرات عملی می‌شود و قبح آن‌ها از بین می‌رود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فزونی گرفته و خطاها بسیار شده است و برضد آنان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انکار کرده و از پیروی فرمان های او آشکارا سر باز زده اند</w:t>
      </w:r>
      <w:r>
        <w:rPr>
          <w:rFonts w:eastAsia="IRNazanin" w:cs="IRNazanin"/>
          <w:color w:val="111111"/>
          <w:sz w:val="28"/>
          <w:szCs w:val="28"/>
          <w:rtl w:val="true"/>
          <w:lang w:bidi="fa-IR"/>
        </w:rPr>
        <w:t>.</w:t>
      </w:r>
      <w:r>
        <w:rPr>
          <w:rStyle w:val="FootnoteAnchor"/>
          <w:rtl w:val="true"/>
        </w:rPr>
        <w:footnoteReference w:id="361"/>
      </w:r>
      <w:bookmarkStart w:id="396" w:name="pg3004_30535"/>
    </w:p>
    <w:p>
      <w:pPr>
        <w:pStyle w:val="BookText"/>
        <w:rPr/>
      </w:pPr>
      <w:bookmarkEnd w:id="396"/>
      <w:r>
        <w:rPr>
          <w:rFonts w:ascii="IRNazanin" w:hAnsi="IRNazanin" w:eastAsia="IRNazanin"/>
          <w:color w:val="111111"/>
          <w:sz w:val="28"/>
          <w:sz w:val="28"/>
          <w:szCs w:val="28"/>
          <w:rtl w:val="true"/>
          <w:lang w:bidi="fa-IR"/>
        </w:rPr>
        <w:t>همچنین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خطاهای ما به حضور تو بسیار شده و گناهان ما بر ضد ما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خطاهای ما با ما است و گناهان خود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خداوند را انکار کردیم و از پیروی خدای خود انحراف ورزیدیم</w:t>
      </w:r>
      <w:r>
        <w:rPr>
          <w:rFonts w:eastAsia="IRNazanin" w:cs="IRNazanin"/>
          <w:color w:val="111111"/>
          <w:sz w:val="28"/>
          <w:szCs w:val="28"/>
          <w:rtl w:val="true"/>
          <w:lang w:bidi="fa-IR"/>
        </w:rPr>
        <w:t>.</w:t>
      </w:r>
    </w:p>
    <w:p>
      <w:pPr>
        <w:pStyle w:val="Heading4"/>
        <w:numPr>
          <w:ilvl w:val="3"/>
          <w:numId w:val="1"/>
        </w:numPr>
        <w:rPr/>
      </w:pPr>
      <w:bookmarkStart w:id="397" w:name="__RefHeading___Toc525424_2749589250"/>
      <w:bookmarkStart w:id="398" w:name="_Toc157"/>
      <w:bookmarkEnd w:id="397"/>
      <w:r>
        <w:rPr>
          <w:rtl w:val="true"/>
        </w:rPr>
        <w:t>مسیحیت</w:t>
      </w:r>
      <w:bookmarkEnd w:id="398"/>
    </w:p>
    <w:p>
      <w:pPr>
        <w:pStyle w:val="Heading5"/>
        <w:numPr>
          <w:ilvl w:val="4"/>
          <w:numId w:val="1"/>
        </w:numPr>
        <w:rPr/>
      </w:pPr>
      <w:bookmarkStart w:id="399" w:name="__RefHeading___Toc525426_2749589250"/>
      <w:bookmarkStart w:id="400" w:name="_Toc158"/>
      <w:bookmarkEnd w:id="399"/>
      <w:r>
        <w:rPr>
          <w:rtl w:val="true"/>
        </w:rPr>
        <w:t>سردی عواطف</w:t>
      </w:r>
      <w:bookmarkEnd w:id="400"/>
    </w:p>
    <w:p>
      <w:pPr>
        <w:pStyle w:val="BookText"/>
        <w:rPr/>
      </w:pPr>
      <w:r>
        <w:rPr>
          <w:rFonts w:ascii="IRNazanin" w:hAnsi="IRNazanin" w:eastAsia="IRNazanin"/>
          <w:color w:val="111111"/>
          <w:sz w:val="28"/>
          <w:sz w:val="28"/>
          <w:szCs w:val="28"/>
          <w:rtl w:val="true"/>
          <w:lang w:bidi="fa-IR"/>
        </w:rPr>
        <w:t>در دین مسیح، بیان شده است که در دوره قبل از ظهور منجی، بر اثر رواج گناه در جامعه، عواطف بین مردم از بین می‌رود و روابط به سردی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افزونی گناه، محبّت بسیاری سرد خواهد شد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401" w:name="__RefHeading___Toc525428_2749589250"/>
      <w:bookmarkStart w:id="402" w:name="_Toc159"/>
      <w:bookmarkEnd w:id="401"/>
      <w:r>
        <w:rPr>
          <w:rtl w:val="true"/>
        </w:rPr>
        <w:t>از هم پاشیدن خانواده ها</w:t>
      </w:r>
      <w:bookmarkEnd w:id="402"/>
    </w:p>
    <w:p>
      <w:pPr>
        <w:pStyle w:val="BookText"/>
        <w:rPr/>
      </w:pPr>
      <w:r>
        <w:rPr>
          <w:rFonts w:ascii="IRNazanin" w:hAnsi="IRNazanin" w:eastAsia="IRNazanin"/>
          <w:color w:val="111111"/>
          <w:sz w:val="28"/>
          <w:sz w:val="28"/>
          <w:szCs w:val="28"/>
          <w:rtl w:val="true"/>
          <w:lang w:bidi="fa-IR"/>
        </w:rPr>
        <w:t>در این دوران، کانون خانواده سست می‌شود و فرزندان برخلاف روش پدر و مادر عمل می‌کنند و با آنان در اختلاف و ستیزند که این امر، موجب ناهنجاری‌های اجتماعی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به برادر خود خیانت خواهد کرد و پدر به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نیز پدر و مادر خود را به کشتن خواهند داد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وضعیت و رابطه ناهنجار خانوادگی، طرفینی است؛ یعنی هم پدر به فرزند و هم فرزند به پدر جفا می‌کند و حقوق یک‌دیگر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اعضای خانواده برابر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فردی از خانواده برای نجات خود، عضو دیگر خانواده را تسلیم دشمن می‌کند و باعث هلاکت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روابط خانوادگی، خویشاوندی و دوستی، دستخوش عدم اعتماد و بی‌رحمی خواهند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برادران، بستگان و دوستانتان به شما خیانت خواهند کرد و شما را تحویل دشمن خواهند داد و برخی از شما کشته خواهید شد</w:t>
      </w:r>
      <w:r>
        <w:rPr>
          <w:rFonts w:eastAsia="IRNazanin" w:cs="IRNazanin"/>
          <w:color w:val="111111"/>
          <w:sz w:val="28"/>
          <w:szCs w:val="28"/>
          <w:rtl w:val="true"/>
          <w:lang w:bidi="fa-IR"/>
        </w:rPr>
        <w:t>.</w:t>
      </w:r>
      <w:r>
        <w:rPr>
          <w:rStyle w:val="FootnoteAnchor"/>
          <w:rtl w:val="true"/>
        </w:rPr>
        <w:footnoteReference w:id="364"/>
      </w:r>
      <w:bookmarkStart w:id="403" w:name="pg3004_30536"/>
    </w:p>
    <w:p>
      <w:pPr>
        <w:pStyle w:val="Heading4"/>
        <w:numPr>
          <w:ilvl w:val="3"/>
          <w:numId w:val="1"/>
        </w:numPr>
        <w:rPr/>
      </w:pPr>
      <w:bookmarkStart w:id="404" w:name="__RefHeading___Toc525430_2749589250"/>
      <w:bookmarkStart w:id="405" w:name="_Toc160"/>
      <w:bookmarkEnd w:id="403"/>
      <w:bookmarkEnd w:id="404"/>
      <w:r>
        <w:rPr>
          <w:rtl w:val="true"/>
        </w:rPr>
        <w:t>بُعد معنوی پیش از پایان عالم در اسلام</w:t>
      </w:r>
      <w:bookmarkEnd w:id="405"/>
    </w:p>
    <w:p>
      <w:pPr>
        <w:pStyle w:val="Heading5"/>
        <w:numPr>
          <w:ilvl w:val="4"/>
          <w:numId w:val="1"/>
        </w:numPr>
        <w:rPr/>
      </w:pPr>
      <w:bookmarkStart w:id="406" w:name="__RefHeading___Toc525432_2749589250"/>
      <w:bookmarkStart w:id="407" w:name="_Toc161"/>
      <w:bookmarkEnd w:id="406"/>
      <w:r>
        <w:rPr>
          <w:rtl w:val="true"/>
        </w:rPr>
        <w:t>رواج فساد و گناه در جامعه</w:t>
      </w:r>
      <w:bookmarkEnd w:id="407"/>
    </w:p>
    <w:p>
      <w:pPr>
        <w:pStyle w:val="BookText"/>
        <w:rPr/>
      </w:pPr>
      <w:r>
        <w:rPr>
          <w:rFonts w:ascii="IRNazanin" w:hAnsi="IRNazanin" w:eastAsia="IRNazanin"/>
          <w:color w:val="111111"/>
          <w:sz w:val="28"/>
          <w:sz w:val="28"/>
          <w:szCs w:val="28"/>
          <w:rtl w:val="true"/>
          <w:lang w:bidi="fa-IR"/>
        </w:rPr>
        <w:t>فسق و گناه در جامعه رواج پیدا می‌کند؛ به گونه‌ای که گناه، علنی 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حالات کفار و مشرکان میل پیدا می‌کنند و سعی می‌کنند در زندگی و حرکات خود، شباهتی به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تربیت فرزندان خود از الگوی آن‌ها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کفر تمام عالم را فرا می‌گیرد و ارزش‌های اخلاقی و ملاک‌های معنوی بین افراد نیز از بین می‌رود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408" w:name="__RefHeading___Toc525434_2749589250"/>
      <w:bookmarkStart w:id="409" w:name="_Toc162"/>
      <w:bookmarkEnd w:id="408"/>
      <w:r>
        <w:rPr>
          <w:rtl w:val="true"/>
        </w:rPr>
        <w:t>وضعیت دین</w:t>
      </w:r>
      <w:bookmarkEnd w:id="409"/>
    </w:p>
    <w:p>
      <w:pPr>
        <w:pStyle w:val="BookText"/>
        <w:rPr/>
      </w:pPr>
      <w:r>
        <w:rPr>
          <w:rFonts w:ascii="IRNazanin" w:hAnsi="IRNazanin" w:eastAsia="IRNazanin"/>
          <w:color w:val="111111"/>
          <w:sz w:val="28"/>
          <w:sz w:val="28"/>
          <w:szCs w:val="28"/>
          <w:rtl w:val="true"/>
          <w:lang w:bidi="fa-IR"/>
        </w:rPr>
        <w:t>از نظر دینی نیز جامعه رو به زوال و انحطاط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ظاهری آراسته همراه مناره‌ها و گلدسته‌های بلند و زیبا دارند و از آن‌ها صدای اذان بلند می‌شود؛ اما نمازگزاران واقعی اندکند؛ زیرا دل‌ها بر اثر گناه و غفلت، تیره و سیاه شده و دیگر لذتی از عبادت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به جای عبادت و وعظ و تحصیل تقوا، گناه و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روایت، دیندار بودن در آخرالزمان مانند نگه داشتن آتش بر کف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زیبا و آراسته چاپ می‌شود؛ ولی عمل به آن،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به حسب شماره زیادند؛ ولی قاریانی که حافظ دستورات آن باشند،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 هم آن‌چنان که باید به وظایف دینی خود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 آن‌ها طبق امیال افراد و قدرت‌ها است و به جای این‌که طبق شرع و دین باشد، در آن مصالح دنیوی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تحریف و حقایق دگرگون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بعضی عبادات مثل حج را برای تظاهر و فخر فروشی انجام می‌دهند و عالم واقعی کمتر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فاسق، خود را عالمان جامعه معرفی می‌کنند و علم، جای خود را به جهل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 که امام صادق علیه السلام می‌فرمایند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فرا می رسد که مردم، به اوقات نماز اهمیتی نمی دهند</w:t>
      </w:r>
      <w:r>
        <w:rPr>
          <w:rFonts w:eastAsia="IRNazanin" w:cs="IRNazanin"/>
          <w:color w:val="111111"/>
          <w:sz w:val="28"/>
          <w:szCs w:val="28"/>
          <w:rtl w:val="true"/>
          <w:lang w:bidi="fa-IR"/>
        </w:rPr>
        <w:t>.</w:t>
      </w:r>
      <w:r>
        <w:rPr>
          <w:rStyle w:val="FootnoteAnchor"/>
          <w:rtl w:val="true"/>
        </w:rPr>
        <w:footnoteReference w:id="366"/>
      </w:r>
      <w:bookmarkStart w:id="410" w:name="pg3004_30537"/>
    </w:p>
    <w:p>
      <w:pPr>
        <w:pStyle w:val="Heading5"/>
        <w:numPr>
          <w:ilvl w:val="4"/>
          <w:numId w:val="1"/>
        </w:numPr>
        <w:rPr/>
      </w:pPr>
      <w:bookmarkStart w:id="411" w:name="__RefHeading___Toc525436_2749589250"/>
      <w:bookmarkStart w:id="412" w:name="_Toc163"/>
      <w:bookmarkEnd w:id="410"/>
      <w:bookmarkEnd w:id="411"/>
      <w:r>
        <w:rPr>
          <w:rtl w:val="true"/>
        </w:rPr>
        <w:t>زمینه‌های اخلاقی</w:t>
      </w:r>
      <w:bookmarkEnd w:id="412"/>
    </w:p>
    <w:p>
      <w:pPr>
        <w:pStyle w:val="BookText"/>
        <w:rPr/>
      </w:pPr>
      <w:r>
        <w:rPr>
          <w:rFonts w:ascii="IRNazanin" w:hAnsi="IRNazanin" w:eastAsia="IRNazanin"/>
          <w:color w:val="111111"/>
          <w:sz w:val="28"/>
          <w:sz w:val="28"/>
          <w:szCs w:val="28"/>
          <w:rtl w:val="true"/>
          <w:lang w:bidi="fa-IR"/>
        </w:rPr>
        <w:t>در بُعد خانوادگی، جامعه رو به انحطاط می‌رود و خانواده به معنای واقعی کم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کانون گرم خانواده وجود ندارد و افراد خانواده به اصول و ارزش‌های خانواده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حرمت خانواده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گناه حالت طبیعی و انسانی به خود می‌گیرد و کسی توانایی تغییر این وضعیت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احترام چندانی برای پدر و مادر قایل نیستند و در مقابل، والدین هم در فکر تربیت صحیح فرزندان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جامعه از بین می‌رود و منکر، معروف و معروف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قیامت، به طور آشکارا به زنان تجاوز و بی حرمتی می شود و هیچ کس نکوهش نمی کند و حداکثر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 کناری این کار را انجام می دادی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مردان، خود را شبیه زنان و زنان نیز خود را شبیه مردان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 دامن در چنین جامعه‌ای بسیار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ظاهر خوب و آراسته و باطنی گرگ صفت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افراد ضعیف و ساکت، ضایع می‌شود و حیله گران و ریاکاران از موقعیت خوبی در جامعه برخوردارند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روابط اجتماعی، جنبه خدایی و انسانی ندارند و کمک به دیگری از روی عشق و محبت نیست؛ زیرا دوستی‌ها و اظهار علایق، واقعی نیست و تنها صوری و برای منافع دنیایی خود است و برعکس، دشمنی و کینه‌ها واقعی و درونی است</w:t>
      </w:r>
      <w:r>
        <w:rPr>
          <w:rFonts w:eastAsia="IRNazanin" w:cs="IRNazanin"/>
          <w:color w:val="111111"/>
          <w:sz w:val="28"/>
          <w:szCs w:val="28"/>
          <w:rtl w:val="true"/>
          <w:lang w:bidi="fa-IR"/>
        </w:rPr>
        <w:t>.</w:t>
      </w:r>
    </w:p>
    <w:p>
      <w:pPr>
        <w:pStyle w:val="Heading5"/>
        <w:numPr>
          <w:ilvl w:val="4"/>
          <w:numId w:val="1"/>
        </w:numPr>
        <w:rPr/>
      </w:pPr>
      <w:bookmarkStart w:id="413" w:name="__RefHeading___Toc525438_2749589250"/>
      <w:bookmarkStart w:id="414" w:name="_Toc164"/>
      <w:bookmarkEnd w:id="413"/>
      <w:r>
        <w:rPr>
          <w:rtl w:val="true"/>
        </w:rPr>
        <w:t>جنبه‌های فردی</w:t>
      </w:r>
      <w:bookmarkEnd w:id="41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در این دوران، مسائل اخلاقی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منافع مادی را برای خود می‌خواهند و به دیگران ضرر و زیان می‌رسانند و حال همسایگان، فقیران و تهیدستان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خود پایبند نیستند و برای به دست آوردن دنیا و منافع زود گذر آن، دین و آخرت خود را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جلب</w:t>
      </w:r>
      <w:bookmarkStart w:id="415" w:name="pg3004_30538"/>
    </w:p>
    <w:p>
      <w:pPr>
        <w:pStyle w:val="BookText"/>
        <w:rPr/>
      </w:pPr>
      <w:bookmarkEnd w:id="415"/>
      <w:r>
        <w:rPr>
          <w:rFonts w:ascii="IRNazanin" w:hAnsi="IRNazanin" w:eastAsia="IRNazanin"/>
          <w:color w:val="111111"/>
          <w:sz w:val="28"/>
          <w:sz w:val="28"/>
          <w:szCs w:val="28"/>
          <w:rtl w:val="true"/>
          <w:lang w:bidi="fa-IR"/>
        </w:rPr>
        <w:t>رضایت شخص بزرگ‌تر و بالاتر هر گونه تملق، چاپلوسی و کرنشی را انجام می‌دهند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عواطف مردم رو به سردی می‌رود و روابط خانوادگی و خویشاوندی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 شود، تا زمانی فرا رسد که شخص از شدت فقر، به اقوام و بستگان خود مراجعه می کند و آنان را به خویشاوندی سوگند می دهد تا بلکه به او کمک کنند؛ ولی به او چیزی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نیز از همسایه خود کمک می خواهد و او را به حق همسایگی سوگند می دهد؛ ولی کمکش نمی 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شاید بتوان از این حدیث شریف و مشابه آن، علاوه بر نبود عواطف انسانی، زوال اطمینان و شیوع دروغ و نیرنگ را نیز استنباط کرد</w:t>
      </w:r>
      <w:r>
        <w:rPr>
          <w:rFonts w:eastAsia="IRNazanin" w:cs="IRNazanin"/>
          <w:color w:val="111111"/>
          <w:sz w:val="28"/>
          <w:szCs w:val="28"/>
          <w:rtl w:val="true"/>
          <w:lang w:bidi="fa-IR"/>
        </w:rPr>
        <w:t>.</w:t>
      </w:r>
    </w:p>
    <w:p>
      <w:pPr>
        <w:pStyle w:val="Heading5"/>
        <w:numPr>
          <w:ilvl w:val="4"/>
          <w:numId w:val="1"/>
        </w:numPr>
        <w:rPr/>
      </w:pPr>
      <w:bookmarkStart w:id="416" w:name="__RefHeading___Toc525440_2749589250"/>
      <w:bookmarkStart w:id="417" w:name="_Toc165"/>
      <w:bookmarkEnd w:id="416"/>
      <w:r>
        <w:rPr>
          <w:rtl w:val="true"/>
        </w:rPr>
        <w:t>علایم معنوی آخرالزمان در حدیث پیامبر صلی الله علیه و آله و سلم</w:t>
      </w:r>
      <w:bookmarkEnd w:id="417"/>
    </w:p>
    <w:p>
      <w:pPr>
        <w:pStyle w:val="BookText"/>
        <w:rPr/>
      </w:pPr>
      <w:r>
        <w:rPr>
          <w:rFonts w:ascii="IRNazanin" w:hAnsi="IRNazanin" w:eastAsia="IRNazanin"/>
          <w:color w:val="111111"/>
          <w:sz w:val="28"/>
          <w:sz w:val="28"/>
          <w:szCs w:val="28"/>
          <w:rtl w:val="true"/>
          <w:lang w:bidi="fa-IR"/>
        </w:rPr>
        <w:t>در یک حدیث، علایم معنوی آخرالزمان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بین مردم رخت برمی‌بندد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بین مردم ضایع و بی‌اهمیت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حلال شمرده و در جامعه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زندگی چند روزه دنیا و برای این‌که به منافع زودگذر آن برسند، دین خود را به دنیای خود می‌فروشند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جای عقل، از هوای نفس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مردان و مردان به زنان شبیه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معنویت در جامعه کم می‌شود، مردم ـ به ویژه نسل جوان ـ احساس پوچی می‌کنند و چون ارضا نمی‌شوند، خود را به جنس مخالف شبیه می‌کنند و دچار فسادهای اخلاقی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فجور در جامعه علنی 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زیبا چاپ می‌شود؛ اما عمل کننده به آن و قاری واقعی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زیور آلات، آراسته و مناره‌های مسجدها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قرآن، فاسقند؛ یعنی قرآن می‌خوانند؛ ولی به آن عمل نمی‌کنند</w:t>
      </w:r>
      <w:r>
        <w:rPr>
          <w:rFonts w:eastAsia="IRNazanin" w:cs="IRNazanin"/>
          <w:color w:val="111111"/>
          <w:sz w:val="28"/>
          <w:szCs w:val="28"/>
          <w:rtl w:val="true"/>
          <w:lang w:bidi="fa-IR"/>
        </w:rPr>
        <w:t>.</w:t>
      </w:r>
      <w:r>
        <w:rPr>
          <w:rStyle w:val="FootnoteAnchor"/>
          <w:rtl w:val="true"/>
        </w:rPr>
        <w:footnoteReference w:id="371"/>
      </w:r>
      <w:bookmarkStart w:id="418" w:name="pg3004_30539"/>
    </w:p>
    <w:p>
      <w:pPr>
        <w:pStyle w:val="Heading2"/>
        <w:numPr>
          <w:ilvl w:val="1"/>
          <w:numId w:val="1"/>
        </w:numPr>
        <w:rPr/>
      </w:pPr>
      <w:bookmarkStart w:id="419" w:name="__RefHeading___Toc525442_2749589250"/>
      <w:bookmarkStart w:id="420" w:name="_Toc166"/>
      <w:bookmarkEnd w:id="418"/>
      <w:bookmarkEnd w:id="419"/>
      <w:r>
        <w:rPr>
          <w:rtl w:val="true"/>
        </w:rPr>
        <w:t>بخش چهارم</w:t>
      </w:r>
      <w:r>
        <w:rPr>
          <w:rtl w:val="true"/>
        </w:rPr>
        <w:t xml:space="preserve">: </w:t>
      </w:r>
      <w:r>
        <w:rPr>
          <w:rtl w:val="true"/>
        </w:rPr>
        <w:t>واقعه آخرالزمان در ادیان ابراهیمی</w:t>
      </w:r>
      <w:bookmarkEnd w:id="4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525444_2749589250"/>
      <w:bookmarkStart w:id="422" w:name="_Toc167"/>
      <w:bookmarkEnd w:id="421"/>
      <w:r>
        <w:rPr>
          <w:rtl w:val="true"/>
        </w:rPr>
        <w:t>اشاره</w:t>
      </w:r>
      <w:bookmarkStart w:id="423" w:name="pg3004_30541"/>
      <w:bookmarkEnd w:id="422"/>
    </w:p>
    <w:p>
      <w:pPr>
        <w:pStyle w:val="Heading3"/>
        <w:numPr>
          <w:ilvl w:val="2"/>
          <w:numId w:val="1"/>
        </w:numPr>
        <w:rPr/>
      </w:pPr>
      <w:bookmarkStart w:id="424" w:name="__RefHeading___Toc525446_2749589250"/>
      <w:bookmarkStart w:id="425" w:name="_Toc168"/>
      <w:bookmarkEnd w:id="423"/>
      <w:bookmarkEnd w:id="424"/>
      <w:r>
        <w:rPr>
          <w:rtl w:val="true"/>
        </w:rPr>
        <w:t>فصل اول</w:t>
      </w:r>
      <w:r>
        <w:rPr>
          <w:rtl w:val="true"/>
        </w:rPr>
        <w:t xml:space="preserve">: </w:t>
      </w:r>
      <w:r>
        <w:rPr>
          <w:rtl w:val="true"/>
        </w:rPr>
        <w:t>بُعد کیهانی آخرالزمان در ادیان ابراهیمی</w:t>
      </w:r>
      <w:bookmarkEnd w:id="42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525448_2749589250"/>
      <w:bookmarkStart w:id="427" w:name="_Toc169"/>
      <w:bookmarkEnd w:id="426"/>
      <w:r>
        <w:rPr>
          <w:rtl w:val="true"/>
        </w:rPr>
        <w:t>اشاره</w:t>
      </w:r>
      <w:bookmarkStart w:id="428" w:name="pg3004_30542"/>
      <w:bookmarkEnd w:id="427"/>
    </w:p>
    <w:p>
      <w:pPr>
        <w:pStyle w:val="BookText"/>
        <w:rPr/>
      </w:pPr>
      <w:bookmarkEnd w:id="428"/>
      <w:r>
        <w:rPr>
          <w:rFonts w:ascii="IRNazanin" w:hAnsi="IRNazanin" w:eastAsia="IRNazanin"/>
          <w:color w:val="111111"/>
          <w:sz w:val="28"/>
          <w:sz w:val="28"/>
          <w:szCs w:val="28"/>
          <w:rtl w:val="true"/>
          <w:lang w:bidi="fa-IR"/>
        </w:rPr>
        <w:t>بخش اول، مانند فصل گذشته، درباره وقایع و حوادث آسمانی و به اصطلاح کیهانی دوره آخرالزمان است که در آن دوره، منجی ظهور می‌کند و مقدمه‌ای برای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اتفاقات غیر منتظره‌ای در عالم طبیعت رخ می‌دهد که همه به نفع زندگی بشر، و موجب آسایش و خشنودی او می‌شود و خداوند، نعمت‌ها و برکات خود را برای بشر به حد کمال می‌رساند</w:t>
      </w:r>
      <w:r>
        <w:rPr>
          <w:rFonts w:eastAsia="IRNazanin" w:cs="IRNazanin"/>
          <w:color w:val="111111"/>
          <w:sz w:val="28"/>
          <w:szCs w:val="28"/>
          <w:rtl w:val="true"/>
          <w:lang w:bidi="fa-IR"/>
        </w:rPr>
        <w:t>.</w:t>
      </w:r>
    </w:p>
    <w:p>
      <w:pPr>
        <w:pStyle w:val="Heading4"/>
        <w:numPr>
          <w:ilvl w:val="3"/>
          <w:numId w:val="1"/>
        </w:numPr>
        <w:rPr/>
      </w:pPr>
      <w:bookmarkStart w:id="429" w:name="__RefHeading___Toc525450_2749589250"/>
      <w:bookmarkStart w:id="430" w:name="_Toc170"/>
      <w:bookmarkEnd w:id="429"/>
      <w:r>
        <w:rPr>
          <w:rtl w:val="true"/>
        </w:rPr>
        <w:t>دین یهود</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با نور خداوند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آفتاب در روز، نور تو نخواهد بود، و ماه با درخشندگی برای تو نخواهد تابید؛ زیرا یهوه نور جاودانی تو و خدایت، زیبایی تو خواهد 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طبق آموزه‌های این آیین، نور خورشید چند برابر شده و روشنایی ماه، مثل روشنایی آفتاب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مریض شود، خداوند به خورشید فرمان می‌دهد که او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شما که از اسم من می ترسید، آفتاب عدالت خواهد تابید، و بر بال های وی شفا و درمان خواهد بود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معنای ظاهری آفتاب عدالت، خورشید ظاهری است که بیان شد؛ اما معنای دیگر آن، حکومت عدلی است که با ظهور منجی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آن، تاریکی و ظلمت ناشی از گناه و ظلم از جهان رخت برمی بندد و همه از نور عدالت</w:t>
      </w:r>
    </w:p>
    <w:p>
      <w:pPr>
        <w:pStyle w:val="BookText"/>
        <w:rPr/>
      </w:pPr>
      <w:r>
        <w:rPr>
          <w:rFonts w:ascii="IRNazanin" w:hAnsi="IRNazanin" w:eastAsia="IRNazanin"/>
          <w:color w:val="111111"/>
          <w:sz w:val="28"/>
          <w:sz w:val="28"/>
          <w:szCs w:val="28"/>
          <w:rtl w:val="true"/>
          <w:lang w:bidi="fa-IR"/>
        </w:rPr>
        <w:t>بهره‌مند می‌شوند و بیماری و ناهنجاری‌های اجتماعی از جامعه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بیمار می‌شود ـ چه معنوی یا جسمی ـ با عدالتی که در جامعه وجود دارد، شفا می‌یابد و هر گرفتاری، از رفع مشکل و ناراحتی خود، ناامید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 آخرالزمان از أورشلیم روان و جاری می‌شود و به گونه‌ای است که شخص بیمار با نوشیدن آن، شفا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خواهد شد که هر ذی حیات جنبنده ای در هر جایی که آن نهر داخل شود، زنده خواهد گشت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گیاهان و درختان میوه، پر ثمر خواهند شد و همیشه میوه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آن‌ها هم برای شفای بیماری استفاده می‌شود؛ چون با آب مقدس آبیاری می‌شوند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آباد شده و سامان پیدا می‌کند و حتی شهرهایی هم که قبلا ویران شده‌اند، ساخته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مقدس آمده است که جهان از نور اورشلیم استفاده می‌کند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ممکن است مراد این باشد که همه ملت‌ها، تحت حکومت و اداره اورشلیم در می‌آیند یا اورشلیم مرکز علم و پیشرفت می‌شود و ملت‌های دیگر از علم و دانش آن بهره‌مند می‌شوند، یا چون مرکز حکومت منجی و ماشیح خواهد بود، حکومت‌ها و سایر ملل از بُعد معنوی آن بهره‌مند می‌شوند و شاید منظور، همه موارد ذکر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آموزه‌های کتاب مقدس، در آخرالزمان مرگ وجود نخواهد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این مطلب چند احتمال وجود 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باید گفت که در آخرالزمان بعد از ظهور منجی، زندگی جاودانه می‌شود و بهشت هم همین جا خواهد بود؛ چنان که بیشتر یهودیان به این مطلب قایل هستند</w:t>
      </w:r>
      <w:r>
        <w:rPr>
          <w:rFonts w:eastAsia="IRNazanin" w:cs="IRNazanin"/>
          <w:color w:val="111111"/>
          <w:sz w:val="28"/>
          <w:szCs w:val="28"/>
          <w:rtl w:val="true"/>
          <w:lang w:bidi="fa-IR"/>
        </w:rPr>
        <w:t>.</w:t>
      </w:r>
      <w:bookmarkStart w:id="431" w:name="pg3004_30544"/>
    </w:p>
    <w:p>
      <w:pPr>
        <w:pStyle w:val="BookText"/>
        <w:rPr/>
      </w:pPr>
      <w:bookmarkEnd w:id="43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مرگ ناگهانی، به سب پیشرفت علم از بین می‌رود و همه عمر طولانی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بین رفتن مرگ معنوی باشد؛ زیرا کتاب مقدس در بعضی عبارات، گناه را باعث مرگ، و عمل صالح را مایه حیات و نجات، شمرده است و چون آن زمان، جامعه از گناه پاک می‌شود، مرگ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آخرالزمان، به علت از بین رفتن گناه و شرک و موحد شدن امت‌ها، خداوند نعمت را بر قوم نازل می‌کند و قحطی را از بین می‌برد؛ به گونه‌ای که بعد از آن، دیگر جامعه دچار قحطی نمی‌گردد، و محصولات نیز فراوان می‌شود و باران به اندازه کافی و در فصل خود خواهد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غله را خوانده آن را فراوان خواهم ساخت و دیگر قحط بر شما نخواهم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درختان و حاصل زمین را فراوان خواهم ساخت،تا دیگر میان امت ها متحمل رسوایی قحط نشود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 اطراف کوه خود را برکت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 در موسمش خواهم بارانید و بارش های برکت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صحرا، میوه خود را خواهند آورد و زمین، حاصل خویش را خواهد داد</w:t>
      </w:r>
      <w:r>
        <w:rPr>
          <w:rFonts w:eastAsia="IRNazanin" w:cs="IRNazanin"/>
          <w:color w:val="111111"/>
          <w:sz w:val="28"/>
          <w:szCs w:val="28"/>
          <w:rtl w:val="true"/>
          <w:lang w:bidi="fa-IR"/>
        </w:rPr>
        <w:t>.</w:t>
      </w:r>
    </w:p>
    <w:p>
      <w:pPr>
        <w:pStyle w:val="Heading4"/>
        <w:numPr>
          <w:ilvl w:val="3"/>
          <w:numId w:val="1"/>
        </w:numPr>
        <w:rPr/>
      </w:pPr>
      <w:bookmarkStart w:id="432" w:name="__RefHeading___Toc525452_2749589250"/>
      <w:bookmarkStart w:id="433" w:name="_Toc171"/>
      <w:bookmarkEnd w:id="432"/>
      <w:r>
        <w:rPr>
          <w:rtl w:val="true"/>
        </w:rPr>
        <w:t>دین مسیح</w:t>
      </w:r>
      <w:bookmarkEnd w:id="433"/>
    </w:p>
    <w:p>
      <w:pPr>
        <w:pStyle w:val="BookText"/>
        <w:rPr/>
      </w:pPr>
      <w:r>
        <w:rPr>
          <w:rFonts w:ascii="IRNazanin" w:hAnsi="IRNazanin" w:eastAsia="IRNazanin"/>
          <w:color w:val="111111"/>
          <w:sz w:val="28"/>
          <w:sz w:val="28"/>
          <w:szCs w:val="28"/>
          <w:rtl w:val="true"/>
          <w:lang w:bidi="fa-IR"/>
        </w:rPr>
        <w:t>در دین مسیح، درباره اتفاقات کیهانی و طبیعی، از کتاب مقدس آیات چندانی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از قسمت‌ها و آیات، اشاره‌ای به آن‌ها می‌شود؛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آخرالزمان، آسمان و زمین جدید،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مراد از آسمان و زمین جدید، بعد از معدوم شدن آن‌ها است یا این‌که اوضاع و احوال آسمان و زمین به کلی تغییر می‌کند و دارای خیر و برکات زیاد و اثرات جدید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دیدم آسمانی جدید و زمینی جدید چون که آسمان اول و زمین اول درگذشت</w:t>
      </w:r>
      <w:r>
        <w:rPr>
          <w:rFonts w:eastAsia="IRNazanin" w:cs="IRNazanin"/>
          <w:color w:val="111111"/>
          <w:sz w:val="28"/>
          <w:szCs w:val="28"/>
          <w:rtl w:val="true"/>
          <w:lang w:bidi="fa-IR"/>
        </w:rPr>
        <w:t>.</w:t>
      </w:r>
      <w:r>
        <w:rPr>
          <w:rStyle w:val="FootnoteAnchor"/>
          <w:rtl w:val="true"/>
        </w:rPr>
        <w:footnoteReference w:id="378"/>
      </w:r>
      <w:bookmarkStart w:id="434" w:name="pg3004_30545"/>
    </w:p>
    <w:p>
      <w:pPr>
        <w:pStyle w:val="BookText"/>
        <w:rPr/>
      </w:pPr>
      <w:bookmarkEnd w:id="434"/>
      <w:r>
        <w:rPr>
          <w:rFonts w:ascii="IRNazanin" w:hAnsi="IRNazanin" w:eastAsia="IRNazanin"/>
          <w:color w:val="111111"/>
          <w:sz w:val="28"/>
          <w:sz w:val="28"/>
          <w:szCs w:val="28"/>
          <w:rtl w:val="true"/>
          <w:lang w:bidi="fa-IR"/>
        </w:rPr>
        <w:t>شاید از عبارت بعدی بتوان فهمید که همه چیز ـ از جمله آسمان و زمین ـ از نو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همه چیز را نو می سازم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از بین خواهد رفت و چنین برداشت می‌شود که انسان‌ها دارای حیات ابدی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هر اشکی را از چشمان ایشان پاک خواهد کرد و بعد از آن، مرگ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ماتم و ناله و درد دیگر رو نخواهد نمود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ممکن است منظور از نبود درد و ناله، نبود مرگ باشد که به طور معمول بستگان متوفی به آن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سبب از بین رفتن بیماری و گرفتاری‌های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نیز وجود دارد که عبارت است از نبود ظلم و تعدی به حقوق دیگران و استقرار عدالت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هر که تشنه باشد، از چشمه حیات مفت خواهم داد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به ویژه شهر اورشلیم، بعد از خرابی و محاصره و عذاب، دوباره آباد و خرم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مقدس اورشلیم جدید را دیدم که از جانب خدا از آسمان نازل می شود، حاضر شده چون عروسی که برای شوهر خود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مقدس اورشلیم را به من نمود که از آسمان از جانب خدا نازل می شود و جلال خدا را دارد و نورش مانند جواهر گرانبها است؛ چون یشم بلورین</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435" w:name="__RefHeading___Toc525454_2749589250"/>
      <w:bookmarkStart w:id="436" w:name="_Toc172"/>
      <w:bookmarkEnd w:id="435"/>
      <w:r>
        <w:rPr>
          <w:rtl w:val="true"/>
        </w:rPr>
        <w:t>دین اسلام</w:t>
      </w:r>
      <w:bookmarkEnd w:id="436"/>
    </w:p>
    <w:p>
      <w:pPr>
        <w:pStyle w:val="Heading5"/>
        <w:numPr>
          <w:ilvl w:val="4"/>
          <w:numId w:val="1"/>
        </w:numPr>
        <w:rPr/>
      </w:pPr>
      <w:bookmarkStart w:id="437" w:name="__RefHeading___Toc525456_2749589250"/>
      <w:bookmarkStart w:id="438" w:name="_Toc173"/>
      <w:bookmarkEnd w:id="437"/>
      <w:r>
        <w:rPr>
          <w:rtl w:val="true"/>
        </w:rPr>
        <w:t>الف</w:t>
      </w:r>
      <w:r>
        <w:rPr>
          <w:rtl w:val="true"/>
        </w:rPr>
        <w:t xml:space="preserve">. </w:t>
      </w:r>
      <w:r>
        <w:rPr>
          <w:rtl w:val="true"/>
        </w:rPr>
        <w:t>آیات</w:t>
      </w:r>
      <w:bookmarkEnd w:id="43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آیه‌ای نیست که به صراحت اوضاع طبیعی دوران آخرالزمان و پس از</w:t>
      </w:r>
      <w:bookmarkStart w:id="439" w:name="pg3004_30546"/>
    </w:p>
    <w:p>
      <w:pPr>
        <w:pStyle w:val="BookText"/>
        <w:rPr/>
      </w:pPr>
      <w:bookmarkEnd w:id="439"/>
      <w:r>
        <w:rPr>
          <w:rFonts w:ascii="IRNazanin" w:hAnsi="IRNazanin" w:eastAsia="IRNazanin"/>
          <w:color w:val="111111"/>
          <w:sz w:val="28"/>
          <w:sz w:val="28"/>
          <w:szCs w:val="28"/>
          <w:rtl w:val="true"/>
          <w:lang w:bidi="fa-IR"/>
        </w:rPr>
        <w:t>آمدن منجی را بیان کند؛ ولی آیات متعددی وجود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و عمل صالح داشته باشید و شکرگزار نعمت‌های الهی باشید، خداوند، نعمت‌هایش را بر شما فرو می‌فرستد؛ مانند آیات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آبادی‌ها ایمان آورده و تقوا پیشه ساخته بودند، برکات آسمان و زمین را به رویشان می‌گشودیم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آمرزنده است، تا از آسمان، برایتان پی در پی باران فرستد و شما را به اموال و فرزندان مدد کند و برایتان بستان‌ها و نهرها بیافریند</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440" w:name="__RefHeading___Toc525458_2749589250"/>
      <w:bookmarkStart w:id="441" w:name="_Toc174"/>
      <w:bookmarkEnd w:id="440"/>
      <w:r>
        <w:rPr>
          <w:rtl w:val="true"/>
        </w:rPr>
        <w:t>ب</w:t>
      </w:r>
      <w:r>
        <w:rPr>
          <w:rtl w:val="true"/>
        </w:rPr>
        <w:t xml:space="preserve">. </w:t>
      </w:r>
      <w:r>
        <w:rPr>
          <w:rtl w:val="true"/>
        </w:rPr>
        <w:t>روایات</w:t>
      </w:r>
      <w:bookmarkEnd w:id="441"/>
    </w:p>
    <w:p>
      <w:pPr>
        <w:pStyle w:val="BookText"/>
        <w:rPr/>
      </w:pPr>
      <w:r>
        <w:rPr>
          <w:rFonts w:ascii="IRNazanin" w:hAnsi="IRNazanin" w:eastAsia="IRNazanin"/>
          <w:color w:val="111111"/>
          <w:sz w:val="28"/>
          <w:sz w:val="28"/>
          <w:szCs w:val="28"/>
          <w:rtl w:val="true"/>
          <w:lang w:bidi="fa-IR"/>
        </w:rPr>
        <w:t>طبق آنچه در این باب، از روایات فهمیده می‌شود، زمان ظهور و حکومت منجی، نعمت در جامعه زیاد می‌شود و حتی حیوانات نیز از نعمت‌ها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باران‌های فراوان در فصل خود می‌بارد و زمین آنچه که استعداد دارد می‌رویاند، و بیماری‌های مهلک نیز از بین می‌روند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 از پیامبر اسلام صلی الله علیه و آله و سلم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حکومت مهدی هفت، هشت یا نُه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زمانش به اندازه ای از نعمت برخوردار می شوند که به طور قطع هیچ امتی چنان از نعمت ها برخوردار نشدند و حتی اختصاص به انسان های درستکار ندارد؛ بلکه شخص فاجر هم از آن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آسمان، مرتب بر انسان ها باران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زمین هم از رویاندن گیاه خودداری نمی کند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حسن عسکری علیه السلام آمده است که فرموده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زمان و دوره‌ای، از زمان آدم علیه السلام تا قیامت، به سبب وجود حجت خود بر روی زمین، بلا را از اهل زمین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او باران می‌بارد و نیز به واسطه او است که زمین، برکات و میوه‌های خود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حجت‌ها، مهدی موعود است که</w:t>
      </w:r>
      <w:bookmarkStart w:id="442" w:name="pg3004_30547"/>
    </w:p>
    <w:p>
      <w:pPr>
        <w:pStyle w:val="BookText"/>
        <w:rPr/>
      </w:pPr>
      <w:bookmarkEnd w:id="442"/>
      <w:r>
        <w:rPr>
          <w:rFonts w:ascii="IRNazanin" w:hAnsi="IRNazanin" w:eastAsia="IRNazanin"/>
          <w:color w:val="111111"/>
          <w:sz w:val="28"/>
          <w:sz w:val="28"/>
          <w:szCs w:val="28"/>
          <w:rtl w:val="true"/>
          <w:lang w:bidi="fa-IR"/>
        </w:rPr>
        <w:t>در زمان او به سبب وجودش، چنین آثاری مترتب می 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سید بن طاووس در الفتن و الملاحم از پیامبر اسلام صلی الله علیه و آله و سلم حدیثی را نقل می‌کند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فی آخر امتی، المهدی، یسعیه الله الغیث و تخرج الارض نباتها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این چنین نیز از امیرمؤمنان علیه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آن قدر باران بر زمین می بارد و روی زمین سبز و خرم می شود که اگر کسی از عراق تا شام مسافرت کند، پای خود را بر زمین نمی گذارد، مگر این که آن نقطه 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سبب کثرت نعمت، حیوانات درنده و چهارپایان نیز با یک دیگر در آشتی به سر می برند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الزمان، معادن زمین زیر سایه حکومت عدل، قابل استخراج و دسترسی است و همه از این نعمت به طور مساوی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فقر و تنگدستی از جامعه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یستخرج الکنوز، و تقسِّمُ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حدیثی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مصلح، اهل زمین و آسمان، پرندگان، حیوانات درنده، ماهیان دریا، از فراوانی نعمت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نهرها فراوان، میوه های درختان چند برابر و معادن استخراج می شود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443" w:name="__RefHeading___Toc525460_2749589250"/>
      <w:bookmarkStart w:id="444" w:name="_Toc175"/>
      <w:bookmarkEnd w:id="443"/>
      <w:r>
        <w:rPr>
          <w:rtl w:val="true"/>
        </w:rPr>
        <w:t>اَشراط الساعة</w:t>
      </w:r>
      <w:bookmarkEnd w:id="444"/>
    </w:p>
    <w:p>
      <w:pPr>
        <w:pStyle w:val="Heading5"/>
        <w:numPr>
          <w:ilvl w:val="4"/>
          <w:numId w:val="1"/>
        </w:numPr>
        <w:rPr/>
      </w:pPr>
      <w:bookmarkStart w:id="445" w:name="__RefHeading___Toc525462_2749589250"/>
      <w:bookmarkStart w:id="446" w:name="_Toc176"/>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چنان که پیش‌تر گفته شد، اصطلاحی در اسلام مطرح است که جایگاه مهمی در مبحث کلامی دارد و مسائل زیادی حول آن مطرح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آیات فراوانی مربوط به اصطلاح مذکور آمده که از نزدیکی قیامت و علایم آن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است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 از واقعه پایان عالم، حوادث در آستانه تحقق واقعه و حوادث بعد از آن که همزمان با رستاخیز صورت می‌گیرد؛ همان‌گونه که فصول نوشتار حاضر نیز بر این سبک و سیاق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ها جز این انتظار دارند که قیامت ناگهان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 اکنون نشانه های آن آمده است؟</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بسیاری از مفسران اعتقاد دارند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بعثت پیامبر اسلام و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مدعا، این حدیث معروف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من و قیامت، مانند فاصله دو انگشت سبابه و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قیامت، برچیده شدن علم، آشکار شدن جهل، شرب خمر و کثرت زنا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شاید از مشروح‌ترین 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است که در آن، سؤال و جواب‌هایی بین پیامبر اسلام صلی الله علیه و آله و جناب سلمان ردّ و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پیامبر صلی الله علیه و آله خصوصیات و ویژگی‌های متعدد کیهانی، اجتماعی و معنوی را ذکر می‌فرمایند که در فصول آینده به تناسب مقام، این موارد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آن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متفاوت است؛ گرچه در علایم و نشانه‌ها شباهت‌های زیادی با یک‌دیگر دارند و همین امر باعث تحیر و اشتباه برخی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معادل آخرالزمان در دو دین یهود و مسیحیت است؛ زیرا مراد آن‌ها از آخرالزمان، آغاز دوره‌ای جدید از زندگی بشر است که با دوره قبل از خود تفاوت اساسی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شاید بتوان گفت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bookmarkStart w:id="447" w:name="pg3004_30549"/>
    </w:p>
    <w:p>
      <w:pPr>
        <w:pStyle w:val="BookText"/>
        <w:rPr/>
      </w:pPr>
      <w:bookmarkEnd w:id="447"/>
      <w:r>
        <w:rPr>
          <w:rFonts w:ascii="IRNazanin" w:hAnsi="IRNazanin" w:eastAsia="IRNazanin"/>
          <w:color w:val="111111"/>
          <w:sz w:val="28"/>
          <w:sz w:val="28"/>
          <w:szCs w:val="28"/>
          <w:rtl w:val="true"/>
          <w:lang w:bidi="fa-IR"/>
        </w:rPr>
        <w:t>رابطه اخص و اعم است؛ زیرا در منابع اسلامی یکی از علایم قیامت، ظهور منجی است که آغاز دوره آخرالزمان است و علایم دیگر آخرالزمان نیز، جزئی از علایم قیامت و مقدمه آن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رابطه آخرالزمان با اشراط الساعه رابطه مقدمه و ذی المقدمه است؛ زیرا از آیات و روایات چنین برداشت می‌شود که، آخرالزمان مقدمه‌ای برای ورود به آخرت و آماده شدن بشر برای حضور در دادگاه عدل الهی است، تا حجت را بر همه اقوام عالم تمام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اهمیت موضوع از علایم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بعد از علایم آخرالزمان نام برده و توضیحات لازم آورده می‌شود</w:t>
      </w:r>
      <w:r>
        <w:rPr>
          <w:rFonts w:eastAsia="IRNazanin" w:cs="IRNazanin"/>
          <w:color w:val="111111"/>
          <w:sz w:val="28"/>
          <w:szCs w:val="28"/>
          <w:rtl w:val="true"/>
          <w:lang w:bidi="fa-IR"/>
        </w:rPr>
        <w:t>.</w:t>
      </w:r>
    </w:p>
    <w:p>
      <w:pPr>
        <w:pStyle w:val="Heading5"/>
        <w:numPr>
          <w:ilvl w:val="4"/>
          <w:numId w:val="1"/>
        </w:numPr>
        <w:rPr/>
      </w:pPr>
      <w:bookmarkStart w:id="448" w:name="__RefHeading___Toc525464_2749589250"/>
      <w:bookmarkStart w:id="449" w:name="_Toc177"/>
      <w:bookmarkEnd w:id="448"/>
      <w:r>
        <w:rPr>
          <w:rtl w:val="true"/>
        </w:rPr>
        <w:t>علایم کیهانی اشراط الساعة</w:t>
      </w:r>
      <w:bookmarkEnd w:id="449"/>
    </w:p>
    <w:p>
      <w:pPr>
        <w:pStyle w:val="Heading6"/>
        <w:numPr>
          <w:ilvl w:val="5"/>
          <w:numId w:val="1"/>
        </w:numPr>
        <w:rPr/>
      </w:pPr>
      <w:bookmarkStart w:id="450" w:name="__RefHeading___Toc525466_2749589250"/>
      <w:bookmarkStart w:id="451" w:name="_Toc178"/>
      <w:bookmarkEnd w:id="450"/>
      <w:r>
        <w:rPr/>
        <w:t>1</w:t>
      </w:r>
      <w:r>
        <w:rPr>
          <w:rtl w:val="true"/>
        </w:rPr>
        <w:t xml:space="preserve">. </w:t>
      </w:r>
      <w:r>
        <w:rPr>
          <w:rtl w:val="true"/>
        </w:rPr>
        <w:t>ظاهر شدن دود در آسمان</w:t>
      </w:r>
      <w:bookmarkEnd w:id="451"/>
    </w:p>
    <w:p>
      <w:pPr>
        <w:pStyle w:val="BookText"/>
        <w:rPr/>
      </w:pPr>
      <w:r>
        <w:rPr>
          <w:rFonts w:ascii="IRNazanin" w:hAnsi="IRNazanin" w:eastAsia="IRNazanin"/>
          <w:color w:val="111111"/>
          <w:sz w:val="28"/>
          <w:sz w:val="28"/>
          <w:szCs w:val="28"/>
          <w:rtl w:val="true"/>
          <w:lang w:bidi="fa-IR"/>
        </w:rPr>
        <w:t>یکی از نشانه‌های اشراط الساعة و برپایی قیامت، پدیدار شدن دود غلیظ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روزی باش که آسمان، دود آشکاری پدید آورده، همه مردم را فرا می گیرد، این عذاب دردناکی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تفسیر آیه فوق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دربارة عذاب روز قیامت است که دود بر سر مجرمان و گناهکاران سایه می‌افکند؛ اما این تفسیر آیه با توجه به قرائن و شواهد،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قرائن، تقاضای کافران در برطرف شدن این عذاب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عذاب را برطرف می سازیم؛ ولی مجددا به کار خود برمی گردید</w:t>
      </w:r>
      <w:r>
        <w:rPr>
          <w:rFonts w:eastAsia="IRNazanin" w:cs="IRNazanin"/>
          <w:color w:val="111111"/>
          <w:sz w:val="28"/>
          <w:szCs w:val="28"/>
          <w:rtl w:val="true"/>
          <w:lang w:bidi="fa-IR"/>
        </w:rPr>
        <w:t>.</w:t>
      </w:r>
      <w:r>
        <w:rPr>
          <w:rStyle w:val="FootnoteAnchor"/>
          <w:rtl w:val="true"/>
        </w:rPr>
        <w:footnoteReference w:id="39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ارتباط آیه با کفار زمان پیامبر صلی الله علیه و آله و سلم است که دچار قحطی و خشکسالی شدند و از آن حضرت برطرف شدن عذاب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حضرت، این عذاب برطرف شد؛ ولی آن‌ها همچنان بر کفر خود باقی ماندند</w:t>
      </w:r>
      <w:r>
        <w:rPr>
          <w:rFonts w:eastAsia="IRNazanin" w:cs="IRNazanin"/>
          <w:color w:val="111111"/>
          <w:sz w:val="28"/>
          <w:szCs w:val="28"/>
          <w:rtl w:val="true"/>
          <w:lang w:bidi="fa-IR"/>
        </w:rPr>
        <w:t>.</w:t>
      </w:r>
      <w:bookmarkStart w:id="452" w:name="pg3004_30550"/>
    </w:p>
    <w:p>
      <w:pPr>
        <w:pStyle w:val="BookText"/>
        <w:rPr/>
      </w:pPr>
      <w:bookmarkEnd w:id="452"/>
      <w:r>
        <w:rPr>
          <w:rFonts w:ascii="IRNazanin" w:hAnsi="IRNazanin" w:eastAsia="IRNazanin"/>
          <w:color w:val="111111"/>
          <w:sz w:val="28"/>
          <w:sz w:val="28"/>
          <w:szCs w:val="28"/>
          <w:rtl w:val="true"/>
          <w:lang w:bidi="fa-IR"/>
        </w:rPr>
        <w:t>این تفسیر صحیح است؛ اما با توجه به این‌که دخان این‌جا به معنای عذاب به کار برده شده که یک معنای مجازی است و معنای ظاهر و حقیقی اراده نشده، تفسیر برتر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دیگر، آشکار شدن دود، یکی از علامات نزدیک شدن قیامت شمرده شده است و مردم از خداوند خلاصی از آن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آن‌ها پذیرفته می‌شود؛ ولی عده‌ای از منکران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این تفسیر، احادیثی است که از پیامبر راجع به این علامت از منابع فِرَق مختلف مسلمانان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حدیث که پیامبر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از نشانه های نزدیک شدن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ظهور دجال، دوم نزول عیسی، سوم آتشی است که از قعر زمین عدن بر می خیزد و چهارم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که راوی حدیث است از محضر مبارک پیامبر صلی الله علیه و آله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دود چیست؟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دودی که بین مشرق و مغرب را پر می کند، و چهل شبانه روز باقی می ماند، در این حال به مومن حالتی شبیه زکام دست می دهد، و کافر هم چون مستان خواهد بود، و دود از بینی و گوش ها و پشت او بیرون می آید</w:t>
      </w:r>
      <w:r>
        <w:rPr>
          <w:rFonts w:eastAsia="IRNazanin" w:cs="IRNazanin"/>
          <w:color w:val="111111"/>
          <w:sz w:val="28"/>
          <w:szCs w:val="28"/>
          <w:rtl w:val="true"/>
          <w:lang w:bidi="fa-IR"/>
        </w:rPr>
        <w:t>.</w:t>
      </w:r>
      <w:r>
        <w:rPr>
          <w:rStyle w:val="FootnoteAnchor"/>
          <w:rtl w:val="true"/>
        </w:rPr>
        <w:footnoteReference w:id="394"/>
      </w:r>
    </w:p>
    <w:p>
      <w:pPr>
        <w:pStyle w:val="Heading6"/>
        <w:numPr>
          <w:ilvl w:val="5"/>
          <w:numId w:val="1"/>
        </w:numPr>
        <w:rPr/>
      </w:pPr>
      <w:bookmarkStart w:id="453" w:name="__RefHeading___Toc525468_2749589250"/>
      <w:bookmarkStart w:id="454" w:name="_Toc179"/>
      <w:bookmarkEnd w:id="453"/>
      <w:r>
        <w:rPr/>
        <w:t>2</w:t>
      </w:r>
      <w:r>
        <w:rPr>
          <w:rtl w:val="true"/>
        </w:rPr>
        <w:t xml:space="preserve">. </w:t>
      </w:r>
      <w:r>
        <w:rPr>
          <w:rtl w:val="true"/>
        </w:rPr>
        <w:t>متلاشی شدن کوهها</w:t>
      </w:r>
      <w:bookmarkEnd w:id="45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متلاشی شدن کوهها را بیان می‌فرمایند که مراحل مختلفی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به لرزه در می‌آیند،</w:t>
      </w:r>
      <w:r>
        <w:rPr>
          <w:rStyle w:val="FootnoteAnchor"/>
          <w:rtl w:val="true"/>
        </w:rPr>
        <w:footnoteReference w:id="395"/>
      </w:r>
      <w:r>
        <w:rPr>
          <w:rFonts w:ascii="IRNazanin" w:hAnsi="IRNazanin" w:eastAsia="IRNazanin"/>
          <w:color w:val="111111"/>
          <w:sz w:val="28"/>
          <w:sz w:val="28"/>
          <w:szCs w:val="28"/>
          <w:rtl w:val="true"/>
          <w:lang w:bidi="fa-IR"/>
        </w:rPr>
        <w:t>و از جا کنده می‌شوند</w:t>
      </w:r>
      <w:r>
        <w:rPr>
          <w:rStyle w:val="FootnoteAnchor"/>
          <w:rtl w:val="true"/>
        </w:rPr>
        <w:footnoteReference w:id="396"/>
      </w:r>
      <w:r>
        <w:rPr>
          <w:rFonts w:ascii="IRNazanin" w:hAnsi="IRNazanin" w:eastAsia="IRNazanin"/>
          <w:color w:val="111111"/>
          <w:sz w:val="28"/>
          <w:sz w:val="28"/>
          <w:szCs w:val="28"/>
          <w:rtl w:val="true"/>
          <w:lang w:bidi="fa-IR"/>
        </w:rPr>
        <w:t>و سپس به حرکت در می‌آیند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در مرحله بعد کوه‌ها درهم کوبیده می‌شوند،</w:t>
      </w:r>
      <w:r>
        <w:rPr>
          <w:rStyle w:val="FootnoteAnchor"/>
          <w:rtl w:val="true"/>
        </w:rPr>
        <w:footnoteReference w:id="398"/>
      </w:r>
      <w:r>
        <w:rPr>
          <w:rFonts w:ascii="IRNazanin" w:hAnsi="IRNazanin" w:eastAsia="IRNazanin"/>
          <w:color w:val="111111"/>
          <w:sz w:val="28"/>
          <w:sz w:val="28"/>
          <w:szCs w:val="28"/>
          <w:rtl w:val="true"/>
          <w:lang w:bidi="fa-IR"/>
        </w:rPr>
        <w:t>سپس به صورت توده‌ای از شنهای متراکم در می‌آیند،</w:t>
      </w:r>
      <w:r>
        <w:rPr>
          <w:rStyle w:val="FootnoteAnchor"/>
          <w:rtl w:val="true"/>
        </w:rPr>
        <w:footnoteReference w:id="399"/>
      </w:r>
      <w:r>
        <w:rPr>
          <w:rFonts w:ascii="IRNazanin" w:hAnsi="IRNazanin" w:eastAsia="IRNazanin"/>
          <w:color w:val="111111"/>
          <w:sz w:val="28"/>
          <w:sz w:val="28"/>
          <w:szCs w:val="28"/>
          <w:rtl w:val="true"/>
          <w:lang w:bidi="fa-IR"/>
        </w:rPr>
        <w:t>آن‌گاه به صورت پشم زده شده خواهند شد،</w:t>
      </w:r>
      <w:r>
        <w:rPr>
          <w:rStyle w:val="FootnoteAnchor"/>
          <w:rtl w:val="true"/>
        </w:rPr>
        <w:footnoteReference w:id="400"/>
      </w:r>
      <w:r>
        <w:rPr>
          <w:rFonts w:ascii="IRNazanin" w:hAnsi="IRNazanin" w:eastAsia="IRNazanin"/>
          <w:color w:val="111111"/>
          <w:sz w:val="28"/>
          <w:sz w:val="28"/>
          <w:szCs w:val="28"/>
          <w:rtl w:val="true"/>
          <w:lang w:bidi="fa-IR"/>
        </w:rPr>
        <w:t>سپس به</w:t>
      </w:r>
      <w:bookmarkStart w:id="455" w:name="pg3004_30551"/>
    </w:p>
    <w:p>
      <w:pPr>
        <w:pStyle w:val="BookText"/>
        <w:rPr/>
      </w:pPr>
      <w:bookmarkEnd w:id="455"/>
      <w:r>
        <w:rPr>
          <w:rFonts w:ascii="IRNazanin" w:hAnsi="IRNazanin" w:eastAsia="IRNazanin"/>
          <w:color w:val="111111"/>
          <w:sz w:val="28"/>
          <w:sz w:val="28"/>
          <w:szCs w:val="28"/>
          <w:rtl w:val="true"/>
          <w:lang w:bidi="fa-IR"/>
        </w:rPr>
        <w:t>صورت گرد و غبار درآمده در فضا پراکنده می‌شوند</w:t>
      </w:r>
      <w:r>
        <w:rPr>
          <w:rStyle w:val="FootnoteAnchor"/>
          <w:rtl w:val="true"/>
        </w:rPr>
        <w:footnoteReference w:id="401"/>
      </w:r>
      <w:r>
        <w:rPr>
          <w:rFonts w:ascii="IRNazanin" w:hAnsi="IRNazanin" w:eastAsia="IRNazanin"/>
          <w:color w:val="111111"/>
          <w:sz w:val="28"/>
          <w:sz w:val="28"/>
          <w:szCs w:val="28"/>
          <w:rtl w:val="true"/>
          <w:lang w:bidi="fa-IR"/>
        </w:rPr>
        <w:t>و در نهایت به صورت سراب در می‌آیند</w:t>
      </w:r>
      <w:r>
        <w:rPr>
          <w:rFonts w:eastAsia="IRNazanin" w:cs="IRNazanin"/>
          <w:color w:val="111111"/>
          <w:sz w:val="28"/>
          <w:szCs w:val="28"/>
          <w:rtl w:val="true"/>
          <w:lang w:bidi="fa-IR"/>
        </w:rPr>
        <w:t>.</w:t>
      </w:r>
      <w:r>
        <w:rPr>
          <w:rStyle w:val="FootnoteAnchor"/>
          <w:rtl w:val="true"/>
        </w:rPr>
        <w:footnoteReference w:id="402"/>
      </w:r>
    </w:p>
    <w:p>
      <w:pPr>
        <w:pStyle w:val="Heading6"/>
        <w:numPr>
          <w:ilvl w:val="5"/>
          <w:numId w:val="1"/>
        </w:numPr>
        <w:rPr/>
      </w:pPr>
      <w:bookmarkStart w:id="456" w:name="__RefHeading___Toc525470_2749589250"/>
      <w:bookmarkStart w:id="457" w:name="_Toc180"/>
      <w:bookmarkEnd w:id="456"/>
      <w:r>
        <w:rPr/>
        <w:t>3</w:t>
      </w:r>
      <w:r>
        <w:rPr>
          <w:rtl w:val="true"/>
        </w:rPr>
        <w:t xml:space="preserve">. </w:t>
      </w:r>
      <w:r>
        <w:rPr>
          <w:rtl w:val="true"/>
        </w:rPr>
        <w:t>انفجار دریاها</w:t>
      </w:r>
      <w:bookmarkEnd w:id="457"/>
    </w:p>
    <w:p>
      <w:pPr>
        <w:pStyle w:val="BookText"/>
        <w:rPr/>
      </w:pPr>
      <w:r>
        <w:rPr>
          <w:rFonts w:ascii="IRNazanin" w:hAnsi="IRNazanin" w:eastAsia="IRNazanin"/>
          <w:color w:val="111111"/>
          <w:sz w:val="28"/>
          <w:sz w:val="28"/>
          <w:szCs w:val="28"/>
          <w:rtl w:val="true"/>
          <w:lang w:bidi="fa-IR"/>
        </w:rPr>
        <w:t>یکی از علایم قیامت، انفجار و برافروخته شدن دریاها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شاید انفجار، معنای ظاهری آن باشد؛ زیرا آب از دو عنصر اکسیژن و هیدروژن تشکیل شده که هر دو قابل اشتعال هستند و شاید به سبب متلاشی شدن کوه‌ها و بالا آمدن سطح دریاها باشد که به فراگیر شدن آب، در تمام نقاط زمین منجر می‌شود</w:t>
      </w:r>
      <w:r>
        <w:rPr>
          <w:rFonts w:eastAsia="IRNazanin" w:cs="IRNazanin"/>
          <w:color w:val="111111"/>
          <w:sz w:val="28"/>
          <w:szCs w:val="28"/>
          <w:rtl w:val="true"/>
          <w:lang w:bidi="fa-IR"/>
        </w:rPr>
        <w:t>.</w:t>
      </w:r>
    </w:p>
    <w:p>
      <w:pPr>
        <w:pStyle w:val="Heading6"/>
        <w:numPr>
          <w:ilvl w:val="5"/>
          <w:numId w:val="1"/>
        </w:numPr>
        <w:rPr/>
      </w:pPr>
      <w:bookmarkStart w:id="458" w:name="__RefHeading___Toc525472_2749589250"/>
      <w:bookmarkStart w:id="459" w:name="_Toc181"/>
      <w:bookmarkEnd w:id="458"/>
      <w:r>
        <w:rPr/>
        <w:t>4</w:t>
      </w:r>
      <w:r>
        <w:rPr>
          <w:rtl w:val="true"/>
        </w:rPr>
        <w:t xml:space="preserve">. </w:t>
      </w:r>
      <w:r>
        <w:rPr>
          <w:rtl w:val="true"/>
        </w:rPr>
        <w:t>زلزله های عظیم و ویرانگر</w:t>
      </w:r>
      <w:bookmarkEnd w:id="459"/>
    </w:p>
    <w:p>
      <w:pPr>
        <w:pStyle w:val="BookText"/>
        <w:rPr/>
      </w:pPr>
      <w:r>
        <w:rPr>
          <w:rFonts w:ascii="IRNazanin" w:hAnsi="IRNazanin" w:eastAsia="IRNazanin"/>
          <w:color w:val="111111"/>
          <w:sz w:val="28"/>
          <w:sz w:val="28"/>
          <w:szCs w:val="28"/>
          <w:rtl w:val="true"/>
          <w:lang w:bidi="fa-IR"/>
        </w:rPr>
        <w:t>در آستانه قیامت، زلزله‌های بزرگ و بی‌سابقه‌ای رخ می‌دهد که تمام کره زمین را به لرزه در می‌آورد و عده زیادی از انسان‌ها را در یک لحظه در درون زمین مدفون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آن‌قدر مهم و مهیب است که مادر، فرزند شیرخوار خود را فراموش و زن باردار، جنین خود را سقط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تحیر، حالت مستی پیدا می‌کنند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البته احتمال دیگر وجود دارد که این آیات، مربوط به قیامت باشند</w:t>
      </w:r>
      <w:r>
        <w:rPr>
          <w:rFonts w:eastAsia="IRNazanin" w:cs="IRNazanin"/>
          <w:color w:val="111111"/>
          <w:sz w:val="28"/>
          <w:szCs w:val="28"/>
          <w:rtl w:val="true"/>
          <w:lang w:bidi="fa-IR"/>
        </w:rPr>
        <w:t>.</w:t>
      </w:r>
    </w:p>
    <w:p>
      <w:pPr>
        <w:pStyle w:val="Heading6"/>
        <w:numPr>
          <w:ilvl w:val="5"/>
          <w:numId w:val="1"/>
        </w:numPr>
        <w:rPr/>
      </w:pPr>
      <w:bookmarkStart w:id="460" w:name="__RefHeading___Toc525474_2749589250"/>
      <w:bookmarkStart w:id="461" w:name="_Toc182"/>
      <w:bookmarkEnd w:id="460"/>
      <w:r>
        <w:rPr/>
        <w:t>5</w:t>
      </w:r>
      <w:r>
        <w:rPr>
          <w:rtl w:val="true"/>
        </w:rPr>
        <w:t xml:space="preserve">. </w:t>
      </w:r>
      <w:r>
        <w:rPr>
          <w:rtl w:val="true"/>
        </w:rPr>
        <w:t>ایجاد آسمان و زمین جدید</w:t>
      </w:r>
      <w:bookmarkEnd w:id="4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قیامت، آسمان و زمین، مانند غباری می‌شوند و بساط آن‌ها برچیده شده و همچون طوماری درهم پیچیده می‌شوند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آسمان و زمین جدیدی متناسب با آن عالم خلق می‌شود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آیات دیگری که درباره خاموش شدن خورشید و ماه است نیز ناظر به این مطلب می‌باشد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علم جدید نیز این مطلب را تأیید می‌کند که عمر خورشید بر اثر فعل و انفعالات و انفجارهای عظیم، روزی تمام می‌شود و این ستاره عظیم، خاموش و بی‌نور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آیات برمی‌آید این حوادث به سرعت و ناگهانی روی</w:t>
      </w:r>
    </w:p>
    <w:p>
      <w:pPr>
        <w:pStyle w:val="BookText"/>
        <w:rPr/>
      </w:pPr>
      <w:r>
        <w:rPr>
          <w:rFonts w:ascii="IRNazanin" w:hAnsi="IRNazanin" w:eastAsia="IRNazanin"/>
          <w:color w:val="111111"/>
          <w:sz w:val="28"/>
          <w:sz w:val="28"/>
          <w:szCs w:val="28"/>
          <w:rtl w:val="true"/>
          <w:lang w:bidi="fa-IR"/>
        </w:rPr>
        <w:t>می‌دهد و پس از آن، عمر جهان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 پیامبر اسلام صلی الله علیه و آله و سلم بعضی از علایم قیامت را برای اصحاب بیان می‌فرماید؛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ستاره دنباله دار، باران کم و بی‌موقع</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همچنین امیرمؤمنان علیه السلام در بیان نشانه‌های قیامت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های سر به فلک کشیده، درهم و با زمین هموار می شد و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 سخت و استوار، مانند سرابی لرزان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بلند و سنگی، هموار و صاف می شود؛ به گونه ای که بلندی و پستی وجود نخواهد داشت</w:t>
      </w:r>
      <w:r>
        <w:rPr>
          <w:rFonts w:eastAsia="IRNazanin" w:cs="IRNazanin"/>
          <w:color w:val="111111"/>
          <w:sz w:val="28"/>
          <w:szCs w:val="28"/>
          <w:rtl w:val="true"/>
          <w:lang w:bidi="fa-IR"/>
        </w:rPr>
        <w:t>.</w:t>
      </w:r>
      <w:r>
        <w:rPr>
          <w:rStyle w:val="FootnoteAnchor"/>
          <w:rtl w:val="true"/>
        </w:rPr>
        <w:footnoteReference w:id="409"/>
      </w:r>
      <w:bookmarkStart w:id="462" w:name="pg3004_30553"/>
    </w:p>
    <w:p>
      <w:pPr>
        <w:pStyle w:val="Heading3"/>
        <w:numPr>
          <w:ilvl w:val="2"/>
          <w:numId w:val="1"/>
        </w:numPr>
        <w:rPr/>
      </w:pPr>
      <w:bookmarkStart w:id="463" w:name="__RefHeading___Toc525476_2749589250"/>
      <w:bookmarkStart w:id="464" w:name="_Toc183"/>
      <w:bookmarkEnd w:id="462"/>
      <w:bookmarkEnd w:id="463"/>
      <w:r>
        <w:rPr>
          <w:rtl w:val="true"/>
        </w:rPr>
        <w:t>فصل دوم</w:t>
      </w:r>
      <w:r>
        <w:rPr>
          <w:rtl w:val="true"/>
        </w:rPr>
        <w:t xml:space="preserve">: </w:t>
      </w:r>
      <w:r>
        <w:rPr>
          <w:rtl w:val="true"/>
        </w:rPr>
        <w:t>بُعد اجتماعی آخرالزمان در ادیان ابراهیمی</w:t>
      </w:r>
      <w:bookmarkEnd w:id="4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5" w:name="__RefHeading___Toc525478_2749589250"/>
      <w:bookmarkStart w:id="466" w:name="_Toc184"/>
      <w:bookmarkEnd w:id="465"/>
      <w:r>
        <w:rPr>
          <w:rtl w:val="true"/>
        </w:rPr>
        <w:t>اشاره</w:t>
      </w:r>
      <w:bookmarkStart w:id="467" w:name="pg3004_30554"/>
      <w:bookmarkEnd w:id="466"/>
    </w:p>
    <w:p>
      <w:pPr>
        <w:pStyle w:val="BookText"/>
        <w:rPr/>
      </w:pPr>
      <w:bookmarkEnd w:id="467"/>
      <w:r>
        <w:rPr>
          <w:rFonts w:ascii="IRNazanin" w:hAnsi="IRNazanin" w:eastAsia="IRNazanin"/>
          <w:color w:val="111111"/>
          <w:sz w:val="28"/>
          <w:sz w:val="28"/>
          <w:szCs w:val="28"/>
          <w:rtl w:val="true"/>
          <w:lang w:bidi="fa-IR"/>
        </w:rPr>
        <w:t>در این بخش، بُعد اجتماعی وقایع آخرالزمان در سه دین ابراهیمی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منجی و ظهور آیات الهی و تسلیم اقوام مختلف و زندگی آن‌ها زیر یک پرچم و به کمال رسیدن عقل‌ها و فهم بشری، دیگر از بی‌عدالتی و حاکمان جائر، خبری نیست و مردم در امنیت و آسایش، همراه صلح و دوستی زندگی می‌کنند</w:t>
      </w:r>
      <w:r>
        <w:rPr>
          <w:rFonts w:eastAsia="IRNazanin" w:cs="IRNazanin"/>
          <w:color w:val="111111"/>
          <w:sz w:val="28"/>
          <w:szCs w:val="28"/>
          <w:rtl w:val="true"/>
          <w:lang w:bidi="fa-IR"/>
        </w:rPr>
        <w:t>.</w:t>
      </w:r>
    </w:p>
    <w:p>
      <w:pPr>
        <w:pStyle w:val="Heading4"/>
        <w:numPr>
          <w:ilvl w:val="3"/>
          <w:numId w:val="1"/>
        </w:numPr>
        <w:rPr/>
      </w:pPr>
      <w:bookmarkStart w:id="468" w:name="__RefHeading___Toc525480_2749589250"/>
      <w:bookmarkStart w:id="469" w:name="_Toc185"/>
      <w:bookmarkEnd w:id="468"/>
      <w:r>
        <w:rPr>
          <w:rtl w:val="true"/>
        </w:rPr>
        <w:t>بُعد اجتماعی آخرالزمان در دین یهود</w:t>
      </w:r>
      <w:bookmarkEnd w:id="469"/>
    </w:p>
    <w:p>
      <w:pPr>
        <w:pStyle w:val="Heading5"/>
        <w:numPr>
          <w:ilvl w:val="4"/>
          <w:numId w:val="1"/>
        </w:numPr>
        <w:rPr/>
      </w:pPr>
      <w:bookmarkStart w:id="470" w:name="__RefHeading___Toc525482_2749589250"/>
      <w:bookmarkStart w:id="471" w:name="_Toc186"/>
      <w:bookmarkEnd w:id="470"/>
      <w:r>
        <w:rPr>
          <w:rtl w:val="true"/>
        </w:rPr>
        <w:t>حکومت مصلح موعود در کتب یهود</w:t>
      </w:r>
      <w:bookmarkEnd w:id="471"/>
    </w:p>
    <w:p>
      <w:pPr>
        <w:pStyle w:val="BookText"/>
        <w:rPr/>
      </w:pPr>
      <w:r>
        <w:rPr>
          <w:rFonts w:ascii="IRNazanin" w:hAnsi="IRNazanin" w:eastAsia="IRNazanin"/>
          <w:color w:val="111111"/>
          <w:sz w:val="28"/>
          <w:sz w:val="28"/>
          <w:szCs w:val="28"/>
          <w:rtl w:val="true"/>
          <w:lang w:bidi="fa-IR"/>
        </w:rPr>
        <w:t>در عهد عتیق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جهان، از معرفت جلال خداوند مملوّ خواهد شد؛ به نحوی که آب ها، دریا را مستور می سازد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مزامیر سلیمان، از دوران مسیحا با عنوان عصر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روشنی و شادابی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اورشلیم را از گناهانش پاک و بین قبایل بنی اسرائیل داوری می‌کند و سپس آن را میان قوم تعلیم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یهود حتی اجازه نمی‌دهد بین آن‌ها ساکن شوند و ایشان یک حاکم شناخته می‌شوند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مزامیر سلیمان چنین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این‌که قوم یهود، در نهایت در اورشلیم حاکم می‌شوند؛ اما بر خلاف کتب دیگر یهود، قوم بنی اسرائیل تنها در آن محدوده حکومت می‌کنند، نه در همه زمین؛ در حالی که در جاهای دیگر از کتب مقدس یهود، آمده است که این قوم،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bookmarkStart w:id="472" w:name="pg3004_30555"/>
    </w:p>
    <w:p>
      <w:pPr>
        <w:pStyle w:val="BookText"/>
        <w:rPr/>
      </w:pPr>
      <w:bookmarkEnd w:id="472"/>
      <w:r>
        <w:rPr>
          <w:rFonts w:ascii="IRNazanin" w:hAnsi="IRNazanin" w:eastAsia="IRNazanin"/>
          <w:color w:val="111111"/>
          <w:sz w:val="28"/>
          <w:sz w:val="28"/>
          <w:szCs w:val="28"/>
          <w:rtl w:val="true"/>
          <w:lang w:bidi="fa-IR"/>
        </w:rPr>
        <w:t>آمده است که همة دشمنان و مخالفان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داوری مسیحا را به قوم بنی اسرائیل محدود دانسته است؛ در حالی که در موارد دیگر از کتب مقدس، داوری را درباره همه انسان‌ها دانسته و روز داوری، همه افراد روی زمین، نتیجه اعمال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دیگر آمده است که بیگانگان، تسلیم قدرت جهانی بنی اسرائیل خواهند 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گفته شده است مسأله مسیحای منجی در تلمود به طور اجمال و ابهام آمده است؛ به گونه‌ای که حتی اعتقاد به آن را سست و نامشخص کرده و بعضی در تحقق آن شک و تردید نمودند؛ گرچه این امید، در تلمود و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میدراشیم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عقیده و باور یهود شمرده شده است</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473" w:name="__RefHeading___Toc525484_2749589250"/>
      <w:bookmarkStart w:id="474" w:name="_Toc187"/>
      <w:bookmarkEnd w:id="473"/>
      <w:r>
        <w:rPr>
          <w:rtl w:val="true"/>
        </w:rPr>
        <w:t>ماشیح</w:t>
      </w:r>
      <w:bookmarkEnd w:id="474"/>
    </w:p>
    <w:p>
      <w:pPr>
        <w:pStyle w:val="BookText"/>
        <w:rPr/>
      </w:pPr>
      <w:r>
        <w:rPr>
          <w:rFonts w:ascii="IRNazanin" w:hAnsi="IRNazanin" w:eastAsia="IRNazanin"/>
          <w:color w:val="111111"/>
          <w:sz w:val="28"/>
          <w:sz w:val="28"/>
          <w:szCs w:val="28"/>
          <w:rtl w:val="true"/>
          <w:lang w:bidi="fa-IR"/>
        </w:rPr>
        <w:t>یهودیان برخلاف ملل روزگار باستان که دوران طلایی خود را مربوط به گذشته می‌دانستند، آن را به آینده محول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بنی اسرائیل مکرر به روزهای آخر به عنوان دورانی اشاره کرده‌اند که در آن، عظمت ملی یهود به آخرین حد اعتلای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آینده‌ای نورانی و مشحون از سعادت، در دل عامه مردم، سخت جایگزین شد، و با گذشت زمان نه فقط شدت یافت؛ بلکه رؤیاهای شگفت انگیزی را در برگرفت که در جهان آینده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آینده درخشان و با شکوه، در اطراف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خواهد یافت که از جانب خداوند مأموریت خواهد داشت تا این دوران تازه و پر از شگفتی‌ها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مردم بر این اعتقادند که ظهور و فعالیت‌های ماشیح در راه بهبود وضع جهان و تأمین سعادت بشر، قسمتی از نقشه خداوند در آغاز آفرینش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میدارش‌های متأخر آمده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خلقت عالم، پادشاه ماشیح به دنیا آمد؛ زیرا لزوم وجود او حتی پیش از آن که جهان آفریده شود، به ذهن خداوند خطور کرد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دربارة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بزرگان و صاحب نظران یهود بر این مطلب اتفاق نظر دارند که ماشیح، انسانی است که از طرف خداوند برای برنامه خطیر و خاصی مأموریتی خواهد یافت؛ لذا اعتقاد ندارند که یک موجود فوق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یهود، ماشیح را با داوود، پادشاه اسرائیل یکی دانسته و به بعضی آیات هم تمسک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بنی اسرائیل بازگشت نموده، یهوه خدای خویش و پادشاه خود داوود را خواهند طلبید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 این نظریه مورد انتقاد قرار گرفته و آیه‌ای را نیز از عهد عتیق شاهد بر این مطلب آورده‌اند که ماشیح از نسل داوود است، نه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عظیمی به پادشاه خود می دهد، و به ماشیح خویش احسان می کند؛ یعنی به داوود و به ذریت او، تا به ابد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لذا اعتقاد بر این است که ماشیح، از نسل پادشاه داوود خواهد بود که در ادبیات دانشمندان یهود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ماشیح، نام‌های مختلفی ذکر نموده و از آیات کتاب مقدس شواهدی ذکر می‌کنند که برای اختصار تنها فهرست وار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Shiloh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یینون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Yinnon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7"/>
      </w:r>
      <w:r>
        <w:rPr>
          <w:rFonts w:ascii="IRNazanin" w:hAnsi="IRNazanin" w:eastAsia="IRNazanin"/>
          <w:color w:val="111111"/>
          <w:sz w:val="28"/>
          <w:sz w:val="28"/>
          <w:szCs w:val="28"/>
          <w:rtl w:val="true"/>
          <w:lang w:bidi="fa-IR"/>
        </w:rPr>
        <w:t>به معنای پادشاه</w:t>
      </w:r>
    </w:p>
    <w:p>
      <w:pPr>
        <w:pStyle w:val="BookText"/>
        <w:rPr/>
      </w:pPr>
      <w:r>
        <w:rPr>
          <w:rFonts w:ascii="IRNazanin" w:hAnsi="IRNazanin" w:eastAsia="IRNazanin"/>
          <w:color w:val="111111"/>
          <w:sz w:val="28"/>
          <w:sz w:val="28"/>
          <w:szCs w:val="28"/>
          <w:rtl w:val="true"/>
          <w:lang w:bidi="fa-IR"/>
        </w:rPr>
        <w:t xml:space="preserve">حنینا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Haninah</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مناحیم بن حیزقیا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Menahem ben hizghyah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مبروص به معنای بلا کشیده است</w:t>
      </w:r>
      <w:r>
        <w:rPr>
          <w:rStyle w:val="FootnoteAnchor"/>
          <w:rtl w:val="true"/>
        </w:rPr>
        <w:footnoteReference w:id="420"/>
      </w:r>
      <w:bookmarkStart w:id="475" w:name="pg3004_30557"/>
    </w:p>
    <w:p>
      <w:pPr>
        <w:pStyle w:val="BookText"/>
        <w:rPr/>
      </w:pPr>
      <w:bookmarkEnd w:id="475"/>
      <w:r>
        <w:rPr>
          <w:rFonts w:ascii="IRNazanin" w:hAnsi="IRNazanin" w:eastAsia="IRNazanin"/>
          <w:color w:val="111111"/>
          <w:sz w:val="28"/>
          <w:sz w:val="28"/>
          <w:szCs w:val="28"/>
          <w:rtl w:val="true"/>
          <w:lang w:bidi="fa-IR"/>
        </w:rPr>
        <w:t>داوود</w:t>
      </w:r>
    </w:p>
    <w:p>
      <w:pPr>
        <w:pStyle w:val="Heading5"/>
        <w:numPr>
          <w:ilvl w:val="4"/>
          <w:numId w:val="1"/>
        </w:numPr>
        <w:rPr/>
      </w:pPr>
      <w:bookmarkStart w:id="476" w:name="__RefHeading___Toc525486_2749589250"/>
      <w:bookmarkStart w:id="477" w:name="_Toc188"/>
      <w:bookmarkEnd w:id="476"/>
      <w:r>
        <w:rPr>
          <w:rtl w:val="true"/>
        </w:rPr>
        <w:t>سلطنت</w:t>
      </w:r>
      <w:bookmarkEnd w:id="477"/>
    </w:p>
    <w:p>
      <w:pPr>
        <w:pStyle w:val="BookText"/>
        <w:rPr/>
      </w:pPr>
      <w:r>
        <w:rPr>
          <w:rFonts w:ascii="IRNazanin" w:hAnsi="IRNazanin" w:eastAsia="IRNazanin"/>
          <w:color w:val="111111"/>
          <w:sz w:val="28"/>
          <w:sz w:val="28"/>
          <w:szCs w:val="28"/>
          <w:rtl w:val="true"/>
          <w:lang w:bidi="fa-IR"/>
        </w:rPr>
        <w:t>از مطالب گذشته، نتیجه گرفتیم که سلطنت و حکومت فردی، با معتقدات اولیه یهوه پرستی به هیچ وجه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 در دین اسرائیل، میثاق با یهوه است؛ بنابراین میثاق، اسرائیل یا قوم برگزیده یهوه، موظف است فقط به او خدمت کند و از او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تنها سلطان ملت اسرائیل است و اطاعت از خدای دیگر یا قبول سلطانی جز یهوه، خلاف این میثاق، و مستحق کیفر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مشخصات برجسته یهوه آن است که دائماً در سرنوشت قوم خویش اثر گذاشته و تنها تعیین کننده تاریخ،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مهم این دین و ادیان هم عصر آن، رابطه خدا با تاریخ قوم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باید پذیرفت که معتقدات بنی اسرائیل، هیچ‌گونه سازشی با حکومت و سلطنت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بوبر</w:t>
      </w:r>
      <w:r>
        <w:rPr>
          <w:rStyle w:val="FootnoteAnchor"/>
          <w:rtl w:val="true"/>
        </w:rPr>
        <w:footnoteReference w:id="421"/>
      </w:r>
      <w:r>
        <w:rPr>
          <w:rFonts w:ascii="IRNazanin" w:hAnsi="IRNazanin" w:eastAsia="IRNazanin"/>
          <w:color w:val="111111"/>
          <w:sz w:val="28"/>
          <w:sz w:val="28"/>
          <w:szCs w:val="28"/>
          <w:rtl w:val="true"/>
          <w:lang w:bidi="fa-IR"/>
        </w:rPr>
        <w:t>دربارة میثاق یهوه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میثاق شبیه عهد نامه ای است که یک قدرت مافوق با زیردستان خود منعقد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میثاق، یهوه رهبر و قانون گذار و سرنوشت ساز قوم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به شکل یک خدای حافظ این امت برداشت نشده است؛ بلکه در ضمن، تنها حاکم سیاسی نیز بوده است؛ لذا این عهد نامه را یک قرار داد شاهانه برداشت می کرده اند که هر ساله به افتخار آن و برای یادبود آن، جشنی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رهبری موسی، یهوه را به فرمانروایی پذیرفت و بعدها توسط پیامبران دیگر نیز سلطنت عام یهوه اعلام گردید و او شاه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قرارداد نیز میثاق مقدس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خاص در مقابل کل و عمومی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بعدها شاهان اسرائیل مجبور بودند خود را به کاهنان، وابسته کنند، تا بتوانند به نام واسطه یهوه، اعمال سلطنت نمایند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مقدس بارها به سلطنت یهوه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هم</w:t>
      </w:r>
      <w:bookmarkStart w:id="478" w:name="pg3004_30558"/>
    </w:p>
    <w:p>
      <w:pPr>
        <w:pStyle w:val="BookText"/>
        <w:rPr/>
      </w:pPr>
      <w:bookmarkEnd w:id="478"/>
      <w:r>
        <w:rPr>
          <w:rFonts w:ascii="IRNazanin" w:hAnsi="IRNazanin" w:eastAsia="IRNazanin"/>
          <w:color w:val="111111"/>
          <w:sz w:val="28"/>
          <w:sz w:val="28"/>
          <w:szCs w:val="28"/>
          <w:rtl w:val="true"/>
          <w:lang w:bidi="fa-IR"/>
        </w:rPr>
        <w:t>ملکوت معرف قلمرو الهی و هم نشان سلطنت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سلطنت تو ابدی است و حکومت تو از نسلی به نسل دیگر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مقصود از حکومت، تنها تسلط او بر جهان، به دلیل خالق و مدبر بودن نیست؛ بلکه برای اسرائیل، یک شاه 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فون گال</w:t>
      </w:r>
      <w:r>
        <w:rPr>
          <w:rStyle w:val="FootnoteAnchor"/>
          <w:rtl w:val="true"/>
        </w:rPr>
        <w:footnoteReference w:id="422"/>
      </w:r>
      <w:r>
        <w:rPr>
          <w:rFonts w:ascii="IRNazanin" w:hAnsi="IRNazanin" w:eastAsia="IRNazanin"/>
          <w:color w:val="111111"/>
          <w:sz w:val="28"/>
          <w:sz w:val="28"/>
          <w:szCs w:val="28"/>
          <w:rtl w:val="true"/>
          <w:lang w:bidi="fa-IR"/>
        </w:rPr>
        <w:t xml:space="preserve">، سلطنت خدا آن گونه که بعدها در کتاب مقدس مورد نظر قرار گرفت و به حکومت نیکی و داد و دهش تعبیر شد، پدیده‌ای است که یهودیان از ایرانیان اقتباس کرده‌اند؛ چون حکومت نیکی یا هوخشتره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فون گال، پس از بررسی جامع، به این نتیجه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پس از برخورد با ایرانیان، این فکر را از آنان اقتباس کرده و به مسیحیان تحویل دادند</w:t>
      </w:r>
      <w:r>
        <w:rPr>
          <w:rFonts w:eastAsia="IRNazanin" w:cs="IRNazanin"/>
          <w:color w:val="111111"/>
          <w:sz w:val="28"/>
          <w:szCs w:val="28"/>
          <w:rtl w:val="true"/>
          <w:lang w:bidi="fa-IR"/>
        </w:rPr>
        <w:t>».</w:t>
      </w:r>
    </w:p>
    <w:p>
      <w:pPr>
        <w:pStyle w:val="Heading5"/>
        <w:numPr>
          <w:ilvl w:val="4"/>
          <w:numId w:val="1"/>
        </w:numPr>
        <w:rPr/>
      </w:pPr>
      <w:bookmarkStart w:id="479" w:name="__RefHeading___Toc525488_2749589250"/>
      <w:bookmarkStart w:id="480" w:name="_Toc189"/>
      <w:bookmarkEnd w:id="479"/>
      <w:r>
        <w:rPr>
          <w:rtl w:val="true"/>
        </w:rPr>
        <w:t>پایان جهان و حکومت خدا</w:t>
      </w:r>
      <w:bookmarkEnd w:id="480"/>
    </w:p>
    <w:p>
      <w:pPr>
        <w:pStyle w:val="BookText"/>
        <w:rPr/>
      </w:pPr>
      <w:r>
        <w:rPr>
          <w:rFonts w:ascii="IRNazanin" w:hAnsi="IRNazanin" w:eastAsia="IRNazanin"/>
          <w:color w:val="111111"/>
          <w:sz w:val="28"/>
          <w:sz w:val="28"/>
          <w:szCs w:val="28"/>
          <w:rtl w:val="true"/>
          <w:lang w:bidi="fa-IR"/>
        </w:rPr>
        <w:t xml:space="preserve">بنی اسرائیل از آغاز تاریخ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سلطان و فرمانروای واقعی خویش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سلطنت شاهان اولیه اسرائیل، آنان را نماینده و برگزیده یهوه می‌شناختند و به اعتبار حکومت یهوه، از آنان فرمان می‌بردند؛ پس از تبعید نیز در سراسر تاریخ یهود، این اعتقاد به سلطنت یهوه خودنمایی می‌کند، تا آن جا که با وجود میل شدید یهودیان به استقلال، هنگامی که در دوران سلسله حسمونی این آرزو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مؤمن و متعصب برضد دربار شورش می‌کنند؛ زیرا آن‌ها فقط خدا را سلطان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ظهور مسیحیت، فدائیان متعصب یهودی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یک شعار عمومی داشتند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شاهی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یهودیان آن دوران بزرگ‌ترین امید و آرزو همین تحول جهان و ظهور حکومت خدا بود، تا در صهیون، حاکمیت خود را برقرار ساخته و قوم برگزیده خویش را در اسرائیل گرد آورند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رسالات عهد عتیق که نزدیک به ظهور مسیحیت تنظیم شده‌اند، گاهی به</w:t>
      </w:r>
    </w:p>
    <w:p>
      <w:pPr>
        <w:pStyle w:val="BookText"/>
        <w:rPr/>
      </w:pPr>
      <w:r>
        <w:rPr>
          <w:rFonts w:ascii="IRNazanin" w:hAnsi="IRNazanin" w:eastAsia="IRNazanin"/>
          <w:color w:val="111111"/>
          <w:sz w:val="28"/>
          <w:sz w:val="28"/>
          <w:szCs w:val="28"/>
          <w:rtl w:val="true"/>
          <w:lang w:bidi="fa-IR"/>
        </w:rPr>
        <w:t>سلطنت مسیح یهوه نیز اشاره می‌شود که از جانب یهوه برگزیده شده است؛ ولی در این حالت نیز حاکم اصلی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پادشاه خود را نصب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 مقدس خود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را 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تولید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کن و امت ها را به میراث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اقصای زمین را ملک تو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عصای آهنین، خواهی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کوزة کوزه گر آن ها را خورد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ای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ترس عبادت کنید و با لرز شادی نمایید؛ پس پای او را ببوسید؛ مبادا غضبناک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هلاک شوید؛ زیرا غضب او به اندکی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همه آنانی که بر او توکل دارند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مزمور دوم که سلطنت مسیح، توجیه گشته، باز هم این یهوه است که باید از او اطاعت کرد و سلاطین بایستی با ترس و لرز پای او را ببوسند و به او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مزمور نشان دهنده آرزوی یهودیان دوران ظهور مسیحیت است که مشتاقانه در انتظار شاهی از خانواده داوود بودند تا به نجات آنان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مزمور هم فقط یهوه حاکم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حکومت خدا را می‌توان یک ایده آل ملی و قومی یهودیان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رسالات متأخر عهد عتیق، گاهی مردم جهان نیز مورد نظر قرار می‌گیرند و آن‌ها کنار قوم یهود و به همین تقدس و برگزیدگی، از آرامش برخوردار خواهند شد؛ زیرا یهوه در آغاز به ابراهیم و جد اسرائیلیان، وعده داده است به وسیله فرزندان او، دیگر اقوام جهان را نیز رستگار سازد؛ ولی در همه جا هدف اصلی حکومت خدا، تجدید قدرت قوم یهود ارائه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فرشته خداوند به ابراهیم در آسمان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خود قسم می‌خورم چون‌که این کار را کردی و پسر یگانه خود را دریغ نداشتی، هر آینه تو را برکت دهم و ذریت تو را کثیر سازم؛ مانند ستارگان آسمان و مثل ریگ‌هایی که بر کناره دریا است و ذریت تو دروازه‌های دشمنان خود را متصرف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ذریت تو جمیع امت‌های زمین، برکت خواهند یافت؛ چون که قول</w:t>
      </w:r>
      <w:bookmarkStart w:id="481" w:name="pg3004_30560"/>
    </w:p>
    <w:p>
      <w:pPr>
        <w:pStyle w:val="BookText"/>
        <w:rPr/>
      </w:pPr>
      <w:bookmarkEnd w:id="481"/>
      <w:r>
        <w:rPr>
          <w:rFonts w:ascii="IRNazanin" w:hAnsi="IRNazanin" w:eastAsia="IRNazanin"/>
          <w:color w:val="111111"/>
          <w:sz w:val="28"/>
          <w:sz w:val="28"/>
          <w:szCs w:val="28"/>
          <w:rtl w:val="true"/>
          <w:lang w:bidi="fa-IR"/>
        </w:rPr>
        <w:t>مرا شنیدی</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482" w:name="__RefHeading___Toc525490_2749589250"/>
      <w:bookmarkStart w:id="483" w:name="_Toc190"/>
      <w:bookmarkEnd w:id="482"/>
      <w:r>
        <w:rPr>
          <w:rtl w:val="true"/>
        </w:rPr>
        <w:t>صلح و آرامش</w:t>
      </w:r>
      <w:bookmarkEnd w:id="483"/>
    </w:p>
    <w:p>
      <w:pPr>
        <w:pStyle w:val="BookText"/>
        <w:rPr/>
      </w:pPr>
      <w:r>
        <w:rPr>
          <w:rFonts w:ascii="IRNazanin" w:hAnsi="IRNazanin" w:eastAsia="IRNazanin"/>
          <w:color w:val="111111"/>
          <w:sz w:val="28"/>
          <w:sz w:val="28"/>
          <w:szCs w:val="28"/>
          <w:rtl w:val="true"/>
          <w:lang w:bidi="fa-IR"/>
        </w:rPr>
        <w:t>اگر تحولات و تمدن جدید بشری، توانسته است مدت کوتاهی امنیت و عدالت را در مملکت یا منطقه محدودی از عالم برقرار کند، در پی آن، جنگ‌هایی را به ارمغان آورده است که جبران و تلافی همه خوشی‌ها و راحتی‌ها را کرده و گرفتاری‌های بیش‌تری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مردم جهان، بیش از هر چیز، محتاج صلح و آرامش و بیزار از جنگ و لشکرکشی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حکومتی احتیاج دارند که جهان را به سوی صلح و صفا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محقق می‌شود که توسط یک حاکم عادل و آگاه به نیاز انسان‌ها، حکومت جهان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درگیری در حکومت ماشیح از بین می‌رود و جای خود را به صلح و آرامش می‌دهد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این امر، ممکن است دلائل متعددی داشته باشد؛ یک دلیل آن، بالا رفتن عقول و درک مردم آن زمان است که به برکت حکومت عدل به رشد کامل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بُعد معنوی است؛ چون مردم جهان با تربیت و آموزشی و برقراری حکومت خداوند، به ابعاد معنوی بیشتر توجه می‌کنند؛ لذا به حقوق یک‌دیگر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پیاده شدن عدالت واقعی و رسیدن تمام افراد به حقوق خویش است؛ لذا دلیلی نمی‌بینند که با یک‌دیگر به جنگ و نزاع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دیگر، ایجاد حکومت واحد جهانی، زیر نظر یک انسان الهی است؛ زیرا بعضی اعتقاد دارند علت اصلی جنگ و درگیری در جهان، بودن حکومت‌های متعدد و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آرامش نه تنها بین انسان‌ها که بین حیوانات نیز برقرار شده و خداوند، از همه موجودات عهد و پیمان می‌گیرد، تا امنیت در جهان برقرار شود</w:t>
      </w:r>
      <w:r>
        <w:rPr>
          <w:rFonts w:eastAsia="IRNazanin" w:cs="IRNazanin"/>
          <w:color w:val="111111"/>
          <w:sz w:val="28"/>
          <w:szCs w:val="28"/>
          <w:rtl w:val="true"/>
          <w:lang w:bidi="fa-IR"/>
        </w:rPr>
        <w:t>.</w:t>
      </w:r>
      <w:r>
        <w:rPr>
          <w:rStyle w:val="FootnoteAnchor"/>
          <w:rtl w:val="true"/>
        </w:rPr>
        <w:footnoteReference w:id="42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آخرالزمان، گرفتاری اجتماعی، ناراحتی و غصه و مشکلات خانوادگی وجود ندارد و کسی صدای آه و ناله دیگری را نمی‌شنود</w:t>
      </w:r>
      <w:r>
        <w:rPr>
          <w:rFonts w:eastAsia="IRNazanin" w:cs="IRNazanin"/>
          <w:color w:val="111111"/>
          <w:sz w:val="28"/>
          <w:szCs w:val="28"/>
          <w:rtl w:val="true"/>
          <w:lang w:bidi="fa-IR"/>
        </w:rPr>
        <w:t>:</w:t>
      </w:r>
      <w:bookmarkStart w:id="484" w:name="pg3004_30561"/>
    </w:p>
    <w:p>
      <w:pPr>
        <w:pStyle w:val="BookText"/>
        <w:rPr/>
      </w:pPr>
      <w:bookmarkEnd w:id="484"/>
      <w:r>
        <w:rPr>
          <w:rFonts w:ascii="IRNazanin" w:hAnsi="IRNazanin" w:eastAsia="IRNazanin"/>
          <w:color w:val="111111"/>
          <w:sz w:val="28"/>
          <w:sz w:val="28"/>
          <w:szCs w:val="28"/>
          <w:rtl w:val="true"/>
          <w:lang w:bidi="fa-IR"/>
        </w:rPr>
        <w:t>و آواز گریه و فغان، صدای ناله و فریاد، دیگر در آن شنیده نمی شود</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485" w:name="__RefHeading___Toc525492_2749589250"/>
      <w:bookmarkStart w:id="486" w:name="_Toc191"/>
      <w:bookmarkEnd w:id="485"/>
      <w:r>
        <w:rPr>
          <w:rtl w:val="true"/>
        </w:rPr>
        <w:t>ویژگی‌های حکومت منجی در دین یهود</w:t>
      </w:r>
      <w:bookmarkEnd w:id="486"/>
    </w:p>
    <w:p>
      <w:pPr>
        <w:pStyle w:val="Heading6"/>
        <w:numPr>
          <w:ilvl w:val="5"/>
          <w:numId w:val="1"/>
        </w:numPr>
        <w:rPr/>
      </w:pPr>
      <w:bookmarkStart w:id="487" w:name="__RefHeading___Toc525494_2749589250"/>
      <w:bookmarkStart w:id="488" w:name="_Toc19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دین یهود، مانند بسیاری از ادیان الهی قایل است در آخرالزمان منجی موعود ظهور خواهد کرد و با تشکیل حکومت الهی از جانب خداوند، وعده‌های الهی محقق می‌شود و آینده بشر روشن و امیدوار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تتبع در عهد قدیم، می‌توان برای این حکومت ویژگی‌هایی ذکر نمود</w:t>
      </w:r>
      <w:r>
        <w:rPr>
          <w:rFonts w:eastAsia="IRNazanin" w:cs="IRNazanin"/>
          <w:color w:val="111111"/>
          <w:sz w:val="28"/>
          <w:szCs w:val="28"/>
          <w:rtl w:val="true"/>
          <w:lang w:bidi="fa-IR"/>
        </w:rPr>
        <w:t>:</w:t>
      </w:r>
    </w:p>
    <w:p>
      <w:pPr>
        <w:pStyle w:val="Heading6"/>
        <w:numPr>
          <w:ilvl w:val="5"/>
          <w:numId w:val="1"/>
        </w:numPr>
        <w:rPr/>
      </w:pPr>
      <w:bookmarkStart w:id="489" w:name="__RefHeading___Toc525496_2749589250"/>
      <w:bookmarkStart w:id="490" w:name="_Toc193"/>
      <w:bookmarkEnd w:id="489"/>
      <w:r>
        <w:rPr/>
        <w:t>1</w:t>
      </w:r>
      <w:r>
        <w:rPr>
          <w:rtl w:val="true"/>
        </w:rPr>
        <w:t xml:space="preserve">. </w:t>
      </w:r>
      <w:r>
        <w:rPr>
          <w:rtl w:val="true"/>
        </w:rPr>
        <w:t>توحید و خدا پرستی</w:t>
      </w:r>
      <w:bookmarkEnd w:id="490"/>
    </w:p>
    <w:p>
      <w:pPr>
        <w:pStyle w:val="BookText"/>
        <w:rPr/>
      </w:pPr>
      <w:r>
        <w:rPr>
          <w:rFonts w:ascii="IRNazanin" w:hAnsi="IRNazanin" w:eastAsia="IRNazanin"/>
          <w:color w:val="111111"/>
          <w:sz w:val="28"/>
          <w:sz w:val="28"/>
          <w:szCs w:val="28"/>
          <w:rtl w:val="true"/>
          <w:lang w:bidi="fa-IR"/>
        </w:rPr>
        <w:t>طبق کتب یهود، یکی از ویژگی‌های حکومت الاهی منجی، حاکمیت دین خدا و یکتا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خداوند نیز از آن‌ها محافظت می‌کند و به عنوان قوم برگزیده خود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فرا خواهد رسید که تمام قبیله های بنی اسرائیل با تمام وجود، مرا خدای خود خواهند دانست و من نیز آن ها را با عنوان قوم خود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مراقبت خواهم نمود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و سازندگان آن ها از بین خواهند رفت و فقط خدا است که باقی خواهد ماند</w:t>
      </w:r>
      <w:r>
        <w:rPr>
          <w:rFonts w:eastAsia="IRNazanin" w:cs="IRNazanin"/>
          <w:color w:val="111111"/>
          <w:sz w:val="28"/>
          <w:szCs w:val="28"/>
          <w:rtl w:val="true"/>
          <w:lang w:bidi="fa-IR"/>
        </w:rPr>
        <w:t>.</w:t>
      </w:r>
      <w:r>
        <w:rPr>
          <w:rStyle w:val="FootnoteAnchor"/>
          <w:rtl w:val="true"/>
        </w:rPr>
        <w:footnoteReference w:id="429"/>
      </w:r>
    </w:p>
    <w:p>
      <w:pPr>
        <w:pStyle w:val="Heading6"/>
        <w:numPr>
          <w:ilvl w:val="5"/>
          <w:numId w:val="1"/>
        </w:numPr>
        <w:rPr/>
      </w:pPr>
      <w:bookmarkStart w:id="491" w:name="__RefHeading___Toc525498_2749589250"/>
      <w:bookmarkStart w:id="492" w:name="_Toc194"/>
      <w:bookmarkEnd w:id="491"/>
      <w:r>
        <w:rPr/>
        <w:t>2</w:t>
      </w:r>
      <w:r>
        <w:rPr>
          <w:rtl w:val="true"/>
        </w:rPr>
        <w:t xml:space="preserve">. </w:t>
      </w:r>
      <w:r>
        <w:rPr>
          <w:rtl w:val="true"/>
        </w:rPr>
        <w:t>برقراری عدالت</w:t>
      </w:r>
      <w:bookmarkEnd w:id="492"/>
    </w:p>
    <w:p>
      <w:pPr>
        <w:pStyle w:val="BookText"/>
        <w:rPr/>
      </w:pPr>
      <w:r>
        <w:rPr>
          <w:rFonts w:ascii="IRNazanin" w:hAnsi="IRNazanin" w:eastAsia="IRNazanin"/>
          <w:color w:val="111111"/>
          <w:sz w:val="28"/>
          <w:sz w:val="28"/>
          <w:szCs w:val="28"/>
          <w:rtl w:val="true"/>
          <w:lang w:bidi="fa-IR"/>
        </w:rPr>
        <w:t>از ویژگی‌های خداوند در آخرالزمان، این است که پایه‌های حکومت او بر عدل و انصاف استوار خواهد شد</w:t>
      </w:r>
      <w:r>
        <w:rPr>
          <w:rFonts w:eastAsia="IRNazanin" w:cs="IRNazanin"/>
          <w:color w:val="111111"/>
          <w:sz w:val="28"/>
          <w:szCs w:val="28"/>
          <w:rtl w:val="true"/>
          <w:lang w:bidi="fa-IR"/>
        </w:rPr>
        <w:t>:</w:t>
      </w:r>
      <w:r>
        <w:rPr>
          <w:rStyle w:val="FootnoteAnchor"/>
          <w:rtl w:val="true"/>
        </w:rPr>
        <w:footnoteReference w:id="43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جهان را به عصای دهان خویش زده، شریران را به نفخه لب های خود خواهد کشت و کمربند کمرش عدالت خواهد بود و کمربند میانش امانت</w:t>
      </w:r>
      <w:r>
        <w:rPr>
          <w:rFonts w:eastAsia="IRNazanin" w:cs="IRNazanin"/>
          <w:color w:val="111111"/>
          <w:sz w:val="28"/>
          <w:szCs w:val="28"/>
          <w:rtl w:val="true"/>
          <w:lang w:bidi="fa-IR"/>
        </w:rPr>
        <w:t>.</w:t>
      </w:r>
      <w:r>
        <w:rPr>
          <w:rStyle w:val="FootnoteAnchor"/>
          <w:rtl w:val="true"/>
        </w:rPr>
        <w:footnoteReference w:id="431"/>
      </w:r>
      <w:bookmarkStart w:id="493" w:name="pg3004_30562"/>
    </w:p>
    <w:p>
      <w:pPr>
        <w:pStyle w:val="BookText"/>
        <w:rPr/>
      </w:pPr>
      <w:bookmarkEnd w:id="493"/>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را قدرت می دهم تا بتواند انصاف واقعی را برقرار سازد</w:t>
      </w:r>
      <w:r>
        <w:rPr>
          <w:rFonts w:eastAsia="IRNazanin" w:cs="IRNazanin"/>
          <w:color w:val="111111"/>
          <w:sz w:val="28"/>
          <w:szCs w:val="28"/>
          <w:rtl w:val="true"/>
          <w:lang w:bidi="fa-IR"/>
        </w:rPr>
        <w:t>.</w:t>
      </w:r>
      <w:r>
        <w:rPr>
          <w:rStyle w:val="FootnoteAnchor"/>
          <w:rtl w:val="true"/>
        </w:rPr>
        <w:footnoteReference w:id="432"/>
      </w:r>
    </w:p>
    <w:p>
      <w:pPr>
        <w:pStyle w:val="Heading6"/>
        <w:numPr>
          <w:ilvl w:val="5"/>
          <w:numId w:val="1"/>
        </w:numPr>
        <w:rPr/>
      </w:pPr>
      <w:bookmarkStart w:id="494" w:name="__RefHeading___Toc525500_2749589250"/>
      <w:bookmarkStart w:id="495" w:name="_Toc195"/>
      <w:bookmarkEnd w:id="494"/>
      <w:r>
        <w:rPr/>
        <w:t>3</w:t>
      </w:r>
      <w:r>
        <w:rPr>
          <w:rtl w:val="true"/>
        </w:rPr>
        <w:t xml:space="preserve">. </w:t>
      </w:r>
      <w:r>
        <w:rPr>
          <w:rtl w:val="true"/>
        </w:rPr>
        <w:t>نابودی قدرت ها و تسلط بر جهان</w:t>
      </w:r>
      <w:bookmarkEnd w:id="495"/>
    </w:p>
    <w:p>
      <w:pPr>
        <w:pStyle w:val="BookText"/>
        <w:rPr/>
      </w:pPr>
      <w:r>
        <w:rPr>
          <w:rFonts w:ascii="IRNazanin" w:hAnsi="IRNazanin" w:eastAsia="IRNazanin"/>
          <w:color w:val="111111"/>
          <w:sz w:val="28"/>
          <w:sz w:val="28"/>
          <w:szCs w:val="28"/>
          <w:rtl w:val="true"/>
          <w:lang w:bidi="fa-IR"/>
        </w:rPr>
        <w:t>طبق منابع یهود همه قدرت‌ها و مخالفان، برابر قدرت خدا خوار و ذلیل شده و تمام نشانه قدرت و عظمت آن‌ها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رسید که بلند پروازی و تکبر انسان ها نابود خواهد شد و فقط خداوند متعال خواهد بود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دلیل این وضعیت، معرفت و شناخت خداوند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هیچ کس صدمه نخواهد دید و نابود نخواهد گشت و حیوانات درنده به کسی آسیب نخواهند رساند</w:t>
      </w:r>
      <w:r>
        <w:rPr>
          <w:rFonts w:eastAsia="IRNazanin" w:cs="IRNazanin"/>
          <w:color w:val="111111"/>
          <w:sz w:val="28"/>
          <w:szCs w:val="28"/>
          <w:rtl w:val="true"/>
          <w:lang w:bidi="fa-IR"/>
        </w:rPr>
        <w:t>.</w:t>
      </w:r>
      <w:r>
        <w:rPr>
          <w:rStyle w:val="FootnoteAnchor"/>
          <w:rtl w:val="true"/>
        </w:rPr>
        <w:footnoteReference w:id="434"/>
      </w:r>
    </w:p>
    <w:p>
      <w:pPr>
        <w:pStyle w:val="Heading6"/>
        <w:numPr>
          <w:ilvl w:val="5"/>
          <w:numId w:val="1"/>
        </w:numPr>
        <w:rPr/>
      </w:pPr>
      <w:bookmarkStart w:id="496" w:name="__RefHeading___Toc525502_2749589250"/>
      <w:bookmarkStart w:id="497" w:name="_Toc196"/>
      <w:bookmarkEnd w:id="496"/>
      <w:r>
        <w:rPr/>
        <w:t>4</w:t>
      </w:r>
      <w:r>
        <w:rPr>
          <w:rtl w:val="true"/>
        </w:rPr>
        <w:t xml:space="preserve">. </w:t>
      </w:r>
      <w:r>
        <w:rPr>
          <w:rtl w:val="true"/>
        </w:rPr>
        <w:t>آرامش و امنیت</w:t>
      </w:r>
      <w:bookmarkEnd w:id="497"/>
    </w:p>
    <w:p>
      <w:pPr>
        <w:pStyle w:val="BookText"/>
        <w:rPr/>
      </w:pPr>
      <w:r>
        <w:rPr>
          <w:rFonts w:ascii="IRNazanin" w:hAnsi="IRNazanin" w:eastAsia="IRNazanin"/>
          <w:color w:val="111111"/>
          <w:sz w:val="28"/>
          <w:sz w:val="28"/>
          <w:szCs w:val="28"/>
          <w:rtl w:val="true"/>
          <w:lang w:bidi="fa-IR"/>
        </w:rPr>
        <w:t>در نتیجه حکومت عدل همراه صلح و زندگی مسالمت آمیز و گسترش توحید و معرفت خداوند، قهراً آرامش و امنیت نیز در جامعه مستقر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و آرامش، مانند امروز موقتی نبوده؛ بلکه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صلح و آرامش و ا طمینان و امنیت همیشگی برخوردار خواهیم شد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آن زمان، خدا از انسان‌ها و حتی حیوانات پیمان می‌گیرد به یک‌دیگر صدمه نزنند و با هم دشمن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سلاح‌های جنگی از بین رفته و دیگر جنگ و درگیری وجود نخواهد داشت</w:t>
      </w:r>
      <w:r>
        <w:rPr>
          <w:rFonts w:eastAsia="IRNazanin" w:cs="IRNazanin"/>
          <w:color w:val="111111"/>
          <w:sz w:val="28"/>
          <w:szCs w:val="28"/>
          <w:rtl w:val="true"/>
          <w:lang w:bidi="fa-IR"/>
        </w:rPr>
        <w:t>.</w:t>
      </w:r>
      <w:r>
        <w:rPr>
          <w:rStyle w:val="FootnoteAnchor"/>
          <w:rtl w:val="true"/>
        </w:rPr>
        <w:footnoteReference w:id="436"/>
      </w:r>
    </w:p>
    <w:p>
      <w:pPr>
        <w:pStyle w:val="Heading6"/>
        <w:numPr>
          <w:ilvl w:val="5"/>
          <w:numId w:val="1"/>
        </w:numPr>
        <w:rPr/>
      </w:pPr>
      <w:bookmarkStart w:id="498" w:name="__RefHeading___Toc525504_2749589250"/>
      <w:bookmarkStart w:id="499" w:name="_Toc197"/>
      <w:bookmarkEnd w:id="498"/>
      <w:r>
        <w:rPr/>
        <w:t>5</w:t>
      </w:r>
      <w:r>
        <w:rPr>
          <w:rtl w:val="true"/>
        </w:rPr>
        <w:t xml:space="preserve">. </w:t>
      </w:r>
      <w:r>
        <w:rPr>
          <w:rtl w:val="true"/>
        </w:rPr>
        <w:t>بهبود وضع اقتصادی</w:t>
      </w:r>
      <w:bookmarkEnd w:id="49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تشکیل حکومت خداوند در آخرالزمان و برقراری عدل و امنیت و آرامش اجتماعی، وضعیت اقتصادی مردم نیز بهبود می‌یابد و خداوند برکت خود را نازل می‌کند</w:t>
      </w:r>
      <w:r>
        <w:rPr>
          <w:rFonts w:eastAsia="IRNazanin" w:cs="IRNazanin"/>
          <w:color w:val="111111"/>
          <w:sz w:val="28"/>
          <w:szCs w:val="28"/>
          <w:rtl w:val="true"/>
          <w:lang w:bidi="fa-IR"/>
        </w:rPr>
        <w:t>.</w:t>
      </w:r>
      <w:bookmarkStart w:id="500" w:name="pg3004_30563"/>
    </w:p>
    <w:p>
      <w:pPr>
        <w:pStyle w:val="BookText"/>
        <w:rPr/>
      </w:pPr>
      <w:bookmarkEnd w:id="500"/>
      <w:r>
        <w:rPr>
          <w:rFonts w:ascii="IRNazanin" w:hAnsi="IRNazanin" w:eastAsia="IRNazanin"/>
          <w:color w:val="111111"/>
          <w:sz w:val="28"/>
          <w:sz w:val="28"/>
          <w:szCs w:val="28"/>
          <w:rtl w:val="true"/>
          <w:lang w:bidi="fa-IR"/>
        </w:rPr>
        <w:t>بیابان‌ها به بوستان و جنگل تبدیل می‌شود، محصولات کشاورزی نیز فراوان و چراگاه سبز و خرم می‌گردد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بنابراین می‌توان نتیجه گرفت، که وفور نعمت و بهبود وضع اقتصادی اجتماع دو دلیل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لطف پروردگار و زیاد شدن نعمت‌ها بر اثر موحد شدن مردم و برپایی حکومت عدل الهی و دوم، در اثر نبود جنگ و ایجاد امنیت و به کار بردن تمام امکانات در راه پیشرفت جامعه و تبدیل سلاح‌های جنگی به وسایل کشاورزی</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501" w:name="__RefHeading___Toc525506_2749589250"/>
      <w:bookmarkStart w:id="502" w:name="_Toc198"/>
      <w:bookmarkEnd w:id="501"/>
      <w:r>
        <w:rPr>
          <w:rtl w:val="true"/>
        </w:rPr>
        <w:t>بُعد اجتماعی آخرالزمان در دین مسیحیت</w:t>
      </w:r>
      <w:bookmarkEnd w:id="502"/>
    </w:p>
    <w:p>
      <w:pPr>
        <w:pStyle w:val="Heading5"/>
        <w:numPr>
          <w:ilvl w:val="4"/>
          <w:numId w:val="1"/>
        </w:numPr>
        <w:rPr/>
      </w:pPr>
      <w:bookmarkStart w:id="503" w:name="__RefHeading___Toc525508_2749589250"/>
      <w:bookmarkStart w:id="504" w:name="_Toc199"/>
      <w:bookmarkEnd w:id="503"/>
      <w:r>
        <w:rPr>
          <w:rtl w:val="true"/>
        </w:rPr>
        <w:t>پسر انسان</w:t>
      </w:r>
      <w:bookmarkEnd w:id="504"/>
    </w:p>
    <w:p>
      <w:pPr>
        <w:pStyle w:val="BookText"/>
        <w:rPr/>
      </w:pPr>
      <w:r>
        <w:rPr>
          <w:rFonts w:ascii="IRNazanin" w:hAnsi="IRNazanin" w:eastAsia="IRNazanin"/>
          <w:color w:val="111111"/>
          <w:sz w:val="28"/>
          <w:sz w:val="28"/>
          <w:szCs w:val="28"/>
          <w:rtl w:val="true"/>
          <w:lang w:bidi="fa-IR"/>
        </w:rPr>
        <w:t xml:space="preserve">یکی از مباحث بحث برانگیز انجیل،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مقصود حضرت عیسی و منظور از کاربرد آن چیست، بین صاحب‌نظران و علمای الهیات مسیحی، اتفاق نظر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کتاب مقدس، بر این عقیده‌اند که منظور خاصی از این تعبیر وجود نداشته و تنها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یا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بدون این‌که عنوان خاصی برای خود قایل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بیشتری از مفسران، عقیده دارند منظور عیسی علیه السلام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مشخص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همانی خود با چهره مسیح گونه‌ای بود که پایان جهان و داوری خداوند را با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دانشمندان اعتقاد خود را به گفته‌های دانیال مستند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دانیال که حدود صد و پنجاه سال پیش از تولد عیسی نوشته شده، آمدن ملکوت خدا این چنین توصیف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رویای شب نگریستم و اینک مثل پسر انسان، با ابرهای آسمان آمد و نزد قدیم الایام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را به حضور 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و جلال و ملکوت به او داده شد، تا جمیع قوم‌ها و امت‌ها و زبان‌ها او را خدمت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 سلطنت جاودانی و بی‌زوال است</w:t>
      </w:r>
      <w:bookmarkStart w:id="505" w:name="pg3004_30564"/>
    </w:p>
    <w:p>
      <w:pPr>
        <w:pStyle w:val="BookText"/>
        <w:rPr/>
      </w:pPr>
      <w:bookmarkEnd w:id="505"/>
      <w:r>
        <w:rPr>
          <w:rFonts w:ascii="IRNazanin" w:hAnsi="IRNazanin" w:eastAsia="IRNazanin"/>
          <w:color w:val="111111"/>
          <w:sz w:val="28"/>
          <w:sz w:val="28"/>
          <w:szCs w:val="28"/>
          <w:rtl w:val="true"/>
          <w:lang w:bidi="fa-IR"/>
        </w:rPr>
        <w:t>و ملکوت او زایل نخواهد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به گفته برخی، این عبارت از امید آینده اسرائیلیانی سرچشمه می‌گرفت که به جای پیروزی دنیایی قوم خود، چشم به راه پایان ماوراءالطبیعی دنیا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پسر انسان در عبارت فوق، چهره تمثیلی یعنی یاور مردمِ خداشناس در اسرائیل است، چنان که بعضی قائلند یا پسر انسان، در واقع مصطلح کتاب دانیال است و عیسی این اصطلاح را از او گرفته و به کار برده است؟</w:t>
      </w:r>
    </w:p>
    <w:p>
      <w:pPr>
        <w:pStyle w:val="BookText"/>
        <w:rPr/>
      </w:pPr>
      <w:r>
        <w:rPr>
          <w:rFonts w:ascii="IRNazanin" w:hAnsi="IRNazanin" w:eastAsia="IRNazanin"/>
          <w:color w:val="111111"/>
          <w:sz w:val="28"/>
          <w:sz w:val="28"/>
          <w:szCs w:val="28"/>
          <w:rtl w:val="true"/>
          <w:lang w:bidi="fa-IR"/>
        </w:rPr>
        <w:t>به عقیده برخی صاحب‌نظران پسر انسان ـ بر خلاف اسمش ـ به هیچ وجه موجود انسانی نیست؛ بلکه وجودی آسمانی و ملکوتی است که خدا پیش از خلق جهان او را آفرید و دارای چهره‌ای درخشان بسان ملائکه و بهره‌مند از قدرت معجزه‌آسای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الهی، تا زمان تحقق ملکوت خدا در بهشت به سر می‌برد و در زمان مقرر، همراه ابرهای آسمان به زمین فرود می‌آید و ظهورش همچون آذرخش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نماینده خدا، همه ملت‌ها را فرا می‌خواند و دربارة آن‌ها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عقاید برداشت می‌شود این ظهور و آمدن شخص الهی، در آخرالزمان است؛ به ویژه، اصطلاح ملکوت خدا و داوری دربارة ملت‌ها توسط او را هم مطرح می‌کند؛ در حالی که داوری نهایی مخصوص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برداشت، اعتقادات دیگری است؛ مانند این که هنگام داوری زندگان، مردگان نیز از گور برمی خیزند و حسابرسی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اقوام و ملل، برابر آن‌ها و مقابل پسر انسان، خاضع می‌شوند؛ اما در این‌که مقصود عیسی از پسر انسان، واقعاً همین معنای موجود در متون یهود باشد، جای تردید است؛ زیرا اولا تاریخ این منابع، مشکوک است و در ثانی ابهاماتی درباره کاربرد این اصطلاح وجود دارد</w:t>
      </w:r>
      <w:r>
        <w:rPr>
          <w:rFonts w:eastAsia="IRNazanin" w:cs="IRNazanin"/>
          <w:color w:val="111111"/>
          <w:sz w:val="28"/>
          <w:szCs w:val="28"/>
          <w:rtl w:val="true"/>
          <w:lang w:bidi="fa-IR"/>
        </w:rPr>
        <w:t>.</w:t>
      </w:r>
    </w:p>
    <w:p>
      <w:pPr>
        <w:pStyle w:val="Heading5"/>
        <w:numPr>
          <w:ilvl w:val="4"/>
          <w:numId w:val="1"/>
        </w:numPr>
        <w:rPr/>
      </w:pPr>
      <w:bookmarkStart w:id="506" w:name="__RefHeading___Toc525510_2749589250"/>
      <w:bookmarkStart w:id="507" w:name="_Toc200"/>
      <w:bookmarkEnd w:id="506"/>
      <w:r>
        <w:rPr>
          <w:rtl w:val="true"/>
        </w:rPr>
        <w:t>اصطلاح پسر انسان در انجیل ها</w:t>
      </w:r>
      <w:bookmarkEnd w:id="5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انجیل‌ها، اصطلاح پسر انسان متفاوت به کار رفته است؛ در انجیل یوحنا که انجیل چهارم عهد جدید است، از آن، معنای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که مفهوم ضمنی‌اش</w:t>
      </w:r>
    </w:p>
    <w:p>
      <w:pPr>
        <w:pStyle w:val="BookText"/>
        <w:rPr/>
      </w:pPr>
      <w:r>
        <w:rPr>
          <w:rFonts w:ascii="IRNazanin" w:hAnsi="IRNazanin" w:eastAsia="IRNazanin"/>
          <w:color w:val="111111"/>
          <w:sz w:val="28"/>
          <w:sz w:val="28"/>
          <w:szCs w:val="28"/>
          <w:rtl w:val="true"/>
          <w:lang w:bidi="fa-IR"/>
        </w:rPr>
        <w:t xml:space="preserve">پسر خدا است؛ اما سه انجیل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مرقس و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اصطلاح در آن‌ها حدود هفتاد بار تکرار شده است، اعتقاد دارند پسر انسان در جایگاه شخصی الهی که غیر از خود او است، از جانب خداوند با قدرت و جلالت خواهد آمد و بین مردم داوری می‌کند و او است که ملکوت خدا را بر روی زمین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عبارات، به گفته دانیال اشاره می‌کند و با 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کاهنان از او پرسش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مسیح پسر خدای متبارک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انسان را خواهید دید که بر طرف راست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بر ابرهای آسمان می آید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عین همین عبارت درانجیل متی نیز آمده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بعضی موارد، آن‌قدر ملکوت خدا و ظهور پسر انسان را نزدیک دانسته‌اند که گویایی در هفته یا ماه‌های آینده،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شما می گویم بعضی از ایستادگان در این جا می باشند که تا ملکوت خدا را که به قوت می آید نبینند؛ ذائقه موت را نخواهند چشید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البته عده‌ای در عبارت اخیر تردید کردند؛ زیرا گروهی از حواریون اولیه از دنیا رفته بودند؛ ولی جواب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عیسی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ایستادگان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همه حواریون و شاید هم کنایه از این بوده که تحقق ملکوت خدا فاصله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حواریون دلگرمی و امید می‌دهد؛ اما در جای دیگر تصریح می‌کند که هیچ کس جز خداوند از زمان آمدن پسر انسان، خبر ندارد</w:t>
      </w:r>
      <w:r>
        <w:rPr>
          <w:rStyle w:val="FootnoteAnchor"/>
          <w:rtl w:val="true"/>
        </w:rPr>
        <w:footnoteReference w:id="443"/>
      </w:r>
      <w:r>
        <w:rPr>
          <w:rFonts w:ascii="IRNazanin" w:hAnsi="IRNazanin" w:eastAsia="IRNazanin"/>
          <w:color w:val="111111"/>
          <w:sz w:val="28"/>
          <w:sz w:val="28"/>
          <w:szCs w:val="28"/>
          <w:rtl w:val="true"/>
          <w:lang w:bidi="fa-IR"/>
        </w:rPr>
        <w:t>لذا جمع بین دو مطلب مشکل می‌نماید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در عبارت‌های انجیل و بیانات عیسی علیه السلام معلوم نیست مقصود از پسر انسان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او است که تعبیرات نقل شده بر خلاف آن است و آیا غیر از او است؟ نیز معلوم نیست آیا انسانی مانند سایران است یا جنبه الوهی و غیر</w:t>
      </w:r>
      <w:bookmarkStart w:id="508" w:name="pg3004_30566"/>
    </w:p>
    <w:p>
      <w:pPr>
        <w:pStyle w:val="BookText"/>
        <w:rPr/>
      </w:pPr>
      <w:bookmarkEnd w:id="508"/>
      <w:r>
        <w:rPr>
          <w:rFonts w:ascii="IRNazanin" w:hAnsi="IRNazanin" w:eastAsia="IRNazanin"/>
          <w:color w:val="111111"/>
          <w:sz w:val="28"/>
          <w:sz w:val="28"/>
          <w:szCs w:val="28"/>
          <w:rtl w:val="true"/>
          <w:lang w:bidi="fa-IR"/>
        </w:rPr>
        <w:t>انسانی دارد؟ بر این ابهام، تشکیک در نسبت دادن بعضی تعبیرات به شخص عیسی،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عبارتی از انجیل نقل می‌کنیم که تصریح دارد پسر انسان غیر از خود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مردم به من اقرار کند، پسر انسان نیز پیش فرشتگان خدا او را اقرار خواهد کرد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509" w:name="__RefHeading___Toc525512_2749589250"/>
      <w:bookmarkStart w:id="510" w:name="_Toc201"/>
      <w:bookmarkEnd w:id="509"/>
      <w:r>
        <w:rPr>
          <w:rtl w:val="true"/>
        </w:rPr>
        <w:t>سلطنت</w:t>
      </w:r>
      <w:bookmarkEnd w:id="510"/>
    </w:p>
    <w:p>
      <w:pPr>
        <w:pStyle w:val="BookText"/>
        <w:rPr/>
      </w:pPr>
      <w:r>
        <w:rPr>
          <w:rFonts w:ascii="IRNazanin" w:hAnsi="IRNazanin" w:eastAsia="IRNazanin"/>
          <w:color w:val="111111"/>
          <w:sz w:val="28"/>
          <w:sz w:val="28"/>
          <w:szCs w:val="28"/>
          <w:rtl w:val="true"/>
          <w:lang w:bidi="fa-IR"/>
        </w:rPr>
        <w:t>نزدیک به دورانی که از ظهور عیسی سخن گفته می‌شد، فرقه‌های مسیحی رو به به فزونی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مشخص‌ترین هویتی است که این زمان به صورت یکی از پیش قراولان اعلام ظهور قریب الوقوع حکومت خدا، به فعالیت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می‌توان راهگشای مرحله‌ای دانست که در مسیحیت به عیسی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اصل تعلیمات عیسی علیه السلام، که مرکز رسالت او قرار گرفته، بشارت ظهور قریب الوقوع دولت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انجیل‌های همگون، حکومت خدا هسته تعلیمات عیسی است و رستگاری انسان فقط در این قلمرو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مرقس، قدیمی‌ترین انجیل کانن که به برداشت اولیه مسیحیت نزدیک‌تر است، حکومت خدا را با ظهور پسر انسان معرفی می‌کند که لازم است متحمل رنج‌های فراوان شود و به وسیله رهبران، سران کاهنان و ملایان یهود، طرد و کشته شود و پس از سه روز، رستاخیز کند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او به پیروان و شاگردان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من و سخنان من در این زمانه گناه آلود و فاسد، عار داشته باشد، پسر انسان هم هنگامی که در جدال پدر خود با فرشتگان مقدس می آید، از او عار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بعضی از آن ها که در این جا ایستاده اند، تا حکومت خدا را که با جلال ظاهر خواهد شد نبینند، نخواهند مرد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 عیسی علیه السلام بشارت ظهور خدا را چنین توجیه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مقرر فرا رسیده است، حکومت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شوید و به این بشارت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این گفتار، سه نکته بسیار اساسی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یا همان مژده اصلی و بنیادی عیسی علیه السلام که مسیحیت بر آن بنا شده، ظهور حکومت خداوند و قلمرو آسمانی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شرکت در این قلمرو، باید متحول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ترجمه‌ها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این فصل آمده است توبه 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توبه نیز باید با تحول همراه باشد؛ ولی مفهوم واقعی آن را نمی‌رساند؛ امروزه زبان شناسان و محققان این کلمه یونانی را متحول شدن و تغییر یافتن و بازگشت معنی کرده‌اند که با محتوای انجیل، بیشتر تطبیق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خدا، قریب 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همین نسل شنوندگان، عیسی ظهور خواهد کرد؛ اما در همه اشارات نکته مهم و جالبی که کمتر به آن توجه شده، مفهوم قلمرو حکومت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درانجیل متی، به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پادشاهی خداوند در اناجیل دیگر نیز، همان‌گونه است که در مرقس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به نحوی توجیه می‌شود که از سلطنت یک فرد شبیه نظام شاهنشاهی و حکومت‌های انسانی که در آن، خدا فرمان روا و شاه باشد، حکایت نمی‌کند؛ بلکه اشاره به یک دوران الهی و روحانی و یک دولت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اشارات از زبان عیسی علیه السلام به جای حکومت خدا، دولت پدرم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شام آخر، عیسی به شاگردانش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میوه مو نخواهم نوشید، تا روزی که مجدداً با شما آن را در حکومت پدرم بنوشم</w:t>
      </w:r>
      <w:r>
        <w:rPr>
          <w:rFonts w:eastAsia="IRNazanin" w:cs="IRNazanin"/>
          <w:color w:val="111111"/>
          <w:sz w:val="28"/>
          <w:szCs w:val="28"/>
          <w:rtl w:val="true"/>
          <w:lang w:bidi="fa-IR"/>
        </w:rPr>
        <w:t>.</w:t>
      </w:r>
      <w:r>
        <w:rPr>
          <w:rStyle w:val="FootnoteAnchor"/>
          <w:rtl w:val="true"/>
        </w:rPr>
        <w:footnoteReference w:id="44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هرگز نمی‌گوید من آمده‌ام سلطنت پسر انسان را مژده دهم یا پادشاهی مسیح را اعلام نمایم؛ بلکه تأکید می‌کند من فرستاده شده‌ام حکومت خداوند را مژده دهم</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این‌جا به صراحت تأکید می‌شود که عیسی فرستاده خدا است و قلمرو حکومت، متعلق به پدر او یا پدر همه انسان‌های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مأموریت خود را</w:t>
      </w:r>
    </w:p>
    <w:p>
      <w:pPr>
        <w:pStyle w:val="BookText"/>
        <w:rPr/>
      </w:pPr>
      <w:r>
        <w:rPr>
          <w:rFonts w:ascii="IRNazanin" w:hAnsi="IRNazanin" w:eastAsia="IRNazanin"/>
          <w:color w:val="111111"/>
          <w:sz w:val="28"/>
          <w:sz w:val="28"/>
          <w:szCs w:val="28"/>
          <w:rtl w:val="true"/>
          <w:lang w:bidi="fa-IR"/>
        </w:rPr>
        <w:t>همین بشارت دادن اعلام می‌کند</w:t>
      </w:r>
      <w:r>
        <w:rPr>
          <w:rStyle w:val="FootnoteAnchor"/>
          <w:rtl w:val="true"/>
        </w:rPr>
        <w:footnoteReference w:id="450"/>
      </w: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در حکومت پدر خود چون خورشید خواهند درخشید، عیسی فرستاده و پیامبر خدا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تنها دعایی که عیسی ذکر آن را تعلیم می‌دهد، از زبان او چنین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مقدس باد، دولت و حکومت تو بپاید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انجیل لوقا اضافه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خدا در میان شما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به بیان دیگر مقصود و مراد، تنها سلطنت مسیح نیست؛ بلکه با تحول انسان، این مرحله به وجود می‌آید که یک مرحله خاص روحانی است، نه فقط یک دولتی که مسیح، شاه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از نظر انجیل، چه کسانی امکان دخول و شرکت در حکومت خدا را دارند؟ از همان آغاز مشخص می‌شود که شرکت در قلمرو پدر آسمانی برای کسانی میسر است که متحول شده و به نیکی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مرقس این نظریه به طور پراکنده در فصول مختلف بیان شده است؛ ولی درانجیل متی و لوقا همه این اشارات در موعظه کوه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از فقر روحی خود در پیشگاه خدا آگاهند که قلمرو آسمانی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ماتم زدگان؛ زیرا ایشان تسلی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به زور متوسل نمی شوند</w:t>
      </w:r>
      <w:r>
        <w:rPr>
          <w:rFonts w:eastAsia="IRNazanin" w:cs="IRNazanin"/>
          <w:color w:val="111111"/>
          <w:sz w:val="28"/>
          <w:szCs w:val="28"/>
          <w:rtl w:val="true"/>
          <w:lang w:bidi="fa-IR"/>
        </w:rPr>
        <w:t>.</w:t>
      </w:r>
      <w:r>
        <w:rPr>
          <w:rStyle w:val="FootnoteAnchor"/>
          <w:rtl w:val="true"/>
        </w:rPr>
        <w:footnoteReference w:id="45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گروهی که منطقی و فهیم‌اند و هیچ گاه برای اثبات مدعای خود متوسل به زور نمی‌شوند؛ چرا که انسان، عاقل و فهیم آفریده شده و همیشه از نزاع و درگیری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خدادادی، یعنی عقل خود بهره می‌جوید و مخالف هرگونه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 این حکومت دارای صفات خداجویی، عدالت، انسان</w:t>
      </w:r>
    </w:p>
    <w:p>
      <w:pPr>
        <w:pStyle w:val="BookText"/>
        <w:rPr/>
      </w:pPr>
      <w:r>
        <w:rPr>
          <w:rFonts w:ascii="IRNazanin" w:hAnsi="IRNazanin" w:eastAsia="IRNazanin"/>
          <w:color w:val="111111"/>
          <w:sz w:val="28"/>
          <w:sz w:val="28"/>
          <w:szCs w:val="28"/>
          <w:rtl w:val="true"/>
          <w:lang w:bidi="fa-IR"/>
        </w:rPr>
        <w:t>دوستی، صلح جویی و به دور از زور و ستم و انحصارطلبی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متی</w:t>
      </w:r>
      <w:r>
        <w:rPr>
          <w:rStyle w:val="FootnoteAnchor"/>
          <w:rtl w:val="true"/>
        </w:rPr>
        <w:footnoteReference w:id="455"/>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گرسنگان را سیر کرده، تشنگان را آب داده اند، عریان ها را پوشانده اند، بیماران را سرپرستی کرده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همه کاره قلمرو آسمانی اند و برعکس افراد بدکار و گناهکار به جزای عمل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افراد این حکومت طبق این عبارت، کسانی هستند که حس مسؤولیت و خدمت به مردم در آن‌ها وجود دارد و افراد مرفه بی‌درد در این حکومت جایگاهی ندارند؛ از این‌رو عدل و برابری و صلح و آرامش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مقدس مسیحیت</w:t>
      </w:r>
      <w:r>
        <w:rPr>
          <w:rStyle w:val="FootnoteAnchor"/>
          <w:rtl w:val="true"/>
        </w:rPr>
        <w:footnoteReference w:id="456"/>
      </w:r>
      <w:r>
        <w:rPr>
          <w:rFonts w:ascii="IRNazanin" w:hAnsi="IRNazanin" w:eastAsia="IRNazanin"/>
          <w:color w:val="111111"/>
          <w:sz w:val="28"/>
          <w:sz w:val="28"/>
          <w:szCs w:val="28"/>
          <w:rtl w:val="true"/>
          <w:lang w:bidi="fa-IR"/>
        </w:rPr>
        <w:t xml:space="preserve">می‌توان نتیجه گرفت که مسیحیان معتقد بودند برای ظهور مسیح و آغاز حکومت خدا، باید ابتدا جنایات و زشتی‌ها در جهان به نهایت برسد و جنگ و مصیبت و فلاکت، عالم را فرا گیرد و مدت کوتاهی، ضد مسیح، شیطان یا دجال بر مردم مسلط شود، سپس مسیح برای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بازگشته و حکومت خدا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دیگر حکومت خدا، انطباق آن با روز داوری و حسابرسی است و این همان اصلی است که یحیی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همان روز قیامت و روز رستاخیز مردگان است که از خاک برخاسته و آماده حضور در دادگاه الهی می‌شوند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بنابراین با این آثار و شرایطی که برای حکومت خدا بیان می‌شود، باید آن را یک واقعه خارجی دانست که از نظر زمانی مشخص بوده، در همین جهان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تفسیر کنونی کلیسا مبنی بر این که این حکومت در ضمیر و باطن مسیحیان برپا می‌شود، با معتقدات مسیحیان اولیه و حتی کانون مسیحیت و گزارش‌ها و بیانات رهبران فکری دین مسیح مطابقت نمی‌کند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توجیهی برای جمع نظر کلیسا و نظر مخالف آن وجود داشته باشد مبنی بر این‌که حکومت خدا دو مصداق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فردی و شخصی و آن،</w:t>
      </w:r>
    </w:p>
    <w:p>
      <w:pPr>
        <w:pStyle w:val="BookText"/>
        <w:rPr/>
      </w:pPr>
      <w:r>
        <w:rPr>
          <w:rFonts w:ascii="IRNazanin" w:hAnsi="IRNazanin" w:eastAsia="IRNazanin"/>
          <w:color w:val="111111"/>
          <w:sz w:val="28"/>
          <w:sz w:val="28"/>
          <w:szCs w:val="28"/>
          <w:rtl w:val="true"/>
          <w:lang w:bidi="fa-IR"/>
        </w:rPr>
        <w:t>زمانی است که شخص به فطرت خویش برگردد و رذایل اخلاقی را از خود دور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جمعی و ظاهری که همین حکومت معهود و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حکومت آسمانی و الهی جایی تحقق می‌یابد که نیکی و کمال در آن محقق شود و می‌تواند دو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درون شخص و دیگری درون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یک شخص معین نیست؛ بلکه یک اصل الهی و فوق طبیعی است و به یک زمان و تاریخ منحصر نیست، پیش از آفرینش جهان بوده و بعد از آن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علت فاعلی و علت غایی است؛ یعنی آفرینش عالم به واسطه او و برای او است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هم چنان که به سبب گناهی که آدم مرتکب شد همه در او مرده‌اند، همه در مسیح زنده خواهند شد؛</w:t>
      </w:r>
      <w:r>
        <w:rPr>
          <w:rStyle w:val="FootnoteAnchor"/>
          <w:rtl w:val="true"/>
        </w:rPr>
        <w:footnoteReference w:id="459"/>
      </w:r>
      <w:r>
        <w:rPr>
          <w:rFonts w:ascii="IRNazanin" w:hAnsi="IRNazanin" w:eastAsia="IRNazanin"/>
          <w:color w:val="111111"/>
          <w:sz w:val="28"/>
          <w:sz w:val="28"/>
          <w:szCs w:val="28"/>
          <w:rtl w:val="true"/>
          <w:lang w:bidi="fa-IR"/>
        </w:rPr>
        <w:t>زیرا مسیح خود قیامت و حیات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راه و دروازه نجات است</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او خود آخرالزمان است، رنج کشیدن و مصلوب شدنش، رنج و مرگ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گور برخاستنش، رستاخیز همگانی است و به آسمان رفتنش تحقق ملکوت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او که با او یکی شده‌اند، در او می‌میرند و در او زنده می‌شوند و در او به حیات جاودان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وی در تعمید مدفون گشتید که در آن هم برخیزانیده شدید به ایمان بر عمل خدا که او را از مردگان خیزانید</w:t>
      </w:r>
      <w:r>
        <w:rPr>
          <w:rFonts w:eastAsia="IRNazanin" w:cs="IRNazanin"/>
          <w:color w:val="111111"/>
          <w:sz w:val="28"/>
          <w:szCs w:val="28"/>
          <w:rtl w:val="true"/>
          <w:lang w:bidi="fa-IR"/>
        </w:rPr>
        <w:t>.</w:t>
      </w:r>
      <w:r>
        <w:rPr>
          <w:rStyle w:val="FootnoteAnchor"/>
          <w:rtl w:val="true"/>
        </w:rPr>
        <w:footnoteReference w:id="46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یک سنت الهی است که در یک مصداق، زمان و تاریخ خاص تجلی یافت، تا راه نجات و رستگاری را به انسان نشان دهد و همان طور که گناه آدم، اولین قدم به سوی مردن و گناه و فنا شدن بود، جریان مسیح هم راه نجات و کمال و بقا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او فانی شود و به او بپیوندد، ابدی و همیشگی خواهد شد؛ بنابراین مسیح فراتر از تاریخ و زمان خواهد بود و این تجلی، صورت گرفت، تا جریان نجات برای انسان محسوس باشد و دیگر در قیامت و رستاخیز عذر و بهانه‌ای نداشته باشند و حجّت برای همگان تمام شود</w:t>
      </w:r>
      <w:r>
        <w:rPr>
          <w:rFonts w:eastAsia="IRNazanin" w:cs="IRNazanin"/>
          <w:color w:val="111111"/>
          <w:sz w:val="28"/>
          <w:szCs w:val="28"/>
          <w:rtl w:val="true"/>
          <w:lang w:bidi="fa-IR"/>
        </w:rPr>
        <w:t>.</w:t>
      </w:r>
      <w:bookmarkStart w:id="511" w:name="pg3004_30571"/>
    </w:p>
    <w:p>
      <w:pPr>
        <w:pStyle w:val="Heading4"/>
        <w:numPr>
          <w:ilvl w:val="3"/>
          <w:numId w:val="1"/>
        </w:numPr>
        <w:rPr/>
      </w:pPr>
      <w:bookmarkStart w:id="512" w:name="__RefHeading___Toc525514_2749589250"/>
      <w:bookmarkStart w:id="513" w:name="_Toc202"/>
      <w:bookmarkEnd w:id="511"/>
      <w:bookmarkEnd w:id="512"/>
      <w:r>
        <w:rPr>
          <w:rtl w:val="true"/>
        </w:rPr>
        <w:t>بُعد اجتماعی آخرالزمان در دین اسلام</w:t>
      </w:r>
      <w:bookmarkEnd w:id="513"/>
    </w:p>
    <w:p>
      <w:pPr>
        <w:pStyle w:val="Heading5"/>
        <w:numPr>
          <w:ilvl w:val="4"/>
          <w:numId w:val="1"/>
        </w:numPr>
        <w:rPr/>
      </w:pPr>
      <w:bookmarkStart w:id="514" w:name="__RefHeading___Toc525516_2749589250"/>
      <w:bookmarkStart w:id="515" w:name="_Toc203"/>
      <w:bookmarkEnd w:id="514"/>
      <w:r>
        <w:rPr>
          <w:rtl w:val="true"/>
        </w:rPr>
        <w:t>آینده جوامع بشری از دیدگاه قرآن</w:t>
      </w:r>
      <w:bookmarkEnd w:id="515"/>
    </w:p>
    <w:p>
      <w:pPr>
        <w:pStyle w:val="BookText"/>
        <w:rPr/>
      </w:pPr>
      <w:r>
        <w:rPr>
          <w:rFonts w:ascii="IRNazanin" w:hAnsi="IRNazanin" w:eastAsia="IRNazanin"/>
          <w:color w:val="111111"/>
          <w:sz w:val="28"/>
          <w:sz w:val="28"/>
          <w:szCs w:val="28"/>
          <w:rtl w:val="true"/>
          <w:lang w:bidi="fa-IR"/>
        </w:rPr>
        <w:t>طبق وعده قرآن مجید، حکومت نهایی، از آن متقیان و صالحان خواهد بود و آن‌ها وارث زمین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که دشمنان و مخالفان، پیامبران را تکذیب می‌کردند و گویی پیامبران از آنان دلگیر می‌شدند، از طرف خداوند به آن‌ها 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چون در نهایت، ظالمان از بین خواهند رفت و شما بر زمین حاکم خواهید شد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جایی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پیامبرانم هر آینه پیروز می‌شویم و این جای تردید نیست؛ زیرا خداوند، توانا و نیرومند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سرنوشت، تغییرناپذیر و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وعده‌هایش عمل می‌کند و قابل تخلف نیست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بر آن ها ظلم شده و حق آن ها گرفته شده است، منت می گذاریم و آن ها را امام و وارث زمین قرار می دهیم و این، اراده حتمی خداوند است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این آیه و مشابه آن مربوط به آخرالزمان و حکومت حضرت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مشرکان را از بین می‌برد و بر شرق و غرب عالم حاکم می‌شود و عالم را از عدل و داد پر می‌کند، بعد از آن‌که از ظلم و جور پر شود؛ زیرا تا کنون چنین وعده‌ای تحقق نیافته و از طرفی هم تخلف در وعده الهی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دیگر می‌فرماید</w:t>
      </w:r>
      <w:r>
        <w:rPr>
          <w:rFonts w:eastAsia="IRNazanin" w:cs="IRNazanin"/>
          <w:color w:val="111111"/>
          <w:sz w:val="28"/>
          <w:szCs w:val="28"/>
          <w:rtl w:val="true"/>
          <w:lang w:bidi="fa-IR"/>
        </w:rPr>
        <w:t>:</w:t>
      </w:r>
      <w:r>
        <w:rPr>
          <w:rStyle w:val="FootnoteAnchor"/>
          <w:rtl w:val="true"/>
        </w:rPr>
        <w:footnoteReference w:id="467"/>
      </w:r>
      <w:bookmarkStart w:id="516" w:name="pg3004_30572"/>
    </w:p>
    <w:p>
      <w:pPr>
        <w:pStyle w:val="BookText"/>
        <w:rPr/>
      </w:pPr>
      <w:bookmarkEnd w:id="516"/>
      <w:r>
        <w:rPr>
          <w:rFonts w:ascii="IRNazanin" w:hAnsi="IRNazanin" w:eastAsia="IRNazanin"/>
          <w:color w:val="111111"/>
          <w:sz w:val="28"/>
          <w:sz w:val="28"/>
          <w:szCs w:val="28"/>
          <w:rtl w:val="true"/>
          <w:lang w:bidi="fa-IR"/>
        </w:rPr>
        <w:t>ما در زبور بعد از ذکر نوشتیم، که بندگان صالح من وارث زمین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ذکر، اهل بیت هستند و صالحون، آل محمد صلی الله علیه و آله و سلم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روایت دو چیز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منجی آخرالزمان و حکومت عدل او بر سراسر زمین و دیگر، رجعت و آمدن سایر امامان علیهم السلام؛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طبق روایت هم مراد آن، امامان علیهم السلام هستند و این، مطابق عقیده شیعه در مسأله رجعت است که بعد از ظهور حضرت حجت علیه السلام و پیروزی آن حضرت، سایر ائمه علیهم السلام نیز رجعت نموده و هر کدام مدتی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موسی علیه السلام به قومش که سختی و آزار دیده بودند،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امید داشته باشید و از او کمک بخواهید و صبر پیشه کنید؛ زیرا بندگان خدا و آن‌هایی که اراده خداوند تعلق گرفته، وارث زمین می‌شوند و عاقبت از آن متقین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سوره دیگری هدف از آمدن پیامبران، هدایت و آوردن دین حق و سپس پیروزی بر مخالفان و مشرکان بیان می‌شود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و کسانی که مخالف حقیقت اند می خواهند نور خداوند را با گفته های خود خاموش کنند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یعنی باعث ضلالت و گمراهی مردم و جامعه شوند، به خیال این‌که در کارشان موفق می‌شوند؛ اما نمی‌توانند برابر اراده الهی مقاومت کنند و خداوند، دینش را تمام می‌کند؛ گرچه کافران کراهت داشته باشند</w:t>
      </w:r>
      <w:r>
        <w:rPr>
          <w:rFonts w:eastAsia="IRNazanin" w:cs="IRNazanin"/>
          <w:color w:val="111111"/>
          <w:sz w:val="28"/>
          <w:szCs w:val="28"/>
          <w:rtl w:val="true"/>
          <w:lang w:bidi="fa-IR"/>
        </w:rPr>
        <w:t>.</w:t>
      </w:r>
    </w:p>
    <w:p>
      <w:pPr>
        <w:pStyle w:val="Heading5"/>
        <w:numPr>
          <w:ilvl w:val="4"/>
          <w:numId w:val="1"/>
        </w:numPr>
        <w:rPr/>
      </w:pPr>
      <w:bookmarkStart w:id="517" w:name="__RefHeading___Toc525518_2749589250"/>
      <w:bookmarkStart w:id="518" w:name="_Toc204"/>
      <w:bookmarkEnd w:id="517"/>
      <w:r>
        <w:rPr>
          <w:rtl w:val="true"/>
        </w:rPr>
        <w:t>حکومت جهانی واحد</w:t>
      </w:r>
      <w:bookmarkEnd w:id="51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دهه اخیر، بحث حکومت جهانی بین اندیشمندان و سیاستمداران مطرح بوده است که شاید علت آن، جلوگیری از جنگ و اختلاف بین ملل و حکومت‌ها باشد؛ زیرا</w:t>
      </w:r>
    </w:p>
    <w:p>
      <w:pPr>
        <w:pStyle w:val="BookText"/>
        <w:rPr/>
      </w:pPr>
      <w:r>
        <w:rPr>
          <w:rFonts w:ascii="IRNazanin" w:hAnsi="IRNazanin" w:eastAsia="IRNazanin"/>
          <w:color w:val="111111"/>
          <w:sz w:val="28"/>
          <w:sz w:val="28"/>
          <w:szCs w:val="28"/>
          <w:rtl w:val="true"/>
          <w:lang w:bidi="fa-IR"/>
        </w:rPr>
        <w:t>به این نتیجه رسیدند بهترین راه حل آن است که دولت‌های متعدد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تعبیر بهتر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عالمی شدن در فرهنگ‌های گذشته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توحیدی اسلام که ابتدا به شبه جزیره عربستان محدود بوده، در حدود یک قرن تا اندلس و آفریقا رشد و گسترش یافت؛ ولی مسأله جهانی شدن در چند دهه اخیر، در مجامع سیاسی و بین سیاستمداران بیشتر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حکومت جهانی واحد، بهترین داروی نجات بشر شناخته شده و حتی فیلسوفان مشهوری مانند برتراند راسل به این عقیده متمایل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کانت در رساله کوچکی دولت جهانی و جهانی شدن را مطرح می‌کند که ابتدا توجه چندانی به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محو شدن حکومت‌های قبیله‌ای و ملوک الطوائفی و تبدیل آن‌ها به حکومت‌های مقتدر مرکزی و پیدایش بلوکهای قدرتمند اقتصادی و نظامی مانند بلوک شرق و غرب و بازار مشترک اروپا، امید برای ایجاد حکومت واحد جهانی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بلوک شرق و رقیب آن، بلوک غرب هر کدام ادعا داشت قادر است جهان را تحت یک حکومت اداره کند و تمام نیازهای مادی و معنوی جوامع را برآورده سازد؛ ولی با فروپاشی قدرت شرق معلوم شد که دست کم در خصوص قدرت شرق، تنها یک ادعای توخالی و پوچ بوده و هم اکنون غرب، شعار حکومت جهانی واحد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چند سؤال به ذهن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حکومت جهانی واحد، شدنی است؟ به عبارت دیگر، آیا بشر قادر به تشکیل حکومت واحد جهانی می‌باشد؟ به نظر می‌آید چنین چیزی قابل تحقق نیست؛ زیرا تا زمانی که اختلافات اساسی میان ملل و دولت‌ها برطرف نشود، اتحاد ممکن نیست و اختلافات اساسی، هم بر سر منافع مادی و تسلط بر جهان، و هم بر سر مسلک و مکتب است؛ گرچه در طول تاریخ، سوابقی برای اتحاد حکومت‌ها و بنگاه‌های اقتصادی، وجود دارد؛ مثل بازار مشترک اروپا، ایالت متحده آمریکا، کشورهای متحد شوروی سابق یا پیمان ناتو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موارد اتحاد، یک جهت اشتراک وجود داشته است؛ مثل منافع مشترک اقتصادی یا نظامی یا این‌که قدرتی از خارج آن‌ها را تهدید می‌کرده، و به این نتیجه رسیدند تنها راه بقا، در اتحاد و همبستگی</w:t>
      </w:r>
    </w:p>
    <w:p>
      <w:pPr>
        <w:pStyle w:val="BookText"/>
        <w:rPr/>
      </w:pPr>
      <w:r>
        <w:rPr>
          <w:rFonts w:ascii="IRNazanin" w:hAnsi="IRNazanin" w:eastAsia="IRNazanin"/>
          <w:color w:val="111111"/>
          <w:sz w:val="28"/>
          <w:sz w:val="28"/>
          <w:szCs w:val="28"/>
          <w:rtl w:val="true"/>
          <w:lang w:bidi="fa-IR"/>
        </w:rPr>
        <w:t>است؛ در حالی که در کل جهان چنین اتفاقی وجود ندارد؛ زیرا هم منافع اقتصادی، متنوع است و هم مسلک‌های مختلف و حتی ضد هم وجود دارد که قابل متحد شدن نیستند و هر قوم و حکومتی در پی تسلط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اتحاد معمولاً جایی محقق می‌شود که موازنه قدرت در ابعاد سیاسی و نظامی و اقتصادی وجود داشته باشد؟ در حالی که در جهان، قدرت‌های بزرگ تا متوسط و حکومت‌های ضعیف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اتحادی هم ـ ولو به ظاهر ـ صورت بگیرد؛ در واقع حکومت قدرت‌های بزرگ بر ضعیف‌تر است، نه حکومت جهانی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بر فرض تشکیل حکومت جهانی، عدالت برقرار خواهد شد؟ باید گفت با توجه به اختلاف عقیدتی و نژادی و اقتصادی، قطعاً چنین حکومتی در برقراری قسط و عدل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حکومت‌های معمول و محدود کنونی عدالت واقعی بین تمام طبقات وجود ندارد، قطعاً در حکومتی که با ملت‌های گوناگون و فواصل زیاد و با داشتن اقتصاد و قدرت و فرهنگ متفاوت‌اند، در تحقق این امر ناکام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اختلاف منافع و عقاید موجود بین ملت‌ها، اولا تشکیل حکومت جهانی واحد با رضایت و رای همگان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هم چنین حکومتی به وجود آید، عدل و قسطی که تمام گروه‌ها و نژادها از آن برخوردار باشند، وجود نخواهد داشت</w:t>
      </w:r>
      <w:r>
        <w:rPr>
          <w:rFonts w:eastAsia="IRNazanin" w:cs="IRNazanin"/>
          <w:color w:val="111111"/>
          <w:sz w:val="28"/>
          <w:szCs w:val="28"/>
          <w:rtl w:val="true"/>
          <w:lang w:bidi="fa-IR"/>
        </w:rPr>
        <w:t>.</w:t>
      </w:r>
      <w:r>
        <w:rPr>
          <w:rStyle w:val="FootnoteAnchor"/>
          <w:rtl w:val="true"/>
        </w:rPr>
        <w:footnoteReference w:id="47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نتیجه می‌رسیم که حکومت جهانی و صلح و عدل در آن جامعه محقق نمی‌شود، مگر توسط زمامداری که اولا به نیازهای واقعی جامعه بشری باشد و ثانیاً در اجرای عدل و قسط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تمام اقوام مختلف، پذیرای چنین شخصی باشند و چنین حاکمی نیز بر تمام عالم باید احاطه فکری و عقیدتی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جز فرستاده خداوند و مأذون از سوی او نخواهد بود؛ بنابراین باید دید آیا ادیان الهی و آسمانی درباره حکومت جهانی و اجرای عدل، برنامه و راهکاری دارند یا نه؟ ما تنها حکومت در سه دین یهود، مسیح و اسلام را بررسی می‌کنیم</w:t>
      </w:r>
      <w:r>
        <w:rPr>
          <w:rFonts w:eastAsia="IRNazanin" w:cs="IRNazanin"/>
          <w:color w:val="111111"/>
          <w:sz w:val="28"/>
          <w:szCs w:val="28"/>
          <w:rtl w:val="true"/>
          <w:lang w:bidi="fa-IR"/>
        </w:rPr>
        <w:t>.</w:t>
      </w:r>
      <w:bookmarkStart w:id="519" w:name="pg3004_30575"/>
    </w:p>
    <w:p>
      <w:pPr>
        <w:pStyle w:val="Heading5"/>
        <w:numPr>
          <w:ilvl w:val="4"/>
          <w:numId w:val="1"/>
        </w:numPr>
        <w:rPr/>
      </w:pPr>
      <w:bookmarkStart w:id="520" w:name="__RefHeading___Toc525520_2749589250"/>
      <w:bookmarkStart w:id="521" w:name="_Toc205"/>
      <w:bookmarkEnd w:id="519"/>
      <w:bookmarkEnd w:id="520"/>
      <w:r>
        <w:rPr>
          <w:rtl w:val="true"/>
        </w:rPr>
        <w:t>حکومت در آخرالزمان</w:t>
      </w:r>
      <w:bookmarkEnd w:id="521"/>
    </w:p>
    <w:p>
      <w:pPr>
        <w:pStyle w:val="BookText"/>
        <w:rPr/>
      </w:pPr>
      <w:r>
        <w:rPr>
          <w:rFonts w:ascii="IRNazanin" w:hAnsi="IRNazanin" w:eastAsia="IRNazanin"/>
          <w:color w:val="111111"/>
          <w:sz w:val="28"/>
          <w:sz w:val="28"/>
          <w:szCs w:val="28"/>
          <w:rtl w:val="true"/>
          <w:lang w:bidi="fa-IR"/>
        </w:rPr>
        <w:t>دستورات و احکام هر دین، زمانی در جامعه پیاده و تبین می‌شود که حکومت، مدافع و تضمین کننده آن باشد؛ از این رو پیاده شدن حکومت عدل طبق موازین اسلام، از برنامه‌های اصلی این دین محسوب می‌شود و می‌توان گفت بیشتر احکام اسلام ارتباط وسیعی با حکومت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آغاز ظهور در جزیرة العرب، به تشکیل حکومت، اهتمام داشته و شهر مدینه را مرکز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آرزوی تشکیل حکومت اسلامی بر پایه قسط و عدل در دل و جان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این خواسته و آرزو جواب مثبت داد؛ چنان که در احادیث و روایات متعددی نوید چنین روزی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بیشتر مفسران، بسیاری از آیات قرآن نیز مربوط به همین مسأله است؛ اگر‌چه برخی از آن‌ها در ظاهر مربوط به وقایع صدر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تنها برخی از ویژگی‌های حکومت منجی و مصلح کل در دوران آخرالزمان و قبل از پایان عالم، به طور خلاصه بیان می‌شود</w:t>
      </w:r>
      <w:r>
        <w:rPr>
          <w:rFonts w:eastAsia="IRNazanin" w:cs="IRNazanin"/>
          <w:color w:val="111111"/>
          <w:sz w:val="28"/>
          <w:szCs w:val="28"/>
          <w:rtl w:val="true"/>
          <w:lang w:bidi="fa-IR"/>
        </w:rPr>
        <w:t>.</w:t>
      </w:r>
    </w:p>
    <w:p>
      <w:pPr>
        <w:pStyle w:val="Heading5"/>
        <w:numPr>
          <w:ilvl w:val="4"/>
          <w:numId w:val="1"/>
        </w:numPr>
        <w:rPr/>
      </w:pPr>
      <w:bookmarkStart w:id="522" w:name="__RefHeading___Toc525522_2749589250"/>
      <w:bookmarkStart w:id="523" w:name="_Toc206"/>
      <w:bookmarkEnd w:id="522"/>
      <w:r>
        <w:rPr>
          <w:rtl w:val="true"/>
        </w:rPr>
        <w:t>ویژگی‌های حکومت منجی در اسلام</w:t>
      </w:r>
      <w:bookmarkEnd w:id="523"/>
    </w:p>
    <w:p>
      <w:pPr>
        <w:pStyle w:val="Heading6"/>
        <w:numPr>
          <w:ilvl w:val="5"/>
          <w:numId w:val="1"/>
        </w:numPr>
        <w:rPr/>
      </w:pPr>
      <w:bookmarkStart w:id="524" w:name="__RefHeading___Toc525524_2749589250"/>
      <w:bookmarkStart w:id="525" w:name="_Toc207"/>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ابعاد و مأموریت حکومت الهی، بسیار مختلف و دارای اهداف والایی است که زندگی بشر را در زمینه‌های مختلف دگرگون 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حکومت تنها جنبه سیاسی، معنوی یا اجتماعی نیست؛ بلکه در عین توجه به معنویات و زنده کردن اسلام، در بعد اجتماعی، سیاسی و علمی هم به پیشرفت‌هایی نایل می‌شود</w:t>
      </w:r>
      <w:r>
        <w:rPr>
          <w:rFonts w:eastAsia="IRNazanin" w:cs="IRNazanin"/>
          <w:color w:val="111111"/>
          <w:sz w:val="28"/>
          <w:szCs w:val="28"/>
          <w:rtl w:val="true"/>
          <w:lang w:bidi="fa-IR"/>
        </w:rPr>
        <w:t>:</w:t>
      </w:r>
    </w:p>
    <w:p>
      <w:pPr>
        <w:pStyle w:val="Heading6"/>
        <w:numPr>
          <w:ilvl w:val="5"/>
          <w:numId w:val="1"/>
        </w:numPr>
        <w:rPr/>
      </w:pPr>
      <w:bookmarkStart w:id="526" w:name="__RefHeading___Toc525526_2749589250"/>
      <w:bookmarkStart w:id="527" w:name="_Toc208"/>
      <w:bookmarkEnd w:id="526"/>
      <w:r>
        <w:rPr/>
        <w:t>1</w:t>
      </w:r>
      <w:r>
        <w:rPr>
          <w:rtl w:val="true"/>
        </w:rPr>
        <w:t xml:space="preserve">. </w:t>
      </w:r>
      <w:r>
        <w:rPr>
          <w:rtl w:val="true"/>
        </w:rPr>
        <w:t>مبارزه با ظلم و ستم</w:t>
      </w:r>
      <w:bookmarkEnd w:id="527"/>
    </w:p>
    <w:p>
      <w:pPr>
        <w:pStyle w:val="BookText"/>
        <w:rPr/>
      </w:pPr>
      <w:r>
        <w:rPr>
          <w:rFonts w:ascii="IRNazanin" w:hAnsi="IRNazanin" w:eastAsia="IRNazanin"/>
          <w:color w:val="111111"/>
          <w:sz w:val="28"/>
          <w:sz w:val="28"/>
          <w:szCs w:val="28"/>
          <w:rtl w:val="true"/>
          <w:lang w:bidi="fa-IR"/>
        </w:rPr>
        <w:t>یکی از برنامه‌های حضرت مهدی علیه السلام، مبارزه با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مجرمان را از صورت و سیمای ظاهری آن ها تشخیص می دهد و آن ها را با شمشیر تنبیه می کند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از امیرمؤمنان علیه السلام نیز نقل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ماه با دشمنان می‌جنگد و آن‌ها را هلاک می‌کند و ظالمان، جز شمشیر و جنگ، از</w:t>
      </w:r>
      <w:bookmarkStart w:id="528" w:name="pg3004_30576"/>
    </w:p>
    <w:p>
      <w:pPr>
        <w:pStyle w:val="BookText"/>
        <w:rPr/>
      </w:pPr>
      <w:bookmarkEnd w:id="528"/>
      <w:r>
        <w:rPr>
          <w:rFonts w:ascii="IRNazanin" w:hAnsi="IRNazanin" w:eastAsia="IRNazanin"/>
          <w:color w:val="111111"/>
          <w:sz w:val="28"/>
          <w:sz w:val="28"/>
          <w:szCs w:val="28"/>
          <w:rtl w:val="true"/>
          <w:lang w:bidi="fa-IR"/>
        </w:rPr>
        <w:t>امام چیزی نمی بینند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شباهتی را هم که برای او با پیامبر اکرم صلی الله علیه و آله و سلم نقل کرده‌اند، در جنگ با شمشیر و از بین بردن ستمگران و ایجاد ترس و وحشت در دل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جنگ و ستیز با طاغوت تمام می‌شود که خداوند رحم و رأفت دربارة آن‌ها را در دل امام قرار دهد و این، علامت پایان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شبهه‌ای ایجاد شود که چرا امام با دشمنان و مخالفان به جای هدایت و نرمی، جنگ و ستیز می‌کند؟ باید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جنگ نمی‌کند؛ بلکه گروه‌های مختلف جامعه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پیروان و مطیعان او می‌شوند، و دسته‌ای دیگر در جبهه مخالف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علم امامت و لدنّی که خداوند به او عطا می‌کند، و حقایق افراد را می‌بیند و با کسانی که قابل هدایت نیستند به سختی مقابله می‌کند و چون برنامه الهی بر این مقرر شده است که در آخرالزمان، حکومت عدل الهی مستقر شود، چاره‌ای جز پاک کردن زمین از ستمگران نیست</w:t>
      </w:r>
      <w:r>
        <w:rPr>
          <w:rFonts w:eastAsia="IRNazanin" w:cs="IRNazanin"/>
          <w:color w:val="111111"/>
          <w:sz w:val="28"/>
          <w:szCs w:val="28"/>
          <w:rtl w:val="true"/>
          <w:lang w:bidi="fa-IR"/>
        </w:rPr>
        <w:t>.</w:t>
      </w:r>
    </w:p>
    <w:p>
      <w:pPr>
        <w:pStyle w:val="Heading6"/>
        <w:numPr>
          <w:ilvl w:val="5"/>
          <w:numId w:val="1"/>
        </w:numPr>
        <w:rPr/>
      </w:pPr>
      <w:bookmarkStart w:id="529" w:name="__RefHeading___Toc525528_2749589250"/>
      <w:bookmarkStart w:id="530" w:name="_Toc209"/>
      <w:bookmarkEnd w:id="529"/>
      <w:r>
        <w:rPr/>
        <w:t>2</w:t>
      </w:r>
      <w:r>
        <w:rPr>
          <w:rtl w:val="true"/>
        </w:rPr>
        <w:t xml:space="preserve">. </w:t>
      </w:r>
      <w:r>
        <w:rPr>
          <w:rtl w:val="true"/>
        </w:rPr>
        <w:t>مبارزه با انحرافات دینی</w:t>
      </w:r>
      <w:bookmarkEnd w:id="530"/>
    </w:p>
    <w:p>
      <w:pPr>
        <w:pStyle w:val="BookText"/>
        <w:rPr/>
      </w:pPr>
      <w:r>
        <w:rPr>
          <w:rFonts w:ascii="IRNazanin" w:hAnsi="IRNazanin" w:eastAsia="IRNazanin"/>
          <w:color w:val="111111"/>
          <w:sz w:val="28"/>
          <w:sz w:val="28"/>
          <w:szCs w:val="28"/>
          <w:rtl w:val="true"/>
          <w:lang w:bidi="fa-IR"/>
        </w:rPr>
        <w:t>از شاخصه‌های حکومت مهدی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مبارزه با کجروی‌ها و انحرافاتی است که در طول غیبت کبرا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افرادی با انگیزه‌های دینی یا سیاسی موجب انحراف از اندیشه‌های اصیل دینی شده و فرقه‌ها و مذاهب انحرافی مختلف را پایه 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که مدعی علم و آگاهی‌اند، برای حفظ منافع دنیایی خود، تأویل، تحریف و تفسیرهای غیر حق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 امام، پیراسته کردن دین و سنت رسول صلی الله علیه و آله و سلم از انحراف و کجی‌ها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یصنع کما صنع رسول اللّه یهدم ما کان قبله کما هدم رسول اللّه امرالجاهلیه و یستأنف الاسلام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او مانند جدش رسول خدا است که جاهلیت را از بین می برد و اسلام را از نو تجدید می کند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مردم آن زمان تصور می‌کنند امام دین جدیدی آورده است و این،</w:t>
      </w:r>
      <w:bookmarkStart w:id="531" w:name="pg3004_30577"/>
    </w:p>
    <w:p>
      <w:pPr>
        <w:pStyle w:val="BookText"/>
        <w:rPr/>
      </w:pPr>
      <w:bookmarkEnd w:id="531"/>
      <w:r>
        <w:rPr>
          <w:rFonts w:ascii="IRNazanin" w:hAnsi="IRNazanin" w:eastAsia="IRNazanin"/>
          <w:color w:val="111111"/>
          <w:sz w:val="28"/>
          <w:sz w:val="28"/>
          <w:szCs w:val="28"/>
          <w:rtl w:val="true"/>
          <w:lang w:bidi="fa-IR"/>
        </w:rPr>
        <w:t>نشان دهنده انحراف کامل آنان از دین و راه مستقیم و آموزه‌های پیام آور آن است</w:t>
      </w:r>
      <w:r>
        <w:rPr>
          <w:rFonts w:eastAsia="IRNazanin" w:cs="IRNazanin"/>
          <w:color w:val="111111"/>
          <w:sz w:val="28"/>
          <w:szCs w:val="28"/>
          <w:rtl w:val="true"/>
          <w:lang w:bidi="fa-IR"/>
        </w:rPr>
        <w:t>.</w:t>
      </w:r>
      <w:r>
        <w:rPr>
          <w:rStyle w:val="FootnoteAnchor"/>
          <w:rtl w:val="true"/>
        </w:rPr>
        <w:footnoteReference w:id="475"/>
      </w:r>
    </w:p>
    <w:p>
      <w:pPr>
        <w:pStyle w:val="Heading6"/>
        <w:numPr>
          <w:ilvl w:val="5"/>
          <w:numId w:val="1"/>
        </w:numPr>
        <w:rPr/>
      </w:pPr>
      <w:bookmarkStart w:id="532" w:name="__RefHeading___Toc525530_2749589250"/>
      <w:bookmarkStart w:id="533" w:name="_Toc210"/>
      <w:bookmarkEnd w:id="532"/>
      <w:r>
        <w:rPr/>
        <w:t>3</w:t>
      </w:r>
      <w:r>
        <w:rPr>
          <w:rtl w:val="true"/>
        </w:rPr>
        <w:t xml:space="preserve">. </w:t>
      </w:r>
      <w:r>
        <w:rPr>
          <w:rtl w:val="true"/>
        </w:rPr>
        <w:t>عدالت در حکومت</w:t>
      </w:r>
      <w:bookmarkEnd w:id="533"/>
    </w:p>
    <w:p>
      <w:pPr>
        <w:pStyle w:val="BookText"/>
        <w:rPr/>
      </w:pPr>
      <w:r>
        <w:rPr>
          <w:rFonts w:ascii="IRNazanin" w:hAnsi="IRNazanin" w:eastAsia="IRNazanin"/>
          <w:color w:val="111111"/>
          <w:sz w:val="28"/>
          <w:sz w:val="28"/>
          <w:szCs w:val="28"/>
          <w:rtl w:val="true"/>
          <w:lang w:bidi="fa-IR"/>
        </w:rPr>
        <w:t>عدالت در همه ابعاد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بین مردم به عدالت حکم می‌کند و حتی دربارة یهودیان و مسیحیان، طبق احکام تورات و انجیل واقعی حکم می‌کند؛ به گونه‌ای که خود آن‌ها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جامعه نیز به تساوی و به اندازه استحقاق افراد، تقسیم می‌شود؛ به حدی که دیگر کسی به حق دیگران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طبقات جامعه بی‌نیاز می‌شوند و اختلاف از بین می‌رود؛ لذا دیگر به محاکم قضایی احتیاجی ندارند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اهمیت مسأله عدل، همین بس که هدف از قیام و حکومت آخرالزمان در روایات اسلامی، برقراری قسط و عدل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روایات اسلامی آمده، با عدل است که زمین و آسمان برقرار می‌شوند؛ یعنی هر آرامش و امنیت و صلحی، زیر سایه عدالت و در مقابل، هر جنگ و ناآرامی، بر اثر ظلم و بی‌عدالتی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حدیثی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یک روز از عمر دنیا باقی مانده باشد، خداوند آن را به اندازه ای طولانی می گرداند که مهدی موعود ظهور کند و زمین را از عدل و داد پر نماید، همان گونه که از ظلم و جور آکنده شده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این حکومت حق مظلوم از ظالم گرفته می‌شود و شخص مظلوم از رسیدن به حق خود مأیوس نمی‌شود</w:t>
      </w:r>
      <w:r>
        <w:rPr>
          <w:rStyle w:val="FootnoteAnchor"/>
          <w:rtl w:val="true"/>
        </w:rPr>
        <w:footnoteReference w:id="478"/>
      </w:r>
    </w:p>
    <w:p>
      <w:pPr>
        <w:pStyle w:val="Heading6"/>
        <w:numPr>
          <w:ilvl w:val="5"/>
          <w:numId w:val="1"/>
        </w:numPr>
        <w:rPr/>
      </w:pPr>
      <w:bookmarkStart w:id="534" w:name="__RefHeading___Toc525532_2749589250"/>
      <w:bookmarkStart w:id="535" w:name="_Toc211"/>
      <w:bookmarkEnd w:id="534"/>
      <w:r>
        <w:rPr/>
        <w:t>4</w:t>
      </w:r>
      <w:r>
        <w:rPr>
          <w:rtl w:val="true"/>
        </w:rPr>
        <w:t xml:space="preserve">. </w:t>
      </w:r>
      <w:r>
        <w:rPr>
          <w:rtl w:val="true"/>
        </w:rPr>
        <w:t>ایجاد امنیت در جامعه</w:t>
      </w:r>
      <w:bookmarkEnd w:id="53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اساسی جامعه، ایجاد امنیت و آرامش است وگرنه جامعه دچار بحران و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زمانی تثبیت و حاکمیت مطلق دارد که در آن، آرامش و امنیت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خطیر در حکومت مصلح کل وجود دارد آن</w:t>
      </w:r>
      <w:bookmarkStart w:id="536" w:name="pg3004_30578"/>
    </w:p>
    <w:p>
      <w:pPr>
        <w:pStyle w:val="BookText"/>
        <w:rPr/>
      </w:pPr>
      <w:bookmarkEnd w:id="536"/>
      <w:r>
        <w:rPr>
          <w:rFonts w:ascii="IRNazanin" w:hAnsi="IRNazanin" w:eastAsia="IRNazanin"/>
          <w:color w:val="111111"/>
          <w:sz w:val="28"/>
          <w:sz w:val="28"/>
          <w:szCs w:val="28"/>
          <w:rtl w:val="true"/>
          <w:lang w:bidi="fa-IR"/>
        </w:rPr>
        <w:t>هم در ابعاد مختلف اجتماعی، اخلاقی،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 قرآن هم به این مطلب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مؤمنان وعده داده است که آن ها را وارث زمین می کند و ترس و وحشت آن ها را به امنیت مبدل خواهد کرد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طبق روایت امام صادق علیه السلام این آیه در شأن امام زمان علیه السلام نازل شده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بُعد امنیت اجتماعی، دیگر ناهنجاری‌های اجتماعی و کمبودها وجود ندارد و روح و روان جامعه از وضعیت بسیار خوبی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اخلاقی، مفسده‌ای که افراد را تهدید کند و در معرض انحراف قرار دهد،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 زن جوان با کمال آرامش از شرق به غرب عالم بدون دلهره و اضطراب سفر می‌کند بدون این‌که کسی متعرض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فقر، گرانی مایحتاج و کمبود آن، در جامعه نیست و مردم دائماً دغدغه زندگی و معیشت ندارند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بعد سیاسی هم نه اختلافات بیهوده و مخرّب داخلی احزاب و نه اختلافات سیاسی کشورها و دولت‌ها وجود دارد که باعث نگرانی و اضطراب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افراد مختلف، در کمال آرامش و آسایش همراه امنیت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نعمت بزرگ و موهبت الهی، اولاً زیر سایه حکومت عدل مصلح موعود است، ثانیاً به سبب اقتدار و قانونمند بودن حکومت و ثالثاً به سبب رشد عقلانیت جامعه است؛ زیرا جامعه آن‌قدر آگاه و فهیم می‌شود که با وجود امکانات و وفور نعمت، وجهی برای تعدّی به حقوق دیگران و ایجاد ناهنجاری در زمینه‌های مختلف نمی‌بیند</w:t>
      </w:r>
      <w:r>
        <w:rPr>
          <w:rFonts w:eastAsia="IRNazanin" w:cs="IRNazanin"/>
          <w:color w:val="111111"/>
          <w:sz w:val="28"/>
          <w:szCs w:val="28"/>
          <w:rtl w:val="true"/>
          <w:lang w:bidi="fa-IR"/>
        </w:rPr>
        <w:t>.</w:t>
      </w:r>
    </w:p>
    <w:p>
      <w:pPr>
        <w:pStyle w:val="Heading6"/>
        <w:numPr>
          <w:ilvl w:val="5"/>
          <w:numId w:val="1"/>
        </w:numPr>
        <w:rPr/>
      </w:pPr>
      <w:bookmarkStart w:id="537" w:name="__RefHeading___Toc525534_2749589250"/>
      <w:bookmarkStart w:id="538" w:name="_Toc212"/>
      <w:bookmarkEnd w:id="537"/>
      <w:r>
        <w:rPr/>
        <w:t>5</w:t>
      </w:r>
      <w:r>
        <w:rPr>
          <w:rtl w:val="true"/>
        </w:rPr>
        <w:t xml:space="preserve">. </w:t>
      </w:r>
      <w:r>
        <w:rPr>
          <w:rtl w:val="true"/>
        </w:rPr>
        <w:t>بالا رفتن سطح زندگی</w:t>
      </w:r>
      <w:bookmarkEnd w:id="5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با پیشرفت در زمینه‌های اقتصادی، وسایل ارتباط جمعی، پژوهشگری، سیاست و حکومت، بسیار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زندگی بشر</w:t>
      </w:r>
      <w:bookmarkStart w:id="539" w:name="pg3004_30579"/>
    </w:p>
    <w:p>
      <w:pPr>
        <w:pStyle w:val="BookText"/>
        <w:rPr/>
      </w:pPr>
      <w:bookmarkEnd w:id="539"/>
      <w:r>
        <w:rPr>
          <w:rFonts w:ascii="IRNazanin" w:hAnsi="IRNazanin" w:eastAsia="IRNazanin"/>
          <w:color w:val="111111"/>
          <w:sz w:val="28"/>
          <w:sz w:val="28"/>
          <w:szCs w:val="28"/>
          <w:rtl w:val="true"/>
          <w:lang w:bidi="fa-IR"/>
        </w:rPr>
        <w:t>دستخوش پیشرفت شده و همچنان در حال پیشرفت است؛ اما بسیاری از پیشرفت‌ها در حکومت امام و بعد از ظهور، به جهت امدادها و کرامات شخص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ظهور، تنها دو قسمت از علم کسب شده و بیست و پنج قسم آن هنوز بیان نشده است که در زمان مصلح موعود، 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اگر مردم در حال عادی و در این زمان هم به پیشرفت‌هایی دست می‌یابند، تنها حاصل همان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پیشرفت و تحول در زمانی کم محقق می‌شود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اندازه‌ای پیشرفت می‌کند که افراد در شرق و غرب یک‌دیگر را به راحتی می‌بینند و بدون وسایل با یک‌دیگر ارتباط برقرار می‌کنند و امام، در حالی که در جای خود قرار دارد با افراد و یاران خود سخن می‌گوید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تمام خرابی‌ها و کمبودها به آبادی و عمران تبدیل می‌شود و جایی از زمین یافت نمی‌شود که کمبود و نارسایی داشته باشد</w:t>
      </w:r>
      <w:r>
        <w:rPr>
          <w:rFonts w:eastAsia="IRNazanin" w:cs="IRNazanin"/>
          <w:color w:val="111111"/>
          <w:sz w:val="28"/>
          <w:szCs w:val="28"/>
          <w:rtl w:val="true"/>
          <w:lang w:bidi="fa-IR"/>
        </w:rPr>
        <w:t>.</w:t>
      </w:r>
      <w:r>
        <w:rPr>
          <w:rStyle w:val="FootnoteAnchor"/>
          <w:rtl w:val="true"/>
        </w:rPr>
        <w:footnoteReference w:id="484"/>
      </w:r>
    </w:p>
    <w:p>
      <w:pPr>
        <w:pStyle w:val="Heading6"/>
        <w:numPr>
          <w:ilvl w:val="5"/>
          <w:numId w:val="1"/>
        </w:numPr>
        <w:rPr/>
      </w:pPr>
      <w:bookmarkStart w:id="540" w:name="__RefHeading___Toc525536_2749589250"/>
      <w:bookmarkStart w:id="541" w:name="_Toc213"/>
      <w:bookmarkEnd w:id="540"/>
      <w:r>
        <w:rPr/>
        <w:t>6</w:t>
      </w:r>
      <w:r>
        <w:rPr>
          <w:rtl w:val="true"/>
        </w:rPr>
        <w:t xml:space="preserve">. </w:t>
      </w:r>
      <w:r>
        <w:rPr>
          <w:rtl w:val="true"/>
        </w:rPr>
        <w:t>بالا رفتن عقول و فهم بشری</w:t>
      </w:r>
      <w:bookmarkEnd w:id="541"/>
    </w:p>
    <w:p>
      <w:pPr>
        <w:pStyle w:val="BookText"/>
        <w:rPr/>
      </w:pPr>
      <w:r>
        <w:rPr>
          <w:rFonts w:ascii="IRNazanin" w:hAnsi="IRNazanin" w:eastAsia="IRNazanin"/>
          <w:color w:val="111111"/>
          <w:sz w:val="28"/>
          <w:sz w:val="28"/>
          <w:szCs w:val="28"/>
          <w:rtl w:val="true"/>
          <w:lang w:bidi="fa-IR"/>
        </w:rPr>
        <w:t>جوامع بشری، تا قبل از ظهور، دچار بحران‌های فکری و عقیدتی شده و با غفلت از نیازهای واقعی بشر، پیشرفت را تنها در ابعاد مادی و ظاهری و ماشینی دیده‌اند؛ ولی در حکومت امام، به ابعاد و نیازهای روحی انسان توجه می‌شود و جامعه دارای فضایل و سجایا و علوم حقیقی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یده علی رؤس العباد فجمع بها عقولهم، و کملت به احلامهم</w:t>
      </w:r>
      <w:r>
        <w:rPr>
          <w:rFonts w:eastAsia="IRNazanin" w:cs="IRNazanin"/>
          <w:color w:val="111111"/>
          <w:sz w:val="28"/>
          <w:szCs w:val="28"/>
          <w:rtl w:val="true"/>
          <w:lang w:bidi="fa-IR"/>
        </w:rPr>
        <w:t>.</w:t>
      </w:r>
      <w:r>
        <w:rPr>
          <w:rStyle w:val="FootnoteAnchor"/>
          <w:rtl w:val="true"/>
        </w:rPr>
        <w:footnoteReference w:id="48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امام از قرار دادن دست حضرت بر سر بندگان، معنای ظاهری آن نباشد؛ بلکه منظور این باشد که زیر سایه حکومت عدل و برخورداری از تمام نعمت‌ها همراه تربیت صحیح اسلامی، فهم و درک انسان‌ها به سطح بالایی خواهد رسید</w:t>
      </w:r>
      <w:r>
        <w:rPr>
          <w:rFonts w:eastAsia="IRNazanin" w:cs="IRNazanin"/>
          <w:color w:val="111111"/>
          <w:sz w:val="28"/>
          <w:szCs w:val="28"/>
          <w:rtl w:val="true"/>
          <w:lang w:bidi="fa-IR"/>
        </w:rPr>
        <w:t>.</w:t>
      </w:r>
      <w:bookmarkStart w:id="542" w:name="pg3004_30580"/>
    </w:p>
    <w:p>
      <w:pPr>
        <w:pStyle w:val="Heading6"/>
        <w:numPr>
          <w:ilvl w:val="5"/>
          <w:numId w:val="1"/>
        </w:numPr>
        <w:rPr/>
      </w:pPr>
      <w:bookmarkStart w:id="543" w:name="__RefHeading___Toc525538_2749589250"/>
      <w:bookmarkStart w:id="544" w:name="_Toc214"/>
      <w:bookmarkEnd w:id="542"/>
      <w:bookmarkEnd w:id="543"/>
      <w:r>
        <w:rPr/>
        <w:t>7</w:t>
      </w:r>
      <w:r>
        <w:rPr>
          <w:rtl w:val="true"/>
        </w:rPr>
        <w:t xml:space="preserve">. </w:t>
      </w:r>
      <w:r>
        <w:rPr>
          <w:rtl w:val="true"/>
        </w:rPr>
        <w:t>فتوحات حضرت</w:t>
      </w:r>
      <w:bookmarkEnd w:id="544"/>
    </w:p>
    <w:p>
      <w:pPr>
        <w:pStyle w:val="BookText"/>
        <w:rPr/>
      </w:pPr>
      <w:r>
        <w:rPr>
          <w:rFonts w:ascii="IRNazanin" w:hAnsi="IRNazanin" w:eastAsia="IRNazanin"/>
          <w:color w:val="111111"/>
          <w:sz w:val="28"/>
          <w:sz w:val="28"/>
          <w:szCs w:val="28"/>
          <w:rtl w:val="true"/>
          <w:lang w:bidi="fa-IR"/>
        </w:rPr>
        <w:t>پیامبر اسلام صلی الله علیه و آله و سلم در حدیثی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 سلطانه المشرق و المغرب</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این بیانگر فتوحات ممالک موافق و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پیامبر تصریح می‌فرمایند که بلاد شرک را فتح می‌کند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حدیث دیگری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قسطنطنیه و جبل دیلم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اندازه‌ای قطعی و حتمی است که اگر تنها یک روز از عمر عالم باقی مانده باشد، این فتوحات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یقوم الساعة حتی یملک رجل من اهل بیتی یفتح القسطنطنیه و جبل الدیلم ولو لم یبق الایوم لطوّل الله ذلک الیوم حتی یفتحها</w:t>
      </w:r>
      <w:r>
        <w:rPr>
          <w:rFonts w:eastAsia="IRNazanin" w:cs="IRNazanin"/>
          <w:color w:val="111111"/>
          <w:sz w:val="28"/>
          <w:szCs w:val="28"/>
          <w:rtl w:val="true"/>
          <w:lang w:bidi="fa-IR"/>
        </w:rPr>
        <w:t>.</w:t>
      </w:r>
      <w:r>
        <w:rPr>
          <w:rStyle w:val="FootnoteAnchor"/>
          <w:rtl w:val="true"/>
        </w:rPr>
        <w:footnoteReference w:id="488"/>
      </w:r>
    </w:p>
    <w:p>
      <w:pPr>
        <w:pStyle w:val="Heading6"/>
        <w:numPr>
          <w:ilvl w:val="5"/>
          <w:numId w:val="1"/>
        </w:numPr>
        <w:rPr/>
      </w:pPr>
      <w:bookmarkStart w:id="545" w:name="__RefHeading___Toc525540_2749589250"/>
      <w:bookmarkStart w:id="546" w:name="_Toc215"/>
      <w:bookmarkEnd w:id="545"/>
      <w:r>
        <w:rPr/>
        <w:t>8</w:t>
      </w:r>
      <w:r>
        <w:rPr>
          <w:rtl w:val="true"/>
        </w:rPr>
        <w:t xml:space="preserve">. </w:t>
      </w:r>
      <w:r>
        <w:rPr>
          <w:rtl w:val="true"/>
        </w:rPr>
        <w:t>پیروزی اسلام و جهانی شدن آن</w:t>
      </w:r>
      <w:bookmarkEnd w:id="546"/>
    </w:p>
    <w:p>
      <w:pPr>
        <w:pStyle w:val="BookText"/>
        <w:rPr/>
      </w:pPr>
      <w:r>
        <w:rPr>
          <w:rFonts w:ascii="IRNazanin" w:hAnsi="IRNazanin" w:eastAsia="IRNazanin"/>
          <w:color w:val="111111"/>
          <w:sz w:val="28"/>
          <w:sz w:val="28"/>
          <w:szCs w:val="28"/>
          <w:rtl w:val="true"/>
          <w:lang w:bidi="fa-IR"/>
        </w:rPr>
        <w:t>خداوند وعده فرموده است که دین خود را بر تمام ادیان مسلط می‌کند؛ هرچند مخالفان ناراضی باشند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این وعده تا کنون محقق نشده است؛ پس در آخرالزمان توسط مصلح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علیه السلام درباره این آیه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وعده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کسی که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آبادی ای نمی ماند، مگر این که هر صبح و شام در آن به وحدانیت خدا و رسالت محمدی صلی الله علیه و آله شهادت دهند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مؤید این مطلب هم برداشتن جزیه در حکومت حضرت است؛ یعنی بعد از آن که همه مسلمان و موحد شوند و کافری در جامعه وجود نداشت، جزیه هم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دین اسلام بر سایر ادیان، علل مختلفی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کشتن دشمنان به کمک امدادهای الهی؛</w:t>
      </w:r>
      <w:bookmarkStart w:id="547" w:name="pg3004_30581"/>
    </w:p>
    <w:p>
      <w:pPr>
        <w:pStyle w:val="BookText"/>
        <w:rPr/>
      </w:pPr>
      <w:bookmarkEnd w:id="54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وحشت در دل دشمنان و تسلیم آن‌ها بدون جنگ؛ چنان که در صدر اسلام، پیامبر صلی الله علیه و آله و سلم دربارة دشمنان انجام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نشانه‌ها، معجزات و مسخ شدن بعضی از کافران و منافقان؛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شعور و فهم بشر و تعالی دانش و فرهنگ جامعه که زمینه را برای پذیرش حق و کمالات انسانی فراهم می‌کند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اسلام را پس از خوار شدن به وسیله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می بخشد و پس از متروک شدن، آن را دوباره زنده می کند و جزیه قرار می دهد و با شمشیر، کافران را به سوی خدا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سرپیچی کند، کشته می شود و هر کس با او درافتد، خوار و بی چاره می شود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علت دیگری که برای تسلط دین اسلام و پذیرش حق ذکر کرده‌اند، وجود شخص حضرت عیسی علیه السلام است که معجزاتی توسط او ظاهر می‌شود و چون بیشتر ملل غربی، تابع دین او هستند و عیسی علیه السلام نیز خود را پیرو امام معرفی می‌کند و از او حمایت می‌کند، باعث پیشرفت روند پیروزی امام علیه السلام می‌شود</w:t>
      </w:r>
      <w:r>
        <w:rPr>
          <w:rFonts w:eastAsia="IRNazanin" w:cs="IRNazanin"/>
          <w:color w:val="111111"/>
          <w:sz w:val="28"/>
          <w:szCs w:val="28"/>
          <w:rtl w:val="true"/>
          <w:lang w:bidi="fa-IR"/>
        </w:rPr>
        <w:t>.</w:t>
      </w:r>
    </w:p>
    <w:p>
      <w:pPr>
        <w:pStyle w:val="Heading6"/>
        <w:numPr>
          <w:ilvl w:val="5"/>
          <w:numId w:val="1"/>
        </w:numPr>
        <w:rPr/>
      </w:pPr>
      <w:bookmarkStart w:id="548" w:name="__RefHeading___Toc525542_2749589250"/>
      <w:bookmarkStart w:id="549" w:name="_Toc216"/>
      <w:bookmarkEnd w:id="548"/>
      <w:r>
        <w:rPr/>
        <w:t>9</w:t>
      </w:r>
      <w:r>
        <w:rPr>
          <w:rtl w:val="true"/>
        </w:rPr>
        <w:t xml:space="preserve">. </w:t>
      </w:r>
      <w:r>
        <w:rPr>
          <w:rtl w:val="true"/>
        </w:rPr>
        <w:t>استخراج معادن و گنج های زمین</w:t>
      </w:r>
      <w:bookmarkEnd w:id="549"/>
    </w:p>
    <w:p>
      <w:pPr>
        <w:pStyle w:val="BookText"/>
        <w:rPr/>
      </w:pPr>
      <w:r>
        <w:rPr>
          <w:rFonts w:ascii="IRNazanin" w:hAnsi="IRNazanin" w:eastAsia="IRNazanin"/>
          <w:color w:val="111111"/>
          <w:sz w:val="28"/>
          <w:sz w:val="28"/>
          <w:szCs w:val="28"/>
          <w:rtl w:val="true"/>
          <w:lang w:bidi="fa-IR"/>
        </w:rPr>
        <w:t>جامعه ایده آل و حکومت جهانی مقتدر، زمانی محقق می‌شود که جامعه علاوه بر داشتن سرمایه معنوی، از نعمت‌های مادی و خدادادی نیز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سرمایه‌های ارزشمند، معادن و گنج‌های زمینی است که خداوند به انسان‌ها ارزانی کرده است؛ چنان‌که در آیات متعدد به این نعمت با ارزش تصریح شده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حکومت جهانی مهدی موعود علیه السلام نهایت بهره مندی از این موهبت الهی را دارد؛ همان‌گونه که در احادیث و روایات متعدد بر این مطلب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پیشرفت علم و آگاهی بشر از ذخائر زمینی و نیز فراوانی رزق و روزی بر اثر ایجاد معنویت در جامعه و از بین رفتن گناه و فساد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آنچه را در اعماق خویش دارد، برای او بیرون می آورد، و همه امکانات و برکات خویش را در اختیار او می گذارد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امام محمد باقر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کند، اموال را به تساوی بین مردم تقسیم نموده و دربارة رعیّت، عدالت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ظاهر و باطن زمین را جمع آوری می کند و خطاب به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این مال دنیاست که به سبب آن قطع رحم کردید و خون های یک دیگر را به حرام ریختید و از مال حرام زندگی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اموالی را می بخشد که تا آن زمان کسی نبخشیده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این روایت و مشابه آن چند مطلب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و بخشش معادن و گنج‌های زمین، از روی عدالت و بدون هیچ تبعیض و تفاوتی؛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کن شدن فقر و تنگدستی از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آبادی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اختلاف مالی در بین مردم و بی‌تفاوتی نسبت به مال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ویژگی‌های حکومت مصلح در آخرالزمان را طی چهار شاخصه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زیر بنای خصوصیات دیگر نیز همین امر باشد؛ زیرا در سایه عدالت است که همه چیز جامه عمل می‌پوشد و جامعه از آن برخوردار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عدل آخرالزمان، بُعد معنوی جامعه با تعلیم و تربیت صحیح، رشد و ظهور می‌کند و امت همان گونه که از نعمت ظاهری دنیا برخوردارند، از برکات معنوی نیز بهره‌مند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جامعه در ابعاد مختلف، رشد و بالندگی پیدا می‌کند و همه از تربیت صحیح برخوردار می‌شوند، قهراً عقلانیت جامعه و فهم و درک مردم</w:t>
      </w:r>
      <w:bookmarkStart w:id="550" w:name="pg3004_30583"/>
    </w:p>
    <w:p>
      <w:pPr>
        <w:pStyle w:val="BookText"/>
        <w:rPr/>
      </w:pPr>
      <w:bookmarkEnd w:id="550"/>
      <w:r>
        <w:rPr>
          <w:rFonts w:ascii="IRNazanin" w:hAnsi="IRNazanin" w:eastAsia="IRNazanin"/>
          <w:color w:val="111111"/>
          <w:sz w:val="28"/>
          <w:sz w:val="28"/>
          <w:szCs w:val="28"/>
          <w:rtl w:val="true"/>
          <w:lang w:bidi="fa-IR"/>
        </w:rPr>
        <w:t>در سطح بالایی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قوت و استقرار یک حکومت، ایجاد امنیت در ابعاد مختلف است؛ چه از لحاظ مصونیت جامعه از ناهنجاری‌ها و بزهکاری افراد شرور و چه امنیت در بعد اقتصادی و سایر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کرد که امنیت، نتیجه برقراری عدالت، معنویت و عقلانیت در جامعه است</w:t>
      </w:r>
      <w:r>
        <w:rPr>
          <w:rFonts w:eastAsia="IRNazanin" w:cs="IRNazanin"/>
          <w:color w:val="111111"/>
          <w:sz w:val="28"/>
          <w:szCs w:val="28"/>
          <w:rtl w:val="true"/>
          <w:lang w:bidi="fa-IR"/>
        </w:rPr>
        <w:t>.</w:t>
      </w:r>
    </w:p>
    <w:p>
      <w:pPr>
        <w:pStyle w:val="Heading5"/>
        <w:numPr>
          <w:ilvl w:val="4"/>
          <w:numId w:val="1"/>
        </w:numPr>
        <w:rPr/>
      </w:pPr>
      <w:bookmarkStart w:id="551" w:name="__RefHeading___Toc525544_2749589250"/>
      <w:bookmarkStart w:id="552" w:name="_Toc217"/>
      <w:bookmarkEnd w:id="551"/>
      <w:r>
        <w:rPr>
          <w:rtl w:val="true"/>
        </w:rPr>
        <w:t>علایم اجتماعی اشراط الساعة</w:t>
      </w:r>
      <w:bookmarkEnd w:id="552"/>
    </w:p>
    <w:p>
      <w:pPr>
        <w:pStyle w:val="Heading6"/>
        <w:numPr>
          <w:ilvl w:val="5"/>
          <w:numId w:val="1"/>
        </w:numPr>
        <w:rPr/>
      </w:pPr>
      <w:bookmarkStart w:id="553" w:name="__RefHeading___Toc525546_2749589250"/>
      <w:bookmarkStart w:id="554" w:name="_Toc218"/>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در حدیثی، پیامبر صلی الله علیه و آله و سلم حوادث اجتماعی و معنوی قبل از قیامت را بیان می‌فرماید که در این بخش، تنها موارد اجتماعی آن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حج همراه پیامبر بودیم، پیامبر، کنار کعبه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نشانه‌های قیامت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نزدیک پیامبر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فرازی از این حدیث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زمامدارانی فاسق، ستمگر، کارشناسانی ستمگر و امانتدارانی خائن بر مردم حکومت می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حکومت به دست زنان، و مشورت با بردگان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 و مادر بدی کرده و به دوستان نیکی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زن با شوهر خود در تجارت شریک می شود، صاحبان کرم خسیس، و زیردستان حقیر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به یک دیگر نزدیک می شوند و بیشتر مردم، از کسب خود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اقوامی به حکومت می رسند که اگر مردم سخن بگویند، آنان را می کشند و اگر سکوت کنند، همه چیزشان را مباح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آنان را غارت می کنند؛ احترامشان را پایمال کرده و خون هایشان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را از عداوت و وحشت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ترسان و مرعوب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کالایی از شرق و کالایی از غرب می آورند و امت من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صغیر رحم می کنند و نه به کبیر احترام می گذارند و نه گنهکاری را می بخشند</w:t>
      </w:r>
      <w:r>
        <w:rPr>
          <w:rFonts w:eastAsia="IRNazanin" w:cs="IRNazanin"/>
          <w:color w:val="111111"/>
          <w:sz w:val="28"/>
          <w:szCs w:val="28"/>
          <w:rtl w:val="true"/>
          <w:lang w:bidi="fa-IR"/>
        </w:rPr>
        <w:t>.</w:t>
      </w:r>
      <w:r>
        <w:rPr>
          <w:rStyle w:val="FootnoteAnchor"/>
          <w:rtl w:val="true"/>
        </w:rPr>
        <w:footnoteReference w:id="496"/>
      </w:r>
      <w:bookmarkStart w:id="555" w:name="pg3004_30584"/>
    </w:p>
    <w:p>
      <w:pPr>
        <w:pStyle w:val="Heading6"/>
        <w:numPr>
          <w:ilvl w:val="5"/>
          <w:numId w:val="1"/>
        </w:numPr>
        <w:rPr/>
      </w:pPr>
      <w:bookmarkStart w:id="556" w:name="__RefHeading___Toc525548_2749589250"/>
      <w:bookmarkStart w:id="557" w:name="_Toc219"/>
      <w:bookmarkEnd w:id="555"/>
      <w:bookmarkEnd w:id="556"/>
      <w:r>
        <w:rPr>
          <w:rtl w:val="true"/>
        </w:rPr>
        <w:t>نزول عیسی</w:t>
      </w:r>
      <w:bookmarkEnd w:id="557"/>
    </w:p>
    <w:p>
      <w:pPr>
        <w:pStyle w:val="BookText"/>
        <w:rPr/>
      </w:pPr>
      <w:r>
        <w:rPr>
          <w:rFonts w:ascii="IRNazanin" w:hAnsi="IRNazanin" w:eastAsia="IRNazanin"/>
          <w:color w:val="111111"/>
          <w:sz w:val="28"/>
          <w:sz w:val="28"/>
          <w:szCs w:val="28"/>
          <w:rtl w:val="true"/>
          <w:lang w:bidi="fa-IR"/>
        </w:rPr>
        <w:t>یکی از علایم آخرالزمان، نزول عیسی علیه السلام است که به بیان صریح قرآن، دشمنان نتوانستند او را از بین ببرند؛ بلکه خداوند او را به آسمان برد و در آخرالزمان و قبل از پایان عالم، نزول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اعتقاد دارند نزول عیسی از علایم ظهور حضرت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گروه دیگر اعتقاد دارند که از علایم اشراط الساعة و برپایی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علامت، از علایم اشراط الساعة و قیامت است؛ زیرا اولا در احادیث متعدد، پیامبر صلی الله علیه و آله و سلم تصریح فرموده است که نزول عیسی یکی از علایم قیامت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قبل الساعة لابد فیها، السفیانی، والدجال و الدخان و الدابة، و خروج القائم و طلوع الشمس من مغربها، و نزول عیسی علیه السلام و…</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ثانیاً در روایات آمده است حضرت حجت علیه السلام بعد از ظهور، به بیت المقدس تشریف برده، منتظر نزول عیسی علیه السلام می‌شود و گویا به استقبال حضرت عیسی می‌روند؛ بنابراین نزول عیسی بعد از ظهور حضرت مهدی علیه السلام است و نمی‌تواند از علایم ظهور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امتی یقاتلون علی الحق، ظاهرین الی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بن مریم صلی الله علیه و سلم فیقول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لنا،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بعضکم علی بعض أمراء، تکرمه الله هذه الامّه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البته در بعضی روایات آمده است عیسی علیه السلام پشت سر امام دوازدهم نماز می‌خواند و به آن حضرت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تقدم یا تأخر آمدن عیسی در مقایسه با ظهور حضرت مهدی علیه السلام فهمیده نمی‌شود؛ اما به قرائن روایات و احادیثی که تصریح دارند حضرت، بعد از ظهور به دنبال عیسی به بیت المقدس می‌رود، می‌توان آن‌ها را بر مدعای خویش حمل کرد؛ مانند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یصلی خلفه عیسی بن مریم هوالثانی عشر من العترة التاسع من ولد الحسین بن</w:t>
      </w:r>
      <w:bookmarkStart w:id="558" w:name="pg3004_30585"/>
    </w:p>
    <w:p>
      <w:pPr>
        <w:pStyle w:val="BookText"/>
        <w:rPr/>
      </w:pPr>
      <w:bookmarkEnd w:id="558"/>
      <w:r>
        <w:rPr>
          <w:rFonts w:ascii="IRNazanin" w:hAnsi="IRNazanin" w:eastAsia="IRNazanin"/>
          <w:color w:val="111111"/>
          <w:sz w:val="28"/>
          <w:sz w:val="28"/>
          <w:szCs w:val="28"/>
          <w:rtl w:val="true"/>
          <w:lang w:bidi="fa-IR"/>
        </w:rPr>
        <w:t>علی علیه السلام و هو الشمس الطالعه من مغربها؛ کسی که عیسی بن مریم پشت سرش نماز به جا می آورد، فرزند دوازدهمِ اهل بیت و فرزند نهمِ حسین بن علی علیه السلام است و او همان خورشیدی است که از مغربش طلوع می کند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حدیث دیگر، 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ابتدایش من و در انتهایش، عیسی بن مریم باشد رستگار می شود و دچار گمراهی نمی گردد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شاید از حدیث فوق بتوان استنباط کرد که یکی از وقایع قبل از پایان عالم، نزول عیسی علیه السلام است که در انتهای عمر این امت واقع می‌شود</w:t>
      </w:r>
      <w:r>
        <w:rPr>
          <w:rFonts w:eastAsia="IRNazanin" w:cs="IRNazanin"/>
          <w:color w:val="111111"/>
          <w:sz w:val="28"/>
          <w:szCs w:val="28"/>
          <w:rtl w:val="true"/>
          <w:lang w:bidi="fa-IR"/>
        </w:rPr>
        <w:t>.</w:t>
      </w:r>
    </w:p>
    <w:p>
      <w:pPr>
        <w:pStyle w:val="Heading6"/>
        <w:numPr>
          <w:ilvl w:val="5"/>
          <w:numId w:val="1"/>
        </w:numPr>
        <w:rPr/>
      </w:pPr>
      <w:bookmarkStart w:id="559" w:name="__RefHeading___Toc525550_2749589250"/>
      <w:bookmarkStart w:id="560" w:name="_Toc220"/>
      <w:bookmarkEnd w:id="559"/>
      <w:r>
        <w:rPr>
          <w:rtl w:val="true"/>
        </w:rPr>
        <w:t>خروج یاجوج و ماجوج</w:t>
      </w:r>
      <w:bookmarkEnd w:id="560"/>
    </w:p>
    <w:p>
      <w:pPr>
        <w:pStyle w:val="BookText"/>
        <w:rPr/>
      </w:pPr>
      <w:r>
        <w:rPr>
          <w:rFonts w:ascii="IRNazanin" w:hAnsi="IRNazanin" w:eastAsia="IRNazanin"/>
          <w:color w:val="111111"/>
          <w:sz w:val="28"/>
          <w:sz w:val="28"/>
          <w:szCs w:val="28"/>
          <w:rtl w:val="true"/>
          <w:lang w:bidi="fa-IR"/>
        </w:rPr>
        <w:t>در برخی منابع روایی، خروج یأجوج و مأجوج از علایم ظهور مهدی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اما با دقت در قرائن موجود در روایات معلوم می‌شود مربوط به قیامت و وقایع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دو آیه مربوط به این واقعه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در این سرزمین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 هزینه ای برای تو قرار دهیم، تا میان ما و آن ها سدی ایجاد کنی؟</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تا آن زمان که یأجوج و مأجوج گشوده شوند؛ و آن ها از هر محل مرتفعی به سرعت عبور می کنند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در تفسیر مجمع البیان آمده که منظور، تخریب سدّ یاجوج و مأجوج است که از اشراط الساعه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هستند در زمین که به سرعت به حرکت در می‌آیند</w:t>
      </w:r>
      <w:r>
        <w:rPr>
          <w:rFonts w:eastAsia="IRNazanin" w:cs="IRNazanin"/>
          <w:color w:val="111111"/>
          <w:sz w:val="28"/>
          <w:szCs w:val="28"/>
          <w:rtl w:val="true"/>
          <w:lang w:bidi="fa-IR"/>
        </w:rPr>
        <w:t>.</w:t>
      </w:r>
      <w:r>
        <w:rPr>
          <w:rStyle w:val="FootnoteAnchor"/>
          <w:rtl w:val="true"/>
        </w:rPr>
        <w:footnoteReference w:id="50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احادیث و روایات بسیاری دربارة خروج یأجوج و مأجوج وارد شده</w:t>
      </w:r>
    </w:p>
    <w:p>
      <w:pPr>
        <w:pStyle w:val="BookText"/>
        <w:rPr/>
      </w:pPr>
      <w:r>
        <w:rPr>
          <w:rFonts w:ascii="IRNazanin" w:hAnsi="IRNazanin" w:eastAsia="IRNazanin"/>
          <w:color w:val="111111"/>
          <w:sz w:val="28"/>
          <w:sz w:val="28"/>
          <w:szCs w:val="28"/>
          <w:rtl w:val="true"/>
          <w:lang w:bidi="fa-IR"/>
        </w:rPr>
        <w:t>که یک مورد آن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زمانی که برای اصحاب خود اوصاف قیامت را می‌فرمود، علایم دهگانه قیامت را چنین بیان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قیامت را نخواهید دید، تا این که ده علامت را پیش از 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دجال، دابة الارض،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مشرق، دیگری در مغرب و سومی در جزیرة العرب، خروج عیسی بن مریم، خروج یأجوج و مأجوج، و آخرالزمان آتشی از سمت یمن پدید خواهد آمد که خاستگاه آن، قعر زمین است و احدی را پشت سر خود باقی نمی گذارد؛ جز این که به محشر می راند</w:t>
      </w:r>
      <w:r>
        <w:rPr>
          <w:rFonts w:eastAsia="IRNazanin" w:cs="IRNazanin"/>
          <w:color w:val="111111"/>
          <w:sz w:val="28"/>
          <w:szCs w:val="28"/>
          <w:rtl w:val="true"/>
          <w:lang w:bidi="fa-IR"/>
        </w:rPr>
        <w:t>.</w:t>
      </w:r>
      <w:r>
        <w:rPr>
          <w:rStyle w:val="FootnoteAnchor"/>
          <w:rtl w:val="true"/>
        </w:rPr>
        <w:footnoteReference w:id="505"/>
      </w:r>
      <w:bookmarkStart w:id="561" w:name="pg3004_30587"/>
    </w:p>
    <w:p>
      <w:pPr>
        <w:pStyle w:val="Heading3"/>
        <w:numPr>
          <w:ilvl w:val="2"/>
          <w:numId w:val="1"/>
        </w:numPr>
        <w:rPr/>
      </w:pPr>
      <w:bookmarkStart w:id="562" w:name="__RefHeading___Toc525552_2749589250"/>
      <w:bookmarkStart w:id="563" w:name="_Toc221"/>
      <w:bookmarkEnd w:id="561"/>
      <w:bookmarkEnd w:id="562"/>
      <w:r>
        <w:rPr>
          <w:rtl w:val="true"/>
        </w:rPr>
        <w:t>فصل سوم</w:t>
      </w:r>
      <w:r>
        <w:rPr>
          <w:rtl w:val="true"/>
        </w:rPr>
        <w:t xml:space="preserve">: </w:t>
      </w:r>
      <w:r>
        <w:rPr>
          <w:rtl w:val="true"/>
        </w:rPr>
        <w:t>بُعد معنوی آخرالزمان در ادیان ابراهیمی</w:t>
      </w:r>
      <w:bookmarkEnd w:id="5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4" w:name="__RefHeading___Toc525554_2749589250"/>
      <w:bookmarkStart w:id="565" w:name="_Toc222"/>
      <w:bookmarkEnd w:id="564"/>
      <w:r>
        <w:rPr>
          <w:rtl w:val="true"/>
        </w:rPr>
        <w:t>اشاره</w:t>
      </w:r>
      <w:bookmarkStart w:id="566" w:name="pg3004_30588"/>
      <w:bookmarkEnd w:id="565"/>
    </w:p>
    <w:p>
      <w:pPr>
        <w:pStyle w:val="BookText"/>
        <w:rPr/>
      </w:pPr>
      <w:bookmarkEnd w:id="566"/>
      <w:r>
        <w:rPr>
          <w:rFonts w:ascii="IRNazanin" w:hAnsi="IRNazanin" w:eastAsia="IRNazanin"/>
          <w:color w:val="111111"/>
          <w:sz w:val="28"/>
          <w:sz w:val="28"/>
          <w:szCs w:val="28"/>
          <w:rtl w:val="true"/>
          <w:lang w:bidi="fa-IR"/>
        </w:rPr>
        <w:t>در این‌بخش، جنبه‌های معنوی آخرالزمان در سه دین ابراهیمی با استفاده از متون مقدس و تفاسیر آن‌ها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آخرالزمان، دین حقیقی برای مردم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آگاهی و معرفتی که به خالق هستی و حقیقت انسان پیدا می‌کند، از گناه و شرک دوری می‌کند و جامعه‌ای سرشار از معنویت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دلیل این‌که در بعضی ادیان، بین این دوره و جهان آخرت تفکیک و تفصیل قایل نشده‌اند، مباحثی مثل معاد، جهنم و بهشت و مانند آن نیز مطرح می‌شود</w:t>
      </w:r>
      <w:r>
        <w:rPr>
          <w:rFonts w:eastAsia="IRNazanin" w:cs="IRNazanin"/>
          <w:color w:val="111111"/>
          <w:sz w:val="28"/>
          <w:szCs w:val="28"/>
          <w:rtl w:val="true"/>
          <w:lang w:bidi="fa-IR"/>
        </w:rPr>
        <w:t>.</w:t>
      </w:r>
    </w:p>
    <w:p>
      <w:pPr>
        <w:pStyle w:val="Heading4"/>
        <w:numPr>
          <w:ilvl w:val="3"/>
          <w:numId w:val="1"/>
        </w:numPr>
        <w:rPr/>
      </w:pPr>
      <w:bookmarkStart w:id="567" w:name="__RefHeading___Toc525556_2749589250"/>
      <w:bookmarkStart w:id="568" w:name="_Toc223"/>
      <w:bookmarkEnd w:id="567"/>
      <w:r>
        <w:rPr>
          <w:rtl w:val="true"/>
        </w:rPr>
        <w:t>بُعد معنوی آخرالزمان در دین یهود</w:t>
      </w:r>
      <w:bookmarkEnd w:id="568"/>
    </w:p>
    <w:p>
      <w:pPr>
        <w:pStyle w:val="Heading5"/>
        <w:numPr>
          <w:ilvl w:val="4"/>
          <w:numId w:val="1"/>
        </w:numPr>
        <w:rPr/>
      </w:pPr>
      <w:bookmarkStart w:id="569" w:name="__RefHeading___Toc525558_2749589250"/>
      <w:bookmarkStart w:id="570" w:name="_Toc224"/>
      <w:bookmarkEnd w:id="569"/>
      <w:r>
        <w:rPr>
          <w:rtl w:val="true"/>
        </w:rPr>
        <w:t>وحدت در دین</w:t>
      </w:r>
      <w:bookmarkEnd w:id="570"/>
    </w:p>
    <w:p>
      <w:pPr>
        <w:pStyle w:val="BookText"/>
        <w:rPr/>
      </w:pPr>
      <w:r>
        <w:rPr>
          <w:rFonts w:ascii="IRNazanin" w:hAnsi="IRNazanin" w:eastAsia="IRNazanin"/>
          <w:color w:val="111111"/>
          <w:sz w:val="28"/>
          <w:sz w:val="28"/>
          <w:szCs w:val="28"/>
          <w:rtl w:val="true"/>
          <w:lang w:bidi="fa-IR"/>
        </w:rPr>
        <w:t>تمام مردم در دین و اعتقاد متحد می‌شوند؛ بر خلاف زمان کنونی که ملت‌ها بر بیش از هفتاد فرقه 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همه زیر پرچم حکومت ماشیح متحد گشته و دارای دین توحیدی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آن زمان، به ملت ها زبان پاک و روشنی خواهم داد، تا جمیع ایشان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یک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عبادت نمایند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مهم‌ترین تلاش انبیا در هدایت قوم بنی اسرائیل ـ به ویژه زمانی که در محاصره اقوام بت پرست در سرزمین کنعان بوده و از آنان متأثر شدند ـ بازگرداندن قوم به یکتاپرستی و توحید و بیان صفات او مثل حاکم، توانا و عالم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او عالم را فرا می گیرد و قدرت او همچنان ادامه دارد؛ لذا حکومت فراگیر الهی در دین یهود نیز پیش بینی شده است</w:t>
      </w:r>
      <w:r>
        <w:rPr>
          <w:rFonts w:eastAsia="IRNazanin" w:cs="IRNazanin"/>
          <w:color w:val="111111"/>
          <w:sz w:val="28"/>
          <w:szCs w:val="28"/>
          <w:rtl w:val="true"/>
          <w:lang w:bidi="fa-IR"/>
        </w:rPr>
        <w:t>.</w:t>
      </w:r>
      <w:bookmarkStart w:id="571" w:name="pg3004_30589"/>
    </w:p>
    <w:p>
      <w:pPr>
        <w:pStyle w:val="BookText"/>
        <w:rPr/>
      </w:pPr>
      <w:bookmarkEnd w:id="571"/>
      <w:r>
        <w:rPr>
          <w:rFonts w:ascii="IRNazanin" w:hAnsi="IRNazanin" w:eastAsia="IRNazanin"/>
          <w:color w:val="111111"/>
          <w:sz w:val="28"/>
          <w:sz w:val="28"/>
          <w:szCs w:val="28"/>
          <w:rtl w:val="true"/>
          <w:lang w:bidi="fa-IR"/>
        </w:rPr>
        <w:t>قدوس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به علیین برافراشته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ها را آفرید و کیست که لشکر این ها را به شماره بیرون آورده، جمیع آن ها را به نام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قوت و عظمت توانایی وی، یکی از آن ها گم نخواهد شد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572" w:name="__RefHeading___Toc525560_2749589250"/>
      <w:bookmarkStart w:id="573" w:name="_Toc225"/>
      <w:bookmarkEnd w:id="572"/>
      <w:r>
        <w:rPr>
          <w:rtl w:val="true"/>
        </w:rPr>
        <w:t>رجعت</w:t>
      </w:r>
      <w:bookmarkEnd w:id="573"/>
    </w:p>
    <w:p>
      <w:pPr>
        <w:pStyle w:val="Heading6"/>
        <w:numPr>
          <w:ilvl w:val="5"/>
          <w:numId w:val="1"/>
        </w:numPr>
        <w:rPr/>
      </w:pPr>
      <w:bookmarkStart w:id="574" w:name="__RefHeading___Toc525562_2749589250"/>
      <w:bookmarkStart w:id="575" w:name="_Toc226"/>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یکی از اتفاقات دوران آخرالزمان و بعد از آمدن منجی رجعت است که در سه دین ابراهیمی با اختلاف در بیان،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معنای لغوی؛ پس از آن معنای اصطلاحی و سپس رجعت در هر دین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لغت، معنای مشترکی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به جایی که سابقه وجود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لغوی المنجد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ـ رجوعاً، مرجعاً و مرجعة و رجعی و رجعاناً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العودة</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رجعت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عده‌ای از مردگان به زندگی دنیوی قبل از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نیکان و صالحان برای برپایی و شرکت در حکومت عدل که وعده آن داده شده و دسته‌ای از اشقیا و ظالمان تاریخ باز می‌گردند، تا علاوه بر آخرت به جزای عمل خود در همین دنیا برسند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عالمی است مرکب از خصوصیات و ظهورات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لطیف‌تر از جهان مادی، و مادی‌تر از عالم آخرت و به تعبیری، برزخی است بین عالم مادی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سیر صعودی کشف و ظهور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پایین‌ترین درجه آن، هنگام ظهور منجی و سپس زمان رجعت مردگان و بالاتر از آن، هنگام قیامت کبرا است؛ بنابراین با توجه به این‌که جهان هستی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قبل از آن، ماهیتی متفاوت و متعالی‌تر خواهد داشت، برای بررسی وقایع آن، باید مقیاس و میزانی متفاوت با مقیاس عالم مادی قبل از آن به کار برد</w:t>
      </w:r>
      <w:r>
        <w:rPr>
          <w:rFonts w:eastAsia="IRNazanin" w:cs="IRNazanin"/>
          <w:color w:val="111111"/>
          <w:sz w:val="28"/>
          <w:szCs w:val="28"/>
          <w:rtl w:val="true"/>
          <w:lang w:bidi="fa-IR"/>
        </w:rPr>
        <w:t>.</w:t>
      </w:r>
      <w:r>
        <w:rPr>
          <w:rStyle w:val="FootnoteAnchor"/>
          <w:rtl w:val="true"/>
        </w:rPr>
        <w:footnoteReference w:id="509"/>
      </w:r>
      <w:bookmarkStart w:id="576" w:name="pg3004_30590"/>
    </w:p>
    <w:p>
      <w:pPr>
        <w:pStyle w:val="Heading6"/>
        <w:numPr>
          <w:ilvl w:val="5"/>
          <w:numId w:val="1"/>
        </w:numPr>
        <w:rPr/>
      </w:pPr>
      <w:bookmarkStart w:id="577" w:name="__RefHeading___Toc525564_2749589250"/>
      <w:bookmarkStart w:id="578" w:name="_Toc227"/>
      <w:bookmarkEnd w:id="576"/>
      <w:bookmarkEnd w:id="577"/>
      <w:r>
        <w:rPr>
          <w:rtl w:val="true"/>
        </w:rPr>
        <w:t>رجعت در دین یهود</w:t>
      </w:r>
      <w:bookmarkEnd w:id="578"/>
    </w:p>
    <w:p>
      <w:pPr>
        <w:pStyle w:val="BookText"/>
        <w:rPr/>
      </w:pPr>
      <w:r>
        <w:rPr>
          <w:rFonts w:ascii="IRNazanin" w:hAnsi="IRNazanin" w:eastAsia="IRNazanin"/>
          <w:color w:val="111111"/>
          <w:sz w:val="28"/>
          <w:sz w:val="28"/>
          <w:szCs w:val="28"/>
          <w:rtl w:val="true"/>
          <w:lang w:bidi="fa-IR"/>
        </w:rPr>
        <w:t>علمای یهود قائلند که اسباط دهگانه، در دوران ماشیح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اسرائیل مراجعه می‌کنند و قوانین طبیعت به طور معجزه آسا تغییر می‌یابد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در تعلیمات دینی دانشمندان یهود، هیچ یک از موضوعات مربوط به جهان آینده، مانند اعتقاد به رستاخیز مردگان دارای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رستاخیز، یکی از اصول دین و ایمان یهود است، و انکار آن، گناه بزرگ محسوب می‌شود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با توجه به این‌که دوران ماشیح دوران راحتی و سعادت است، عدالت اقتضا می‌کند که همه نیکوکاران از آن بهره‌مند و شریران از آن محروم شوند؛ بنابراین، اعتقاد به ظهور ماشیح با اعتقاد به رستاخیز مردگان و رجعت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یهود بر این اعتقاد دارند که دوران ماشیح مرحله انتقال از دنیای کنونی به جهان آینده است؛ بنابراین زمان آن، محدود است؛ از این رو در بیان مدت آن اختلاف نظر وجود دارد و با دلایل و توضیحات مختلف، از چهل تا هفت هزار سال گفته شده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یکی از مسائل اختلافی بین دو گروه صدوقیان و فریسیان، همین مسأله رجعت و رستاخیز مردگان است؛ زیرا صدوقیان اعتقاد داشتند انسان با مرگ، معدوم می‌شود؛ یعنی علاوه بر جسم، روح او نیز از بین می‌رود و منکر جهان آینده و رستاخیز و پاداش و کیفر بودند؛ در حالی که فریسیان، به این مسائل اعتقاد داشتند و با صدوقیان به شدت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رستاخیز، موضوع یکی از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هجده‌گانه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بخش مهمی از نمازهای روزانه،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تا ابد جبار هستی، ای خدا، تو زنده کننده مردگان هستی</w:t>
      </w:r>
      <w:r>
        <w:rPr>
          <w:rFonts w:eastAsia="IRNazanin" w:cs="IRNazanin"/>
          <w:color w:val="111111"/>
          <w:sz w:val="28"/>
          <w:szCs w:val="28"/>
          <w:rtl w:val="true"/>
          <w:lang w:bidi="fa-IR"/>
        </w:rPr>
        <w:t>.</w:t>
      </w:r>
      <w:r>
        <w:rPr>
          <w:rStyle w:val="FootnoteAnchor"/>
          <w:rtl w:val="true"/>
        </w:rPr>
        <w:footnoteReference w:id="513"/>
      </w:r>
      <w:bookmarkStart w:id="579" w:name="pg3004_30591"/>
    </w:p>
    <w:p>
      <w:pPr>
        <w:pStyle w:val="Heading5"/>
        <w:numPr>
          <w:ilvl w:val="4"/>
          <w:numId w:val="1"/>
        </w:numPr>
        <w:rPr/>
      </w:pPr>
      <w:bookmarkStart w:id="580" w:name="__RefHeading___Toc525566_2749589250"/>
      <w:bookmarkStart w:id="581" w:name="_Toc228"/>
      <w:bookmarkEnd w:id="579"/>
      <w:bookmarkEnd w:id="580"/>
      <w:r>
        <w:rPr>
          <w:rtl w:val="true"/>
        </w:rPr>
        <w:t>بعث و قیامت</w:t>
      </w:r>
      <w:bookmarkEnd w:id="581"/>
    </w:p>
    <w:p>
      <w:pPr>
        <w:pStyle w:val="BookText"/>
        <w:rPr/>
      </w:pPr>
      <w:r>
        <w:rPr>
          <w:rFonts w:ascii="IRNazanin" w:hAnsi="IRNazanin" w:eastAsia="IRNazanin"/>
          <w:color w:val="111111"/>
          <w:sz w:val="28"/>
          <w:sz w:val="28"/>
          <w:szCs w:val="28"/>
          <w:rtl w:val="true"/>
          <w:lang w:bidi="fa-IR"/>
        </w:rPr>
        <w:t>تمام ادیان آسمانی، در صورتی که تحریف نشده باشند، قایل به قیامت و روز جزا هستند؛ زیرا این دنیا، جای جزا و پاداش نیست و ظرفیت آن‌را هم ندارد؛ لذا مقتضای عدل خداوند، وجود قیامت است؛ متأسفانه به علت تحریف تورات ـ مانند بسیاری از کتب آسمانی ـ این کتاب مقدس، تقریباً خالی از تذکر به این مطلب اساسی و مهم است، به جز سفر دانیال، آن هم به طور گذرا و پراکنده؛ لذا اکنون تقریباً اجماع یهود بر این است که بعد از مرگ، دیگر عالمی نیست و حساب و عقاب هم تنها در همین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نیکوکار در همین دنیا به مقام و منزلت می‌رسند و متنعم به نعمت‌های دنیا می‌شوند و افراد گناهکار در همین جا، با مرض و کوتاهی عمر و امثال آن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چنین برداشت می‌شود که دین یهود حتی از دین مسیح هم در این‌باره عقب‌تر است؛ زیرا مسیح، عالم بعد از مرگ و قیامت و روز حساب را ـ گرچه با کیفیت مخصوص به خود ـ قبول دارد و قایل است که همه بعد از مردن، دوباره زنده می‌شوند و نیکان حیات ابدی می‌یابند؛ اما دین یهود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در همین دنیا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بعضی از فرقه‌های یهود؛ یعنی فرقه فریسی، قایل به حیات بعد از مرگ شده است؛ به این بیان که صالحان از بین اموات بر خواهند خواست و در همین زمین با خدا در ملک مسیح شریک خواهند شد؛ حکومتی که در آخرالزمان برای نجات مردم از گناه و ضلالت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قایل است در آینده، مسیح موعود ظهور خواهد کرد و ضمن نجات قوم بنی اسرائیل از بدبختی و اسارت و برپایی حکومتی از نسل داوود، بنای هیکل را تجدید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حیات اخروی در نظر این فرقه، همان حیات دنیوی است، منتهی همراه کامیابی و پیروزی که بعد از ظهور مسیح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چند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غیر از این عالم مادی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تنها در خصوص افراد صالح است و گناهکاران دیگر زنده نمی‌شوند، تا به جزای عمل خود برسند؛ بلکه جزای آنان همان گرفتاری‌های دنیایی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صالحان هم اشاره به این مطلب ندارد که آیا</w:t>
      </w:r>
    </w:p>
    <w:p>
      <w:pPr>
        <w:pStyle w:val="BookText"/>
        <w:rPr/>
      </w:pPr>
      <w:r>
        <w:rPr>
          <w:rFonts w:ascii="IRNazanin" w:hAnsi="IRNazanin" w:eastAsia="IRNazanin"/>
          <w:color w:val="111111"/>
          <w:sz w:val="28"/>
          <w:sz w:val="28"/>
          <w:szCs w:val="28"/>
          <w:rtl w:val="true"/>
          <w:lang w:bidi="fa-IR"/>
        </w:rPr>
        <w:t>ابدی است یا پایان پذیر؟</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بعضی عبارات سفر دانیال و ارمیا، اشارات واضح و روشنی دربارة زنده شدن مردگان و قیامت و حیات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دربارة افراد گناهکار هم آمده است که زنده وارد جهنم می‌شوند، آن هم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کثیرون من الراقدین فی تراب الأرض یستیقظون هؤلاء إلی الحیاة الابدیة و هؤلاء إلی النار و إلی الازدراء الأبدی؛</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همچنین در اشعیا به روز قیامت و بعضی از علامات آن مثل غایب شدن خورشید و ماه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خداوند زمین را خالی و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واژگون ساخته، ساکنانش را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به کلی خالی و غارت خواهد شد؛ زیرا خداوند این سخن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ماتم می گیرد و پژمرده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مسکون کاهیده و پژمرده می شود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ویل دورانت معتقد است عقیده به بعث و قیامت، بین یهود وجود نداشت، تا زمانی که از حکومت و سلطه در این عالم ناامید شدند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بنابراین مسأله معاد در دین یهود، به طور روشن بیان نشده است و می‌توان گفت بعد از دوران کتاب مقدس و در سده‌های متأخر، نظریه رستاخیز و کیفیت آن، بین یهودیان مطرح بوده است و حتی معتقدان به رستاخیز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مرگ، تنها نصیب پرهیزکاران می‌شود و افراد گناهکار با مرگ، برای همیشه نابود می‌شوند؛ همان طور که حیوان هلاک می‌شود و دیگر به زندگی خود برنمی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هرتزبرگ در کتاب مقدس، محدوده زندگی انسان به همین دنیا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اصل بهشت و دوزخ وجود ندارد و فقط مفهوم رو به گسترش رستاخیز نهایی مردم در قیامت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رستاخیز در دوران‌های پس از انجیل، مورد بحث و مباحثه قرار می‌گیرد و عقیده فریسیان مبنی بر این‌که رستاخیز مردگان باید وجود داشته باشد، اصل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مفهوم داوری اعمال انسان‌ها در</w:t>
      </w:r>
      <w:bookmarkStart w:id="582" w:name="pg3004_30593"/>
    </w:p>
    <w:p>
      <w:pPr>
        <w:pStyle w:val="BookText"/>
        <w:rPr/>
      </w:pPr>
      <w:bookmarkEnd w:id="582"/>
      <w:r>
        <w:rPr>
          <w:rFonts w:ascii="IRNazanin" w:hAnsi="IRNazanin" w:eastAsia="IRNazanin"/>
          <w:color w:val="111111"/>
          <w:sz w:val="28"/>
          <w:sz w:val="28"/>
          <w:szCs w:val="28"/>
          <w:rtl w:val="true"/>
          <w:lang w:bidi="fa-IR"/>
        </w:rPr>
        <w:t>زندگی اخروی و رفتن آنان به بهشت یا جهنم، رشد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طرفی عقیده‌ای بین یهودیان وجود دارد مبنی بر این‌که مدت جهنم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منظور از ماه، همین مقدار دنیایی است یا محدوده‌ای متعلق به همان عالم</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583" w:name="__RefHeading___Toc525568_2749589250"/>
      <w:bookmarkStart w:id="584" w:name="_Toc229"/>
      <w:bookmarkEnd w:id="583"/>
      <w:r>
        <w:rPr>
          <w:rtl w:val="true"/>
        </w:rPr>
        <w:t>روز خداوند</w:t>
      </w:r>
      <w:bookmarkEnd w:id="584"/>
    </w:p>
    <w:p>
      <w:pPr>
        <w:pStyle w:val="BookText"/>
        <w:rPr/>
      </w:pPr>
      <w:r>
        <w:rPr>
          <w:rFonts w:ascii="IRNazanin" w:hAnsi="IRNazanin" w:eastAsia="IRNazanin"/>
          <w:color w:val="111111"/>
          <w:sz w:val="28"/>
          <w:sz w:val="28"/>
          <w:szCs w:val="28"/>
          <w:rtl w:val="true"/>
          <w:lang w:bidi="fa-IR"/>
        </w:rPr>
        <w:t xml:space="preserve">از مفاهیمی که توسط انبیا در دین یهودیت وارد شده،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نشانه های عجیب از خون، آتش و دود در آسمان ظاهر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روز بزرگ و هولناک خداوند، آفتاب تاریک و ماه سرخ خواهد شد؛ اما هر که نام خداوند را بخواند، نجات خواهد یافت؛ همان طور که خداوند وعده داده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این اصطلاح، اولین بار در کلمات عاموس نبی از پیامبران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 از اصطلاحات اندیشه آخرالزمان می‌باشد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روز خداوند، از زمان عاموس نبی نبوده؛ بلکه قبل از آن هم بین یهود مطرح بوده است؛ اما عاموس تفسیر صحیح آن، برداشت غلط قوم بنی اسرائیل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ذیل، یهودیان روز خداوند را روز نجات، پیروزی و تمام شدن گرفتاری‌ها می‌شمردند؛ ولی عاموس نبی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علت گناه و خطاهای بنی اسرائیل، روز تاریکی و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که مشتاق روز خداوند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خداوند، برای شما چه خواهد بود؟ تاریکی نه روشنایی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روز خداوند، تاریکی نخواهد بود و نه روشنایی و ظلمت غلیظی که در آن، هیچ درخشندگی نیست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انبیای بعد از عاموس با تعابیر و تفاسیر مختلفی آمده است؛ برخی آن را نزدیک شمرده</w:t>
      </w:r>
      <w:r>
        <w:rPr>
          <w:rStyle w:val="FootnoteAnchor"/>
          <w:rtl w:val="true"/>
        </w:rPr>
        <w:footnoteReference w:id="522"/>
      </w:r>
      <w:r>
        <w:rPr>
          <w:rFonts w:ascii="IRNazanin" w:hAnsi="IRNazanin" w:eastAsia="IRNazanin"/>
          <w:color w:val="111111"/>
          <w:sz w:val="28"/>
          <w:sz w:val="28"/>
          <w:szCs w:val="28"/>
          <w:rtl w:val="true"/>
          <w:lang w:bidi="fa-IR"/>
        </w:rPr>
        <w:t>و برخی آن را به دلیل گناهان و خطاهای مردم، دوران</w:t>
      </w:r>
      <w:bookmarkStart w:id="585" w:name="pg3004_30594"/>
    </w:p>
    <w:p>
      <w:pPr>
        <w:pStyle w:val="BookText"/>
        <w:rPr/>
      </w:pPr>
      <w:bookmarkEnd w:id="585"/>
      <w:r>
        <w:rPr>
          <w:rFonts w:ascii="IRNazanin" w:hAnsi="IRNazanin" w:eastAsia="IRNazanin"/>
          <w:color w:val="111111"/>
          <w:sz w:val="28"/>
          <w:sz w:val="28"/>
          <w:szCs w:val="28"/>
          <w:rtl w:val="true"/>
          <w:lang w:bidi="fa-IR"/>
        </w:rPr>
        <w:t>سختی و تاریکی بیان کرده‌اند که در آن، گناهکاران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اتفاقات طبیعی و نجومی نیز بیان شده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همچنین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قوم بنی اسرائیل، اختصاص داده شده و زمانی شامل همه قوم‌ها و اقوام بت پرست می‌شود و غضب خداوند برای هر کسی که گناهکار و ظالم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پیروزی و کامیابی را نوید می‌دهد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می توان نتیجه گرفت که در منابع دینی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روز غضب گناهکاران و هم دشمنان بنی اسرائیل و هم بشارت و پیروزی برای کسانی است که به دستورات پیامبران عمل کردند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روز خداوند از یک جهت، روز تاریکی و عذاب برای ستمکاران ـ چه از قوم یهود و چه دشمنان ـ و از جهت دیگر، روز کامیابی و پیروزی موحدان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وعده، بعد از جنگ و نابودی دشمنان و گناهکاران محقق می‌شود و مقارن یا قبل از آن، وقایع طبیعی نیز رخ می‌دهد</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586" w:name="__RefHeading___Toc525570_2749589250"/>
      <w:bookmarkStart w:id="587" w:name="_Toc230"/>
      <w:bookmarkEnd w:id="586"/>
      <w:r>
        <w:rPr>
          <w:rtl w:val="true"/>
        </w:rPr>
        <w:t>داوری در دین یهود</w:t>
      </w:r>
      <w:bookmarkEnd w:id="587"/>
    </w:p>
    <w:p>
      <w:pPr>
        <w:pStyle w:val="BookText"/>
        <w:rPr/>
      </w:pPr>
      <w:r>
        <w:rPr>
          <w:rFonts w:ascii="IRNazanin" w:hAnsi="IRNazanin" w:eastAsia="IRNazanin"/>
          <w:color w:val="111111"/>
          <w:sz w:val="28"/>
          <w:sz w:val="28"/>
          <w:szCs w:val="28"/>
          <w:rtl w:val="true"/>
          <w:lang w:bidi="fa-IR"/>
        </w:rPr>
        <w:t>اگر از تو بپرسند که چرا آه می کشی؟ بگو که آه و ناله ات، به خاطر خبر هولناکی است که خداوند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بند دل ها پاره خواهد شد و هول و هراس بر همه مستولی خواهد گشت، دست ها سست و زانوها لرزان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روز هلاکت و سیاهی ایشان نزدیک است و داوری های من واقع خواهد شد</w:t>
      </w:r>
      <w:r>
        <w:rPr>
          <w:rFonts w:eastAsia="IRNazanin" w:cs="IRNazanin"/>
          <w:color w:val="111111"/>
          <w:sz w:val="28"/>
          <w:szCs w:val="28"/>
          <w:rtl w:val="true"/>
          <w:lang w:bidi="fa-IR"/>
        </w:rPr>
        <w:t>.</w:t>
      </w:r>
      <w:r>
        <w:rPr>
          <w:rStyle w:val="FootnoteAnchor"/>
          <w:rtl w:val="true"/>
        </w:rPr>
        <w:footnoteReference w:id="52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 کیفر در دین یهود، بنابر قبول رستاخیز مردگان در این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دیگر مطرح شدن این عقیده، تسکین رنج‌ها و آلامی بود که یهود متحمل آن شدند و کیفر دیدن دشمنان و مخالفان را تنها راه حل مشکل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این اندیشه، استقامت قوم بنی اسرائیل مقابل دشمنان و مشکلات است؛ زیرا</w:t>
      </w:r>
    </w:p>
    <w:p>
      <w:pPr>
        <w:pStyle w:val="BookText"/>
        <w:rPr/>
      </w:pPr>
      <w:r>
        <w:rPr>
          <w:rFonts w:ascii="IRNazanin" w:hAnsi="IRNazanin" w:eastAsia="IRNazanin"/>
          <w:color w:val="111111"/>
          <w:sz w:val="28"/>
          <w:sz w:val="28"/>
          <w:szCs w:val="28"/>
          <w:rtl w:val="true"/>
          <w:lang w:bidi="fa-IR"/>
        </w:rPr>
        <w:t>همه آن‌ها به چنین روزی امید داشته و دارند که در نهایت، قوم بنی اسرائیل به پاداش، و دشمنان به کیفر عمل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این‌جا حائز اهمیت است، این عالم یا آن عالم بودن محل داوری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عبارات و آیات متون مقدس، دنیا بودن و مقدمه‌ای برای زندگی ابدی آخرت فهمیده می‌شود و از برخی دیگر در آن دنیا بودن استنباط می‌شود؛ مانند بعضی از ادیان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معتقدند ملل دیگر قادر نیستند برای همیشه قوم بنی اسرائیل را آزار و اذیت کنند؛ بلکه بالأخره روز حساب خواهد آمد و گناهکاران به جزای عمل خویش خواهند رسید؛ حتی از منابع و عقاید یهود چنین برداشت می‌شود که ظلم و ستم به یهود، مانند قیام و محاربه برضد خداوند، و جزای آن،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کثرت جلال خود خصمان را منهدم ساخته، غضب خود را فرستاده، ایشان را چون خاشاک سوزانیده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بنابراین هر شخص، دوبار در دادگاه محاکمه می‌شود؛ در دادگاه ملت‌ها که داوری به صورت گروهی صورت می‌گیرد و در دادگاه دیگر، هر فرد بر اساس اعمال خود احضار و محاکمه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خم خواهند شد و مردان، ذلیل خواهند گردید و چشمان متکبران پست خواهد شد</w:t>
      </w:r>
      <w:r>
        <w:rPr>
          <w:rFonts w:eastAsia="IRNazanin" w:cs="IRNazanin"/>
          <w:color w:val="111111"/>
          <w:sz w:val="28"/>
          <w:szCs w:val="28"/>
          <w:rtl w:val="true"/>
          <w:lang w:bidi="fa-IR"/>
        </w:rPr>
        <w:t>.</w:t>
      </w:r>
      <w:r>
        <w:rPr>
          <w:rStyle w:val="FootnoteAnchor"/>
          <w:rtl w:val="true"/>
        </w:rPr>
        <w:footnoteReference w:id="52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کیفیت داوری و نحوه دادگاه، گفته شده که خداوند بر کرسی جلال و عظمت می‌نشیند و همراه او بزرگان قوم بنی اسرائیل بر کرسی می‌نشینند و خداوند را در حکم دادن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بزرگان بنی اسرائیل در حکم دستیار عمل می‌کنند و ملت‌های ستمگر و بت پرست را محاکمه می‌کنند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به کسانی که تورات را آموخته و به آن عمل کرده‌اند، پاداش داده می‌شود و هر قومی با رهبر خود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مختلف منابع یهودی چنین برمی آید که داوری و محاکمه دربارة همه مردم و گروه‌ها ـ اعم از یهود و غیریهودی ـ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بار دیگر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بحث رستاخیز مردگان، ادعا می‌شود فقط قوم بنی اسرائیل و کسانی که در سرزمین مقدس دفن شده‌اند،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تقریباً اتفاق نظر وجود دارد که گناهکاران و شریران محشور می‌شوند، تا در دادگاه الهی محاکمه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جمع بین مطالب بالا این باشد که نیکوکارانِ قوم یهود و شریرانِ ملت‌های دیگر، زنده می‌شوند، تا نتیجه عمل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همه یهودیان، محشور می‌شوند و برابر عمل خود، پاداش داده می‌شوند؛ زیرا دین یهود، معیار نجات یافتن را اعتقاد به تورات و عمل به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ملل دیگر که در تاریخ به قوم بنی اسرائیل ظلم و ستم کرده‌اند نیز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رستاخیز، پرسش‌ها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 و ستد و کار کسب تو از روی درستی و امانت بوده است؛ یعنی آیا از راه حلال امرار معاش کردی؟ آیا اوقاتی را برای آموختن تورات اختصاص دادی؟ آیا وظیفه خود را در امر تشکیل خانواده و زاد و ولد به خوبی انجام دادی؟</w:t>
      </w:r>
    </w:p>
    <w:p>
      <w:pPr>
        <w:pStyle w:val="BookText"/>
        <w:rPr/>
      </w:pPr>
      <w:r>
        <w:rPr>
          <w:rFonts w:ascii="IRNazanin" w:hAnsi="IRNazanin" w:eastAsia="IRNazanin"/>
          <w:color w:val="111111"/>
          <w:sz w:val="28"/>
          <w:sz w:val="28"/>
          <w:szCs w:val="28"/>
          <w:rtl w:val="true"/>
          <w:lang w:bidi="fa-IR"/>
        </w:rPr>
        <w:t>آیا منتظر ظهور ماشیح بودی؟ آیا برای افزودن دانش خود، مطالعه و تلاش کردی؟ آیا کوشش و جدیت داشتی که از هر مطلب حکمت آمیز، مطلب تازه‌ای را درک و استنباط کنی و از آن نتیجه بگیری؟</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سؤالی که به ذهن خطور می‌کند، این است که آیا در جهان آینده، آنچه عذاب می‌شود، جسم یا روح به تنهایی است یا هر دو؟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نظر این است که تنها روح عذاب می‌شود؛ زیرا جسم، جنبه مادی و دنیایی دارد و از عالم پست و پایین است؛ ولی چون روح جنبه ملکوتی دارد و اصل هم همان است، مواخذه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 دیگر، جسم و روح، بعد از پیوستن مجدد روح به بدن باهم محاکمه می‌شوند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مسأله آخر، مدت مجازات گناهکاران است که آیا ابدی و</w:t>
      </w:r>
      <w:bookmarkStart w:id="588" w:name="pg3004_30597"/>
    </w:p>
    <w:p>
      <w:pPr>
        <w:pStyle w:val="BookText"/>
        <w:rPr/>
      </w:pPr>
      <w:bookmarkEnd w:id="588"/>
      <w:r>
        <w:rPr>
          <w:rFonts w:ascii="IRNazanin" w:hAnsi="IRNazanin" w:eastAsia="IRNazanin"/>
          <w:color w:val="111111"/>
          <w:sz w:val="28"/>
          <w:sz w:val="28"/>
          <w:szCs w:val="28"/>
          <w:rtl w:val="true"/>
          <w:lang w:bidi="fa-IR"/>
        </w:rPr>
        <w:t>دائمی است یا موقت و تمام شدنی؟</w:t>
      </w:r>
    </w:p>
    <w:p>
      <w:pPr>
        <w:pStyle w:val="BookText"/>
        <w:rPr/>
      </w:pPr>
      <w:r>
        <w:rPr>
          <w:rFonts w:ascii="IRNazanin" w:hAnsi="IRNazanin" w:eastAsia="IRNazanin"/>
          <w:color w:val="111111"/>
          <w:sz w:val="28"/>
          <w:sz w:val="28"/>
          <w:szCs w:val="28"/>
          <w:rtl w:val="true"/>
          <w:lang w:bidi="fa-IR"/>
        </w:rPr>
        <w:t>یک نظریه که چندان طرفداری در بین یهودیان ندارد، ابدی بودن عذاب است؛ اما نظریه متداول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گناهکار موقتی، و مدت آن دوازده ماه است؛ به اندازه طوفان نوح، داوری ایوب و مجازات یأجوج و مأجوج در جهان آینده</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اما بیان دیگری نیز از کتاب مقدس برداشت می‌شود مبنی بر این‌که مردم در روز رستاخیز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کامل و افراد صالح و شایسته که دارای جایگاه ابدی در بهشت هستند؛ بدکاران ظالم و ستمگر که برای همیشه عذاب می‌شوند و گروهی که مردم عادی و متوسط الحال هستند که ابتدا به جهنم برده می‌شوند، تا از گناه پاک شده و لیاقت حضور در بهشت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دعا و انابه به درگاه خداوند، از دوزخ رهایی یافته، به بهشت می‌روند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به عقیده یهود، سه دسته در عذاب جهنم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زنای محصنه کند، افرادی که باعث ریختن آبروی دیگران می‌شوند و شخصی که نام و عنوان زشت بر دیگران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مرتدان و سخن‌چینان و کسانی که به تورات و رستاخیز مردگان ایمان ندارند و چند گروه دیگر را نیز نام برده‌اند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در مقابل، بعضی اعتقاد دارند مجازات ابدی با رحمت الهی سازگاری ندارد و عذاب ـ هرچه باشد ـ بالأخره تمام می‌شود و از جهنم بیرون می‌آیند؛ ولی برای همیشه پشیمان و نادم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p>
    <w:p>
      <w:pPr>
        <w:pStyle w:val="Heading5"/>
        <w:numPr>
          <w:ilvl w:val="4"/>
          <w:numId w:val="1"/>
        </w:numPr>
        <w:rPr/>
      </w:pPr>
      <w:bookmarkStart w:id="589" w:name="__RefHeading___Toc525572_2749589250"/>
      <w:bookmarkStart w:id="590" w:name="_Toc231"/>
      <w:bookmarkEnd w:id="589"/>
      <w:r>
        <w:rPr>
          <w:rtl w:val="true"/>
        </w:rPr>
        <w:t>نجات در ادیان</w:t>
      </w:r>
      <w:bookmarkEnd w:id="590"/>
    </w:p>
    <w:p>
      <w:pPr>
        <w:pStyle w:val="Heading6"/>
        <w:numPr>
          <w:ilvl w:val="5"/>
          <w:numId w:val="1"/>
        </w:numPr>
        <w:rPr/>
      </w:pPr>
      <w:bookmarkStart w:id="591" w:name="__RefHeading___Toc525574_2749589250"/>
      <w:bookmarkStart w:id="592" w:name="_Toc232"/>
      <w:bookmarkEnd w:id="591"/>
      <w:r>
        <w:rPr>
          <w:rtl w:val="true"/>
        </w:rPr>
        <w:t>اشاره</w:t>
      </w:r>
      <w:bookmarkEnd w:id="5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و دغدغه‌های بشری که از آغاز خلقت تا کنون فکر بشر را به خود مشغول کرده و ریشه در فطرت انسانی دارد، مسأله نجات از تمام گرفتاری‌ها و رنج‌ها و دست یافتن به حیات ابدی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خاکی، همراه و ملازم گرفتاری‌ها و مشکلات عالم مادی است و انسان، همواره برای رهایی از آن‌ها و رسیدن به مقصد هدایت و نجات، نیازمند هدایت‌های تکوینی و تشریعی از جانب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انسان که به طور ذاتی دنبال کمال مطلوب و نجات ابدی است، سؤالاتی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نجات چیست؟ نجات چگونه محقق می‌شود؟ راه رسیدن به نجات چیست؟ موانع نجات یافتن کدام است؟ آیا نجات در زندگی دنیایی که همراه شرّ و آلام است، ممکن است یا نه؟ و سؤال‌هایی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اصل مسأله نجات و این‌که آیا ممکن است یا غیر ممکن، بتوان دو جواب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اصل مبدأ و معاد و ابعاد بی‌نهایت و جنبه روحی انسان معتقد نیستند، نجات حقیقی را غیر ممکن و اصلا امری پوچ و بی‌معنا می‌دانند؛ مکاتبی مانند مارکسیسم و امثال آن که به بُعد معنوی انسان و اهداف عالی خلقت وقعی نمی‌گذارند؛ لذا انسان در این مکاتب، به پوچی و بی‌هویتی می‌رسد و تفاوتی در بود و نبود خود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هستند که قرآن کریم در توصیف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دهر و مادی پرست‌ها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همین حیات دنیایی است و در همین دنیا زنده می شویم و سپس می میریم و تنها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را می میراند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ادیان توحیدی و آسمانی که معتقدند خلقت و نظام و هستی، هدفمند بوده و انسان عبث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 اساسی همان نجات و به کمال رسیدن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توحیدی پس از ظهور اعلام کرده‌اند هدفشان رستگاری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فیلسوف بزرگ عالم اسلام، صدرالمتألهین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هدف کلیه شرایع، سوق دادن بندگان به جوار الهی و سعادت لقای پروردگار و ارتقا از حضیض نقص به ذروة کمال و از ذُل و دنائت هبوط در دار دنیا به شرف فضیلت عالم آخرت است</w:t>
      </w:r>
      <w:r>
        <w:rPr>
          <w:rFonts w:eastAsia="IRNazanin" w:cs="IRNazanin"/>
          <w:color w:val="111111"/>
          <w:sz w:val="28"/>
          <w:szCs w:val="28"/>
          <w:rtl w:val="true"/>
          <w:lang w:bidi="fa-IR"/>
        </w:rPr>
        <w:t>.</w:t>
      </w:r>
      <w:r>
        <w:rPr>
          <w:rStyle w:val="FootnoteAnchor"/>
          <w:rtl w:val="true"/>
        </w:rPr>
        <w:footnoteReference w:id="5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در ادیان، دارای معنای گسترده و وسیعی است که تنها شامل نجات آخرتی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نجات در این دنیا، از ظلم و ستم حاکمان ظالم است که نوید نجات از</w:t>
      </w:r>
      <w:bookmarkStart w:id="593" w:name="pg3004_30599"/>
    </w:p>
    <w:p>
      <w:pPr>
        <w:pStyle w:val="BookText"/>
        <w:rPr/>
      </w:pPr>
      <w:bookmarkEnd w:id="593"/>
      <w:r>
        <w:rPr>
          <w:rFonts w:ascii="IRNazanin" w:hAnsi="IRNazanin" w:eastAsia="IRNazanin"/>
          <w:color w:val="111111"/>
          <w:sz w:val="28"/>
          <w:sz w:val="28"/>
          <w:szCs w:val="28"/>
          <w:rtl w:val="true"/>
          <w:lang w:bidi="fa-IR"/>
        </w:rPr>
        <w:t>آن، توسط ظهور یک منجی در آخرالزمان و رفع کامل ظلم و جور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منظور، نجات آخرتی و سعادت و رستگاری ابدی و آن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در ادیان توحیدی و ابراهیمی، به مسأله نجات به ترتیب تاریخ ادیان، می‌پردازیم</w:t>
      </w:r>
      <w:r>
        <w:rPr>
          <w:rFonts w:eastAsia="IRNazanin" w:cs="IRNazanin"/>
          <w:color w:val="111111"/>
          <w:sz w:val="28"/>
          <w:szCs w:val="28"/>
          <w:rtl w:val="true"/>
          <w:lang w:bidi="fa-IR"/>
        </w:rPr>
        <w:t>:</w:t>
      </w:r>
    </w:p>
    <w:p>
      <w:pPr>
        <w:pStyle w:val="Heading6"/>
        <w:numPr>
          <w:ilvl w:val="5"/>
          <w:numId w:val="1"/>
        </w:numPr>
        <w:rPr/>
      </w:pPr>
      <w:bookmarkStart w:id="594" w:name="__RefHeading___Toc525576_2749589250"/>
      <w:bookmarkStart w:id="595" w:name="_Toc233"/>
      <w:bookmarkEnd w:id="594"/>
      <w:r>
        <w:rPr>
          <w:rtl w:val="true"/>
        </w:rPr>
        <w:t>نجات در دین یهود</w:t>
      </w:r>
      <w:bookmarkEnd w:id="595"/>
    </w:p>
    <w:p>
      <w:pPr>
        <w:pStyle w:val="BookText"/>
        <w:rPr/>
      </w:pPr>
      <w:r>
        <w:rPr>
          <w:rFonts w:ascii="IRNazanin" w:hAnsi="IRNazanin" w:eastAsia="IRNazanin"/>
          <w:color w:val="111111"/>
          <w:sz w:val="28"/>
          <w:sz w:val="28"/>
          <w:szCs w:val="28"/>
          <w:rtl w:val="true"/>
          <w:lang w:bidi="fa-IR"/>
        </w:rPr>
        <w:t>در دین یهود، نجات بیشتر جنبه دنیایی دارد؛ یعنی نجات قوم یهود و رسیدن به ملکوت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گسترش این تفکر بین یهود، اسارت و تبعید و جنگ‌هایی بوده که در تاریخ به آن مبتلا و همواره منتظر روز رهایی از این مصائب بوده‌اند</w:t>
      </w:r>
      <w:r>
        <w:rPr>
          <w:rFonts w:eastAsia="IRNazanin" w:cs="IRNazanin"/>
          <w:color w:val="111111"/>
          <w:sz w:val="28"/>
          <w:szCs w:val="28"/>
          <w:rtl w:val="true"/>
          <w:lang w:bidi="fa-IR"/>
        </w:rPr>
        <w:t>.</w:t>
      </w:r>
    </w:p>
    <w:p>
      <w:pPr>
        <w:pStyle w:val="Heading6"/>
        <w:numPr>
          <w:ilvl w:val="5"/>
          <w:numId w:val="1"/>
        </w:numPr>
        <w:rPr/>
      </w:pPr>
      <w:bookmarkStart w:id="596" w:name="__RefHeading___Toc525578_2749589250"/>
      <w:bookmarkStart w:id="597" w:name="_Toc234"/>
      <w:bookmarkEnd w:id="596"/>
      <w:r>
        <w:rPr>
          <w:rtl w:val="true"/>
        </w:rPr>
        <w:t>راه های نجات</w:t>
      </w:r>
      <w:bookmarkEnd w:id="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یهود، یکی از راه‌های نجات، ایمان به خداوند است و پیامبران و صالحان، همیشه به سبب ایمان به خدا، وارث زمین گشته و ابدی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ایمان آورد و او این را برای وی عدالت محسوب کرد؛ پس وی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 یهوه، که تو را از اور کلدانیان بیرون آوردم، تا این زمین را به ارثیّت به تو بخشم</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جای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جان مرد متکبر در او راست نمی باشد؛ اما مرد عادل به ایمان خود زیست خواهد نمود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شریعت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نجات در دین یهود، عمل به احکام و دستورات شرع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قوانین شرعی، عمل به فرامین اخلاقی هم در تورات آمده است؛ مثل ده فرمانی که حضرت موسی علیه السلام بعد از آمدن از کوه طور برای بنی اسرائیل بیان کرد و موارد دیگر که کلا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شامل دو‌بخش اوامر و نواهی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یهود، توبه، گناه را از بین می‌برد و شخص آلوده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به سبب گناه و آلودگی، انسان باید مجازات شود؛ اما توبه باعث کاهش و محو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گناه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w:t>
      </w:r>
      <w:bookmarkStart w:id="598" w:name="pg3004_30600"/>
    </w:p>
    <w:p>
      <w:pPr>
        <w:pStyle w:val="BookText"/>
        <w:rPr/>
      </w:pPr>
      <w:bookmarkEnd w:id="598"/>
      <w:r>
        <w:rPr>
          <w:rFonts w:ascii="IRNazanin" w:hAnsi="IRNazanin" w:eastAsia="IRNazanin"/>
          <w:color w:val="111111"/>
          <w:sz w:val="28"/>
          <w:sz w:val="28"/>
          <w:szCs w:val="28"/>
          <w:rtl w:val="true"/>
          <w:lang w:bidi="fa-IR"/>
        </w:rPr>
        <w:t>یکی از مهم‌ترین بخش‌های توبه، اعتراف شفاهی به گناهان و اظهار آمادگی برای ترک کامل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عظیم است توبه که اثر آن تا اورنگ جلال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 توبه که نجات ماشیح را نزدیک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 توبه که عمر انسان را طولانی تر می کند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پرداختن بها یا انجام عملی معادل فعل ترک شده، با هدف جبران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کفاره هر گناه در همان سال انجام می‌گیرد و واجب است هنگامی که وارد سال بعد می‌شود، از گناه سال قبل پاک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آن روز، کفاره برای تطهیر شما کرده خواهد شد و از جمیع گناهان خود به حضور خداوند طاهر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شما فریضه ای دائمی خواهد بود، تا برای بنی اسرائیل از تمامی گناهان ایشان یک مرتبه هر سال کفاره شود؛ پس چنان که خداوند موسی را امر فرمود، همچنان به عمل آورد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جایی دیگر، کشتن و قربانی کردن حیوان، کفاره و سبب بخشش گناه محسوب می‌شود؛ زیرا باید خون ریخته شود که گناه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جان جَسَد در خون است و من آن را بر مذبح به شما داده ام، تا برای جان های شما کفاره کند؛ زیرا خون است که برای جان کفاره می کند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اعتقادات مهم یهود که به عقیده آن‌ها باعث نجات می‌شود، اعتقاد و امید به ظهور ماشیح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است؛ امید به روزی که منجی ظهور کند و دنیای پر از شر و فساد را از گناه و آلودگی‌ها پاک سازد و افراد صالح و نیکوکار به سروری و حکومت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یهود، بشارت‌های زیادی دربارة این مسأله بیان شده است</w:t>
      </w:r>
      <w:r>
        <w:rPr>
          <w:rFonts w:eastAsia="IRNazanin" w:cs="IRNazanin"/>
          <w:color w:val="111111"/>
          <w:sz w:val="28"/>
          <w:szCs w:val="28"/>
          <w:rtl w:val="true"/>
          <w:lang w:bidi="fa-IR"/>
        </w:rPr>
        <w:t>.</w:t>
      </w:r>
    </w:p>
    <w:p>
      <w:pPr>
        <w:pStyle w:val="Heading6"/>
        <w:numPr>
          <w:ilvl w:val="5"/>
          <w:numId w:val="1"/>
        </w:numPr>
        <w:rPr/>
      </w:pPr>
      <w:bookmarkStart w:id="599" w:name="__RefHeading___Toc525580_2749589250"/>
      <w:bookmarkStart w:id="600" w:name="_Toc235"/>
      <w:bookmarkEnd w:id="599"/>
      <w:r>
        <w:rPr>
          <w:rtl w:val="true"/>
        </w:rPr>
        <w:t>گناه مانعی برای نجات</w:t>
      </w:r>
      <w:bookmarkEnd w:id="60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یهود، گناه، باعث هلاکت و مرگ انسان می‌شود؛ زیرا نشانه مخالفت و عصیان در مقابل آنچه خواستة خداوند در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 آدم و حوا از بهشت عدن خارج گشته و باعث مرگ نوع بشر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نتیجه گناهکاری است</w:t>
      </w:r>
      <w:r>
        <w:rPr>
          <w:rFonts w:eastAsia="IRNazanin" w:cs="IRNazanin"/>
          <w:color w:val="111111"/>
          <w:sz w:val="28"/>
          <w:szCs w:val="28"/>
          <w:rtl w:val="true"/>
          <w:lang w:bidi="fa-IR"/>
        </w:rPr>
        <w:t>.</w:t>
      </w:r>
      <w:bookmarkStart w:id="601" w:name="pg3004_30601"/>
    </w:p>
    <w:p>
      <w:pPr>
        <w:pStyle w:val="BookText"/>
        <w:rPr/>
      </w:pPr>
      <w:bookmarkEnd w:id="601"/>
      <w:r>
        <w:rPr>
          <w:rFonts w:ascii="IRNazanin" w:hAnsi="IRNazanin" w:eastAsia="IRNazanin"/>
          <w:color w:val="111111"/>
          <w:sz w:val="28"/>
          <w:sz w:val="28"/>
          <w:szCs w:val="28"/>
          <w:rtl w:val="true"/>
          <w:lang w:bidi="fa-IR"/>
        </w:rPr>
        <w:t>اگر کسی مرتکب گناه نشود،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کتاب‌های یهود، گناهان بزرگ که باعث مرگ انسان می‌شود، چهار نوع است که هر کس مرتکب آن‌ها شود، او را در این جهان مجازات می‌کنند؛ هرچند اصل گناه بر او در جهان آینده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گناه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زنا، قتل نفس و بدگویی از دیگران</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602" w:name="__RefHeading___Toc525582_2749589250"/>
      <w:bookmarkStart w:id="603" w:name="_Toc236"/>
      <w:bookmarkEnd w:id="602"/>
      <w:r>
        <w:rPr>
          <w:rtl w:val="true"/>
        </w:rPr>
        <w:t>کیفر و پاداش</w:t>
      </w:r>
      <w:bookmarkEnd w:id="603"/>
    </w:p>
    <w:p>
      <w:pPr>
        <w:pStyle w:val="BookText"/>
        <w:rPr/>
      </w:pPr>
      <w:r>
        <w:rPr>
          <w:rFonts w:ascii="IRNazanin" w:hAnsi="IRNazanin" w:eastAsia="IRNazanin"/>
          <w:color w:val="111111"/>
          <w:sz w:val="28"/>
          <w:sz w:val="28"/>
          <w:szCs w:val="28"/>
          <w:rtl w:val="true"/>
          <w:lang w:bidi="fa-IR"/>
        </w:rPr>
        <w:t>کیفر و پاداش نیز یکی از مباحثی است که در آخرالزمان مطرح می‌شود؛ زیرا طبق اعتقاد یهود در آخرالزمان حکومت الهی تحقق می‌یابد و همه به حق خود می‌رسند؛ چون یکی از ویژگی‌های مهم و اساسی این حکومت، عدل است و این صفت اقتضا می‌کند خوبان و نیکوکاران به پاداش، شریران به کیفر عمل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توسط داوری عادل اداره می‌شود، عادلان و نیکوکاران به سبب پیروی از فرمان‌های الهی، پاداش خوب می‌گیرند و شریران و بدکاران برای عصیان و شرارت خود 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چیز را از روی حقیقت داوری می کند، و همه چیز موافق با عدالت محض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 گناهکار بعد از این‌که به کیفر عمل خود رسید، می‌تواند از نعمت‌های خداوند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نیکوکاران، در عوض سختی‌های دنیا است و کیفر شریران در مقابل آرامش و راحتی زندگی دنیایی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هر دو گروه، دقت و سخت‌گیری می‌شود و همه به حقوق خود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تو مثل کوه های خدا است و احکام تو لجه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بهائم را نجات می دهی</w:t>
      </w:r>
      <w:r>
        <w:rPr>
          <w:rFonts w:eastAsia="IRNazanin" w:cs="IRNazanin"/>
          <w:color w:val="111111"/>
          <w:sz w:val="28"/>
          <w:szCs w:val="28"/>
          <w:rtl w:val="true"/>
          <w:lang w:bidi="fa-IR"/>
        </w:rPr>
        <w:t>.</w:t>
      </w:r>
      <w:r>
        <w:rPr>
          <w:rStyle w:val="FootnoteAnchor"/>
          <w:rtl w:val="true"/>
        </w:rPr>
        <w:footnoteReference w:id="54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یهود، جزا و پاداش، امری نیست که انسان به علت و فلسفه آن بتواند آگاهی پیدا کند؛ زیرا چه بسا در ظاهر انسان‌های نیکوکار، در دنیا زندگی سخت و مشقت آور و در عوض، گناهکاران، زندگی راحت همراه پیشرفت ظاهری داشته باشند و این امر، باعث تعجب و حیرت مردم شود؛ چون فراتر از فهم بشری است و قابل</w:t>
      </w:r>
    </w:p>
    <w:p>
      <w:pPr>
        <w:pStyle w:val="BookText"/>
        <w:rPr/>
      </w:pPr>
      <w:r>
        <w:rPr>
          <w:rFonts w:ascii="IRNazanin" w:hAnsi="IRNazanin" w:eastAsia="IRNazanin"/>
          <w:color w:val="111111"/>
          <w:sz w:val="28"/>
          <w:sz w:val="28"/>
          <w:szCs w:val="28"/>
          <w:rtl w:val="true"/>
          <w:lang w:bidi="fa-IR"/>
        </w:rPr>
        <w:t>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خواسته و باید تسلیم رضای او بود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با مرگ انسان، اعمالش با تمام جزئیات از جهت مکان و زمان پیش رویش مجسم می‌شوند، و انسان، تمام آن‌ها را تصدیق می‌کند و پایین نامه اعمال خود را با امضا تأیید کرده </w:t>
      </w:r>
      <w:r>
        <w:rPr>
          <w:rStyle w:val="FootnoteAnchor"/>
          <w:rtl w:val="true"/>
        </w:rPr>
        <w:footnoteReference w:id="546"/>
      </w:r>
      <w:r>
        <w:rPr>
          <w:rFonts w:ascii="IRNazanin" w:hAnsi="IRNazanin" w:eastAsia="IRNazanin"/>
          <w:color w:val="111111"/>
          <w:sz w:val="28"/>
          <w:sz w:val="28"/>
          <w:szCs w:val="28"/>
          <w:rtl w:val="true"/>
          <w:lang w:bidi="fa-IR"/>
        </w:rPr>
        <w:t>و به آن راضی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وعده‌های پاداش تبعیت از دستورات الهی در تورات، به روز رستاخیز و جهان آینده محول شده که معمولاً وعده طول عمر و بهره‌مند شدن از زندگی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خود را حرمت دار؛ چنان که یهوه خدایت تو را امر فرموده است، تا روزهایت دراز شود و تو را در زمینی که یهوه خدایت به تو می بخشد، نیکویی باشد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عقیده یهود، پاداش آخرتی، مستلزم رنج دیدن در این دنیا است؛ یعنی فرد به نعمت‌های جهان آینده نایل نمی‌شود، مگر این‌که در این دنیا، سختی و رنج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کفار و شریران در زندگی فعلی و دنیایی خوشی و آسایش دارند و در عوض در آخرت دچار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نعمت‌های دو عالم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نیکوکاران در این دنیا هر چه بیشتر گرفتار شوند، پاداش آن‌ها بیشتر خواهد بود و در عذاب‌هایی که بر اثر گناه شریران نازل می‌شود، نیکوکاران هم بی‌نصیب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عادلان و شریران را از میان تو منقطع خواهم ساخت و چون که عادلان و شریران را از میان تو منقطع می سازم؛ بنابراین شمشیر من بر تمامی بشر، از جنوب تا شمال از غلافش بیرون خواهد آمد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بعضی از آیات و عبارات منابع یهودی استفاده می‌شود که عذاب و کیفر همیشه نتیجه گناه نیست و چند تفسیر و علت برای کیفر الهی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 اثر گناه و خطایی است که مرتکب شده و باید اعمال خود را بررسی کند تا گناهش معلوم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تا راه‌های زندگی خود را بررسی کنیم و در آن تحقیق نماییم و به سوی خداوند باز</w:t>
      </w:r>
      <w:bookmarkStart w:id="604" w:name="pg3004_30603"/>
    </w:p>
    <w:p>
      <w:pPr>
        <w:pStyle w:val="BookText"/>
        <w:rPr/>
      </w:pPr>
      <w:bookmarkEnd w:id="604"/>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بگوییم ما گناه کردیم و عصیان ورزیدیم و تو عفو نفرمودی</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عذاب و کیفر به سبب گناه نمی‌باشد؛ بلکه به دلیل کوتاهی و سهل انگاری در آموختن دستورات الهی است که عمدتاً منظور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مردی که او را تأدیب می نمایی، و از شریعت خود، او را تعلیم می دهی</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موارد، نه به سبب گناه و نه کوتاهی در تعالیم دین است؛ بلکه از روی محبت خداوند نسبت به عبد است و اصلاً صالحان و نیکوکاران را امتحان و مبتلا به بلا و مشکلات می‌کند، تا در جهان آخرت به مقامی که لایق هستند، نایل شوند و غیر از آن‌ها، کسی تحمل بلایا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هرکس را که دوست دارد، تأدیبش می کند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آنچه از بررسی کیفر و پاداش فهمیده می‌شود، اهمیت جایگاه آن در آموزه‌های دین یهود است؛ گرچه نتیجه پرستش خداوند و انجام دستورات، پاداش و نعمت آخرتی است؛ اما عبادت بالاتر از آن، عبادتی است که به شوق پروردگار و نه به طمع نعمت‌های بهشتی باشد که این عبادت، مخصوص اولیا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از خداوند می ترسد و در وصایای او بسیار رغبت دارد</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605" w:name="__RefHeading___Toc525584_2749589250"/>
      <w:bookmarkStart w:id="606" w:name="_Toc237"/>
      <w:bookmarkEnd w:id="605"/>
      <w:r>
        <w:rPr>
          <w:rtl w:val="true"/>
        </w:rPr>
        <w:t>بهشت و جهنم</w:t>
      </w:r>
      <w:bookmarkEnd w:id="606"/>
    </w:p>
    <w:p>
      <w:pPr>
        <w:pStyle w:val="Heading6"/>
        <w:numPr>
          <w:ilvl w:val="5"/>
          <w:numId w:val="1"/>
        </w:numPr>
        <w:rPr/>
      </w:pPr>
      <w:bookmarkStart w:id="607" w:name="__RefHeading___Toc525586_2749589250"/>
      <w:bookmarkStart w:id="608" w:name="_Toc238"/>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سعدی الفیّومی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گذشتگان راجع به آخرت به ما رسیده این است که در بهشت و جهنم خوردن، آشامیدن، تناسل و معاملات دنیوی وجود ندارد؛ بلکه در آن جا از نور الهی ثواب داده می شود؛ بنابراین در آن جا، درختان، کوه ها و انهار وجود ندارد</w:t>
      </w:r>
      <w:r>
        <w:rPr>
          <w:rFonts w:eastAsia="IRNazanin" w:cs="IRNazanin"/>
          <w:color w:val="111111"/>
          <w:sz w:val="28"/>
          <w:szCs w:val="28"/>
          <w:rtl w:val="true"/>
          <w:lang w:bidi="fa-IR"/>
        </w:rPr>
        <w:t>.</w:t>
      </w:r>
      <w:r>
        <w:rPr>
          <w:rStyle w:val="FootnoteAnchor"/>
          <w:rtl w:val="true"/>
        </w:rPr>
        <w:footnoteReference w:id="55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در نظر یهود طبق تصریح فوق، حسی نیست؛ گرچه طبق نقل تاریخ، از سؤالاتی که یهود از پیامبر اسلام صلی الله علیه و آله و سلم دربارة بهشت و جهنم داشتند، برمی‌آید که آنان به بهشت، جهنم و نعمت‌های محسوس آن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این است که</w:t>
      </w:r>
      <w:bookmarkStart w:id="609" w:name="pg3004_30604"/>
    </w:p>
    <w:p>
      <w:pPr>
        <w:pStyle w:val="BookText"/>
        <w:rPr/>
      </w:pPr>
      <w:bookmarkEnd w:id="609"/>
      <w:r>
        <w:rPr>
          <w:rFonts w:ascii="IRNazanin" w:hAnsi="IRNazanin" w:eastAsia="IRNazanin"/>
          <w:color w:val="111111"/>
          <w:sz w:val="28"/>
          <w:sz w:val="28"/>
          <w:szCs w:val="28"/>
          <w:rtl w:val="true"/>
          <w:lang w:bidi="fa-IR"/>
        </w:rPr>
        <w:t>بگوییم در قرون اخیر، در عقاید یهود تحریف و تبدیل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ممکن است بسیاری از عقاید یهود با توجه به وجود فرقه‌های گوناگون، مانند سایر ادیان متفاوت شود</w:t>
      </w:r>
      <w:r>
        <w:rPr>
          <w:rFonts w:eastAsia="IRNazanin" w:cs="IRNazanin"/>
          <w:color w:val="111111"/>
          <w:sz w:val="28"/>
          <w:szCs w:val="28"/>
          <w:rtl w:val="true"/>
          <w:lang w:bidi="fa-IR"/>
        </w:rPr>
        <w:t>.</w:t>
      </w:r>
    </w:p>
    <w:p>
      <w:pPr>
        <w:pStyle w:val="Heading6"/>
        <w:numPr>
          <w:ilvl w:val="5"/>
          <w:numId w:val="1"/>
        </w:numPr>
        <w:rPr/>
      </w:pPr>
      <w:bookmarkStart w:id="610" w:name="__RefHeading___Toc525588_2749589250"/>
      <w:bookmarkStart w:id="611" w:name="_Toc239"/>
      <w:bookmarkEnd w:id="610"/>
      <w:r>
        <w:rPr>
          <w:rtl w:val="true"/>
        </w:rPr>
        <w:t>بهشت</w:t>
      </w:r>
      <w:bookmarkEnd w:id="611"/>
    </w:p>
    <w:p>
      <w:pPr>
        <w:pStyle w:val="BookText"/>
        <w:rPr/>
      </w:pPr>
      <w:r>
        <w:rPr>
          <w:rFonts w:ascii="IRNazanin" w:hAnsi="IRNazanin" w:eastAsia="IRNazanin"/>
          <w:color w:val="111111"/>
          <w:sz w:val="28"/>
          <w:sz w:val="28"/>
          <w:szCs w:val="28"/>
          <w:rtl w:val="true"/>
          <w:lang w:bidi="fa-IR"/>
        </w:rPr>
        <w:t>در قاموس کتاب مقدس، در بیان واژه فردوس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فردوس، محلی است که خداوند برای انسان قبل از سقوطش به زمین مهیا کرده بود که در وسط آن درخت حیات وجود دارد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کلمه فردوس به هر باغی در قصر پادشاهان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واژه جنات را چنین توصیف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جنات، بساتین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لذت و خوشی آماده شده که یکی از آن ها ملک سلیمان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به گونه‌ای است که غیر از اهلش نمی‌تواند وارد آن شود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بهشت جایگاه ابدی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جهنم که به سبب رحمت بی‌پایان خداوند،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بهشت در دین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عدن</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عدن نام دارد؛ اما بهشت آخرت با بهشتی که آدم و حوا در آن بودند،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مقام و لذت برای اهل بهشت، در محضر خداوند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آنان ضیافتی ترتیب می‌دهد و میان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خدای ما است که منتظر او بوده ایم و ما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منتظر او بوده ایم؛ پس از نجات او مسرور و شادمان خواهیم شد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منابع یهودی، کسانی که در دنیا وقت خود را صرف آموختن تورات و عمل به آن کردند و در راه حفظ دین و ایمان خود سختی دیدند، از مقام شامخی</w:t>
      </w:r>
      <w:bookmarkStart w:id="612" w:name="pg3004_30605"/>
    </w:p>
    <w:p>
      <w:pPr>
        <w:pStyle w:val="BookText"/>
        <w:rPr/>
      </w:pPr>
      <w:bookmarkEnd w:id="612"/>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ظاهراً مراد، دانشمندان و علمای یهود باشد؛ بنابراین علمای یهود از موقعیت ویژه‌ای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بهشت برخلاف جهنم، ابدی و دارای هفت طبقه است و علمای یهود از مقام خاصی برخوردارند و بهشت جهان آینده، غیر از بهشت حضرت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کسانی که به تو توکل می کنند، شادی خواهند کرد و تا ابد ترنم خواهند نمود</w:t>
      </w:r>
      <w:r>
        <w:rPr>
          <w:rFonts w:eastAsia="IRNazanin" w:cs="IRNazanin"/>
          <w:color w:val="111111"/>
          <w:sz w:val="28"/>
          <w:szCs w:val="28"/>
          <w:rtl w:val="true"/>
          <w:lang w:bidi="fa-IR"/>
        </w:rPr>
        <w:t>.</w:t>
      </w:r>
      <w:r>
        <w:rPr>
          <w:rStyle w:val="FootnoteAnchor"/>
          <w:rtl w:val="true"/>
        </w:rPr>
        <w:footnoteReference w:id="560"/>
      </w:r>
    </w:p>
    <w:p>
      <w:pPr>
        <w:pStyle w:val="Heading6"/>
        <w:numPr>
          <w:ilvl w:val="5"/>
          <w:numId w:val="1"/>
        </w:numPr>
        <w:rPr/>
      </w:pPr>
      <w:bookmarkStart w:id="613" w:name="__RefHeading___Toc525590_2749589250"/>
      <w:bookmarkStart w:id="614" w:name="_Toc240"/>
      <w:bookmarkEnd w:id="613"/>
      <w:r>
        <w:rPr>
          <w:rtl w:val="true"/>
        </w:rPr>
        <w:t>جهنم</w:t>
      </w:r>
      <w:bookmarkEnd w:id="614"/>
    </w:p>
    <w:p>
      <w:pPr>
        <w:pStyle w:val="BookText"/>
        <w:rPr/>
      </w:pPr>
      <w:r>
        <w:rPr>
          <w:rFonts w:ascii="IRNazanin" w:hAnsi="IRNazanin" w:eastAsia="IRNazanin"/>
          <w:color w:val="111111"/>
          <w:sz w:val="28"/>
          <w:sz w:val="28"/>
          <w:szCs w:val="28"/>
          <w:rtl w:val="true"/>
          <w:lang w:bidi="fa-IR"/>
        </w:rPr>
        <w:t>دربارة جهنم و عذاب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تاریک و مخوف در پایین زمین و دارای چند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نفوس برای قصاص به آن جا می روند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در تلمود دربارة عذاب و عقاب گناهکاران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دارای سه درگاه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درگاه در خشکی، یک درگاه در دریا و یک درگاه در اورشلیم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جهنم بر گناهکاران بنی اسرائیل و همچنین بر شاگردان حکمای خاخام، تسلطی ندارد؛ اما به عقیده بعضی، گناهکاران قوم بنی اسرائیل با غیر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یا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به جهنم می‌روند و سپس وارد بهشت می‌شوند؛</w:t>
      </w:r>
      <w:r>
        <w:rPr>
          <w:rStyle w:val="FootnoteAnchor"/>
          <w:rtl w:val="true"/>
        </w:rPr>
        <w:footnoteReference w:id="562"/>
      </w:r>
      <w:r>
        <w:rPr>
          <w:rFonts w:ascii="IRNazanin" w:hAnsi="IRNazanin" w:eastAsia="IRNazanin"/>
          <w:color w:val="111111"/>
          <w:sz w:val="28"/>
          <w:sz w:val="28"/>
          <w:szCs w:val="28"/>
          <w:rtl w:val="true"/>
          <w:lang w:bidi="fa-IR"/>
        </w:rPr>
        <w:t>بنابراین می‌توان نتیجه گرفت جهنم مخصوص غیر یهود و گناهکاران یهود، آن هم به مقدار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مانند بهشت دارای هفت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پایین‌تر عذابش از طبقه بالاتر بیشتر است؛ پس هرکس شریرتر باشد، در طبقه پایین 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یهود، برای گناهکاران راه‌هایی برای نجات از جهنم بیان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دعا خواندن، آموختن و مطالعه تورات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گناه کاران بعد از مدتی، توسط ابراهیم خلیل علیه السلام از جهنم بیرون می‌آیند</w:t>
      </w:r>
      <w:r>
        <w:rPr>
          <w:rFonts w:eastAsia="IRNazanin" w:cs="IRNazanin"/>
          <w:color w:val="111111"/>
          <w:sz w:val="28"/>
          <w:szCs w:val="28"/>
          <w:rtl w:val="true"/>
          <w:lang w:bidi="fa-IR"/>
        </w:rPr>
        <w:t>:</w:t>
      </w:r>
      <w:bookmarkStart w:id="615" w:name="pg3004_30606"/>
    </w:p>
    <w:p>
      <w:pPr>
        <w:pStyle w:val="BookText"/>
        <w:rPr/>
      </w:pPr>
      <w:bookmarkEnd w:id="615"/>
      <w:r>
        <w:rPr>
          <w:rFonts w:ascii="IRNazanin" w:hAnsi="IRNazanin" w:eastAsia="IRNazanin"/>
          <w:color w:val="111111"/>
          <w:sz w:val="28"/>
          <w:sz w:val="28"/>
          <w:szCs w:val="28"/>
          <w:rtl w:val="true"/>
          <w:lang w:bidi="fa-IR"/>
        </w:rPr>
        <w:t>بعضی از علمای یهود</w:t>
      </w:r>
      <w:r>
        <w:rPr>
          <w:rStyle w:val="FootnoteAnchor"/>
          <w:rtl w:val="true"/>
        </w:rPr>
        <w:footnoteReference w:id="563"/>
      </w:r>
      <w:r>
        <w:rPr>
          <w:rFonts w:ascii="IRNazanin" w:hAnsi="IRNazanin" w:eastAsia="IRNazanin"/>
          <w:color w:val="111111"/>
          <w:sz w:val="28"/>
          <w:sz w:val="28"/>
          <w:szCs w:val="28"/>
          <w:rtl w:val="true"/>
          <w:lang w:bidi="fa-IR"/>
        </w:rPr>
        <w:t>اعتقاد دارند جهنم جای مخصوص و معینی نیست بلکه هر کس در هر مکانی که باشد، نتیجه عمل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شخص باعث می‌شود نعمت یا عذاب برای شخص باشد؛ چه بسا یک چیز، برای گناه‌کار عذاب، و برای نیکوکار،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واقع اعمال نشان داده می‌شود؛ اگر گناه باشد، عذاب می‌شود و اگر عمل نیک باشد، نعمت داده می‌شود</w:t>
      </w:r>
      <w:r>
        <w:rPr>
          <w:rFonts w:eastAsia="IRNazanin" w:cs="IRNazanin"/>
          <w:color w:val="111111"/>
          <w:sz w:val="28"/>
          <w:szCs w:val="28"/>
          <w:rtl w:val="true"/>
          <w:lang w:bidi="fa-IR"/>
        </w:rPr>
        <w:t>.</w:t>
      </w:r>
    </w:p>
    <w:p>
      <w:pPr>
        <w:pStyle w:val="Heading4"/>
        <w:numPr>
          <w:ilvl w:val="3"/>
          <w:numId w:val="1"/>
        </w:numPr>
        <w:rPr/>
      </w:pPr>
      <w:bookmarkStart w:id="616" w:name="__RefHeading___Toc525592_2749589250"/>
      <w:bookmarkStart w:id="617" w:name="_Toc241"/>
      <w:bookmarkEnd w:id="616"/>
      <w:r>
        <w:rPr>
          <w:rtl w:val="true"/>
        </w:rPr>
        <w:t>بُعد معنوی آخرالزمان در دین مسیحیت</w:t>
      </w:r>
      <w:bookmarkEnd w:id="617"/>
    </w:p>
    <w:p>
      <w:pPr>
        <w:pStyle w:val="Heading5"/>
        <w:numPr>
          <w:ilvl w:val="4"/>
          <w:numId w:val="1"/>
        </w:numPr>
        <w:rPr/>
      </w:pPr>
      <w:bookmarkStart w:id="618" w:name="__RefHeading___Toc525594_2749589250"/>
      <w:bookmarkStart w:id="619" w:name="_Toc242"/>
      <w:bookmarkEnd w:id="618"/>
      <w:r>
        <w:rPr>
          <w:rtl w:val="true"/>
        </w:rPr>
        <w:t>رستاخیز</w:t>
      </w:r>
      <w:bookmarkEnd w:id="619"/>
    </w:p>
    <w:p>
      <w:pPr>
        <w:pStyle w:val="BookText"/>
        <w:rPr/>
      </w:pPr>
      <w:r>
        <w:rPr>
          <w:rFonts w:ascii="IRNazanin" w:hAnsi="IRNazanin" w:eastAsia="IRNazanin"/>
          <w:color w:val="111111"/>
          <w:sz w:val="28"/>
          <w:sz w:val="28"/>
          <w:szCs w:val="28"/>
          <w:rtl w:val="true"/>
          <w:lang w:bidi="fa-IR"/>
        </w:rPr>
        <w:t xml:space="preserve">عقیده به رستاخیز، مورد توافق همه کلیساها است و حتی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اما در دین مسیحیت بحثی مطرح است که رستاخیز عیسی علیه السلام با مصلوب شدن او چه ارتباطی دارد؟ طبق معمول در این مسأله نیز بین کلیسای شرق و غرب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شرق، عیسای برخاسته از قبر را ستایش می‌کند؛ اما کلیسای غرب، عیسای مصلوب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کلیسای شرق، بعد از مصلوب شدن را می‌نگرد که رستاخیز و زنده شدن مجدد و رفتن به آسمان است و در آینده هم بین امت خود خواهد آمد؛ ولی کلیسای غرب مصلوب شدن را ادای کفاره گناهان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کالیتوس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رستاخیز عیسی، همه زندگی کلیسای ارتودکس را پر می سازد</w:t>
      </w:r>
      <w:r>
        <w:rPr>
          <w:rFonts w:eastAsia="IRNazanin" w:cs="IRNazanin"/>
          <w:color w:val="111111"/>
          <w:sz w:val="28"/>
          <w:szCs w:val="28"/>
          <w:rtl w:val="true"/>
          <w:lang w:bidi="fa-IR"/>
        </w:rPr>
        <w:t>.</w:t>
      </w:r>
      <w:r>
        <w:rPr>
          <w:rStyle w:val="FootnoteAnchor"/>
          <w:rtl w:val="true"/>
        </w:rPr>
        <w:footnoteReference w:id="56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کلیسای غرب، مصلوب شدن عیسی علیه السلام بیشتر نشانه بی‌خدایی بشر است و عمق گناه انسان‌ها را بیان می‌کند؛ چون مصلوب شدن او کفاره گناهان بود و کفاره هم به مقدار گناه است و بزرگی یا کوچکی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کفاره‌ای بالاتر از این نمی‌شد که خدا پسر خود را قربانی کند، تا مردم دوباره با او آشتی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آنسلم، هدف نهایی از مصلوب شدن، رستاخیز است و خدا می‌خواهد با این کار، ماهیت انسان را به کمال برساند؛ یعنی حقیقت انسان، این توانایی و کمال را دارد که</w:t>
      </w:r>
    </w:p>
    <w:p>
      <w:pPr>
        <w:pStyle w:val="BookText"/>
        <w:rPr/>
      </w:pPr>
      <w:r>
        <w:rPr>
          <w:rFonts w:ascii="IRNazanin" w:hAnsi="IRNazanin" w:eastAsia="IRNazanin"/>
          <w:color w:val="111111"/>
          <w:sz w:val="28"/>
          <w:sz w:val="28"/>
          <w:szCs w:val="28"/>
          <w:rtl w:val="true"/>
          <w:lang w:bidi="fa-IR"/>
        </w:rPr>
        <w:t>بعد از مردن دوباره زنده شود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پولس در نامه خود به رومیان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او دفن شدیم و مردیم؛ برای این که با برخاستن او از مرگ، با او یگانه شویم، چون به رستاخیز برسیم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ایمان به رستاخیز، دین تازه‌ای پدید آورد که شخص عیسی علیه السلام در کانون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که از همان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مذهبی نبود که فقط تعلیم‌های عیسی علیه السلام را در برگیرد؛ بلکه مذهبی بود درباره او و به ویژه مرگ و رستاخیز او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مکاشفه نفس الهی خاصی در زمینه تاریخ بود، و به سبب آن‌ها گناهان بشر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کسانی که به خدا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در ملکوت خدا حیات جاودانی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مذهب رستگاری بود و تعلیمات عیسی علیه السلام در جلیل و یهودیه، تنها یک جنبه نفوذ و اهمیت او به عنوان چهره مرکزی این نهضت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مسیحیت بود و مرگ و رستاخیزش، رویدادهای عمده‌ای بود که این را به مردم می‌قبولاند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مسیح برنخاست، باطل است وعظ ما و نیز ایمان شما، باطل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پولس که انتظار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او پیش آید، در آغاز فعالیت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خدا این را به شما می گویم که ما که زنده و تا آمدن خداوند باقی باشیم، بر خوابیدگان سبقت نخواهیم جست</w:t>
      </w:r>
      <w:r>
        <w:rPr>
          <w:rFonts w:eastAsia="IRNazanin" w:cs="IRNazanin"/>
          <w:color w:val="111111"/>
          <w:sz w:val="28"/>
          <w:szCs w:val="28"/>
          <w:rtl w:val="true"/>
          <w:lang w:bidi="fa-IR"/>
        </w:rPr>
        <w:t>.</w:t>
      </w:r>
      <w:r>
        <w:rPr>
          <w:rStyle w:val="FootnoteAnchor"/>
          <w:rtl w:val="true"/>
        </w:rPr>
        <w:footnoteReference w:id="56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سال‌ها گذشت و آن حادثه شکوهمند روی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کلیسا هیچ گاه امید آمدن مجدد عیسی را از دست نداد، رفته رفته تأکید تعالیم خود را از این امیدواری برگرفت و به آینده واگذار کرد، و بیشتر به سوی این باور رفت که عیسی علیه السلام قادر است اکنون مؤمنان را رستگاری دهد؛ اما عیسایی که یوحنا معرفی می‌کند، عیسای تاریخی</w:t>
      </w:r>
      <w:bookmarkStart w:id="620" w:name="pg3004_30608"/>
    </w:p>
    <w:p>
      <w:pPr>
        <w:pStyle w:val="BookText"/>
        <w:rPr/>
      </w:pPr>
      <w:bookmarkEnd w:id="620"/>
      <w:r>
        <w:rPr>
          <w:rFonts w:ascii="IRNazanin" w:hAnsi="IRNazanin" w:eastAsia="IRNazanin"/>
          <w:color w:val="111111"/>
          <w:sz w:val="28"/>
          <w:sz w:val="28"/>
          <w:szCs w:val="28"/>
          <w:rtl w:val="true"/>
          <w:lang w:bidi="fa-IR"/>
        </w:rPr>
        <w:t>نیست؛ بلکه کلام خدا است که تجسّد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مسیح، نجات دهنده کلیه کسانی است که به او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باز به ایشان خطاب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پیروی کند، در ظلمت سالک نشود؛ بلکه نور حیات را بیابد</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621" w:name="__RefHeading___Toc525596_2749589250"/>
      <w:bookmarkStart w:id="622" w:name="_Toc243"/>
      <w:bookmarkEnd w:id="621"/>
      <w:r>
        <w:rPr>
          <w:rtl w:val="true"/>
        </w:rPr>
        <w:t>قیامت</w:t>
      </w:r>
      <w:bookmarkEnd w:id="622"/>
    </w:p>
    <w:p>
      <w:pPr>
        <w:pStyle w:val="BookText"/>
        <w:rPr/>
      </w:pPr>
      <w:r>
        <w:rPr>
          <w:rFonts w:ascii="IRNazanin" w:hAnsi="IRNazanin" w:eastAsia="IRNazanin"/>
          <w:color w:val="111111"/>
          <w:sz w:val="28"/>
          <w:sz w:val="28"/>
          <w:szCs w:val="28"/>
          <w:rtl w:val="true"/>
          <w:lang w:bidi="fa-IR"/>
        </w:rPr>
        <w:t>همه ادیان آسمانی و حقیقی و برخی ادیان غیر آسمانی، درباره قیامت اتفاق دارند؛ گرچه در کیفیت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مسیح ایمان به قیامت اموات ثابت شده؛ گرچه نوع و کیفیت آن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ملک العالم، إذا متنا فی سبیل شرائعه، سیقیمنا لحیاة أبدیة</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البته در بعضی کتاب‌ها که از کتب مقدس نیست، کیفیت قیامت اموات و چگونگی پاداش صالحان و مجازات اشرار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زاد و ولد نیست و به قدرت خداوند، عالم دیگر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هم مستند به این اصل است که خداوند، اله مردگان نیست؛ بلکه اله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مقرر می آید؛ ساعتی که تمام مردگان در قبر صدای آن را می شنوند و از قبر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عمل صالح انجام دادند، برای حیات، و افراد گنهکار برای رسیدن به جزای عملشان، از قبر خارج می شوند</w:t>
      </w:r>
      <w:r>
        <w:rPr>
          <w:rFonts w:eastAsia="IRNazanin" w:cs="IRNazanin"/>
          <w:color w:val="111111"/>
          <w:sz w:val="28"/>
          <w:szCs w:val="28"/>
          <w:rtl w:val="true"/>
          <w:lang w:bidi="fa-IR"/>
        </w:rPr>
        <w:t>.</w:t>
      </w:r>
      <w:r>
        <w:rPr>
          <w:rStyle w:val="FootnoteAnchor"/>
          <w:rtl w:val="true"/>
        </w:rPr>
        <w:footnoteReference w:id="57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سؤالی که از قدیم الایام در بین مسیحیت مطرح بوده، این است که این روز چگونه برپا خواهد شد؟ به قول پولس مردگان چگونه زنده می‌شوند و با چه بدنی رجعت می‌کنند؟ امروزه هم با توجه به پیشرفت علوم طبیعی، این سؤالات بیشتر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تعلیمات مسیحیان، از جهت بعد مادی و جسم انسان، باید معتقد شویم در قیامت، اموات با بدن مادی، با همان گوشت و پوست و استخوان که در این</w:t>
      </w:r>
      <w:bookmarkStart w:id="623" w:name="pg3004_30609"/>
    </w:p>
    <w:p>
      <w:pPr>
        <w:pStyle w:val="BookText"/>
        <w:rPr/>
      </w:pPr>
      <w:bookmarkEnd w:id="623"/>
      <w:r>
        <w:rPr>
          <w:rFonts w:ascii="IRNazanin" w:hAnsi="IRNazanin" w:eastAsia="IRNazanin"/>
          <w:color w:val="111111"/>
          <w:sz w:val="28"/>
          <w:sz w:val="28"/>
          <w:szCs w:val="28"/>
          <w:rtl w:val="true"/>
          <w:lang w:bidi="fa-IR"/>
        </w:rPr>
        <w:t>ماده است، بر‌می‌گردند؛ اما از طرفی طبق بیان پولس، بدن جسمانی ملکوت خدا را ارث نمی‌برد؛ چون فاسد شدنی، فاسد ناشدنی را به ارث نمی‌برد؛ پس باید بدن جسمانی به گونه‌ای متحول شود که پذیرای ملکوت الهی باشد و بتواند دوام پیدا کند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 این بدن که خاصیت فساد پذیری دارد، باید قابلیت فساد و نیز مرگ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مقصود، روحانیت محض که جدای از عالم مادی باشد، نیست؛ پس جمع بین مطالب، این است که با یک بدن جدید و ویژه آن عالم، محشور می‌شود که هویت خودش را حفظ می‌کند؛ ولی هویت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موقف متوسط و شکلی بین مادیت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یدرع الجسد بفساد، و یقوم بلافساد؛ یزرع بهوان، و یقوم بجهد، یزرع بضعف، و یقوم بقوة، یزرع جسد حیوانی و یقوم جسد حیوانی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مقصود از قیامت اموات تنها به کمال رسیدن فرد نیست؛ بلکه به کمال رسیدن کل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 در عالم و تاریخ فراگیر خواهد شد و در این روز است که مسیح، ملک را تسلیم پدر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یومئذ یسلم یسوع المسیح ملکه للاب، و یکون الله کلا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مطالب چند چیز برداشت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نیز مانند بعضی ادیان الهی، قایل به قیامت و روزی است که همه افراد به جزای عمل خود می‌رسند؛</w:t>
      </w:r>
      <w:r>
        <w:rPr>
          <w:rStyle w:val="FootnoteAnchor"/>
        </w:rPr>
        <w:footnoteReference w:id="57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انسان، با بدن جسمانی محشور می‌شود و این، ویژه آن عالم و ابدی بودن آن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و صالحان حیات ابدی می‌یابند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و نه فقط انسان، متحول می‌شود</w:t>
      </w:r>
      <w:r>
        <w:rPr>
          <w:rFonts w:eastAsia="IRNazanin" w:cs="IRNazanin"/>
          <w:color w:val="111111"/>
          <w:sz w:val="28"/>
          <w:szCs w:val="28"/>
          <w:rtl w:val="true"/>
          <w:lang w:bidi="fa-IR"/>
        </w:rPr>
        <w:t>.</w:t>
      </w:r>
    </w:p>
    <w:p>
      <w:pPr>
        <w:pStyle w:val="Heading5"/>
        <w:numPr>
          <w:ilvl w:val="4"/>
          <w:numId w:val="1"/>
        </w:numPr>
        <w:rPr/>
      </w:pPr>
      <w:bookmarkStart w:id="624" w:name="__RefHeading___Toc525598_2749589250"/>
      <w:bookmarkStart w:id="625" w:name="_Toc244"/>
      <w:bookmarkEnd w:id="624"/>
      <w:r>
        <w:rPr>
          <w:rtl w:val="true"/>
        </w:rPr>
        <w:t>زندگی پس از مرگ</w:t>
      </w:r>
      <w:bookmarkEnd w:id="62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مقدس آمده است که در پایان جهان، مسیح برای داوری تمام انسان‌ها دوباره ظهور می‌کند و انجیل را به تمام انسان‌ها آموزش می‌دهد و همه یهودیان نیز مسیحی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رخدادهای غیر طبیعی، در جهان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جهان، آغاز روز جزا است و ارواح به کالبد همه باز می‌گردد، تا نزد خدا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گناهکارند به جهنم می‌روند و تا ابد از خدا دور می‌شوند؛ ولی افرادی که دستورات عیسی علیه السلام را عمل کردند، برای همیشه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گناهکاری که واقعاً توبه کردند، ابتدا برای تطهیر از گناه به جهنم و سپس به بهشت می‌روند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منظر مسیحیت، حالت کنونی و دنیایی انسان، رنج کشیدن است که به دلیل نافرمانی از خدا و گناه آدم ابوالبشر است و به همین سبب به زمین آمده‌ایم؛ بنابراین زمانی از این حالت نجات پیدا می‌کنیم و رستگار می‌شویم که از این رنج،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منظور تحقق این امر، عیسی را به سوی مردم فرستاد تا با پیروی از او، مقدمه نجات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رهایی از رنج، رهایی از این دنیا هم حاصل می‌شود؛ زیرا آدم علیه السلام به علت گناه و سرپیچی، به این دنیا فرستاده شد؛ پس طبیعتاً با پاک شدن از گناه و نجات پیدا کردن، دوباره به جهان دیگر که باغ عدن و نزدیکی به خداوند است،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ملکوت خداوند در آن تحقق پیدا می‌کند و انسان پرهیزکار در سایه ملکوت الهی به قرب الهی می‌رسد و زندگی راحت و بدون رنج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الهیون پروتستان، رهایی از این جهان و رفتن به جهان دیگر رفتن، برای تحقق زندگی ابدی و ملکوت الهی ضروری نیست؛ بلکه آنچه لازم است، پیروی از مسیح است که در این صورت ملکوت و زندگی جاوید در همین دنیا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انسان به جهان دیگر رود، تا ابدی و جاودانه شود و ملکوت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مدعای ما، در کلمات عیسی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ملکوت آسمان در میان شما است و دور از دسترس نیست و در این جا و در خود جهان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کافی است انسان، به گناه آلوده نشود و به پروردگار خود عشق داشته باشد، تا به قرب الهی دست یافته و روح او به خداوند متصل شود و در نتیجه نامیرا و ابدی شده و به آرامش کامل برسد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بخش‌هایی از کتاب عهد جدید، ملکوت و تحقق وعده الهی، امری باطنی و</w:t>
      </w:r>
      <w:bookmarkStart w:id="626" w:name="pg3004_30611"/>
    </w:p>
    <w:p>
      <w:pPr>
        <w:pStyle w:val="BookText"/>
        <w:rPr/>
      </w:pPr>
      <w:bookmarkEnd w:id="626"/>
      <w:r>
        <w:rPr>
          <w:rFonts w:ascii="IRNazanin" w:hAnsi="IRNazanin" w:eastAsia="IRNazanin"/>
          <w:color w:val="111111"/>
          <w:sz w:val="28"/>
          <w:sz w:val="28"/>
          <w:szCs w:val="28"/>
          <w:rtl w:val="true"/>
          <w:lang w:bidi="fa-IR"/>
        </w:rPr>
        <w:t>ایمانی است که همه در آن سهیمند و این امر، فقط زمانی فعلیت می‌یابد که ایمان درست و استوار در دل حاصل شود و حیات روحی و اخلاقی مؤمن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اقوال و تمثیلاتی که از عیسی علیه السلام نقل شده این نکته را به روشنی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خدا، همچون خمیر مایه ای است که در چند ظرف خمیر رشد کند و تمامی خمیرها را فرا گیرد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کلمه ملکوت، مانند بذری است که در سنگلاخ و در خاک خوب کاشته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کلام خدا ایمان نیاورده، شیطان بذری را که در دل او کاشته شده است، می رباید و کسی که با ایمان محکم، کلام خدا را بشنود، بذری که در دل او کاشته شده است، بارور شده، بعضی صد، بعضی شصت و بعضی سی ثمر می آورد</w:t>
      </w:r>
      <w:r>
        <w:rPr>
          <w:rFonts w:eastAsia="IRNazanin" w:cs="IRNazanin"/>
          <w:color w:val="111111"/>
          <w:sz w:val="28"/>
          <w:szCs w:val="28"/>
          <w:rtl w:val="true"/>
          <w:lang w:bidi="fa-IR"/>
        </w:rPr>
        <w:t>.</w:t>
      </w:r>
      <w:r>
        <w:rPr>
          <w:rStyle w:val="FootnoteAnchor"/>
          <w:rtl w:val="true"/>
        </w:rPr>
        <w:footnoteReference w:id="577"/>
      </w:r>
    </w:p>
    <w:p>
      <w:pPr>
        <w:pStyle w:val="Heading5"/>
        <w:numPr>
          <w:ilvl w:val="4"/>
          <w:numId w:val="1"/>
        </w:numPr>
        <w:rPr/>
      </w:pPr>
      <w:bookmarkStart w:id="627" w:name="__RefHeading___Toc525600_2749589250"/>
      <w:bookmarkStart w:id="628" w:name="_Toc245"/>
      <w:bookmarkEnd w:id="627"/>
      <w:r>
        <w:rPr>
          <w:rtl w:val="true"/>
        </w:rPr>
        <w:t>پادشاهی خدا</w:t>
      </w:r>
      <w:bookmarkEnd w:id="628"/>
    </w:p>
    <w:p>
      <w:pPr>
        <w:pStyle w:val="BookText"/>
        <w:rPr/>
      </w:pPr>
      <w:r>
        <w:rPr>
          <w:rFonts w:ascii="IRNazanin" w:hAnsi="IRNazanin" w:eastAsia="IRNazanin"/>
          <w:color w:val="111111"/>
          <w:sz w:val="28"/>
          <w:sz w:val="28"/>
          <w:szCs w:val="28"/>
          <w:rtl w:val="true"/>
          <w:lang w:bidi="fa-IR"/>
        </w:rPr>
        <w:t>پیام عیسی مسیح علیه السلام را در انجیل‌ها می‌توان به طور خلاصه به این صورت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مقرر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خدا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و به این بشارت ایمان آورید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این پیام در چارچوب پیام یحیای تعمید دهنده است که ضمن توصیه مردم به توبه و بشارت به پادشاهی خدا، بدکاران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پیام این است که با از بین رفتن نیروهای شیطانی، سلطنت الهی، به زودی تشکیل می‌شود و سلطنت الهی، نشانه پایان سلطنت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پاسخ شاگردانش که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تو، دیوان تسلیم ما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چطور شیطان، مانند برق از آسمان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قدرت داده ام که مارها و عقرب ها و تمام قوای دشمن را زیر پا بگذارید و هرگز هیچ چیز به شما صدمه ای نخواهد رسانید</w:t>
      </w:r>
      <w:r>
        <w:rPr>
          <w:rFonts w:eastAsia="IRNazanin" w:cs="IRNazanin"/>
          <w:color w:val="111111"/>
          <w:sz w:val="28"/>
          <w:szCs w:val="28"/>
          <w:rtl w:val="true"/>
          <w:lang w:bidi="fa-IR"/>
        </w:rPr>
        <w:t>.</w:t>
      </w:r>
      <w:r>
        <w:rPr>
          <w:rStyle w:val="FootnoteAnchor"/>
          <w:rtl w:val="true"/>
        </w:rPr>
        <w:footnoteReference w:id="57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سلطنت خدا، انجام قولی است که خداوند به پیشینیان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سلطنت الهی برای مظلومان و بی‌نوایان، بشارت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شما ای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ملکوت خدا از آن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اکنون گرسنه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سیر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اکنون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خواهید خندید</w:t>
      </w:r>
      <w:r>
        <w:rPr>
          <w:rFonts w:eastAsia="IRNazanin" w:cs="IRNazanin"/>
          <w:color w:val="111111"/>
          <w:sz w:val="28"/>
          <w:szCs w:val="28"/>
          <w:rtl w:val="true"/>
          <w:lang w:bidi="fa-IR"/>
        </w:rPr>
        <w:t>...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پادشاهی خدا، نجاتی برای انسان است؛ نجاتی اخروی و آخرالزمانی که به زندگی دنیایی پایان می‌دهد؛ بنابراین، انسان باید تصمیم بگیرد منافع دیگر را انتخاب کند یا نجات اخروی را؛ زیرا این نجات کنار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خدا به عنوان نجاتی خارج از این جهان قرار دارد و با تمام نیکویی‌ها و منافع دنیایی کاملاً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ارزش‌ها و نیکی‌های دنیایی نمی‌توان به نجات اخروی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قادر نیست با اراده و عمل خویش به ملکوت و پادشاهی خدا گرایش پیدا کند و با اعمال و رفتار خود،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پادشاهی خدا، به انسان‌ها احتیاجی نیست؛ بلکه عظمتی است غیر دنیایی و انسان‌ها قادر نیستند حتی آن را جلو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نزد من آید و پدر و مادر و زن و اولاد و برادران و خواهران، حتی جان خود را نیز دشمن ندارد، نمی تواند شاگرد من بود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جایی دیگر، نزدیک بودن و احتمال آمدنش را در هر لحظه،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مریضان آن جا را شفا دهید و 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خدا به شما نزدیک شده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کسانی که دنبال ملکوت خدا هستند، باید بین خود و دنیا فاصله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جزو کسانی خواهند بود که از آن محروم می‌شوند و هیچ ارزشی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تمام شد و ملکوت خدا نزدیک است؛ پس توبه کنید و به انجیل ایمان آورید</w:t>
      </w:r>
      <w:r>
        <w:rPr>
          <w:rFonts w:eastAsia="IRNazanin" w:cs="IRNazanin"/>
          <w:color w:val="111111"/>
          <w:sz w:val="28"/>
          <w:szCs w:val="28"/>
          <w:rtl w:val="true"/>
          <w:lang w:bidi="fa-IR"/>
        </w:rPr>
        <w:t>.</w:t>
      </w:r>
      <w:r>
        <w:rPr>
          <w:rStyle w:val="FootnoteAnchor"/>
          <w:rtl w:val="true"/>
        </w:rPr>
        <w:footnoteReference w:id="58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خدا، دنیایی نیست تا از جزئیات و ساخت آن صحبت کنیم؛ بلکه چون آخرتی است، تنها می‌توانیم از نزدیکی و ظهور آن بحث کنیم و تحقق آن، تنها با</w:t>
      </w:r>
    </w:p>
    <w:p>
      <w:pPr>
        <w:pStyle w:val="BookText"/>
        <w:rPr/>
      </w:pPr>
      <w:r>
        <w:rPr>
          <w:rFonts w:ascii="IRNazanin" w:hAnsi="IRNazanin" w:eastAsia="IRNazanin"/>
          <w:color w:val="111111"/>
          <w:sz w:val="28"/>
          <w:sz w:val="28"/>
          <w:szCs w:val="28"/>
          <w:rtl w:val="true"/>
          <w:lang w:bidi="fa-IR"/>
        </w:rPr>
        <w:t>عمل خداوند و لطف او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الهی، از مسایل مهمی است که عمدتاً دو تفسیر برای آن دیده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الهی در آینده نزدیک محقق می‌شود؛ ولی وقت ظهور آن را نمی‌توان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و ساعت غیر از پدر، هیچ کسی اطلاع ندارد؛ نه فرشتگان در آسمان و نه پسر هم؛ پس برحذر و بیدار شده، دعا کنید؛ زیرا نمی دانید که آن وقت کی می شود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از آیات فوق فهمیده می‌شود علم به زمان تحقق ملکوت و پادشاهی خدا، مخصوص خداوند است و نه تنها انسان‌های عادی، حتی مسیح و پسر خداوند نیز از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در جواب فریسیان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خدا با مراقبت نمی آید و نخواهد گفت که در فلان یا فلان جاست؛ زیرا اینک ملکوت خدا در 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چون برق که از یک جانب زیر آسمان لامع شده تا جانب دیگر؛ زیرا آسمان درخشان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 در یوم خود همچنین خواهد بود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مطلب دیگری که از این آیات فهمیده می‌شود، تفسیر ملکوت به عیسی علیه السلام است؛ زیرا نخست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در بین شما است و آن، زمانی است که هنوز در بین مردم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انتها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پسر انسان در میان شما نیست، دنبال آن، این‌جا و آن‌جا می‌گردید؛ بنابراین پادشاهی خدا با ظهور پسر انسان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دوم این که سلطنت الهی با عیسی علیه السلام شروع شده و اعمال و سخنان او، این سلطنت را جلو انداخته است؛ اما نقطه اوج آن؛ پس از یک سلسله حوادث و در آینده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هرگاه به انگشت خود دیوها را بیرون می کنم، هر آینه ملکوت خدا ناگهان بر شما آمده است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ظاهراً منظور از دیوها حکومت های ظالم و ستمگر است که قبل از ظهور منجی و ملکوت خدا، بر جهان حکمرانی می کنند</w:t>
      </w:r>
      <w:r>
        <w:rPr>
          <w:rFonts w:eastAsia="IRNazanin" w:cs="IRNazanin"/>
          <w:color w:val="111111"/>
          <w:sz w:val="28"/>
          <w:szCs w:val="28"/>
          <w:rtl w:val="true"/>
          <w:lang w:bidi="fa-IR"/>
        </w:rPr>
        <w:t>.</w:t>
      </w:r>
      <w:bookmarkStart w:id="629" w:name="pg3004_30614"/>
    </w:p>
    <w:p>
      <w:pPr>
        <w:pStyle w:val="Heading5"/>
        <w:numPr>
          <w:ilvl w:val="4"/>
          <w:numId w:val="1"/>
        </w:numPr>
        <w:rPr/>
      </w:pPr>
      <w:bookmarkStart w:id="630" w:name="__RefHeading___Toc525602_2749589250"/>
      <w:bookmarkStart w:id="631" w:name="_Toc246"/>
      <w:bookmarkEnd w:id="629"/>
      <w:bookmarkEnd w:id="630"/>
      <w:r>
        <w:rPr>
          <w:rtl w:val="true"/>
        </w:rPr>
        <w:t>روز خداوند</w:t>
      </w:r>
      <w:bookmarkEnd w:id="631"/>
    </w:p>
    <w:p>
      <w:pPr>
        <w:pStyle w:val="BookText"/>
        <w:rPr/>
      </w:pPr>
      <w:r>
        <w:rPr>
          <w:rFonts w:ascii="IRNazanin" w:hAnsi="IRNazanin" w:eastAsia="IRNazanin"/>
          <w:color w:val="111111"/>
          <w:sz w:val="28"/>
          <w:sz w:val="28"/>
          <w:szCs w:val="28"/>
          <w:rtl w:val="true"/>
          <w:lang w:bidi="fa-IR"/>
        </w:rPr>
        <w:t>در عهد جدید، دربارة روز خداوند، قطعیت آمدن آن روز را به پیروان خود اعلام نموده و از هر گونه شک و تردید دربارة تحقق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نا اهلان و نا آگاهان وعده‌های مسیح را به تمسخر بگیرند و به آمدن چنین روزی ایمان نداشته باشند؛ اما روز خداوند ممکن است بدون اطلاع و غافل گیرانه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بدانید که روز خداوند، حتماً خواهد آمد؛ آن هم مثل دزدی که همه را غافل گیر کند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اما اگر افراد بی‌ایمان، تاخیری در آمدن آن روز می‌بینند، به این دلیل است که زمان، در نظر خداوند معنا ندارد و یک روز نزد خدا، با هزار سال تفاوتی ندارد؛ بلکه اگر به نظر تاخیری رخ داده به سبب مهلت دادن به گناهکاران است، تا شاید توبه کنند و از هلاک ابدی نجات یابند؛ زیرا خداوند نمی‌خواهد کسی هلاک شود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برای چنین روزی علایمی بیان شده است؛ از جمله این که آسمان و زمین دگرگون می‌شوند و حتی در آتش نابود می‌گردند؛ مانند طوفان نوح که پس از گذشت مدتها از خلقت زمین همه چیز را نابود کرد و عذابی برای گناهکاران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عمداً نمی خواهند این حقیقت را به یاد آورند که یک بار خداوند جهان را با طوفانی عظیم نابود ساخت؛ آن هم مدت ها بعد از آن که به فرمان خود، آسمان ها و زمین را آفرید و از آب برای شکل دادن و احاطه زمین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به فرمان خدا، آسمان و زمین باقی هستند، تا در روز داوری با آتش نابود شوند؛ یعنی در همان روزی که بدکاران مجازات و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آسمان ها با صدایی هولناک از بین خواهند رفت و اجرام آسمانی، در آتش نابود شده، زمین و هرچه در آن است، خواهد سوخت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اما روز خداوند چه روزی خواهد بود؟ از بعضی آیات عهد جدید فهمیده می‌شود که در این روز، به اعمال مؤمنان و کافران رسیدگی می‌شود؛ روزی که عیسی علیه السلام با شکوه و جلال از آسمان پایین می‌آید و بر تخت داوری نشسته از جانب خداوند بین مردم داوری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من، مسیح موعود، با شکوه و جلال خود و همراه با تمام فرشتگانم بیایم، آن‌گاه</w:t>
      </w:r>
      <w:bookmarkStart w:id="632" w:name="pg3004_30615"/>
    </w:p>
    <w:p>
      <w:pPr>
        <w:pStyle w:val="BookText"/>
        <w:rPr/>
      </w:pPr>
      <w:bookmarkEnd w:id="632"/>
      <w:r>
        <w:rPr>
          <w:rFonts w:ascii="IRNazanin" w:hAnsi="IRNazanin" w:eastAsia="IRNazanin"/>
          <w:color w:val="111111"/>
          <w:sz w:val="28"/>
          <w:sz w:val="28"/>
          <w:szCs w:val="28"/>
          <w:rtl w:val="true"/>
          <w:lang w:bidi="fa-IR"/>
        </w:rPr>
        <w:t>بر تخت باشکوه خود خواهم نشست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بنابراین می‌توان نتیجه گرفت روز خداوند، همان روز داوری و همان روزی است که عیسی مسیح علیه السلام خواهد آمد و هر فرد، نتیجه عمل خود را می‌بیند و از آن پس زندگی، ابدی و جاودانه می‌شود</w:t>
      </w:r>
      <w:r>
        <w:rPr>
          <w:rFonts w:eastAsia="IRNazanin" w:cs="IRNazanin"/>
          <w:color w:val="111111"/>
          <w:sz w:val="28"/>
          <w:szCs w:val="28"/>
          <w:rtl w:val="true"/>
          <w:lang w:bidi="fa-IR"/>
        </w:rPr>
        <w:t>.</w:t>
      </w:r>
    </w:p>
    <w:p>
      <w:pPr>
        <w:pStyle w:val="Heading5"/>
        <w:numPr>
          <w:ilvl w:val="4"/>
          <w:numId w:val="1"/>
        </w:numPr>
        <w:rPr/>
      </w:pPr>
      <w:bookmarkStart w:id="633" w:name="__RefHeading___Toc525604_2749589250"/>
      <w:bookmarkStart w:id="634" w:name="_Toc247"/>
      <w:bookmarkEnd w:id="633"/>
      <w:r>
        <w:rPr>
          <w:rtl w:val="true"/>
        </w:rPr>
        <w:t>نجات در دین مسیحیت</w:t>
      </w:r>
      <w:bookmarkEnd w:id="634"/>
    </w:p>
    <w:p>
      <w:pPr>
        <w:pStyle w:val="Heading6"/>
        <w:numPr>
          <w:ilvl w:val="5"/>
          <w:numId w:val="1"/>
        </w:numPr>
        <w:rPr/>
      </w:pPr>
      <w:bookmarkStart w:id="635" w:name="__RefHeading___Toc525606_2749589250"/>
      <w:bookmarkStart w:id="636" w:name="_Toc248"/>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مسأله نجات، از آموزه‌های مهم کتاب مقدس و یکی از موضوعات مورد بحث در مباحث کلامی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مسیح اعتقاد دارد به علت گناه نخستین آدم ابوالبشر، گناه وارد ذات و جوهره انسان شده، مسأله نجات از گناه،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 آمدن پسر انسان و به صلیب کشیده شدن او، تنها به سبب نجات از گناه اولیه انسان بوده است؛ همان طور که به سبب گناه اولیه انسان، بشریت در گناه مُرد و به سبب به صلیب کشیده شدن مسیح،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بر خدا باد، بر خدا که پدر خداوند ما عیسی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لطف بی پایان و عظیم خود، ما را از سر نو، مولود ساخت و عضو خانواده خود گرداند؛ از این رو، اکنون ما به امید حیات جاوید زنده ایم؛ زیرا مسیح نیز پس از مرگ، به زندگی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برای شما میراثی به دور از فساد، آلودگی و تباهی در آسمان نگاه داشته است؛ یعنی زندگی جاودان را</w:t>
      </w:r>
      <w:r>
        <w:rPr>
          <w:rFonts w:eastAsia="IRNazanin" w:cs="IRNazanin"/>
          <w:color w:val="111111"/>
          <w:sz w:val="28"/>
          <w:szCs w:val="28"/>
          <w:rtl w:val="true"/>
          <w:lang w:bidi="fa-IR"/>
        </w:rPr>
        <w:t>.</w:t>
      </w:r>
      <w:r>
        <w:rPr>
          <w:rStyle w:val="FootnoteAnchor"/>
          <w:rtl w:val="true"/>
        </w:rPr>
        <w:footnoteReference w:id="591"/>
      </w:r>
    </w:p>
    <w:p>
      <w:pPr>
        <w:pStyle w:val="Heading6"/>
        <w:numPr>
          <w:ilvl w:val="5"/>
          <w:numId w:val="1"/>
        </w:numPr>
        <w:rPr/>
      </w:pPr>
      <w:bookmarkStart w:id="637" w:name="__RefHeading___Toc525608_2749589250"/>
      <w:bookmarkStart w:id="638" w:name="_Toc249"/>
      <w:bookmarkEnd w:id="637"/>
      <w:r>
        <w:rPr>
          <w:rtl w:val="true"/>
        </w:rPr>
        <w:t>عوامل نجات</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از این گفتیم، تنها راه حقیقی نجات انسان از گناه که در ذات او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ذاتاً گناهکار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و بالای صلیب رفتن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مسیحیان، همین مساله باعث برتری دین مسیح بر سایر ادیان شده؛ زیرا تنها دین مسیح است که بنیانگذار آن، خود را قربانی کرد تا مردم و امت او نجات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مسیح علیه السلام باعث فرو نشاندن غضب الهی و مصالحه و آشتی انسان با خداوند شد و جدایی و بیگانگی‌ای که به سبب گناه، بین خالق و مخلوق ایجاد شده بود، از</w:t>
      </w:r>
    </w:p>
    <w:p>
      <w:pPr>
        <w:pStyle w:val="BookText"/>
        <w:rPr/>
      </w:pPr>
      <w:r>
        <w:rPr>
          <w:rFonts w:ascii="IRNazanin" w:hAnsi="IRNazanin" w:eastAsia="IRNazanin"/>
          <w:color w:val="111111"/>
          <w:sz w:val="28"/>
          <w:sz w:val="28"/>
          <w:szCs w:val="28"/>
          <w:rtl w:val="true"/>
          <w:lang w:bidi="fa-IR"/>
        </w:rPr>
        <w:t>میان رفت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روم واتیکان، محبت، عطیه روح القدس و چراغ راه نجات و منشأ رستگاری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کامل، نیروی محرکه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عبارت است از وفاداری به دیگران همراه با اشتیاق کامل به قربانی کردن خود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 است و از برادر خود نفرت دارد، هنوز در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برادر خود را محبت نماید، در نور ساکن است و می تواند راه خود را ببیند، بدون آن که گرفتار تاریکی و گناه شود؛ اما کسی که از برادر خود نفرت دارد، در تاریکی است و در تاریکی راه می رود و نمی داند به کجا می رود؛ زیرا که تاریکی، چشمانش را کور کرده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به عقیده مسیح علیه السلام محبت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منفعت طلبانه، به این معنا که محبت انسان، به سبب ترس از پیامد گناه و عذاب الهی است که باعث ندامت او می‌شود؛ گونه دیگر، محبت ایثارگرانه است که به سبب محبت به خداوند، به او محبت دارد؛ چون کمال و خیر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مهم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در کنار و عرض خون مسیح علیه السلام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از قبل معین کرد، تا کفاره باشد به واسطه ایمان به وسیله خون او، تا آن که عدالت خود را ظاهر سازد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متکلمان مسیحی در تعریف ایمان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صدق آنچه خداوند وحی کرده است، صرفاً به این دلیل که خدا آن را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آزادانه عقلانی آنچه خدا وحی می‌کند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نجات در دین مسیح، فیض الهی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فرقه‌ها، فیض را تنها راه نجات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را به مهر و عشق، و بخشایش و رحمت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فیض الهی نباشد، انسان قادر به نجات خویش</w:t>
      </w:r>
      <w:bookmarkStart w:id="639" w:name="pg3004_30617"/>
    </w:p>
    <w:p>
      <w:pPr>
        <w:pStyle w:val="BookText"/>
        <w:rPr/>
      </w:pPr>
      <w:bookmarkEnd w:id="63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 خود برای خدا و ارتباط خاص و زندگی روحانی شبیه مسیح داشتن را تقدیس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توسط روح القدس و با تأثیر شگرف در روح انسانی حاصل می‌شود</w:t>
      </w:r>
      <w:r>
        <w:rPr>
          <w:rFonts w:eastAsia="IRNazanin" w:cs="IRNazanin"/>
          <w:color w:val="111111"/>
          <w:sz w:val="28"/>
          <w:szCs w:val="28"/>
          <w:rtl w:val="true"/>
          <w:lang w:bidi="fa-IR"/>
        </w:rPr>
        <w:t>.</w:t>
      </w:r>
    </w:p>
    <w:p>
      <w:pPr>
        <w:pStyle w:val="Heading6"/>
        <w:numPr>
          <w:ilvl w:val="5"/>
          <w:numId w:val="1"/>
        </w:numPr>
        <w:rPr/>
      </w:pPr>
      <w:bookmarkStart w:id="640" w:name="__RefHeading___Toc525610_2749589250"/>
      <w:bookmarkStart w:id="641" w:name="_Toc250"/>
      <w:bookmarkEnd w:id="640"/>
      <w:r>
        <w:rPr>
          <w:rtl w:val="true"/>
        </w:rPr>
        <w:t>موانع نجات</w:t>
      </w:r>
      <w:bookmarkEnd w:id="641"/>
    </w:p>
    <w:p>
      <w:pPr>
        <w:pStyle w:val="BookText"/>
        <w:rPr/>
      </w:pPr>
      <w:r>
        <w:rPr>
          <w:rFonts w:ascii="IRNazanin" w:hAnsi="IRNazanin" w:eastAsia="IRNazanin"/>
          <w:color w:val="111111"/>
          <w:sz w:val="28"/>
          <w:sz w:val="28"/>
          <w:szCs w:val="28"/>
          <w:rtl w:val="true"/>
          <w:lang w:bidi="fa-IR"/>
        </w:rPr>
        <w:t>در دین مسیح، موانعی برای نجات ذکر شده که عمده آن،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سقوط انسان گناه است که باعث مرگ و هلاکت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شدن مسیح علیه السلام هم برای نجات بشر از 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مسیحیت، انسان با گناه زاده می‌شود؛ اما به واسطه فیض الهی و ایمان به مسیح، می‌تواند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گناه، آلودگی روح، اسیر شیطان شدن و سرانجام، استحقاق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 شریعت که عمل به دستورات موسی علیه السلام در تورات است، نه تنها باعث نجات نمی‌شود؛ بلکه مانع رسیدن انسان به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در امر نجات مهم است،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دست و پاگیر، باعث دوری از خدا و ایمان می‌شود و عبادات و مناسک، تنها می‌تواند علامت و نشانه ابراز محبت به خدا باشد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دین یهود که به ثروت اهمیت می‌دهد، در دین مسیح، ثروت از موانع نجات، و فقر، باعث رحمت و لطف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عیسی رو به شاگردان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که چیزی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برکات سلطنت خدا مال شما است</w:t>
      </w:r>
      <w:r>
        <w:rPr>
          <w:rFonts w:eastAsia="IRNazanin" w:cs="IRNazanin"/>
          <w:color w:val="111111"/>
          <w:sz w:val="28"/>
          <w:szCs w:val="28"/>
          <w:rtl w:val="true"/>
          <w:lang w:bidi="fa-IR"/>
        </w:rPr>
        <w:t>.</w:t>
      </w:r>
      <w:r>
        <w:rPr>
          <w:rStyle w:val="FootnoteAnchor"/>
          <w:rtl w:val="true"/>
        </w:rPr>
        <w:footnoteReference w:id="598"/>
      </w:r>
    </w:p>
    <w:p>
      <w:pPr>
        <w:pStyle w:val="Heading6"/>
        <w:numPr>
          <w:ilvl w:val="5"/>
          <w:numId w:val="1"/>
        </w:numPr>
        <w:rPr/>
      </w:pPr>
      <w:bookmarkStart w:id="642" w:name="__RefHeading___Toc525612_2749589250"/>
      <w:bookmarkStart w:id="643" w:name="_Toc251"/>
      <w:bookmarkEnd w:id="642"/>
      <w:r>
        <w:rPr>
          <w:rtl w:val="true"/>
        </w:rPr>
        <w:t>نظر پولُس درباره گناه و نجات</w:t>
      </w:r>
      <w:bookmarkEnd w:id="64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مهم پولس در مسیحیت، ابتدا به معرفی اجمالی این شخصیت و تأثیر او در اعتقادات مسیحی می‌پردازیم و سپس بعضی از عقاید دین مسیحیت را که با آخرالزمان ارتباط دارد،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مهم‌ترین شخصیت در اصول اعتقادات و کلام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امروزه به عنوان دین مسیحی می‌شناسیم، تفسیر و برداشت پولس از گفتار و عمل عیسای ناصری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یهودی یونانی مآب بود؛ یعنی دارای آموزش و فرهنگ یونانی بوده و به این زبان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تارسوس</w:t>
      </w:r>
      <w:r>
        <w:rPr>
          <w:rStyle w:val="FootnoteAnchor"/>
          <w:rtl w:val="true"/>
        </w:rPr>
        <w:footnoteReference w:id="599"/>
      </w:r>
      <w:r>
        <w:rPr>
          <w:rFonts w:ascii="IRNazanin" w:hAnsi="IRNazanin" w:eastAsia="IRNazanin"/>
          <w:color w:val="111111"/>
          <w:sz w:val="28"/>
          <w:sz w:val="28"/>
          <w:szCs w:val="28"/>
          <w:rtl w:val="true"/>
          <w:lang w:bidi="fa-IR"/>
        </w:rPr>
        <w:t>و در خانواده‌ای اشرافی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در ابتدا از مخالفان سرسخت آیین مسیحی و یک یهودی فریسی بود؛ اما طبق ادعای خودش، مسیح بر او ظاهر شد و او را به آیین خود دعوت کرد و خواست که دینش را تبلیغ و ترویج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پولس، رساله‌ای نظام یافته ندارد؛ بلکه در کتاب عهد جدید، چندین نامه از او به جوامع و افراد مسیحی آورده شده است که در آن‌ها مشکلات اعتقادی مخاطبان، آن‌ها را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دیدگاه پولس، در چارچوب جریانات عرفانی‌ای است که از یک قرن قبل از میلاد مسیح علیه السلام تا قرن چهارم 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پولس را باید در پیوند با فکر مسیحیانی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ـ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دسته، اولین گروه مسیحیان هستند که پس از عیسی مسیح علیه السلام در شهر بیت المقدس به رهبری یعقوب، برادر عیسی و پطرس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اعتقاد داشتند برای ایمان به مسیح علیه السلام ابتدا باید یهودی بود و شریعت او را به جا آورد و سپس به مسیح اعتقاد داشت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پولس، جوهر و ذات آیین و تعلیمات مسیح، امری است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حقیقت در روح و باطن انسان متجلی شد، به این آگاهی می‌رسد که حقیقت، چیزی غیر از خود مسیح علیه السلام نیست؛ بنابراین با تجسّد مسیح، آیین و سنن ظاهری دین یهود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تکالیف و اعمال ظاهری، نه تنها باعث کمال و رشد انسان نمی‌شود؛ بلکه حجابی برای روح و ضمیر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ضمیر انسان، باید تطهیر شود، تا به سعادت ابدی نایل آید؛ اما فرد گناهکار، صرفاً نمی‌تواند با تکیه به نیروی باطنی، خود را از منجلاب گناه نجات دهد؛ بلکه به امداد خداوند نیاز دارد که با لطف رحمت خود او را نجات دهد و به سعادت ابدی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پولس، خدای نجات دهنده است که انسان را از گناه نجات می‌بخشد و تطهیر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کاری از دستم بر نمی آید؛ زیرا کننده این کارها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درون من است که مرا وادار می کند مرتکب این اعمال زشت شوم؛ زیرا او از من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برای من ثابت شده است که وجود من به سبب این طبیعت نفسانی، از سر تا پا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می کنم، نمی توانم خود را به انجام اعمال نیکو وا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خوب باشم؛ اما نمی توانم</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به عقیده پولس، نجات، لطفی است از سوی خدا به انسان گناهکار که استحقاق نجات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بر تاریخ حاکم است و برای به اجرا درآوردن آن، بارها در تاریخ دخالت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دخالت مستقیم خداوند در تاریخ، فرستادن پسر یگانه‌اش به عالم خاک و مصلوب شدن او بود؛ بنابراین مصلوب شدن مسیح علیه السلام، نقشه خدا بود؛ زیرا اگر مصلوب نمی‌شد، عمل نجات انجام نمی‌گرفت و جهان، تحت سلطه گناه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جریان تاریخی که در واقع جبر تاریخی است، اختیار انسان را از بین نمی‌برد؛ زیرا انسان می‌تواند با اختیار، خیر و سعادت ابدی یا شرّ و گناه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پولس، جهان پس از خلقت دچار فساد شده، نیروهای شیطانی بر آن حاکم گردیدند؛ اما جهان با اشتیاق منتظر ظهور فرزندان خدا است تا از این فساد و گناه نجات یابد و در آزادی و جلال فرزندان خدا سهیم شود؛ گرچه آلوده شدن جهان به گناه، خواست و اراده خداوند بود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به نظر پولس، دو قطب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 در مقابل یک‌دیگر قرار دارند و برای نجات، باید از انسان دور و به خدا نزدیک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پولس، گناه با یک اشتباه انسان وارد جهان شد و با دخالت مسیح و روح القدس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گناهکار نبود؛ اما با ورود گناه او، گناهکار شد و چون ذاتی انسان شد، اجتناب از آن ناممکن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ورود گناه به جهان، انسان است که طبق نوشته‌های پولس، مراد از انسان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آدم، گناه شخصی</w:t>
      </w:r>
      <w:bookmarkStart w:id="644" w:name="pg3004_30620"/>
    </w:p>
    <w:p>
      <w:pPr>
        <w:pStyle w:val="BookText"/>
        <w:rPr/>
      </w:pPr>
      <w:bookmarkEnd w:id="644"/>
      <w:r>
        <w:rPr>
          <w:rFonts w:ascii="IRNazanin" w:hAnsi="IRNazanin" w:eastAsia="IRNazanin"/>
          <w:color w:val="111111"/>
          <w:sz w:val="28"/>
          <w:sz w:val="28"/>
          <w:szCs w:val="28"/>
          <w:rtl w:val="true"/>
          <w:lang w:bidi="fa-IR"/>
        </w:rPr>
        <w:t>نبود، و نزد او نماند و به همه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گناهی که مرتکب گشت، جوهر انسان را فاسد کرد و تحت سلطه گناه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سرپیچی آدم گناهکار شد و به دلیل تبعیت از آدم ثانی یعنی عیسی مسیح، از گناه پاک می‌شود و جلال خدا را درک می‌کند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انسان گناه‌کار شد؛ اما خدا او را رها نکرد و با لطف بی‌پایان خود، اراده کرده انسان‌ها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مشیّت و نقشه محبت آمیزش، خدا انسان را مرحله به مرحله به سوی نجات؛ یعنی ظهور و مصلوب شدنش،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فیض خدا که برای همه مردم نجات بخش است، ظاهر شده و ما را تأدیب می کند، تا بدبینی و شهوات دنیوی را ترک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راه ما فدا ساخت، تا ما را از هر ناراحتی برهاند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آدم با گناه اولیه‌اش به خدا توهین نمود؛ زیرا با او مخالفت کرد؛ پس گناه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نیز باید در حد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جهانی است؛ بنابراین موجودی الهی باید خونش ریخته شود، تا این گناه عظیم از ساحت انسانیت پاک شود و چه قربانی‌ای بزرگ‌تر از یگانه پسر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و بازخرید کامل در آخرالزمان انجام می‌شود؛ هنگامی که مسیح دوباره ظاهر شده و برگزیدگان در روز رستاخیز بدن‌های روحانی خواهند داشت؛ اما تا تحقق آن روز، مؤمنان که به وسیله لطف الهی و ایمان نجات یافته‌اند، با پیوستن به کلیسا که بدن مسیح است، در او زندگی ابدی خواهند داشت و همیشه با او ارتباط عرفانی برقرار خواهند کرد</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645" w:name="__RefHeading___Toc525614_2749589250"/>
      <w:bookmarkStart w:id="646" w:name="_Toc252"/>
      <w:bookmarkEnd w:id="645"/>
      <w:r>
        <w:rPr>
          <w:rtl w:val="true"/>
        </w:rPr>
        <w:t>کیفر و پاداش</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کانون مسیحیت، روز داوری با ظهور مسیح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صور اسرافیل دمیده می‌شود و همه مردگان از قبر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متحول می‌شوند و دادگاه عدل الهی به داوری مسیح برپا می‌گردد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47" w:name="pg3004_30621"/>
    </w:p>
    <w:p>
      <w:pPr>
        <w:pStyle w:val="BookText"/>
        <w:rPr/>
      </w:pPr>
      <w:bookmarkEnd w:id="6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گناه‌کاران و بدکاران به جهنم و نیکوکاران به بهشت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حیات ابدی می یابند و در پادشاهی و حکومت خدا شریک می شوند و بدکاران هم در آتش ابدی که برای ابلیس آماده شده، گرفتار می گردند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نامه اول تسالونیکیان طبق بیان پولس، شرح آخرالزمان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به حکم خدا به شما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از ما که تا روز آمدن خداوند زنده می مانند، زودتر از مردگان صعود نخواهند کرد؛ پس آن گاه که فرمان صادر می شود و امیر فرشتگان ندا می دهد و شیپور خدا به صدا در می آید، خود خدا از آسمان به زیر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کسانی که در ایمان به مسیح مرده اند بر خواهند خواست؛ پس آن کسانی که هنوز باقی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در ابرها بالا برده خواهند شد، تا با خدا ملاقات کنند و سپس ما همیشه زنده نزد خدا خواهیم ماند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648" w:name="__RefHeading___Toc525616_2749589250"/>
      <w:bookmarkStart w:id="649" w:name="_Toc253"/>
      <w:bookmarkEnd w:id="648"/>
      <w:r>
        <w:rPr>
          <w:rtl w:val="true"/>
        </w:rPr>
        <w:t>بهشت و جهنم در دین مسیح</w:t>
      </w:r>
      <w:bookmarkEnd w:id="649"/>
    </w:p>
    <w:p>
      <w:pPr>
        <w:pStyle w:val="BookText"/>
        <w:rPr/>
      </w:pPr>
      <w:r>
        <w:rPr>
          <w:rFonts w:ascii="IRNazanin" w:hAnsi="IRNazanin" w:eastAsia="IRNazanin"/>
          <w:color w:val="111111"/>
          <w:sz w:val="28"/>
          <w:sz w:val="28"/>
          <w:szCs w:val="28"/>
          <w:rtl w:val="true"/>
          <w:lang w:bidi="fa-IR"/>
        </w:rPr>
        <w:t>مراد از کلمه بهشت، همان جایی است که آدم علیه السلام قبل از ارتکاب گناه حضور داشت و وسط آن، درخت زندگی قرار دارد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پولس، آن را در طبقه سوم آسمان می‌داند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یک بار نیز در انجیل لوقا به فردوس اشاره کلی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بعضی از مسیحیان بر این است که نعمت بهشتی، همان اتصال به خداوند و دیدن جلال و عظمت است و این نعمت، به گونه‌ای است که دیگر هیچ میل و رغبتی به غیر او وجود ندارد؛ اما از انجیل‌ها نعمت‌های حسی نیز استنباط می‌شود؛ مانند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غذایی که از بین می رود، کار نکنید؛ بلکه برای غذای باقی و همیشگی کار کنید که برای زندگی ابدی است؛ همان غذایی که پسر انسان به شما داده</w:t>
      </w:r>
      <w:r>
        <w:rPr>
          <w:rFonts w:eastAsia="IRNazanin" w:cs="IRNazanin"/>
          <w:color w:val="111111"/>
          <w:sz w:val="28"/>
          <w:szCs w:val="28"/>
          <w:rtl w:val="true"/>
          <w:lang w:bidi="fa-IR"/>
        </w:rPr>
        <w:t>....</w:t>
      </w:r>
      <w:r>
        <w:rPr>
          <w:rStyle w:val="FootnoteAnchor"/>
          <w:rtl w:val="true"/>
        </w:rPr>
        <w:footnoteReference w:id="60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توجیه کرد که مراد از غذای باقی، همان نعمت‌های بهشتی و اخروی</w:t>
      </w:r>
      <w:bookmarkStart w:id="650" w:name="pg3004_30622"/>
    </w:p>
    <w:p>
      <w:pPr>
        <w:pStyle w:val="BookText"/>
        <w:rPr/>
      </w:pPr>
      <w:bookmarkEnd w:id="650"/>
      <w:r>
        <w:rPr>
          <w:rFonts w:ascii="IRNazanin" w:hAnsi="IRNazanin" w:eastAsia="IRNazanin"/>
          <w:color w:val="111111"/>
          <w:sz w:val="28"/>
          <w:sz w:val="28"/>
          <w:szCs w:val="28"/>
          <w:rtl w:val="true"/>
          <w:lang w:bidi="fa-IR"/>
        </w:rPr>
        <w:t>است و این دو با هم قابل جمع است؛ به خصوص که ویژگی آن، باقی ماندن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توصیف‌های جهنم در دین مسیح، آن‌گونه که در دین‌های یهود و اسلام آمده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عباراتی مانند عذاب، هلاک ابدی یا نام جهنم بسنده شده است</w:t>
      </w:r>
      <w:r>
        <w:rPr>
          <w:rFonts w:eastAsia="IRNazanin" w:cs="IRNazanin"/>
          <w:color w:val="111111"/>
          <w:sz w:val="28"/>
          <w:szCs w:val="28"/>
          <w:rtl w:val="true"/>
          <w:lang w:bidi="fa-IR"/>
        </w:rPr>
        <w:t>.</w:t>
      </w:r>
    </w:p>
    <w:p>
      <w:pPr>
        <w:pStyle w:val="Heading4"/>
        <w:numPr>
          <w:ilvl w:val="3"/>
          <w:numId w:val="1"/>
        </w:numPr>
        <w:rPr/>
      </w:pPr>
      <w:bookmarkStart w:id="651" w:name="__RefHeading___Toc525618_2749589250"/>
      <w:bookmarkStart w:id="652" w:name="_Toc254"/>
      <w:bookmarkEnd w:id="651"/>
      <w:r>
        <w:rPr>
          <w:rtl w:val="true"/>
        </w:rPr>
        <w:t>بُعد معنوی آخرالزمان در دین اسلام</w:t>
      </w:r>
      <w:bookmarkEnd w:id="652"/>
    </w:p>
    <w:p>
      <w:pPr>
        <w:pStyle w:val="Heading5"/>
        <w:numPr>
          <w:ilvl w:val="4"/>
          <w:numId w:val="1"/>
        </w:numPr>
        <w:rPr/>
      </w:pPr>
      <w:bookmarkStart w:id="653" w:name="__RefHeading___Toc525620_2749589250"/>
      <w:bookmarkStart w:id="654" w:name="_Toc255"/>
      <w:bookmarkEnd w:id="653"/>
      <w:r>
        <w:rPr>
          <w:rtl w:val="true"/>
        </w:rPr>
        <w:t>نوسازی و اصلاح دین</w:t>
      </w:r>
      <w:bookmarkEnd w:id="654"/>
    </w:p>
    <w:p>
      <w:pPr>
        <w:pStyle w:val="BookText"/>
        <w:rPr/>
      </w:pPr>
      <w:r>
        <w:rPr>
          <w:rFonts w:ascii="IRNazanin" w:hAnsi="IRNazanin" w:eastAsia="IRNazanin"/>
          <w:color w:val="111111"/>
          <w:sz w:val="28"/>
          <w:sz w:val="28"/>
          <w:szCs w:val="28"/>
          <w:rtl w:val="true"/>
          <w:lang w:bidi="fa-IR"/>
        </w:rPr>
        <w:t>در آخرالزمان و قبل از تحقق حکومت الهی و ظهور منجی، دین توحیدی اسلام به سبب وجود افراد جاهل، یا مغرض که برداشت‌ها و تفاسیر غلط از دین می‌کنند، دچار دگرگونی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قرآن و دین محفوظ است؛ اما در تفسیر آن، دچار انحراف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و واژگونی دین به چند صورت انجام می‌گیرد؛ گاهی افراد جاهل و بی‌اطلاع، از مفاهیم اصیل اسلام، تفسیر نادرست به جامعه تحویل می‌دهند و گاهی حاکمان جور برای منافع خود، احکام اسلام را طبق آنچه می‌خواهند، تفسیر می‌کنند و زمانی افراد مغرض به منظور انحراف افکار و مبارزه منفی با آن، بر خلاف واقع و با اهداف شیطانی تفسیر به رأی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مفاهیم و تعالیم اسلام نیز ممکن است اصلاً به فراموشی سپرده شوند؛ مانند هجرت، جهاد و شهادت و این، زمانی است که جامعه در مادیات و دنیاطلبی فرو رود و همت افراد، در آن 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منجی و مصلح دین، تمام این پیرایه‌ها از اسلام ناب زدوده می‌شود و او دین را مطابق آنچه خدا و رسولش بیان کردند،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به‌طور صحیح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هر گونه آلودگی از دین زدوده و سره از ناسره، جدا می‌شود و جامعه را به تعالی اخلاقی و معنوی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و تحول، به گونه‌ای است که طبق روایت وارد شده، مردم تصور می‌کنند دین و آیین جدیدی آورده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خرج القائم یقوم بأمر جدید، و کتاب جدید، و سنة جدیدة و قضاء جدید</w:t>
      </w:r>
      <w:r>
        <w:rPr>
          <w:rFonts w:eastAsia="IRNazanin" w:cs="IRNazanin"/>
          <w:color w:val="111111"/>
          <w:sz w:val="28"/>
          <w:szCs w:val="28"/>
          <w:rtl w:val="true"/>
          <w:lang w:bidi="fa-IR"/>
        </w:rPr>
        <w:t>.</w:t>
      </w:r>
      <w:r>
        <w:rPr>
          <w:rStyle w:val="FootnoteAnchor"/>
          <w:rtl w:val="true"/>
        </w:rPr>
        <w:footnoteReference w:id="610"/>
      </w:r>
      <w:bookmarkStart w:id="655" w:name="pg3004_30623"/>
    </w:p>
    <w:p>
      <w:pPr>
        <w:pStyle w:val="Heading5"/>
        <w:numPr>
          <w:ilvl w:val="4"/>
          <w:numId w:val="1"/>
        </w:numPr>
        <w:rPr/>
      </w:pPr>
      <w:bookmarkStart w:id="656" w:name="__RefHeading___Toc525622_2749589250"/>
      <w:bookmarkStart w:id="657" w:name="_Toc256"/>
      <w:bookmarkEnd w:id="655"/>
      <w:bookmarkEnd w:id="656"/>
      <w:r>
        <w:rPr>
          <w:rtl w:val="true"/>
        </w:rPr>
        <w:t>احیای اسلام ناب و حقیقی</w:t>
      </w:r>
      <w:bookmarkEnd w:id="657"/>
    </w:p>
    <w:p>
      <w:pPr>
        <w:pStyle w:val="BookText"/>
        <w:rPr/>
      </w:pPr>
      <w:r>
        <w:rPr>
          <w:rFonts w:ascii="IRNazanin" w:hAnsi="IRNazanin" w:eastAsia="IRNazanin"/>
          <w:color w:val="111111"/>
          <w:sz w:val="28"/>
          <w:sz w:val="28"/>
          <w:szCs w:val="28"/>
          <w:rtl w:val="true"/>
          <w:lang w:bidi="fa-IR"/>
        </w:rPr>
        <w:t>محورهای اساسی اصلاح و احیای اسلام حقیقی و مطابق تعالیم پیامبر صلی الله علیه و آله و سلم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بسط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فاصله مردم با صدر اسلام و دوری آن‌ها از معارف حقیقی و ناب و تحریفاتی که بر اثر گذشت زمان حاصل شده، یکی از کارهای مهم و اساسی منجی، تبیین و بسط معارف دینی است؛ زیرا طبق عقیده شیعیان، مفسران حقیقی احکام و قرآن، امامان و جانشینان پیامبر صلی الله علیه و آله و سلم می‌باشند؛ به گونه‌ای که عِدل قرآن معرفی شده‌اند یا به آنان قرآن ناطق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ستیزی و تحریف زدایی از پیکر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با گذشت زمان و فاصله گرفتن از بنیان گذار آن، دستخوش تحولات زمانه و حاکمانی می‌شود که دین را طبق منافع خود تفسیر و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رهگذر، بدعت‌هایی پدید می‌آید که توسط منجی از بین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و اساس دین اسلام، کتاب و سنت است و همان‌طور که گفته شد، امامان علیهم السلام بهترین مفسر کتاب و سنت هستند که آن‌ها را تفسیر و تبیین کرده و سپس به اجرا می‌گذارند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658" w:name="__RefHeading___Toc525624_2749589250"/>
      <w:bookmarkStart w:id="659" w:name="_Toc257"/>
      <w:bookmarkEnd w:id="658"/>
      <w:r>
        <w:rPr>
          <w:rtl w:val="true"/>
        </w:rPr>
        <w:t>وحدت در دین</w:t>
      </w:r>
      <w:bookmarkEnd w:id="659"/>
    </w:p>
    <w:p>
      <w:pPr>
        <w:pStyle w:val="BookText"/>
        <w:rPr/>
      </w:pPr>
      <w:r>
        <w:rPr>
          <w:rFonts w:ascii="IRNazanin" w:hAnsi="IRNazanin" w:eastAsia="IRNazanin"/>
          <w:color w:val="111111"/>
          <w:sz w:val="28"/>
          <w:sz w:val="28"/>
          <w:szCs w:val="28"/>
          <w:rtl w:val="true"/>
          <w:lang w:bidi="fa-IR"/>
        </w:rPr>
        <w:t>علاوه بر اصلاح و احیای دین، یکی از کارکردهای مهم دینی مصلح در آخرالزمان، وحدت در دین است؛ زیرا حکومت واحد و مقتدر همراه صلح و آرامش، تنها با وحدت در دین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وحدت، تمام اختلاف‌های ملیتی، زبانی، مکانی و غیره از بین می‌رود و اختلاف‌ها به دوستی و برادری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وحدت بر اساس زور و اجبار نیست؛ زیرا اولا اعتقاد، یک امر درونی و قلبی است و اجبار در آن راه ندارد و در ثانی، دین اسلام از همان آغاز بر عدم اکراه و آزادی رأی استوار شد و تا نهایت 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w:t>
      </w:r>
      <w:bookmarkStart w:id="660" w:name="pg3004_30624"/>
    </w:p>
    <w:p>
      <w:pPr>
        <w:pStyle w:val="BookText"/>
        <w:rPr/>
      </w:pPr>
      <w:bookmarkEnd w:id="660"/>
      <w:r>
        <w:rPr>
          <w:rFonts w:ascii="IRNazanin" w:hAnsi="IRNazanin" w:eastAsia="IRNazanin"/>
          <w:color w:val="111111"/>
          <w:sz w:val="28"/>
          <w:sz w:val="28"/>
          <w:szCs w:val="28"/>
          <w:rtl w:val="true"/>
          <w:lang w:bidi="fa-IR"/>
        </w:rPr>
        <w:t>جامعة آن زمان به گونه‌ای است که آمادگی پذیرش حق را دارد و با جان و دل پیرو مصلح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عقول و فهم جامعه و نیز سطح امکانات و وسایل ارتباطی، در حد بالایی پیشرفت می‌کند و ارتباط جامعه با رهبر خود بسیار نزدیک خواهد شد؛ امام صادق علیه 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از میان ادیان برداشته می شود و همه به صورت یک آیین در می آید؛ همان گونه که خداوند عزوجل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نزد خدا، تنها اسلام است</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661" w:name="__RefHeading___Toc525626_2749589250"/>
      <w:bookmarkStart w:id="662" w:name="_Toc258"/>
      <w:bookmarkEnd w:id="661"/>
      <w:r>
        <w:rPr>
          <w:rtl w:val="true"/>
        </w:rPr>
        <w:t>روز خداوند</w:t>
      </w:r>
      <w:bookmarkEnd w:id="662"/>
    </w:p>
    <w:p>
      <w:pPr>
        <w:pStyle w:val="BookText"/>
        <w:rPr/>
      </w:pPr>
      <w:r>
        <w:rPr>
          <w:rFonts w:ascii="IRNazanin" w:hAnsi="IRNazanin" w:eastAsia="IRNazanin"/>
          <w:color w:val="111111"/>
          <w:sz w:val="28"/>
          <w:sz w:val="28"/>
          <w:szCs w:val="28"/>
          <w:rtl w:val="true"/>
          <w:lang w:bidi="fa-IR"/>
        </w:rPr>
        <w:t>در اسلام نیز مانند یهود و مسیح، روزهای مهم و سرنوشت‌ساز که اصطلاحاً نقطه عطف در جامعه محسوب می‌شوند، روز خداوند یا ایام الله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خود امر کرده است روزهای خداوند را به یاد مردم آورد، تا برای آنان موجب پند و اندرز شود و معرفت آنان به قدرت الهی، بیشتر شود</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در اسلام، مصداق‌هایی برای ایام الله ذکر شده است که چند مورد آن فهرست وار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نابودی بت‌ها توسط حضرت ابراهیم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حضرت موسی علیه السلام بر ساحران و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مسلمانان در جنگ بدر که باعث تقویت روحیه مسلمانان و تضعیف دشمنان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مباهله پیامبر صلی الله علیه و آله و سلم به همراه اهل بیت در مقابل دشمنان و اثبات حقانیت پیامبر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مکه و بالا رفتن حضرت علی علیه السلام بر دوش پیامبر اسلام صلی الله علیه و آله و سلم و نابودی تمام 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چنین نتیجه گرفت که هر روز مهم که در آن، حق بر باطل پیروز شده یا خواهد شد و قدرت و لطف خداوند بر مؤمنان آشکار می‌شود، به معنای اخص روز خداوند است؛ گرچه به معنای اعم، همه روزها، روز خداوند و مخلوق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روزهایی که در آن‌ها، برای مسلمانان پیروزی ظاهری بر دشمنان یا</w:t>
      </w:r>
      <w:bookmarkStart w:id="663" w:name="pg3004_30625"/>
    </w:p>
    <w:p>
      <w:pPr>
        <w:pStyle w:val="BookText"/>
        <w:rPr/>
      </w:pPr>
      <w:bookmarkEnd w:id="663"/>
      <w:r>
        <w:rPr>
          <w:rFonts w:ascii="IRNazanin" w:hAnsi="IRNazanin" w:eastAsia="IRNazanin"/>
          <w:color w:val="111111"/>
          <w:sz w:val="28"/>
          <w:sz w:val="28"/>
          <w:szCs w:val="28"/>
          <w:rtl w:val="true"/>
          <w:lang w:bidi="fa-IR"/>
        </w:rPr>
        <w:t xml:space="preserve">پیروزی‌های معنوی و غلبه بر شیطان و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عید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اهم آن‌ها عید فطر در پایان یک ماه روزه داری، عید قربان در انتهای انجام اعمال حج و عید غدیر که روز تعیین جانشین پیامبر و آغاز جریان امامت و رهبری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محمد باقر علیه السلام ذیل آیه مورد بحث،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از روزهای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مهدی موعود، روز رجعت و روز برپایی قیامت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صاحب تفسیر مجمع البیان برای ایام الله سه قول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در امت‌های گذشته رخ داده و موجب هلاک کسانی شده است که نافرمانی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روزها، به سبب عبرت‌گیری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و ابن عباس روایت شده که مراد، یادآوری روزهایی است که نعمت‌های خداوند به مردم تفضّل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سوم، جامع دو قول قبل می‌باشد که مراد از ایام الله، روزهایی است که افعال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یا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بندگانش به وقوع پیوسته است</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664" w:name="__RefHeading___Toc525628_2749589250"/>
      <w:bookmarkStart w:id="665" w:name="_Toc259"/>
      <w:bookmarkEnd w:id="664"/>
      <w:r>
        <w:rPr>
          <w:rtl w:val="true"/>
        </w:rPr>
        <w:t>دین آینده جهان از نظر اسلام</w:t>
      </w:r>
      <w:bookmarkEnd w:id="665"/>
    </w:p>
    <w:p>
      <w:pPr>
        <w:pStyle w:val="Heading6"/>
        <w:numPr>
          <w:ilvl w:val="5"/>
          <w:numId w:val="1"/>
        </w:numPr>
        <w:rPr/>
      </w:pPr>
      <w:bookmarkStart w:id="666" w:name="__RefHeading___Toc525630_2749589250"/>
      <w:bookmarkStart w:id="667" w:name="_Toc260"/>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از نظر ادیان الهی و با استفاده از تعالیم وحی، برداشت می‌شود که در آینده، زمانی فرا خواهد رسید که دین همه ملت‌ها در سراسر عالم، واحد و توحیدی خواهد بود، و همه انسان‌ها زیر یک پرچم و آیین بر اساس عدالت و آزادی همراه صلح و آرامش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و یک رهبر بر جهان حاکم خواهد بود و حدّ و مرزی که اکنون برای کشورها وجود دارد، آن زمان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این دین و آیین واحد، کدام یک از ادیان آسمانی خواهد بود؟ ما اسلام را دین نهایی جهان می‌دانیم و با توجه به منابع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بررسی می‌کنیم</w:t>
      </w:r>
      <w:r>
        <w:rPr>
          <w:rFonts w:eastAsia="IRNazanin" w:cs="IRNazanin"/>
          <w:color w:val="111111"/>
          <w:sz w:val="28"/>
          <w:szCs w:val="28"/>
          <w:rtl w:val="true"/>
          <w:lang w:bidi="fa-IR"/>
        </w:rPr>
        <w:t>:</w:t>
      </w:r>
    </w:p>
    <w:p>
      <w:pPr>
        <w:pStyle w:val="Heading6"/>
        <w:numPr>
          <w:ilvl w:val="5"/>
          <w:numId w:val="1"/>
        </w:numPr>
        <w:rPr/>
      </w:pPr>
      <w:bookmarkStart w:id="668" w:name="__RefHeading___Toc525632_2749589250"/>
      <w:bookmarkStart w:id="669" w:name="_Toc261"/>
      <w:bookmarkEnd w:id="668"/>
      <w:r>
        <w:rPr>
          <w:rtl w:val="true"/>
        </w:rPr>
        <w:t>الف</w:t>
      </w:r>
      <w:r>
        <w:rPr>
          <w:rtl w:val="true"/>
        </w:rPr>
        <w:t xml:space="preserve">. </w:t>
      </w:r>
      <w:r>
        <w:rPr>
          <w:rtl w:val="true"/>
        </w:rPr>
        <w:t xml:space="preserve">قرآن </w:t>
      </w:r>
      <w:r>
        <w:rPr>
          <w:rtl w:val="true"/>
        </w:rPr>
        <w:t>(</w:t>
      </w:r>
      <w:r>
        <w:rPr>
          <w:rtl w:val="true"/>
        </w:rPr>
        <w:t>آیات</w:t>
      </w:r>
      <w:r>
        <w:rPr>
          <w:rtl w:val="true"/>
        </w:rPr>
        <w:t>)</w:t>
      </w:r>
      <w:bookmarkEnd w:id="6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متعددی آمده است که دین آینده جهان، اسلام خواهد بود و ادیان دیگر نیز</w:t>
      </w:r>
      <w:bookmarkStart w:id="670" w:name="pg3004_30626"/>
    </w:p>
    <w:p>
      <w:pPr>
        <w:pStyle w:val="BookText"/>
        <w:rPr/>
      </w:pPr>
      <w:bookmarkEnd w:id="670"/>
      <w:r>
        <w:rPr>
          <w:rFonts w:ascii="IRNazanin" w:hAnsi="IRNazanin" w:eastAsia="IRNazanin"/>
          <w:color w:val="111111"/>
          <w:sz w:val="28"/>
          <w:sz w:val="28"/>
          <w:szCs w:val="28"/>
          <w:rtl w:val="true"/>
          <w:lang w:bidi="fa-IR"/>
        </w:rPr>
        <w:t>به دین اسلام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آیه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پیامبرش را با هدایت و دین حق فرستاد، تا بر همه ادیان غالب گرداند؛ هرچند مشرکان کراهت داشته باشند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این آیه شریف، اولا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آخرین دین است، جهانی خواهد شد و ثانیا بر همه ادیان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ملل دیگر تسلیم آن می‌شوند؛ گرچه ممکن است برای عده کمی از مخالفان خوشایند نباشد؛ ولی قادر به مخالفت صریح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وعده الهی دربارة دین اسلام تاکنون به طور کامل محقق نشده و از سویی تخلف وعده الهی، محال است، قطعا در آینده این وعده به طور کامل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کسانی از شما که ایمان آورده و عمل صالح انجام داده اند، وعده داده است خلافت روی زمین را به آن ها خواهد بخشید؛ همان گونه که به پیشینیان آن ها خلافت را بخشید و دینی را که برای آن ها پسندیده، پا برجا می کند</w:t>
      </w:r>
      <w:r>
        <w:rPr>
          <w:rFonts w:eastAsia="IRNazanin" w:cs="IRNazanin"/>
          <w:color w:val="111111"/>
          <w:sz w:val="28"/>
          <w:szCs w:val="28"/>
          <w:rtl w:val="true"/>
          <w:lang w:bidi="fa-IR"/>
        </w:rPr>
        <w:t>.</w:t>
      </w:r>
      <w:r>
        <w:rPr>
          <w:rStyle w:val="FootnoteAnchor"/>
          <w:rtl w:val="true"/>
        </w:rPr>
        <w:footnoteReference w:id="617"/>
      </w:r>
    </w:p>
    <w:p>
      <w:pPr>
        <w:pStyle w:val="Heading6"/>
        <w:numPr>
          <w:ilvl w:val="5"/>
          <w:numId w:val="1"/>
        </w:numPr>
        <w:rPr/>
      </w:pPr>
      <w:bookmarkStart w:id="671" w:name="__RefHeading___Toc525634_2749589250"/>
      <w:bookmarkStart w:id="672" w:name="_Toc262"/>
      <w:bookmarkEnd w:id="671"/>
      <w:r>
        <w:rPr>
          <w:rtl w:val="true"/>
        </w:rPr>
        <w:t>ب</w:t>
      </w:r>
      <w:r>
        <w:rPr>
          <w:rtl w:val="true"/>
        </w:rPr>
        <w:t xml:space="preserve">. </w:t>
      </w:r>
      <w:r>
        <w:rPr>
          <w:rtl w:val="true"/>
        </w:rPr>
        <w:t>روایات</w:t>
      </w:r>
      <w:bookmarkEnd w:id="672"/>
    </w:p>
    <w:p>
      <w:pPr>
        <w:pStyle w:val="BookText"/>
        <w:rPr/>
      </w:pPr>
      <w:r>
        <w:rPr>
          <w:rFonts w:ascii="IRNazanin" w:hAnsi="IRNazanin" w:eastAsia="IRNazanin"/>
          <w:color w:val="111111"/>
          <w:sz w:val="28"/>
          <w:sz w:val="28"/>
          <w:szCs w:val="28"/>
          <w:rtl w:val="true"/>
          <w:lang w:bidi="fa-IR"/>
        </w:rPr>
        <w:t>روایات بسیاری دربارة جهانی شدن دین اسلام و غلبه آن بر سایر ادیان، وارد شده است که تنها به ذکر چند روایت از باب نمونه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دین اسلام، زمین را فرا می گیرد و حکومت از کفار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جز اسلام نخواهد بود و سراسر زمین، از تیرگی رهایی می یابد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شب وارد شود، دین اسلام نیز وارد خواهد 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امام حسین علیه السلام نقل شده است که می‌فرماید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فرزند من، امام قائم به حق است که خداوند به وسیله او زمین مرده را زنده می‌کنند</w:t>
      </w:r>
      <w:bookmarkStart w:id="673" w:name="pg3004_30627"/>
    </w:p>
    <w:p>
      <w:pPr>
        <w:pStyle w:val="BookText"/>
        <w:rPr/>
      </w:pPr>
      <w:bookmarkEnd w:id="673"/>
      <w:r>
        <w:rPr>
          <w:rFonts w:ascii="IRNazanin" w:hAnsi="IRNazanin" w:eastAsia="IRNazanin"/>
          <w:color w:val="111111"/>
          <w:sz w:val="28"/>
          <w:sz w:val="28"/>
          <w:szCs w:val="28"/>
          <w:rtl w:val="true"/>
          <w:lang w:bidi="fa-IR"/>
        </w:rPr>
        <w:t>و دین حق، به وسیله او بر تمام ادیان پیروز می شود؛ گرچه برای مشرکان ناخوش بیاید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قیام می کند، خداوند، اسلام را بر تمامی ادیان پیروز می کند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قیام مهدی علیه السلام در تمام زمین ندای توحید و رسالت پیامبر اسلام، بلند می شود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نیز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حضرت، هیچ پیروی دینی روی زمین نمی ماند، مگر این که اسلام را بپذیرد و ایمان آورد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674" w:name="__RefHeading___Toc525636_2749589250"/>
      <w:bookmarkStart w:id="675" w:name="_Toc263"/>
      <w:bookmarkEnd w:id="674"/>
      <w:r>
        <w:rPr>
          <w:rtl w:val="true"/>
        </w:rPr>
        <w:t>رجعت</w:t>
      </w:r>
      <w:bookmarkEnd w:id="675"/>
    </w:p>
    <w:p>
      <w:pPr>
        <w:pStyle w:val="Heading6"/>
        <w:numPr>
          <w:ilvl w:val="5"/>
          <w:numId w:val="1"/>
        </w:numPr>
        <w:rPr/>
      </w:pPr>
      <w:bookmarkStart w:id="676" w:name="__RefHeading___Toc525638_2749589250"/>
      <w:bookmarkStart w:id="677" w:name="_Toc264"/>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 xml:space="preserve">یکی از مباحث مهم کلامی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آخرالزمان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فرق، منکر آن شده‌اند؛ اما با تأمل در آیات و احادیث، به روشنی می‌توان این مطلب را دریافت</w:t>
      </w:r>
      <w:r>
        <w:rPr>
          <w:rFonts w:eastAsia="IRNazanin" w:cs="IRNazanin"/>
          <w:color w:val="111111"/>
          <w:sz w:val="28"/>
          <w:szCs w:val="28"/>
          <w:rtl w:val="true"/>
          <w:lang w:bidi="fa-IR"/>
        </w:rPr>
        <w:t>.</w:t>
      </w:r>
    </w:p>
    <w:p>
      <w:pPr>
        <w:pStyle w:val="Heading6"/>
        <w:numPr>
          <w:ilvl w:val="5"/>
          <w:numId w:val="1"/>
        </w:numPr>
        <w:rPr/>
      </w:pPr>
      <w:bookmarkStart w:id="678" w:name="__RefHeading___Toc525640_2749589250"/>
      <w:bookmarkStart w:id="679" w:name="_Toc265"/>
      <w:bookmarkEnd w:id="678"/>
      <w:r>
        <w:rPr>
          <w:rtl w:val="true"/>
        </w:rPr>
        <w:t>رجعت در آیات</w:t>
      </w:r>
      <w:bookmarkEnd w:id="6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رجعت امت‌های گذشته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آورید آن زمانی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نخواهیم آورد تا آن که خداوند را آشکارا ببینیم؛ پس صاعقه شما را در برگرفت؛ در حالی که می 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بعد از مرگتان برانگیختیم، شاید سپاسگزاری کنید</w:t>
      </w:r>
      <w:r>
        <w:rPr>
          <w:rFonts w:eastAsia="IRNazanin" w:cs="IRNazanin"/>
          <w:color w:val="111111"/>
          <w:sz w:val="28"/>
          <w:szCs w:val="28"/>
          <w:rtl w:val="true"/>
          <w:lang w:bidi="fa-IR"/>
        </w:rPr>
        <w:t>.</w:t>
      </w:r>
      <w:r>
        <w:rPr>
          <w:rStyle w:val="FootnoteAnchor"/>
          <w:rtl w:val="true"/>
        </w:rPr>
        <w:footnoteReference w:id="62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داستان گروهی از بنی اسرائیل را بیان می‌کند که به سبب لجاجت یا جهالت، ایمان به کلیم الله را به دیدن خداوند مشروط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به ایشان بفهماند چشمان مادی آن‌ها حتی قادر به رؤیت بسیاری از مخلوقات نیستند، چه رسد به مشاهده پروردگار، صاعقه‌ای توأم با زلزله و صدای رعب انگیز فرو فرستاد که تمام آن‌ها را هلاک کرد و حضرت موسی علیه السلام هم از عظمت پروردگار مدهوش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هوش آمد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خواستی، می توانستی آن ها و مرا پیش از این هلاک کنی</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خداوند بازگشت آن‌ها به زندگی را تقاضا کرد که تقاضای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اهل تسنن رجعت را انکار می‌کنند و آیات مربوط را به گونه‌ای دیگر تفسیر می‌کنند؛ مثلا موت در آیه مورد بحث را به بیهوش شدن یا به جهل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درباره رجعت پیشینیان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حال کسانی که از بیم مرگ، از خانه های خود خارج شدند و هزاران تن بودند، خبر نیافتی؟ سپس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مردم صاحب بخشش است؛ اما بیشتر مردم شکرگزار نیستند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در آیه فوق، خداوند به سرنوشت بعضی از اقوام پیشین اشاره می‌کند که به سبب مخالفت با فرمان رهبر خویش در امر جهاد، بیماری مهلک طاعون، بر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خیال این‌که از عذاب الهی نجات پیدا کنند، از محل سکونت خود خارج شدند؛ اما نتوانستند از مشیت و اراده خداوند فرار کنند و در همان بیابان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مدتی دوباره آن‌ها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رجعت آخرالزمان از آن‌ها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اشاره می‌کند که خداوند، از پیامبران چنین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پیامبر بعد از خود، ایمان آورید و او را تصدیق نمائید و حتماً یاریش کنید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روشن است که تحقق نصرت و یاری، منوط به وجود ناصر و منصور در یک زمان است؛ در حالی که در زمان پیامبر اکرم صلی الله علیه و آله و سلم، سایر انبیا وجود نداشتند؛ بنابراین باید زمانی محقق شود که انبیا در این دنیا رجعت کنند، تا به پیمان خود عمل نمایند و این، همان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خداوند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را که هلاک نمودیم، حرام است به دنیا برگردد</w:t>
      </w:r>
      <w:r>
        <w:rPr>
          <w:rFonts w:eastAsia="IRNazanin" w:cs="IRNazanin"/>
          <w:color w:val="111111"/>
          <w:sz w:val="28"/>
          <w:szCs w:val="28"/>
          <w:rtl w:val="true"/>
          <w:lang w:bidi="fa-IR"/>
        </w:rPr>
        <w:t>.</w:t>
      </w:r>
      <w:r>
        <w:rPr>
          <w:rStyle w:val="FootnoteAnchor"/>
          <w:rtl w:val="true"/>
        </w:rPr>
        <w:footnoteReference w:id="628"/>
      </w:r>
      <w:bookmarkStart w:id="680" w:name="pg3004_30629"/>
    </w:p>
    <w:p>
      <w:pPr>
        <w:pStyle w:val="BookText"/>
        <w:rPr/>
      </w:pPr>
      <w:bookmarkEnd w:id="680"/>
      <w:r>
        <w:rPr>
          <w:rFonts w:ascii="IRNazanin" w:hAnsi="IRNazanin" w:eastAsia="IRNazanin"/>
          <w:color w:val="111111"/>
          <w:sz w:val="28"/>
          <w:sz w:val="28"/>
          <w:szCs w:val="28"/>
          <w:rtl w:val="true"/>
          <w:lang w:bidi="fa-IR"/>
        </w:rPr>
        <w:t>با توجه به این‌که روز قیامت، همه انسان‌ها محشور می‌شوند؛ مراد، رجعت و برگشت به دنیا است؛ چنان که بعضی روایات مؤید این تفسیر هستند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 آیات دیگری هم هست که از آن‌ها رجعت و برگشت مجدد به این دنیا فهمیده می‌شود؛ اما برای رعایت اختصار، از ذکر آن‌ها خودداری می‌کنیم</w:t>
      </w:r>
      <w:r>
        <w:rPr>
          <w:rFonts w:eastAsia="IRNazanin" w:cs="IRNazanin"/>
          <w:color w:val="111111"/>
          <w:sz w:val="28"/>
          <w:szCs w:val="28"/>
          <w:rtl w:val="true"/>
          <w:lang w:bidi="fa-IR"/>
        </w:rPr>
        <w:t>.</w:t>
      </w:r>
    </w:p>
    <w:p>
      <w:pPr>
        <w:pStyle w:val="Heading6"/>
        <w:numPr>
          <w:ilvl w:val="5"/>
          <w:numId w:val="1"/>
        </w:numPr>
        <w:rPr/>
      </w:pPr>
      <w:bookmarkStart w:id="681" w:name="__RefHeading___Toc525642_2749589250"/>
      <w:bookmarkStart w:id="682" w:name="_Toc266"/>
      <w:bookmarkEnd w:id="681"/>
      <w:r>
        <w:rPr>
          <w:rtl w:val="true"/>
        </w:rPr>
        <w:t>رجعت در روایات</w:t>
      </w:r>
      <w:bookmarkEnd w:id="682"/>
    </w:p>
    <w:p>
      <w:pPr>
        <w:pStyle w:val="BookText"/>
        <w:rPr/>
      </w:pPr>
      <w:r>
        <w:rPr>
          <w:rFonts w:ascii="IRNazanin" w:hAnsi="IRNazanin" w:eastAsia="IRNazanin"/>
          <w:color w:val="111111"/>
          <w:sz w:val="28"/>
          <w:sz w:val="28"/>
          <w:szCs w:val="28"/>
          <w:rtl w:val="true"/>
          <w:lang w:bidi="fa-IR"/>
        </w:rPr>
        <w:t>دربارة رجعت، روایاتی از بزرگان دین به ما رسیده که جهت الفاظ مختلف‌اند؛ ولی در مجموع، یک معنا و مطلب را بیان می‌کنند و تواتر معنوی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به پایان نمی‌رسند، مگر آن که خداوند مردگان را زنده کند و زندگان را بمیراند و حق را به اهل خود باز گردانده و دینی را که پسندیده است بر پا کند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شاید از این عبارت، حداقل دو مطلب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برگرداندن حق به صاحبان خود و دیگری برپایی و تحقق حکومت الهی است که در همه ادیان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هر دو مطلب به یک چیز برگشت می‌کند؛ زیرا مراد از برگرداندن حق به صاحبان آن و اهلش، معصومان و اولیا هستند که در طول تاریخ، حق آن‌ها گرفته شد و نتوانستند برنامه الهی خود را در جامعه پیاده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که از امام رضا علیه السلام دربارة رجعت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طبق فرمایش پیامبر صلی الله علیه و آله هر اتفاقی در امت‌های گذشته، رخ داده است، در این امت هم به وقوع می‌پیوندد</w:t>
      </w:r>
      <w:r>
        <w:rPr>
          <w:rFonts w:eastAsia="IRNazanin" w:cs="IRNazanin"/>
          <w:color w:val="111111"/>
          <w:sz w:val="28"/>
          <w:szCs w:val="28"/>
          <w:rtl w:val="true"/>
          <w:lang w:bidi="fa-IR"/>
        </w:rPr>
        <w:t>.</w:t>
      </w:r>
      <w:r>
        <w:rPr>
          <w:rStyle w:val="FootnoteAnchor"/>
          <w:rtl w:val="true"/>
        </w:rPr>
        <w:footnoteReference w:id="631"/>
      </w:r>
    </w:p>
    <w:p>
      <w:pPr>
        <w:pStyle w:val="Heading5"/>
        <w:numPr>
          <w:ilvl w:val="4"/>
          <w:numId w:val="1"/>
        </w:numPr>
        <w:rPr/>
      </w:pPr>
      <w:bookmarkStart w:id="683" w:name="__RefHeading___Toc525644_2749589250"/>
      <w:bookmarkStart w:id="684" w:name="_Toc267"/>
      <w:bookmarkEnd w:id="683"/>
      <w:r>
        <w:rPr>
          <w:rtl w:val="true"/>
        </w:rPr>
        <w:t>نجات در اسلام</w:t>
      </w:r>
      <w:bookmarkEnd w:id="684"/>
    </w:p>
    <w:p>
      <w:pPr>
        <w:pStyle w:val="Heading6"/>
        <w:numPr>
          <w:ilvl w:val="5"/>
          <w:numId w:val="1"/>
        </w:numPr>
        <w:rPr/>
      </w:pPr>
      <w:bookmarkStart w:id="685" w:name="__RefHeading___Toc525646_2749589250"/>
      <w:bookmarkStart w:id="686" w:name="_Toc268"/>
      <w:bookmarkEnd w:id="685"/>
      <w:r>
        <w:rPr>
          <w:rtl w:val="true"/>
        </w:rPr>
        <w:t>اشاره</w:t>
      </w:r>
      <w:bookmarkEnd w:id="68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مانند سایر ادیان بزرگ آسمانی، نجات بشر را سرلوحه کار خود قرار داده است؛ در آیات و احادیث فراوانی بر فلاح و رستگاری با تزکیه نفس از رذایل و گناهان تأکید کرده است</w:t>
      </w:r>
      <w:r>
        <w:rPr>
          <w:rFonts w:eastAsia="IRNazanin" w:cs="IRNazanin"/>
          <w:color w:val="111111"/>
          <w:sz w:val="28"/>
          <w:szCs w:val="28"/>
          <w:rtl w:val="true"/>
          <w:lang w:bidi="fa-IR"/>
        </w:rPr>
        <w:t>.</w:t>
      </w:r>
      <w:bookmarkStart w:id="687" w:name="pg3004_30630"/>
    </w:p>
    <w:p>
      <w:pPr>
        <w:pStyle w:val="BookText"/>
        <w:rPr/>
      </w:pPr>
      <w:bookmarkEnd w:id="687"/>
      <w:r>
        <w:rPr>
          <w:rFonts w:ascii="IRNazanin" w:hAnsi="IRNazanin" w:eastAsia="IRNazanin"/>
          <w:color w:val="111111"/>
          <w:sz w:val="28"/>
          <w:sz w:val="28"/>
          <w:szCs w:val="28"/>
          <w:rtl w:val="true"/>
          <w:lang w:bidi="fa-IR"/>
        </w:rPr>
        <w:t>این نکته قابل ذکر است که در اسلام، علاوه بر نجات معنوی، درباره امور زندگی دنیایی و نیز حکومت‌ها و جوامع انسانی نیز نجات مطرح است؛ نجاتی که به وسیله اولیا و فرستادگان خداوند برای رهایی امت از ظلم و جور است و آخرین نجات که نجات نهایی انسان است در آخرالزمان به وسیله موعود و مصلح کل و با اراده خداوند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زیادی در این خصوص وارد شده که در جای خود بیان شده است</w:t>
      </w:r>
      <w:r>
        <w:rPr>
          <w:rFonts w:eastAsia="IRNazanin" w:cs="IRNazanin"/>
          <w:color w:val="111111"/>
          <w:sz w:val="28"/>
          <w:szCs w:val="28"/>
          <w:rtl w:val="true"/>
          <w:lang w:bidi="fa-IR"/>
        </w:rPr>
        <w:t>.</w:t>
      </w:r>
    </w:p>
    <w:p>
      <w:pPr>
        <w:pStyle w:val="Heading6"/>
        <w:numPr>
          <w:ilvl w:val="5"/>
          <w:numId w:val="1"/>
        </w:numPr>
        <w:rPr/>
      </w:pPr>
      <w:bookmarkStart w:id="688" w:name="__RefHeading___Toc525648_2749589250"/>
      <w:bookmarkStart w:id="689" w:name="_Toc269"/>
      <w:bookmarkEnd w:id="688"/>
      <w:r>
        <w:rPr>
          <w:rtl w:val="true"/>
        </w:rPr>
        <w:t>عوامل نجات</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آنچه این‌جا مورد بحث واقع می‌شود، نجات آخرتی است و نجات دنیایی که توسط منجی در این عالم محقق می‌شود، در مباحث اجتماعی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عامل نجات در اسلام، ایمان به خداوند و مبدأ هستی و بالطبع به معاد و عالم غیب و سپس عمل صالح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شرع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عمل صالح و آنچه موجب نجات انسان می‌شود، تنها عبادات صرف نیست؛ بلکه هر عملی که باعث خشنودی پروردگار و نزدیک شدن بیشتر به خالق باشد، عمل صالح محسوب می‌شود ولو به ظاهر کوچک شمرده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پیامبر و جانشینان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متواتر از پیامبر اسلام صلی الله علیه و آله و سلم وارد شده است که مَثَل اهل بیت من در بین امّت،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این کشتی شود، نجات پیدا می‌کند وگرنه، هلاک می‌شود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مراد پیامبر صلی الله علیه و آله و سلم از این حدیث شریف، علاوه بر اظهار محبت قلبی، قبول ولایت و رهبری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که معروف به حدیث ثقلین است، پیامبر صلی الله علیه و آله و سلم نجات را در تمسک و چنگ زدن به قرآن و اهل بیت خود می‌داند و به امت خود سفارش هر دو را می‌کند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دچار لغزش و گناه می‌شوند، می‌توانند از دریای بی‌انتهای رحمت الهی به واسطه توبه و ندامت قلبی، برخوردار شوند و از هلاکت ابدی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فقها و متکلمان اسلامی، بر وجوب توبه اجماع دارند</w:t>
      </w:r>
      <w:r>
        <w:rPr>
          <w:rFonts w:eastAsia="IRNazanin" w:cs="IRNazanin"/>
          <w:color w:val="111111"/>
          <w:sz w:val="28"/>
          <w:szCs w:val="28"/>
          <w:rtl w:val="true"/>
          <w:lang w:bidi="fa-IR"/>
        </w:rPr>
        <w:t>.</w:t>
      </w:r>
      <w:bookmarkStart w:id="690" w:name="pg3004_30631"/>
    </w:p>
    <w:p>
      <w:pPr>
        <w:pStyle w:val="BookText"/>
        <w:rPr/>
      </w:pPr>
      <w:bookmarkEnd w:id="690"/>
      <w:r>
        <w:rPr>
          <w:rFonts w:ascii="IRNazanin" w:hAnsi="IRNazanin" w:eastAsia="IRNazanin"/>
          <w:color w:val="111111"/>
          <w:sz w:val="28"/>
          <w:sz w:val="28"/>
          <w:szCs w:val="28"/>
          <w:rtl w:val="true"/>
          <w:lang w:bidi="fa-IR"/>
        </w:rPr>
        <w:t>آیات و روایات زیادی نیز در این باب وارد شده است و برای آن اقسامی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نجات در اسلام، شفاعت است که در آخرت توسط انبیا و اولیا دربارة گناه‌کاران امت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نظر بیشتر متکلمان، شفاعت در خصوص گناهان کبیره است؛ زیرا گناهان صغیره را خداوند بدون شفاعت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تصریح شده است اگر از گناهان بزرگ اجتناب کنید، خدا گناهان دیگر شما را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این‌که چه کسانی مشمول شفاعت می‌شوند، اسلام از تعیین دقیق آن پرهیز کرده است تا باعث جری شدن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طور کلی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تنها شامل کسانی می‌شود که خداوند از آن‌ها راضی باشد؛ یعنی از دین و اعتقاد آن‌ها راضی باشد؛ گرچه دچار گناه و لغزش شده‌اند</w:t>
      </w:r>
      <w:r>
        <w:rPr>
          <w:rFonts w:eastAsia="IRNazanin" w:cs="IRNazanin"/>
          <w:color w:val="111111"/>
          <w:sz w:val="28"/>
          <w:szCs w:val="28"/>
          <w:rtl w:val="true"/>
          <w:lang w:bidi="fa-IR"/>
        </w:rPr>
        <w:t>.</w:t>
      </w:r>
      <w:r>
        <w:rPr>
          <w:rStyle w:val="FootnoteAnchor"/>
          <w:rtl w:val="true"/>
        </w:rPr>
        <w:footnoteReference w:id="635"/>
      </w:r>
    </w:p>
    <w:p>
      <w:pPr>
        <w:pStyle w:val="Heading6"/>
        <w:numPr>
          <w:ilvl w:val="5"/>
          <w:numId w:val="1"/>
        </w:numPr>
        <w:rPr/>
      </w:pPr>
      <w:bookmarkStart w:id="691" w:name="__RefHeading___Toc525650_2749589250"/>
      <w:bookmarkStart w:id="692" w:name="_Toc270"/>
      <w:bookmarkEnd w:id="691"/>
      <w:r>
        <w:rPr>
          <w:rtl w:val="true"/>
        </w:rPr>
        <w:t>موانع نجات</w:t>
      </w:r>
      <w:bookmarkEnd w:id="6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موانعی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باعث هلاکت انسان می‌شود، اسباب و عللی است که مهم‌ترین آن، گناه است و به قولی تمام آنچه مانع نجات است، در قالب گناه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گناه، مخالفت و نافرمانی و هتک حرمت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اسلامی برای گناه اقسامی شمرده شده است؛ مثل گناه 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در قرآن و احادیث برای آن عقوبت و عذاب جهنم قرار داده شده یا دارای حد شرعی است،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بعضی، همه گناهان کبیره‌اند؛ زیرا مخالفت با پروردگار است؛ گرچه در مقایسه یک‌دیگر، کبیره یا صغیره‌اند و این وصف،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گناهان کبیره در اسلام از این 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کفر، نا امیدی از رحمت خدا، قتل نفس، خوردن مال یتیم، ربا خواری، ترک واجبات، عقوق والدین و موارد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مهم در راه نجات انسان، شرک به خدا است که از مهم‌ترین مصادیق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یعنی قرار دادن شریک برای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 دو قسم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 پرستی و خورشید پرستی و امثال آن</w:t>
      </w:r>
      <w:bookmarkStart w:id="693" w:name="pg3004_30632"/>
    </w:p>
    <w:p>
      <w:pPr>
        <w:pStyle w:val="BookText"/>
        <w:rPr/>
      </w:pPr>
      <w:bookmarkEnd w:id="6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شرکی که گناه کبیره است، فقط همین نوع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 معلوم نیست؛ بلکه در باطن و واقع امر، است؛ مثل این‌که کنار حبّ خدا، چیز دیگری را دوست دارد یا کنار فاعلیت خداوند، به علل و اسباب دیگری نیز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حب به غیر، برای رضای خدا و در همان راستا باشد و علل و اسباب دیگر را مخلوق خدا و منتهی به او بداند و به اصطلاح در طول او باشد، اشکالی مترتب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مهم موانع نجات،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نیز وجود دارد؛ مانند خوردن مال یتیم، قتل نفس، ارتداد و عقوق والدین که برای اختصار به همین اندازه اکتفا می‌شود</w:t>
      </w:r>
      <w:r>
        <w:rPr>
          <w:rFonts w:eastAsia="IRNazanin" w:cs="IRNazanin"/>
          <w:color w:val="111111"/>
          <w:sz w:val="28"/>
          <w:szCs w:val="28"/>
          <w:rtl w:val="true"/>
          <w:lang w:bidi="fa-IR"/>
        </w:rPr>
        <w:t>.</w:t>
      </w:r>
    </w:p>
    <w:p>
      <w:pPr>
        <w:pStyle w:val="Heading5"/>
        <w:numPr>
          <w:ilvl w:val="4"/>
          <w:numId w:val="1"/>
        </w:numPr>
        <w:rPr/>
      </w:pPr>
      <w:bookmarkStart w:id="694" w:name="__RefHeading___Toc525652_2749589250"/>
      <w:bookmarkStart w:id="695" w:name="_Toc271"/>
      <w:bookmarkEnd w:id="694"/>
      <w:r>
        <w:rPr>
          <w:rtl w:val="true"/>
        </w:rPr>
        <w:t>اشراط الساعة</w:t>
      </w:r>
      <w:bookmarkEnd w:id="695"/>
    </w:p>
    <w:p>
      <w:pPr>
        <w:pStyle w:val="Heading6"/>
        <w:numPr>
          <w:ilvl w:val="5"/>
          <w:numId w:val="1"/>
        </w:numPr>
        <w:rPr/>
      </w:pPr>
      <w:bookmarkStart w:id="696" w:name="__RefHeading___Toc525654_2749589250"/>
      <w:bookmarkStart w:id="697" w:name="_Toc272"/>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همان طور که قبلا بیان شد، اشراط الساعة به معنای علایم برپایی قیامت است و با اصطلاح آخرالزمان در اسلام متفاوت است؛ گرچه تشابه زیادی بین علایم آن دو وجود دارد و در بعضی موارد، یکی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آخرالزمان مقدمه اشراط الساعة است؛ لذا اکنون به تناسب، برخی نشانه‌های قیامت را فهرست‌وار و خلاصه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معروف از پیامبر صلی الله علیه و آله و سلم نشانه‌های قبل از قیامت در ابعاد مختلف کیهانی، اجتماعی و معنوی بیان شده است که دو قسم اول در فصول مربوط به آن بیان شد و اکنون قسمت سوم، یعنی جنبه‌های معنوی آن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قیامت، ضایع سازی نماز، پیروی از خواسته های نفسانی، میل به هوا پرستی، گرامی داشتن ثروتمندان و فروختن دین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قلب مؤمن در درونش مانند نمک در آب، حل می شود، از این همه زشتی که می بیند و بر تغییر آن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زشتی ها زیبا و زیبایی ها زشت می شوند؛ امانت، به خیانتکار سپرده می شود و امانتدار،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را تصدیق و راستگو را تکذیب می 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 که جانم در دست او است؛ای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مردان به مردان،و زنان به زنان قناعت می‌کنند و زنان بر سر پسران به رقابت بر می‌خیزند؛ آن سان که برای دختران در خانواده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خود را شبیه زنان و زنان خود را شبیه مردان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زین اسب</w:t>
      </w:r>
      <w:bookmarkStart w:id="698" w:name="pg3004_30633"/>
    </w:p>
    <w:p>
      <w:pPr>
        <w:pStyle w:val="BookText"/>
        <w:rPr/>
      </w:pPr>
      <w:bookmarkEnd w:id="698"/>
      <w:r>
        <w:rPr>
          <w:rFonts w:ascii="IRNazanin" w:hAnsi="IRNazanin" w:eastAsia="IRNazanin"/>
          <w:color w:val="111111"/>
          <w:sz w:val="28"/>
          <w:sz w:val="28"/>
          <w:szCs w:val="28"/>
          <w:rtl w:val="true"/>
          <w:lang w:bidi="fa-IR"/>
        </w:rPr>
        <w:t>سوار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به تزیین مساجد می پردازند؛ چنان که یهود و نصارا معابد را تزیین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های مساجد طولانی و صفوف نمازگزاران فراوان؛ اما دل ها دشمن یک دیگر و زبان 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پسران امت و مردان آنان با طلا زینت می کنند و لباس های ابریشم و دیبا می پوشند و از پوست های حیوانات برای خود لباس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قیامت، کثرت زنا به صورت آشکار است؛ معاملات با غیبت و رشوه انجام می گیرد و دین را فرو می نهند و دنیا را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خواننده و آلات لهو نوازندگی آشکار می شود و اشرار امتم به دنبال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ثروتمندان برای تفریح و طبقه متوسط برای تجارت و فقرا برای ریا و تظاهر، به حج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پیدا می شوند که قرآن را برای غیر خدا فرا می گیرند و با آن، چون آلات لهو رفتار می کنند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پیامبر صلی الله علیه و آله و سلم 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قیامت برچیده شدن علم، آشکار شدن جهل، شرابخوار و زناکاری فراوان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از احادیث شریفی که نقل شد و موارد دیگری که برای اختصار ذکر نکردیم، به خوبی معلوم می‌شود بسیاری از علایم آخرالزمان و اشراط الساعة، مشترکند یا دست‌کم تشابه زیادی به یک‌دیگر دارند</w:t>
      </w:r>
      <w:r>
        <w:rPr>
          <w:rFonts w:eastAsia="IRNazanin" w:cs="IRNazanin"/>
          <w:color w:val="111111"/>
          <w:sz w:val="28"/>
          <w:szCs w:val="28"/>
          <w:rtl w:val="true"/>
          <w:lang w:bidi="fa-IR"/>
        </w:rPr>
        <w:t>.</w:t>
      </w:r>
    </w:p>
    <w:p>
      <w:pPr>
        <w:pStyle w:val="Heading6"/>
        <w:numPr>
          <w:ilvl w:val="5"/>
          <w:numId w:val="1"/>
        </w:numPr>
        <w:rPr/>
      </w:pPr>
      <w:bookmarkStart w:id="699" w:name="__RefHeading___Toc525656_2749589250"/>
      <w:bookmarkStart w:id="700" w:name="_Toc273"/>
      <w:bookmarkEnd w:id="699"/>
      <w:r>
        <w:rPr>
          <w:rtl w:val="true"/>
        </w:rPr>
        <w:t>معاد</w:t>
      </w:r>
      <w:bookmarkEnd w:id="7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اتفاقات پایان عالم در اسلام،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معاد به روشنی و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به معنای برخاستن مردگان از قبرها و جان گرفتن مجدد آن‌ها با بازگشت ارواح به اجساد است که همراه داوری خداوند و دادن پاداش و جزای اعمال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این عقیده است که زندگی انسان با مرگ پایان نمی‌پذیرد؛ گرچه جسم از بین می‌رود و پوسیده می‌شود؛ اما روح، تا ابد باقی می‌ماند و متأثر از اعمال دنیایی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پس از مرگ، ابتدا روح به عالم برزخ می‌رود و آن‌جا به طور موقت، متنعم یا عذاب می‌شود و با تمام شدن عمر</w:t>
      </w:r>
      <w:bookmarkStart w:id="701" w:name="pg3004_30634"/>
    </w:p>
    <w:p>
      <w:pPr>
        <w:pStyle w:val="BookText"/>
        <w:rPr/>
      </w:pPr>
      <w:bookmarkEnd w:id="701"/>
      <w:r>
        <w:rPr>
          <w:rFonts w:ascii="IRNazanin" w:hAnsi="IRNazanin" w:eastAsia="IRNazanin"/>
          <w:color w:val="111111"/>
          <w:sz w:val="28"/>
          <w:sz w:val="28"/>
          <w:szCs w:val="28"/>
          <w:rtl w:val="true"/>
          <w:lang w:bidi="fa-IR"/>
        </w:rPr>
        <w:t>عالم، ارواح برای همیشه به عالم آخرت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پرهیزکاران و مؤمنان اختصاص ندارد؛ بلکه شامل همه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آمده است در عالم آخرت جزای همه داده می‌شود و حقوق، همه به صاحبان حق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به همه امور رسیدگی می‌شود و اگر افرادی با گذراندن عالم برزخ، هنوز پاک و آماده رفتن به بهشت نشده‌اند، به طور موقت به جهنم فرستاده می‌شوند و پس از پاک شدن،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همان ابتدا به بهشت فرستاده می‌شوند و برخلاف جهنم، هر کس وارد آن شد، تا ابد آن‌جا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هر دو دارای طبقات و درجات هستند که هر کس طبق عمل و جایگاهی که دارد، در آن قسمت و طبقه قرار می‌گیرد</w:t>
      </w:r>
      <w:r>
        <w:rPr>
          <w:rFonts w:eastAsia="IRNazanin" w:cs="IRNazanin"/>
          <w:color w:val="111111"/>
          <w:sz w:val="28"/>
          <w:szCs w:val="28"/>
          <w:rtl w:val="true"/>
          <w:lang w:bidi="fa-IR"/>
        </w:rPr>
        <w:t>.</w:t>
      </w:r>
    </w:p>
    <w:p>
      <w:pPr>
        <w:pStyle w:val="Heading6"/>
        <w:numPr>
          <w:ilvl w:val="5"/>
          <w:numId w:val="1"/>
        </w:numPr>
        <w:rPr/>
      </w:pPr>
      <w:bookmarkStart w:id="702" w:name="__RefHeading___Toc525658_2749589250"/>
      <w:bookmarkStart w:id="703" w:name="_Toc274"/>
      <w:bookmarkEnd w:id="702"/>
      <w:r>
        <w:rPr>
          <w:rtl w:val="true"/>
        </w:rPr>
        <w:t>قیامت</w:t>
      </w:r>
      <w:bookmarkEnd w:id="703"/>
    </w:p>
    <w:p>
      <w:pPr>
        <w:pStyle w:val="BookText"/>
        <w:rPr/>
      </w:pPr>
      <w:r>
        <w:rPr>
          <w:rFonts w:ascii="IRNazanin" w:hAnsi="IRNazanin" w:eastAsia="IRNazanin"/>
          <w:color w:val="111111"/>
          <w:sz w:val="28"/>
          <w:sz w:val="28"/>
          <w:szCs w:val="28"/>
          <w:rtl w:val="true"/>
          <w:lang w:bidi="fa-IR"/>
        </w:rPr>
        <w:t>یکی از وقایعی که بعد از اتمام دوره آخرالزمان واقع می‌شود، واقعه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هفتاد بار از این روز یاد کرده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علت نام‌گذاری این روز به قیامت، اولا مشهورتر بودن این نام در مقایسه با نامهای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سوره‌ای به این نام اختصاص یافته و سوم آن‌که همة مردم، این روز دفعتاً و با هم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قیامت، به معنای ناامیدی به کار می‌رود؛ زیرا مجرمان در آن روز با سرگردانی و اندوه جانکاه، نا 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روز، قرآن مجید چند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همه مردم نزد پروردگار می ایستند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روزی که ساعت رستاخیز برپا می شود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روزی که روح و فرشتگان برپا می ایستند</w:t>
      </w:r>
      <w:r>
        <w:rPr>
          <w:rFonts w:eastAsia="IRNazanin" w:cs="IRNazanin"/>
          <w:color w:val="111111"/>
          <w:sz w:val="28"/>
          <w:szCs w:val="28"/>
          <w:rtl w:val="true"/>
          <w:lang w:bidi="fa-IR"/>
        </w:rPr>
        <w:t>.</w:t>
      </w:r>
      <w:r>
        <w:rPr>
          <w:rStyle w:val="FootnoteAnchor"/>
          <w:rtl w:val="true"/>
        </w:rPr>
        <w:footnoteReference w:id="6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که گواهان قیام می کنند</w:t>
      </w:r>
      <w:r>
        <w:rPr>
          <w:rFonts w:eastAsia="IRNazanin" w:cs="IRNazanin"/>
          <w:color w:val="111111"/>
          <w:sz w:val="28"/>
          <w:szCs w:val="28"/>
          <w:rtl w:val="true"/>
          <w:lang w:bidi="fa-IR"/>
        </w:rPr>
        <w:t>.</w:t>
      </w:r>
      <w:r>
        <w:rPr>
          <w:rStyle w:val="FootnoteAnchor"/>
          <w:rtl w:val="true"/>
        </w:rPr>
        <w:footnoteReference w:id="642"/>
      </w:r>
      <w:bookmarkStart w:id="704" w:name="pg3004_30635"/>
    </w:p>
    <w:p>
      <w:pPr>
        <w:pStyle w:val="BookText"/>
        <w:rPr/>
      </w:pPr>
      <w:bookmarkEnd w:id="704"/>
      <w:r>
        <w:rPr>
          <w:rFonts w:ascii="IRNazanin" w:hAnsi="IRNazanin" w:eastAsia="IRNazanin"/>
          <w:color w:val="111111"/>
          <w:sz w:val="28"/>
          <w:sz w:val="28"/>
          <w:szCs w:val="28"/>
          <w:rtl w:val="true"/>
          <w:lang w:bidi="fa-IR"/>
        </w:rPr>
        <w:t>بسیاری از مفسران، اعتقاد دارند نه تنها قیامت نزدیک است؛ بلکه هم اکنون نیز وجود دارد؛ اما چون پرده‌های غفلت، انسان را احاطه کرده است، آن را مشاهده نمی‌کند و در آخرت چون این موانع و حجاب‌ها برطرف می‌شود، متوجه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هم از آیات و احادیث بر این مطلب وجود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وارد محشر می شود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صحنه غافل بودی؛ پس ما پرده از چشم تو برداشتیم و امروز چشمت کاملاً تیز بین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دارای علم یقین شوی، آتش جهنم را می بینی، آن هم به طور یقین آور</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شاهد دیگر، حدیث معراج پیامبر صلی الله علیه و آله و سلم است که گناه‌کاران و بهشتیان را هر کدام در جایگاه خود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حارثة بن مالک که اصل بهشت و دوزخ را می‌بیند و پیامبر صلی الله علیه و آله و سلم هم او را تصدیق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خطبه‌ای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حق تعالی پیشینیان و پسینیان را برای رسیدگی به حساب کار و پرداخت پاداش کردار گرد می آورد، آنان فروتنانه بر پا می ایستند، عرق تا گوشه دهانشان روان و زمین زیر پایشان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نیکوحال ترین آنان کسی است که جای نهادن دو پای خود را بیابد و برای جان خود فراخ جایی را تهیه کند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705" w:name="__RefHeading___Toc525660_2749589250"/>
      <w:bookmarkStart w:id="706" w:name="_Toc275"/>
      <w:bookmarkEnd w:id="705"/>
      <w:r>
        <w:rPr>
          <w:rtl w:val="true"/>
        </w:rPr>
        <w:t>زندگی و حیات اخروی</w:t>
      </w:r>
      <w:bookmarkEnd w:id="706"/>
    </w:p>
    <w:p>
      <w:pPr>
        <w:pStyle w:val="Heading6"/>
        <w:numPr>
          <w:ilvl w:val="5"/>
          <w:numId w:val="1"/>
        </w:numPr>
        <w:rPr/>
      </w:pPr>
      <w:bookmarkStart w:id="707" w:name="__RefHeading___Toc525662_2749589250"/>
      <w:bookmarkStart w:id="708" w:name="_Toc276"/>
      <w:bookmarkEnd w:id="707"/>
      <w:r>
        <w:rPr>
          <w:rtl w:val="true"/>
        </w:rPr>
        <w:t>اشاره</w:t>
      </w:r>
      <w:bookmarkEnd w:id="70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انسان از هر گونه محدودیت جسمانی دنیایی به دور است و هر جا که بخواهد ـ البته با اجازه پروردگار و در محدوده‌ای که می‌تواند وارد آن شود ـ حضور پیدا می‌کند؛ لذا بعضی چنین تصور کرده‌اند که بنابراین انسان نباید دارای جسم باشد، تا دارای چنین قدرتی باشد؛ اما اولا طبق آیات شریف و روایات، معاد جسمانی است و دوم آن‌که منافاتی ندارد انسان جسمانی با قدرت الهی دارای خصوصیات فوق العاده باشد؛ چنان‌که در همین دنیا انسان‌های والا می‌توانند هر جا بخواهند، با اذن الهی حاضر شوند، بدون این‌که مجرد شوند یا محدودیتی داشته باشند</w:t>
      </w:r>
      <w:r>
        <w:rPr>
          <w:rFonts w:eastAsia="IRNazanin" w:cs="IRNazanin"/>
          <w:color w:val="111111"/>
          <w:sz w:val="28"/>
          <w:szCs w:val="28"/>
          <w:rtl w:val="true"/>
          <w:lang w:bidi="fa-IR"/>
        </w:rPr>
        <w:t>.</w:t>
      </w:r>
      <w:bookmarkStart w:id="709" w:name="pg3004_30636"/>
    </w:p>
    <w:p>
      <w:pPr>
        <w:pStyle w:val="BookText"/>
        <w:rPr/>
      </w:pPr>
      <w:bookmarkEnd w:id="709"/>
      <w:r>
        <w:rPr>
          <w:rFonts w:ascii="IRNazanin" w:hAnsi="IRNazanin" w:eastAsia="IRNazanin"/>
          <w:color w:val="111111"/>
          <w:sz w:val="28"/>
          <w:sz w:val="28"/>
          <w:szCs w:val="28"/>
          <w:rtl w:val="true"/>
          <w:lang w:bidi="fa-IR"/>
        </w:rPr>
        <w:t>از تشبیهات و بیانات قرآن و احادیث درباره نعمت‌های بهشتی استفاده می‌شود که انسان دارای جسم است؛ گرچه شاید جسمی متناسب آن جهان که استعداد بقا دارد</w:t>
      </w:r>
      <w:r>
        <w:rPr>
          <w:rFonts w:eastAsia="IRNazanin" w:cs="IRNazanin"/>
          <w:color w:val="111111"/>
          <w:sz w:val="28"/>
          <w:szCs w:val="28"/>
          <w:rtl w:val="true"/>
          <w:lang w:bidi="fa-IR"/>
        </w:rPr>
        <w:t>.</w:t>
      </w:r>
    </w:p>
    <w:p>
      <w:pPr>
        <w:pStyle w:val="Heading6"/>
        <w:numPr>
          <w:ilvl w:val="5"/>
          <w:numId w:val="1"/>
        </w:numPr>
        <w:rPr/>
      </w:pPr>
      <w:bookmarkStart w:id="710" w:name="__RefHeading___Toc525664_2749589250"/>
      <w:bookmarkStart w:id="711" w:name="_Toc277"/>
      <w:bookmarkEnd w:id="710"/>
      <w:r>
        <w:rPr>
          <w:rtl w:val="true"/>
        </w:rPr>
        <w:t>بهشت</w:t>
      </w:r>
      <w:bookmarkEnd w:id="711"/>
    </w:p>
    <w:p>
      <w:pPr>
        <w:pStyle w:val="Heading6"/>
        <w:numPr>
          <w:ilvl w:val="5"/>
          <w:numId w:val="1"/>
        </w:numPr>
        <w:rPr/>
      </w:pPr>
      <w:bookmarkStart w:id="712" w:name="__RefHeading___Toc525666_2749589250"/>
      <w:bookmarkStart w:id="713" w:name="_Toc278"/>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به تناسب بحث بهشت و جهنم در دو دین یهود و مسیحیت که آن را از وقایع آخرالزمان می‌دانند و پیش از این در جای خود بیان شد؛ بهشت و جهنم در دین اسلام نیز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در لغت ریشه اوستایی دارد و به معنای خوش تر، نیکوتر، جهان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خلد و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 آب و هوا، نعمت فراوان و آراسته است که نیکوکاران پس از مرگ در آن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معاد، جنبه روحانی و جسمانی دارد؛ خصوصیات و نعمت‌های بهشتی نیز دارای این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که در آیات و روایات به آن تصریح شده، فراوان است که برای اختصار، به تعدادی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مجموعاً به صورت باغ‌هایی بسیار طرب انگیز و بی‌نظیر است که درک حقیقی آن، خارج از فهم بشر است و فقط تمثیلاتی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صد آیه قرآن، تعبیر به جنات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باغ‌های بهشتی، به گونه‌ای است که زیر درخت‌های فراوان، نهرهایی جاری است</w:t>
      </w:r>
      <w:r>
        <w:rPr>
          <w:rStyle w:val="FootnoteAnchor"/>
          <w:rtl w:val="true"/>
        </w:rPr>
        <w:footnoteReference w:id="646"/>
      </w:r>
      <w:r>
        <w:rPr>
          <w:rFonts w:ascii="IRNazanin" w:hAnsi="IRNazanin" w:eastAsia="IRNazanin"/>
          <w:color w:val="111111"/>
          <w:sz w:val="28"/>
          <w:sz w:val="28"/>
          <w:szCs w:val="28"/>
          <w:rtl w:val="true"/>
          <w:lang w:bidi="fa-IR"/>
        </w:rPr>
        <w:t>که این، باعث طراوت و شادابی همیشگی درختان و باغ‌های بهشتی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قرآنی، تعبیرات و اوصاف مختلفی برای قصرهای بهشتی ذکر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مسکن‌هایی که مورد پسند و دلخواه باشد و برای انسان پاک نهاد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طبقات بالای عمارت و ساختمان شده</w:t>
      </w:r>
      <w:bookmarkStart w:id="714" w:name="pg3004_30637"/>
    </w:p>
    <w:p>
      <w:pPr>
        <w:pStyle w:val="BookText"/>
        <w:rPr/>
      </w:pPr>
      <w:bookmarkEnd w:id="714"/>
      <w:r>
        <w:rPr>
          <w:rFonts w:ascii="IRNazanin" w:hAnsi="IRNazanin" w:eastAsia="IRNazanin"/>
          <w:color w:val="111111"/>
          <w:sz w:val="28"/>
          <w:sz w:val="28"/>
          <w:szCs w:val="28"/>
          <w:rtl w:val="true"/>
          <w:lang w:bidi="fa-IR"/>
        </w:rPr>
        <w:t>است</w:t>
      </w:r>
      <w:r>
        <w:rPr>
          <w:rStyle w:val="FootnoteAnchor"/>
          <w:rtl w:val="true"/>
        </w:rPr>
        <w:footnoteReference w:id="647"/>
      </w:r>
      <w:r>
        <w:rPr>
          <w:rFonts w:ascii="IRNazanin" w:hAnsi="IRNazanin" w:eastAsia="IRNazanin"/>
          <w:color w:val="111111"/>
          <w:sz w:val="28"/>
          <w:sz w:val="28"/>
          <w:szCs w:val="28"/>
          <w:rtl w:val="true"/>
          <w:lang w:bidi="fa-IR"/>
        </w:rPr>
        <w:t>که شاید منظور، درجات عالی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دربارة غذاهای بهشتی نیز تعابیر مختلفی آمده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عسل مصفّی، فاکهة،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به معنای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فواکه،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خشنودی خاطر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ویژگی غذای بهشتی مانند سایر اوصاف بهشت راضی بودن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وسعت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نعمت‌های بهشتی، قابل شمارش نیست و تمام افراد صالح از ابتدای خلقت تا انتها در آن قرار می‌گیرند و با توجه به این‌که قصرهای بهشتی بسیار وسیع و گسترده است، وسعت بهشت بسیار بیشتر از آن است که ما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نیز شاهد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بهشت به وسعت و پهنای آسمان و زمین است</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و در جای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650"/>
      </w:r>
    </w:p>
    <w:p>
      <w:pPr>
        <w:pStyle w:val="Heading6"/>
        <w:numPr>
          <w:ilvl w:val="5"/>
          <w:numId w:val="1"/>
        </w:numPr>
        <w:rPr/>
      </w:pPr>
      <w:bookmarkStart w:id="715" w:name="__RefHeading___Toc525668_2749589250"/>
      <w:bookmarkStart w:id="716" w:name="_Toc279"/>
      <w:bookmarkEnd w:id="715"/>
      <w:r>
        <w:rPr>
          <w:rtl w:val="true"/>
        </w:rPr>
        <w:t>اسباب ورود به بهشت</w:t>
      </w:r>
      <w:bookmarkEnd w:id="716"/>
    </w:p>
    <w:p>
      <w:pPr>
        <w:pStyle w:val="BookText"/>
        <w:rPr/>
      </w:pPr>
      <w:r>
        <w:rPr>
          <w:rFonts w:ascii="IRNazanin" w:hAnsi="IRNazanin" w:eastAsia="IRNazanin"/>
          <w:color w:val="111111"/>
          <w:sz w:val="28"/>
          <w:sz w:val="28"/>
          <w:szCs w:val="28"/>
          <w:rtl w:val="true"/>
          <w:lang w:bidi="fa-IR"/>
        </w:rPr>
        <w:t>در آیات و روایات اسلامی، اسباب و علل زیادی برای ورود به بهشت بیان شده است که برای پرهیز از طول کلام برخی از آن‌ها فهرست وار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سرمایه اصلی فرد مؤمن و در رأس همه اوصاف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درجه بالای ایمان است که با ترک شبهات و ایجاد ملکه پرهیز از گناه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نیز دربارة این صفت آمده است</w:t>
      </w:r>
      <w:r>
        <w:rPr>
          <w:rFonts w:eastAsia="IRNazanin" w:cs="IRNazanin"/>
          <w:color w:val="111111"/>
          <w:sz w:val="28"/>
          <w:szCs w:val="28"/>
          <w:rtl w:val="true"/>
          <w:lang w:bidi="fa-IR"/>
        </w:rPr>
        <w:t>.</w:t>
      </w:r>
      <w:r>
        <w:rPr>
          <w:rStyle w:val="FootnoteAnchor"/>
          <w:rtl w:val="true"/>
        </w:rPr>
        <w:footnoteReference w:id="652"/>
      </w:r>
      <w:bookmarkStart w:id="717" w:name="pg3004_30638"/>
    </w:p>
    <w:p>
      <w:pPr>
        <w:pStyle w:val="BookText"/>
        <w:rPr/>
      </w:pPr>
      <w:bookmarkEnd w:id="7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خدا و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فرمان بردار خدا و رسولش باشد، وارد بهشت می‌شود و در غیر این صورت، از آن محروم می‌گردد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صفت، اعمال مورد قبول پروردگار قرار می‌گیرد و از دسترس شیطان دور می‌ماند؛ زیرا اخلاص به معنای انجام عمل تنها برای خالق و دوری از هرگونه شرک و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زمینه‌های عقیده، نیّت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اعتراف کرده است که همه را گمراه می‌کنم، جز کسانی که دارای صفت اخلاص هستند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خودسازی و 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وارد بهشت شوند که خود را از آلودگی گناه و خطا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هم شامل پاکی عمل، عقیده و گفتار می‌شود</w:t>
      </w:r>
      <w:r>
        <w:rPr>
          <w:rFonts w:eastAsia="IRNazanin" w:cs="IRNazanin"/>
          <w:color w:val="111111"/>
          <w:sz w:val="28"/>
          <w:szCs w:val="28"/>
          <w:rtl w:val="true"/>
          <w:lang w:bidi="fa-IR"/>
        </w:rPr>
        <w:t>.</w:t>
      </w:r>
      <w:r>
        <w:rPr>
          <w:rStyle w:val="FootnoteAnchor"/>
          <w:rtl w:val="true"/>
        </w:rPr>
        <w:footnoteReference w:id="655"/>
      </w:r>
    </w:p>
    <w:p>
      <w:pPr>
        <w:pStyle w:val="Heading6"/>
        <w:numPr>
          <w:ilvl w:val="5"/>
          <w:numId w:val="1"/>
        </w:numPr>
        <w:rPr/>
      </w:pPr>
      <w:bookmarkStart w:id="718" w:name="__RefHeading___Toc525670_2749589250"/>
      <w:bookmarkStart w:id="719" w:name="_Toc280"/>
      <w:bookmarkEnd w:id="718"/>
      <w:r>
        <w:rPr>
          <w:rtl w:val="true"/>
        </w:rPr>
        <w:t>جهنم</w:t>
      </w:r>
      <w:bookmarkEnd w:id="719"/>
    </w:p>
    <w:p>
      <w:pPr>
        <w:pStyle w:val="Heading6"/>
        <w:numPr>
          <w:ilvl w:val="5"/>
          <w:numId w:val="1"/>
        </w:numPr>
        <w:rPr/>
      </w:pPr>
      <w:bookmarkStart w:id="720" w:name="__RefHeading___Toc525672_2749589250"/>
      <w:bookmarkStart w:id="721" w:name="_Toc281"/>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 xml:space="preserve">در آیات زیادی از قرآن، جایگاه عذاب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جهنم را به معنای آتش و برخی به معنای عمیق و ژرف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عمق زیاد است و اصل آن، واژه عبرانی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البته برخی اصل آن را 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به معنای چاه بسیار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همه ادیان، جهنم جایی است در جهان دیگر که بزهکاران و ستمگران را در آن به انواع عقوبت‌ها کیفر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قرآن مجید، جهنم دارای هفت در است که شاید منظور درکات و اقسام کیفر باشد</w:t>
      </w:r>
      <w:r>
        <w:rPr>
          <w:rFonts w:eastAsia="IRNazanin" w:cs="IRNazanin"/>
          <w:color w:val="111111"/>
          <w:sz w:val="28"/>
          <w:szCs w:val="28"/>
          <w:rtl w:val="true"/>
          <w:lang w:bidi="fa-IR"/>
        </w:rPr>
        <w:t>.</w:t>
      </w:r>
    </w:p>
    <w:p>
      <w:pPr>
        <w:pStyle w:val="Heading6"/>
        <w:numPr>
          <w:ilvl w:val="5"/>
          <w:numId w:val="1"/>
        </w:numPr>
        <w:rPr/>
      </w:pPr>
      <w:bookmarkStart w:id="722" w:name="__RefHeading___Toc525674_2749589250"/>
      <w:bookmarkStart w:id="723" w:name="_Toc282"/>
      <w:bookmarkEnd w:id="722"/>
      <w:r>
        <w:rPr>
          <w:rtl w:val="true"/>
        </w:rPr>
        <w:t>اوصاف جهنم</w:t>
      </w:r>
      <w:bookmarkEnd w:id="723"/>
    </w:p>
    <w:p>
      <w:pPr>
        <w:pStyle w:val="BookText"/>
        <w:rPr/>
      </w:pPr>
      <w:r>
        <w:rPr>
          <w:rFonts w:ascii="IRNazanin" w:hAnsi="IRNazanin" w:eastAsia="IRNazanin"/>
          <w:color w:val="111111"/>
          <w:sz w:val="28"/>
          <w:sz w:val="28"/>
          <w:szCs w:val="28"/>
          <w:rtl w:val="true"/>
          <w:lang w:bidi="fa-IR"/>
        </w:rPr>
        <w:t>از مجموع آیات، چنین برداشت می‌شود که جهنم، دارای عذاب دردناک و آتشی سوزان است که انتها ندارد و با آتش دنیایی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بعضی از اوصاف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جهنم، ماندگار و دایمی است و مجرمان از آن، خلاصی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724" w:name="pg3004_30639"/>
    </w:p>
    <w:p>
      <w:pPr>
        <w:pStyle w:val="BookText"/>
        <w:rPr/>
      </w:pPr>
      <w:bookmarkEnd w:id="724"/>
      <w:r>
        <w:rPr>
          <w:rFonts w:ascii="IRNazanin" w:hAnsi="IRNazanin" w:eastAsia="IRNazanin"/>
          <w:color w:val="111111"/>
          <w:sz w:val="28"/>
          <w:sz w:val="28"/>
          <w:szCs w:val="28"/>
          <w:rtl w:val="true"/>
          <w:lang w:bidi="fa-IR"/>
        </w:rPr>
        <w:t>استثنای مؤمنان گنهکار که از روی جهل و نادانی احیاناً دچار گناه و معصیت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آتش جهنم، مستحقان خود را از دور می‌بیند، صدای وحشتناک و خشم آلودی که با نفس زدن‌های شدید همراه است، از آن شنیده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در روایتی هنگام توصیف جهنم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آتشی که گوی و گرمی آن بی اندازه، و عذاب و گرفتاری آن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است که در آن، رحمت و مهربانی نیست و درخواستی پذیرفته نمی شود و غم و اندوه برطرف نمی گردد</w:t>
      </w:r>
      <w:r>
        <w:rPr>
          <w:rFonts w:eastAsia="IRNazanin" w:cs="IRNazanin"/>
          <w:color w:val="111111"/>
          <w:sz w:val="28"/>
          <w:szCs w:val="28"/>
          <w:rtl w:val="true"/>
          <w:lang w:bidi="fa-IR"/>
        </w:rPr>
        <w:t>.</w:t>
      </w:r>
      <w:r>
        <w:rPr>
          <w:rStyle w:val="FootnoteAnchor"/>
          <w:rtl w:val="true"/>
        </w:rPr>
        <w:footnoteReference w:id="656"/>
      </w:r>
    </w:p>
    <w:p>
      <w:pPr>
        <w:pStyle w:val="Heading6"/>
        <w:numPr>
          <w:ilvl w:val="5"/>
          <w:numId w:val="1"/>
        </w:numPr>
        <w:rPr/>
      </w:pPr>
      <w:bookmarkStart w:id="725" w:name="__RefHeading___Toc525676_2749589250"/>
      <w:bookmarkStart w:id="726" w:name="_Toc283"/>
      <w:bookmarkEnd w:id="725"/>
      <w:r>
        <w:rPr>
          <w:rtl w:val="true"/>
        </w:rPr>
        <w:t>طبقات جهنم</w:t>
      </w:r>
      <w:bookmarkEnd w:id="726"/>
    </w:p>
    <w:p>
      <w:pPr>
        <w:pStyle w:val="BookText"/>
        <w:rPr/>
      </w:pPr>
      <w:r>
        <w:rPr>
          <w:rFonts w:ascii="IRNazanin" w:hAnsi="IRNazanin" w:eastAsia="IRNazanin"/>
          <w:color w:val="111111"/>
          <w:sz w:val="28"/>
          <w:sz w:val="28"/>
          <w:szCs w:val="28"/>
          <w:rtl w:val="true"/>
          <w:lang w:bidi="fa-IR"/>
        </w:rPr>
        <w:t>همان‌طور که قبلا اشاره شد، برای جهنم درهایی گفته شده که طبق نظر بعضی، کنایه از طبقات مختلف است و هر گروه و قومی در طبقه خاصی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طبقات هفتگانه جهنم، نام‌هایی گفته شده است که از همه پایین‌تر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7"/>
      </w:r>
    </w:p>
    <w:p>
      <w:pPr>
        <w:pStyle w:val="Heading6"/>
        <w:numPr>
          <w:ilvl w:val="5"/>
          <w:numId w:val="1"/>
        </w:numPr>
        <w:rPr/>
      </w:pPr>
      <w:bookmarkStart w:id="727" w:name="__RefHeading___Toc525678_2749589250"/>
      <w:bookmarkStart w:id="728" w:name="_Toc284"/>
      <w:bookmarkEnd w:id="727"/>
      <w:r>
        <w:rPr>
          <w:rtl w:val="true"/>
        </w:rPr>
        <w:t>وارد شوندگان به جهنم</w:t>
      </w:r>
      <w:bookmarkEnd w:id="728"/>
    </w:p>
    <w:p>
      <w:pPr>
        <w:pStyle w:val="BookText"/>
        <w:rPr/>
      </w:pPr>
      <w:r>
        <w:rPr>
          <w:rFonts w:ascii="IRNazanin" w:hAnsi="IRNazanin" w:eastAsia="IRNazanin"/>
          <w:color w:val="111111"/>
          <w:sz w:val="28"/>
          <w:sz w:val="28"/>
          <w:szCs w:val="28"/>
          <w:rtl w:val="true"/>
          <w:lang w:bidi="fa-IR"/>
        </w:rPr>
        <w:t>آیاتی که دربارة دوزخیان و گروه‌های مختلف وارد شده، متعدد و فراوان است که تنها به گوشه‌ای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که وارد جهنم می‌شوند، این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منافقان و کافران را همگی در دوزخ جمع می کند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مانعان از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نه تنها خود گمراه شده و با خدا و رسول صلی الله علیه و آله و سلم مخالفت کرده‌اند؛ بلکه مانع از رسیدن دیگران به حقیقت و هدایت شده‌اند و چه بسا جامعه‌ای را گمراه کرده‌اند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ایجاد مانع در راه او نمودند که شعله فروزان آتش دوزخ برای آن ها کافی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عمدی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هر کس به عمد، مؤمنی را به قتل برساند، کیفرش دوزخ است و در آن جاویدان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نفس مؤمن، در اسلام تا اندازه‌ای حرمت دارد که اگر کسی جانی را بدون دلیل از بین ببرد، مثل این است که همه انسان‌ها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آیه دیگر بزرگی گناه قتل انسان بی‌گناه به حدی است که خداوند قاتل را مورد لعنت قرار داده است؛ در حالی که معمولاً لعن تنها شامل کافران و ستمگران بزرگ می‌شود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قایل به شریک برای خداوند هستند یا به جای عبادت و پرستش خداوند، به خدایان مادی و محدود ایمان آورده‌اند و از خدای واحد قادر و قهّار غافل شده‌اند؛ خالقی که تمام نعمت‌ها از جانب او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29" w:name="pg3004_30642"/>
    </w:p>
    <w:p>
      <w:pPr>
        <w:pStyle w:val="Heading2"/>
        <w:numPr>
          <w:ilvl w:val="1"/>
          <w:numId w:val="1"/>
        </w:numPr>
        <w:rPr/>
      </w:pPr>
      <w:bookmarkStart w:id="730" w:name="__RefHeading___Toc525680_2749589250"/>
      <w:bookmarkStart w:id="731" w:name="_Toc285"/>
      <w:bookmarkEnd w:id="729"/>
      <w:bookmarkEnd w:id="730"/>
      <w:r>
        <w:rPr>
          <w:rtl w:val="true"/>
        </w:rPr>
        <w:t>بخش پنجم</w:t>
      </w:r>
      <w:r>
        <w:rPr>
          <w:rtl w:val="true"/>
        </w:rPr>
        <w:t xml:space="preserve">: </w:t>
      </w:r>
      <w:r>
        <w:rPr>
          <w:rtl w:val="true"/>
        </w:rPr>
        <w:t>مقایسه آخرالزمان در ادیان ابراهیمی</w:t>
      </w:r>
      <w:bookmarkEnd w:id="7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2" w:name="__RefHeading___Toc525682_2749589250"/>
      <w:bookmarkStart w:id="733" w:name="_Toc286"/>
      <w:bookmarkEnd w:id="732"/>
      <w:r>
        <w:rPr>
          <w:rtl w:val="true"/>
        </w:rPr>
        <w:t>اشاره</w:t>
      </w:r>
      <w:bookmarkStart w:id="734" w:name="pg3004_30646"/>
      <w:bookmarkEnd w:id="733"/>
    </w:p>
    <w:p>
      <w:pPr>
        <w:pStyle w:val="Heading3"/>
        <w:numPr>
          <w:ilvl w:val="2"/>
          <w:numId w:val="1"/>
        </w:numPr>
        <w:rPr/>
      </w:pPr>
      <w:bookmarkStart w:id="735" w:name="__RefHeading___Toc525684_2749589250"/>
      <w:bookmarkStart w:id="736" w:name="_Toc287"/>
      <w:bookmarkEnd w:id="734"/>
      <w:bookmarkEnd w:id="735"/>
      <w:r>
        <w:rPr>
          <w:rtl w:val="true"/>
        </w:rPr>
        <w:t>فصل اول</w:t>
      </w:r>
      <w:r>
        <w:rPr>
          <w:rtl w:val="true"/>
        </w:rPr>
        <w:t xml:space="preserve">: </w:t>
      </w:r>
      <w:r>
        <w:rPr>
          <w:rtl w:val="true"/>
        </w:rPr>
        <w:t>مقایسه مفهوم آخرالزمان</w:t>
      </w:r>
      <w:bookmarkEnd w:id="73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7" w:name="__RefHeading___Toc525686_2749589250"/>
      <w:bookmarkStart w:id="738" w:name="_Toc288"/>
      <w:bookmarkEnd w:id="737"/>
      <w:r>
        <w:rPr>
          <w:rtl w:val="true"/>
        </w:rPr>
        <w:t>اشاره</w:t>
      </w:r>
      <w:bookmarkStart w:id="739" w:name="pg3004_30648"/>
      <w:bookmarkEnd w:id="738"/>
    </w:p>
    <w:p>
      <w:pPr>
        <w:pStyle w:val="BookText"/>
        <w:rPr/>
      </w:pPr>
      <w:bookmarkEnd w:id="739"/>
      <w:r>
        <w:rPr>
          <w:rFonts w:ascii="IRNazanin" w:hAnsi="IRNazanin" w:eastAsia="IRNazanin"/>
          <w:color w:val="111111"/>
          <w:sz w:val="28"/>
          <w:sz w:val="28"/>
          <w:szCs w:val="28"/>
          <w:rtl w:val="true"/>
          <w:lang w:bidi="fa-IR"/>
        </w:rPr>
        <w:t>هر سه دین، در این مطلب اشتراک دارند که مراد از آخرالزمان، دوره‌ای از زندگی بشر است که ظلم و فساد از بین می‌رود و ظالمان و ستمگران، به جزای عمل خود می‌رسند و صالحان و مؤمنان وارث زمین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اشتراک بین سه دین، این است که در آخرالزمان حکومت الهی، تحقق می‌یابد و تا ابد بر زمین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نیز موحد و یکتا پرست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دین، اعتقاد دارند که در آخرالزمان، اتفاقات غیر طبیعی و بی‌سابقه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معتقدند آغاز این دوره با آمدن منجی موعود آغاز می‌شود؛ اما درباره انتها و مدت آن به طور دقیق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هر سه دین بیان می‌شود</w:t>
      </w:r>
      <w:r>
        <w:rPr>
          <w:rFonts w:eastAsia="IRNazanin" w:cs="IRNazanin"/>
          <w:color w:val="111111"/>
          <w:sz w:val="28"/>
          <w:szCs w:val="28"/>
          <w:rtl w:val="true"/>
          <w:lang w:bidi="fa-IR"/>
        </w:rPr>
        <w:t>:</w:t>
      </w:r>
    </w:p>
    <w:p>
      <w:pPr>
        <w:pStyle w:val="Heading4"/>
        <w:numPr>
          <w:ilvl w:val="3"/>
          <w:numId w:val="1"/>
        </w:numPr>
        <w:rPr/>
      </w:pPr>
      <w:bookmarkStart w:id="740" w:name="__RefHeading___Toc525688_2749589250"/>
      <w:bookmarkStart w:id="741" w:name="_Toc289"/>
      <w:bookmarkEnd w:id="740"/>
      <w:r>
        <w:rPr>
          <w:rtl w:val="true"/>
        </w:rPr>
        <w:t>یهود</w:t>
      </w:r>
      <w:bookmarkEnd w:id="741"/>
    </w:p>
    <w:p>
      <w:pPr>
        <w:pStyle w:val="BookText"/>
        <w:rPr/>
      </w:pPr>
      <w:r>
        <w:rPr>
          <w:rFonts w:ascii="IRNazanin" w:hAnsi="IRNazanin" w:eastAsia="IRNazanin"/>
          <w:color w:val="111111"/>
          <w:sz w:val="28"/>
          <w:sz w:val="28"/>
          <w:szCs w:val="28"/>
          <w:rtl w:val="true"/>
          <w:lang w:bidi="fa-IR"/>
        </w:rPr>
        <w:t>آب پاک بر شما خواهم پاشید و طاهر خواهید شد و شما را از همه نجاسات و از همه بت های شما، طاهر خواهم ساخت</w:t>
      </w:r>
      <w:r>
        <w:rPr>
          <w:rFonts w:eastAsia="IRNazanin" w:cs="IRNazanin"/>
          <w:color w:val="111111"/>
          <w:sz w:val="28"/>
          <w:szCs w:val="28"/>
          <w:rtl w:val="true"/>
          <w:lang w:bidi="fa-IR"/>
        </w:rPr>
        <w:t>.</w:t>
      </w:r>
      <w:r>
        <w:rPr>
          <w:rStyle w:val="FootnoteAnchor"/>
          <w:rtl w:val="true"/>
        </w:rPr>
        <w:footnoteReference w:id="661"/>
      </w:r>
    </w:p>
    <w:p>
      <w:pPr>
        <w:pStyle w:val="Heading4"/>
        <w:numPr>
          <w:ilvl w:val="3"/>
          <w:numId w:val="1"/>
        </w:numPr>
        <w:rPr/>
      </w:pPr>
      <w:bookmarkStart w:id="742" w:name="__RefHeading___Toc525690_2749589250"/>
      <w:bookmarkStart w:id="743" w:name="_Toc290"/>
      <w:bookmarkEnd w:id="742"/>
      <w:r>
        <w:rPr>
          <w:rtl w:val="true"/>
        </w:rPr>
        <w:t>مسیحیت</w:t>
      </w:r>
      <w:bookmarkEnd w:id="743"/>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تمام شد و ملکوت خدا نزدیک است؛ پس توبه کنید و به انجیل ایمان آورید</w:t>
      </w:r>
      <w:r>
        <w:rPr>
          <w:rFonts w:eastAsia="IRNazanin" w:cs="IRNazanin"/>
          <w:color w:val="111111"/>
          <w:sz w:val="28"/>
          <w:szCs w:val="28"/>
          <w:rtl w:val="true"/>
          <w:lang w:bidi="fa-IR"/>
        </w:rPr>
        <w:t>.</w:t>
      </w:r>
      <w:r>
        <w:rPr>
          <w:rStyle w:val="FootnoteAnchor"/>
          <w:rtl w:val="true"/>
        </w:rPr>
        <w:footnoteReference w:id="662"/>
      </w:r>
    </w:p>
    <w:p>
      <w:pPr>
        <w:pStyle w:val="Heading4"/>
        <w:numPr>
          <w:ilvl w:val="3"/>
          <w:numId w:val="1"/>
        </w:numPr>
        <w:rPr/>
      </w:pPr>
      <w:bookmarkStart w:id="744" w:name="__RefHeading___Toc525692_2749589250"/>
      <w:bookmarkStart w:id="745" w:name="_Toc291"/>
      <w:bookmarkEnd w:id="744"/>
      <w:r>
        <w:rPr>
          <w:rtl w:val="true"/>
        </w:rPr>
        <w:t>اسلام</w:t>
      </w:r>
      <w:bookmarkEnd w:id="745"/>
    </w:p>
    <w:p>
      <w:pPr>
        <w:pStyle w:val="BookText"/>
        <w:rPr/>
      </w:pPr>
      <w:r>
        <w:rPr>
          <w:rFonts w:ascii="IRNazanin" w:hAnsi="IRNazanin" w:eastAsia="IRNazanin"/>
          <w:color w:val="111111"/>
          <w:sz w:val="28"/>
          <w:sz w:val="28"/>
          <w:szCs w:val="28"/>
          <w:rtl w:val="true"/>
          <w:lang w:bidi="fa-IR"/>
        </w:rPr>
        <w:t>اراده کرده ایم که بر کسانی که در زمین به استضعاف کشیده شده اند، منّت گذاریم و آن ها را رهبران و وارثان قرار دهیم</w:t>
      </w:r>
      <w:r>
        <w:rPr>
          <w:rFonts w:eastAsia="IRNazanin" w:cs="IRNazanin"/>
          <w:color w:val="111111"/>
          <w:sz w:val="28"/>
          <w:szCs w:val="28"/>
          <w:rtl w:val="true"/>
          <w:lang w:bidi="fa-IR"/>
        </w:rPr>
        <w:t>.</w:t>
      </w:r>
      <w:r>
        <w:rPr>
          <w:rStyle w:val="FootnoteAnchor"/>
          <w:rtl w:val="true"/>
        </w:rPr>
        <w:footnoteReference w:id="66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ابراهیمی در این‌که پیش از آخرالزمان فساد، ظلم، مشکلات طبیعی و معنوی جهان را فرا می‌گیرد،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دین اتفاق نظر دارند که زمان</w:t>
      </w:r>
    </w:p>
    <w:p>
      <w:pPr>
        <w:pStyle w:val="BookText"/>
        <w:rPr/>
      </w:pPr>
      <w:r>
        <w:rPr>
          <w:rFonts w:ascii="IRNazanin" w:hAnsi="IRNazanin" w:eastAsia="IRNazanin"/>
          <w:color w:val="111111"/>
          <w:sz w:val="28"/>
          <w:sz w:val="28"/>
          <w:szCs w:val="28"/>
          <w:rtl w:val="true"/>
          <w:lang w:bidi="fa-IR"/>
        </w:rPr>
        <w:t>دقیق آمدن منجی مشخص نیست و هر گونه تعین وقت، مردود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آخرالزمان، آخرین قطعه این عالم است یا یک عالم جدا و به کلی متفاوت با این عالم می‌باشد؟ دیدگاه سه دین ابراهیمی، در این‌باره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مقدس یهود، آخرالزمان به معنای روز خداوند و روز انتقام از گنهکاران و پاداش افراد نیکوکار است؛ زمانی که قوم برگزیده خداوند بر سایر اقوام پیروز می‌شده و با شکست اهریمن، بر سرتاسر جهان حکم فرما می‌گردد؛ زندگی جدید با دنیایی جدید و نو آغاز و قوم یهود به آسایش ابدی و دشمنان به عذاب جاودانه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اینک من آسمانی جدید و زمینی جدید خواهم آفرید و چیزهای پیشین به یاد نخواهد آمد و به خاطر نخواهد گذشت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در عهد جدید و آموزه‌های مسیحیت، معنا و مفهوم مشخصی از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مختلف انجیل‌های چهارگانه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کلمه را تفسیر کرده زمینه‌های فکری ـ فرهنگی تصورها و دریافت‌هایی از انجیل‌ها است؛ اما آنچه که به طور صریح در همه کتب مقدس آمده، رجعت عیسی علیه السلام از آسمان و از بین رفتن ظلم و گناه، و رستگاری مؤمنان به خداوند و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مسیحی آمده است که در آخر الزمان عیسی علیه السلام زنده می‌شود و با قوت و جلال، در حالی که سوار بر ابرها است می‌آید و بین مردم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مکرراً به مناسبت‌های مختلف، پایان جهان را نزدیک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یهود و مسیح اعتقاد دارند مراد از مفهوم آخرالزمان، آغاز دوره‌ای نو، با عالم و کواکب و آسمان و زمینی نو می‌باشد که ابدی خواهد بود؛ یعنی آخرالزمان در نظر دو دین مذکور، آغاز دوره قیامت و به کیفر و پاداش رسیدن افراد است؛ زیرا تصریح کره‌اند مردگان زنده و افراد در دادگاه عدل الهی محاکمه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بهشت و جهنم، داوری خداوند و به کیفر و پاداش رسیدن انسان‌ها در این دوره سخن گفته‌اند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نظر اسلام، آخرالزمان قطعه‌ای از همین دوره از عالم است که مسبوق به اتفاقات و حوادث گوناگون و غیر مترقبه و بی‌سابقه خواهد شد؛ ولی در نهایت، مقطع آخرالزمان همراه امنیت، آرامش و معنویت خواهد بود و با اتمام این دوره و به کمال رسیدن انسان‌ها</w:t>
      </w:r>
    </w:p>
    <w:p>
      <w:pPr>
        <w:pStyle w:val="BookText"/>
        <w:rPr/>
      </w:pPr>
      <w:r>
        <w:rPr>
          <w:rFonts w:ascii="IRNazanin" w:hAnsi="IRNazanin" w:eastAsia="IRNazanin"/>
          <w:color w:val="111111"/>
          <w:sz w:val="28"/>
          <w:sz w:val="28"/>
          <w:szCs w:val="28"/>
          <w:rtl w:val="true"/>
          <w:lang w:bidi="fa-IR"/>
        </w:rPr>
        <w:t>و تحقق وعده الهی، عمر عالم به پایان خواهد رسید و از آن پس قیامت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اتفاقات نجومی و آسمانی خارق العاده‌ای واقع می‌شود؛ اما عالم به کلی دگرگون نمی‌شود و تبدّل کامل، مخصوص آخرت و زندگی جاوید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صورتی که در دین یهود و مسیح، این تبدّل در ادامه همین عالم رخ می‌دهد و سپس دنیا ابدی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دیدگاه اسلام، آخرالزمان، مفهومی دنیایی و این جهانی است؛ در حالی که در دین یهود و مسیح، آخرتی و آن جهانی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در این زمینه دین اسلام بر دو دین دیگر امتیاز و برتری دارد؛ زیرا قبل از اتمام این دوره و پایان جهان، باید حجت بر مردم تمام شود و دین خداوند کامل گردد و پس از آن، داوری خداوند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تصریح شده است خداوند هیچ کسی را هلاک نمی‌کند، مگر این‌که حجت را تمام کند و قبل از عذاب هر امت، پیامبر و نذیر دهنده‌ای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وعده‌های الهی که توسط پیامبران به امت‌ها و افراد مؤمن داده شده است، باید در این دنیا و قبل از آخرت محقق شود و زمانی فرا رسد که همه انسان‌ها، موحّد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همین دنیا باید شوکت و عظمت دین الهی و نابودی کفر و باطل را مشاهده کنند، تا علاوه بر آخرت، در این دنیا نیز ببینند که ظلم و باطل ـ بر خلاف جولانش ـ رفتنی و عدل و درستی و ایمان به خدا پایدار و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 است که اگر مفهوم آخرالزمان را تحلیل کنیم، در می‌یابیم که باید آخر همین عالم باشد؛ زیرا همان‌گونه که اول نوشتار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نهایی یک چیز اطلاق می‌شود و آخرالزمان یعنی قسمت انتهایی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عالم و زمان این دنیا، یک مجموعه در نظر گرفته شده که دوره آخر آن، اصطلاحاً آخرالزمان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قرار دادن آخرالزمان به عنوان آخرین جزء این عالم، به صواب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ایجاد زمینه عقیده به آخرالزمان نیز می‌توان بین ادیان، تفاوت و شاید به نحوی امتیاز قایل شد؛ به این گونه که در دین یهود و مسیح، با استناد تاریخی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تمایل به عقیده آخرالزمان، زمانی به وجود آمده یا تشدید شده است که دچار گرفتاری و آزار می‌شدند؛ مانند تبعید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آموزه آخرالزمان در اسلام، معمولاً در همان آغاز ظهور اسلام و در حکومت اسلامی بیان شده و مسلمانان به سبب ویژگی‌های خاص و منحصر به فرد آن زمان، انتظار آن را می‌کشیدند</w:t>
      </w:r>
      <w:r>
        <w:rPr>
          <w:rFonts w:eastAsia="IRNazanin" w:cs="IRNazanin"/>
          <w:color w:val="111111"/>
          <w:sz w:val="28"/>
          <w:szCs w:val="28"/>
          <w:rtl w:val="true"/>
          <w:lang w:bidi="fa-IR"/>
        </w:rPr>
        <w:t>.</w:t>
      </w:r>
      <w:bookmarkStart w:id="746" w:name="pg3004_30654"/>
    </w:p>
    <w:p>
      <w:pPr>
        <w:pStyle w:val="Heading3"/>
        <w:numPr>
          <w:ilvl w:val="2"/>
          <w:numId w:val="1"/>
        </w:numPr>
        <w:rPr/>
      </w:pPr>
      <w:bookmarkStart w:id="747" w:name="__RefHeading___Toc525694_2749589250"/>
      <w:bookmarkStart w:id="748" w:name="_Toc292"/>
      <w:bookmarkEnd w:id="746"/>
      <w:bookmarkEnd w:id="747"/>
      <w:r>
        <w:rPr>
          <w:rtl w:val="true"/>
        </w:rPr>
        <w:t>فصل دوم</w:t>
      </w:r>
      <w:r>
        <w:rPr>
          <w:rtl w:val="true"/>
        </w:rPr>
        <w:t xml:space="preserve">: </w:t>
      </w:r>
      <w:r>
        <w:rPr>
          <w:rtl w:val="true"/>
        </w:rPr>
        <w:t>مقایسه اتفاقات کیهانی در آخرالزمان</w:t>
      </w:r>
      <w:bookmarkEnd w:id="74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9" w:name="__RefHeading___Toc525696_2749589250"/>
      <w:bookmarkStart w:id="750" w:name="_Toc293"/>
      <w:bookmarkEnd w:id="749"/>
      <w:r>
        <w:rPr>
          <w:rtl w:val="true"/>
        </w:rPr>
        <w:t>اشاره</w:t>
      </w:r>
      <w:bookmarkStart w:id="751" w:name="pg3004_30656"/>
      <w:bookmarkEnd w:id="750"/>
    </w:p>
    <w:p>
      <w:pPr>
        <w:pStyle w:val="BookText"/>
        <w:rPr/>
      </w:pPr>
      <w:bookmarkEnd w:id="751"/>
      <w:r>
        <w:rPr>
          <w:rFonts w:ascii="IRNazanin" w:hAnsi="IRNazanin" w:eastAsia="IRNazanin"/>
          <w:color w:val="111111"/>
          <w:sz w:val="28"/>
          <w:sz w:val="28"/>
          <w:szCs w:val="28"/>
          <w:rtl w:val="true"/>
          <w:lang w:bidi="fa-IR"/>
        </w:rPr>
        <w:t>در ادیان ابراهیمی، دربارة وقایع طبیعی قبل از متن آخرالزمان و نیز دربارة خود آخرالزمان، مطالب نسبتاً زیادی آمده است مبنی بر این‌که اوضاع و احوال آسمان، متحول می‌شود</w:t>
      </w:r>
      <w:r>
        <w:rPr>
          <w:rFonts w:eastAsia="IRNazanin" w:cs="IRNazanin"/>
          <w:color w:val="111111"/>
          <w:sz w:val="28"/>
          <w:szCs w:val="28"/>
          <w:rtl w:val="true"/>
          <w:lang w:bidi="fa-IR"/>
        </w:rPr>
        <w:t>.</w:t>
      </w:r>
    </w:p>
    <w:p>
      <w:pPr>
        <w:pStyle w:val="Heading4"/>
        <w:numPr>
          <w:ilvl w:val="3"/>
          <w:numId w:val="1"/>
        </w:numPr>
        <w:rPr/>
      </w:pPr>
      <w:bookmarkStart w:id="752" w:name="__RefHeading___Toc525698_2749589250"/>
      <w:bookmarkStart w:id="753" w:name="_Toc294"/>
      <w:bookmarkEnd w:id="752"/>
      <w:r>
        <w:rPr>
          <w:rtl w:val="true"/>
        </w:rPr>
        <w:t>وقایع کیهانی قبل از متن آخرالزمان</w:t>
      </w:r>
      <w:bookmarkEnd w:id="753"/>
    </w:p>
    <w:p>
      <w:pPr>
        <w:pStyle w:val="Heading5"/>
        <w:numPr>
          <w:ilvl w:val="4"/>
          <w:numId w:val="1"/>
        </w:numPr>
        <w:rPr/>
      </w:pPr>
      <w:bookmarkStart w:id="754" w:name="__RefHeading___Toc525700_2749589250"/>
      <w:bookmarkStart w:id="755" w:name="_Toc295"/>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در منابع سه دین مورد بحث، وارد شده است که اتفاقات ناگواری رخ خواهد داد و عده زیادی از مردم از بین خواهند رفت؛ حوادثی از قبیل سیل، زلزله، فرو رفتن در زمین، قحطی، کمبود مواد غذایی، شیوع بیماری‌های مهلک و بی‌درمان، طلوع ستاره‌های دنباله دار، تاریک شدن آسمان و طلوع خورشید و خسوف و کسوف برخلاف قواعد نجومی و این‌که طبق بعضی از روایات، یک سوم مردم هلاک می‌شوند</w:t>
      </w:r>
      <w:r>
        <w:rPr>
          <w:rFonts w:eastAsia="IRNazanin" w:cs="IRNazanin"/>
          <w:color w:val="111111"/>
          <w:sz w:val="28"/>
          <w:szCs w:val="28"/>
          <w:rtl w:val="true"/>
          <w:lang w:bidi="fa-IR"/>
        </w:rPr>
        <w:t>.</w:t>
      </w:r>
    </w:p>
    <w:p>
      <w:pPr>
        <w:pStyle w:val="Heading5"/>
        <w:numPr>
          <w:ilvl w:val="4"/>
          <w:numId w:val="1"/>
        </w:numPr>
        <w:rPr/>
      </w:pPr>
      <w:bookmarkStart w:id="756" w:name="__RefHeading___Toc525702_2749589250"/>
      <w:bookmarkStart w:id="757" w:name="_Toc296"/>
      <w:bookmarkEnd w:id="756"/>
      <w:r>
        <w:rPr>
          <w:rtl w:val="true"/>
        </w:rPr>
        <w:t>وقایع مربوط به متن آخرالزمان</w:t>
      </w:r>
      <w:bookmarkEnd w:id="757"/>
    </w:p>
    <w:p>
      <w:pPr>
        <w:pStyle w:val="BookText"/>
        <w:rPr/>
      </w:pPr>
      <w:r>
        <w:rPr>
          <w:rFonts w:ascii="IRNazanin" w:hAnsi="IRNazanin" w:eastAsia="IRNazanin"/>
          <w:color w:val="111111"/>
          <w:sz w:val="28"/>
          <w:sz w:val="28"/>
          <w:szCs w:val="28"/>
          <w:rtl w:val="true"/>
          <w:lang w:bidi="fa-IR"/>
        </w:rPr>
        <w:t>هر سه دین، اعتقاد دارند که اوضاع جوی و کیهانی عالم در آخرالزمان و بعد از آمدن منجی، بهبود می‌یابد و همه مردم و نیکوکاران، از مواهب آن دوره بهره‌مند می‌شوند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موارد اشتراک را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عمران شهرها، فراوانی نعمت، بارش باران به اندازه‌ای که عالم سراسر سبز شود، از بین رفتن و ریشه کن شدن بیماری‌های مهلک، روشن شدن جهان و بی‌نیازی از نور خورشید و ستارگان، به وجود آمدن آسمان و زمینی نو که در دو مورد اخیر، تنها دین یهود و مسیح با هم اشتراک دارند و اسلام این مورد را مختص به آخرت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اتفاقات طبیعی قبل از واقعه آخرالزمان، ادیان ابراهیمی تشابه زیادی با یک‌دیگر دارند که تقریباً همه این</w:t>
      </w:r>
    </w:p>
    <w:p>
      <w:pPr>
        <w:pStyle w:val="BookText"/>
        <w:rPr/>
      </w:pPr>
      <w:r>
        <w:rPr>
          <w:rFonts w:ascii="IRNazanin" w:hAnsi="IRNazanin" w:eastAsia="IRNazanin"/>
          <w:color w:val="111111"/>
          <w:sz w:val="28"/>
          <w:sz w:val="28"/>
          <w:szCs w:val="28"/>
          <w:rtl w:val="true"/>
          <w:lang w:bidi="fa-IR"/>
        </w:rPr>
        <w:t>موارد، جنبه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بتوان با دقت و تأمل مواردی برای اختلاف آن‌ها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تنوعی که در اسلام برای حوادث طبیعی ذکر شده، بیشتر از دو دین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اسلام، طلوع ستاره دنباله دار از علایم شمرده شده است که در دین یهود و مسیح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طلوع خورشید از مغرب، البته اگر معنای ظاهری آن را اراده کنیم و نه معنای کنایی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حوادث از جهت ذکر مکان و زمان، دقیق‌تر است؛ یعنی شاید تشخیص مصداق، راحت‌تر باشد؛ در حالی که در دو دین دیگر معمولاً کلی 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زمان یا مکان؛ برای مثال در اسلام آمده در آخرالزمان خَسف در جزیرة العرب پیش می‌آید آن هم در منطقه بیداء که 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وقوع زلزله در شام که علاوه بر مکان زمان آن را نیز معین معرفی کرده و پس از آمدن سفیانی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و مسیح معمولاً مرکز اتفاقات، اورشلیم دانسته شده است؛ اما زمان وقوع معلوم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وقایع متن آخرالزمان، تفاوت بین اسلام و دین یهود و مسیح، این است که اسلام، وقایع آخرالزمان را مربوط به همین عالم و قبل از قیامت و مسأله رجعت مردگان و حسابرسی می‌داند و برای 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علایم خاص آن زمان را نیز ذکر می‌کند؛ یعنی تعدادی از علایم، درباره آخرالزمان و زندگی بشر در این دوره و در همین عالم است و تعدادی نیز مربوط به برپایی قیامت و اتمام عمر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پیش از این هم متذکر شدیم که علایم آخرالزمان، مقدمه‌ای برای پایان عالم محسوب می‌شوند و به عبارتی بین آن دو رابطه عام و خاص است؛ در حالی که در دین یهود و مسیح، منظور از وقایع آخرالزمان، وقایعی است که در زندگی ابدی و آخرتی انسان‌ها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تحولی که در همین دنیا در آسمان و زمین رخ می‌دهد، حداقل در سه مورد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پدید آمدن آسمان و زمین جدید که در یهود و مسیح آمده، در حالی که در اسلام، ویژه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بین رفتن مرگ و میر و زندگی جاوید و عدم نیاز به روشنایی ماه و خورشید؛ اما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تمام شده و عالم دیگری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با زنده شدن مردگان و حسابرسی انسان‌ها، زندگی جدیدی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دنیا آغاز می‌شود که با زندگی کنونی متفاوت است، ولی اسلام قایل به زندگی در دنیای دیگری است</w:t>
      </w:r>
      <w:r>
        <w:rPr>
          <w:rFonts w:eastAsia="IRNazanin" w:cs="IRNazanin"/>
          <w:color w:val="111111"/>
          <w:sz w:val="28"/>
          <w:szCs w:val="28"/>
          <w:rtl w:val="true"/>
          <w:lang w:bidi="fa-IR"/>
        </w:rPr>
        <w:t>.</w:t>
      </w:r>
      <w:bookmarkStart w:id="758" w:name="pg3004_30663"/>
    </w:p>
    <w:p>
      <w:pPr>
        <w:pStyle w:val="Heading3"/>
        <w:numPr>
          <w:ilvl w:val="2"/>
          <w:numId w:val="1"/>
        </w:numPr>
        <w:rPr/>
      </w:pPr>
      <w:bookmarkStart w:id="759" w:name="__RefHeading___Toc525704_2749589250"/>
      <w:bookmarkStart w:id="760" w:name="_Toc297"/>
      <w:bookmarkEnd w:id="758"/>
      <w:bookmarkEnd w:id="759"/>
      <w:r>
        <w:rPr>
          <w:rtl w:val="true"/>
        </w:rPr>
        <w:t>فصل سوم</w:t>
      </w:r>
      <w:r>
        <w:rPr>
          <w:rtl w:val="true"/>
        </w:rPr>
        <w:t xml:space="preserve">: </w:t>
      </w:r>
      <w:r>
        <w:rPr>
          <w:rtl w:val="true"/>
        </w:rPr>
        <w:t>مقایسه وقایع اجتماعی در آخرالزمان</w:t>
      </w:r>
      <w:bookmarkEnd w:id="76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1" w:name="__RefHeading___Toc525706_2749589250"/>
      <w:bookmarkStart w:id="762" w:name="_Toc298"/>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وقایعی که در بعد اجتماعی و قبل از واقعه آخرالزمان رخ می‌دهد، معمولاً از دیدگاه هر سه دین، منفی است؛ وقایعی از قبیل ویرانی و خرابی شهرها، بروز جنگ و اختلاف بین اقوام، ظلم و بی‌عدالتی حکام، روی کار آمدن افراد ناصالح، ایجاد هرج و مرج و نبود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دین، مردم را از این دوره برحذر داشته و به پیروان خود توصیه کرده‌اند در این مشکلات، دچار وسوسه‌های شیطانی نشوند و خود را برای دوران بعد از آن، مهیا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وقایع، آمدن الیاس قبل از ظهور منجی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اعتقاد به زنده بودن حضرت الیاس مطرح شده ولی آیه یا روایتی معتبر که صریحاً بیان کند، دیده نشده است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نیز ظهور ضد مسیح که در دین مسیح و اسلام وجود دارد، با این تفاوت که در اسلام، ظهور افراد ضد منجی و مصلح مطرح شده است و هر دو دین، به دجّال تعبیر کرده‌اند؛ اما در دین یهود، این مطلب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دو دین، ظهور افراد کاذب و منحرف کننده که مدعی نبوت یا امامت هستند، پیش‌بینی شده است؛ در حالی که این مطلب نیز در دین یهود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اختصاصاً بعضی وقایع پیش‌بینی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 و خروج بعضی افراد، مثل یمانی، سفیانی و موارد دیگر، سستی و تزلزل حکومت‌ها و ناتوانی آن‌ها در اداره جامعه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یهود وقایع را از دید منفی بیان می‌کند که همراه نوعی ملامت و وعید به</w:t>
      </w:r>
      <w:bookmarkStart w:id="763" w:name="pg3004_30667"/>
    </w:p>
    <w:p>
      <w:pPr>
        <w:pStyle w:val="BookText"/>
        <w:rPr/>
      </w:pPr>
      <w:bookmarkEnd w:id="763"/>
      <w:r>
        <w:rPr>
          <w:rFonts w:ascii="IRNazanin" w:hAnsi="IRNazanin" w:eastAsia="IRNazanin"/>
          <w:color w:val="111111"/>
          <w:sz w:val="28"/>
          <w:sz w:val="28"/>
          <w:szCs w:val="28"/>
          <w:rtl w:val="true"/>
          <w:lang w:bidi="fa-IR"/>
        </w:rPr>
        <w:t>عذاب است و آن را مختص دشمنان و مخالفان یهود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یهود وعده بهروزی، تسلط بر جهان و حکومت می‌دهد؛ اما در دین مسیح و اسلام گاهی این وقایع و هشدارها، در متن جامعه دینداران و دربارة پیروانی که فقط در ظاهر دیندار هستند بیان شده است؛ مانند عالمان بی‌ایمان یا سست ایمان و دنیاگرا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و مسیحیت، عاقبت کار را برای مؤمنان می‌دانند، با این تفاوت که آن را به پیروان خود منحصر نمی‌دانند؛ بلکه هرکس توبه کند و تابع آن دین و آیین شود نیز نجات خواهد یافت</w:t>
      </w:r>
      <w:r>
        <w:rPr>
          <w:rFonts w:eastAsia="IRNazanin" w:cs="IRNazanin"/>
          <w:color w:val="111111"/>
          <w:sz w:val="28"/>
          <w:szCs w:val="28"/>
          <w:rtl w:val="true"/>
          <w:lang w:bidi="fa-IR"/>
        </w:rPr>
        <w:t>.</w:t>
      </w:r>
    </w:p>
    <w:p>
      <w:pPr>
        <w:pStyle w:val="Heading4"/>
        <w:numPr>
          <w:ilvl w:val="3"/>
          <w:numId w:val="1"/>
        </w:numPr>
        <w:rPr/>
      </w:pPr>
      <w:bookmarkStart w:id="764" w:name="__RefHeading___Toc525708_2749589250"/>
      <w:bookmarkStart w:id="765" w:name="_Toc299"/>
      <w:bookmarkEnd w:id="764"/>
      <w:r>
        <w:rPr>
          <w:rtl w:val="true"/>
        </w:rPr>
        <w:t>حکومت در ادیان ابراهیمی</w:t>
      </w:r>
      <w:bookmarkEnd w:id="765"/>
    </w:p>
    <w:p>
      <w:pPr>
        <w:pStyle w:val="BookText"/>
        <w:rPr/>
      </w:pPr>
      <w:r>
        <w:rPr>
          <w:rFonts w:ascii="IRNazanin" w:hAnsi="IRNazanin" w:eastAsia="IRNazanin"/>
          <w:color w:val="111111"/>
          <w:sz w:val="28"/>
          <w:sz w:val="28"/>
          <w:szCs w:val="28"/>
          <w:rtl w:val="true"/>
          <w:lang w:bidi="fa-IR"/>
        </w:rPr>
        <w:t>در ادیان ابراهیمی، بر تشکیل حکومت عدل الهی در آخرالزمان تصریحات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اقوام و پیروان ادیان آسمانی، از دیرباز آرزوی تشکیل حکومتی داشته‌اند که در آن عدالت واقعی اجرا و به ارزش‌ها و ملاک‌های معنوی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ابراهیمی نیز از همان آغاز ظهور، بشارت به برقراری حکومت عدل زیر سایه منجی و آسایش مردم همراه پیاده شدن دین خدا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یهود، با بشارت به پیروان خود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حکومتی را داده است که قوم بنی اسرائیل از جنگ، تبعید و اسارت نجات پیدا می‌کنند و سرور و آقای همه ملت‌ها می‌شوند و به برکت حکومت خدا، گرفتاری‌های مختلف جامعه از قبیل جنگ، قحطی و مرگ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مسیح نیز آمدن منجی را که گاهی به پسر انسان تعبیر کرده، بشارت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در آخرالزمان از سوی خداوند مأمور تشکیل حکومت، و ایجاد صلح و آرامش در جامعه است و داوری در آخرت نیز در همین حکومت انجام می‌گیرد و بارها پیروانش را به آمادگی برای آن زمان توصیه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نیز از همان آغاز، مسأله حکومت را مطرح کرده و با وجود پیروان اندک در صدر اسلام، حکومت مدینه را تشکیل داد و کمتر از نیم قرن، امپراطوری بزرگی تشکیل شد؛ پس از آن هم بسیاری از علمای اسلام، دین را از سیاست جدا ندانسته و معتقد بودند زمانی احکام خداوند پشتوانه اجرایی می‌یابد که حکومت دینی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بسیاری از احکام تعطیل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آینده نیز آمدن</w:t>
      </w:r>
    </w:p>
    <w:p>
      <w:pPr>
        <w:pStyle w:val="BookText"/>
        <w:rPr/>
      </w:pPr>
      <w:r>
        <w:rPr>
          <w:rFonts w:ascii="IRNazanin" w:hAnsi="IRNazanin" w:eastAsia="IRNazanin"/>
          <w:color w:val="111111"/>
          <w:sz w:val="28"/>
          <w:sz w:val="28"/>
          <w:szCs w:val="28"/>
          <w:rtl w:val="true"/>
          <w:lang w:bidi="fa-IR"/>
        </w:rPr>
        <w:t>مصلحی را بشارت داده است که در سراسر عالم، حکومت جهانی و فراگیر را با تمام ویژگی‌های یک حکومت ایده آل،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اشتراک ادیان ابراهیمی در اصل اعتقاد به حکومت، در موارد بسیاری تفاوت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و مسیح درباره تشکیل حکومت قبل از آمدن منجی، سکوت کرده‌اند و حتی به آن قایل نیستند؛ بلکه حکومت را منحصر به آن زمان می‌دانند؛ اما اسلام ـ علاوه بر آن که به حکومت الهی در آخرالزمان بشارت داده است ـ مخالف تشکیل حکومت اسلامی نیست و حتی آن را زمینه پیدایش حکومت نهایی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بیشتر حکومت‌هایی را که در آخرالزمان و پیش از آمدن مصلح موعود تشکیل می‌شوند، به علت دوری از ارزش‌ها و ملاک‌های دینی، به هیچ وجه تأیید نمی‌کند؛ بلکه در برخی روایات، آن را 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یهود و مسیح، دربارة حکومت قبل از حضور منجی در جامعه نظری ندارد؛ اما اسلام، وجود حکومت را به منظور ایجاد نظم و امنیت لازم می‌داند؛ گرچه حکومت مورد نظر اسلام به طور کامل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حکومت بشارت داده شده در آخرالزمان،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 حکومت فردی، با معتقدات اولیه یهوه پرستی، به هیچ وجه توافق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اصل در دین یهود، میثاق با یهوه است که اسرائیل یا قوم برگزیده موظف است فقط به او خدمت کند و از او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مورد نظر بنی اسرائیل، این گونه به وجود آمده که یهودیان در نتیجه تبعید ساکنان یودا به بابل، با فرهنگ و هویت خاص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تبعید، به امید تجدید سلطنت داوود و انتظار مسیح ـ که این عقیده نیز در اثر احساس خطر و زوال در آن‌ها قوت گرفت ـ این عقیده به وجود آمد، تا شاید طرح این مسأله، به ایجاد حکومت و تجدید هویت آنان کمکی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آن‌ها حکومت الهی و سلطنت یهوه را در شکل مسیح او مجسم می‌ساختند که با شکل سلطنت‌های زمینی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حکومت در مسیحیت به صورت قلمرو دولت خداوند برای عیسی علیه السلام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حکومت ایده آل بود که در آن، باید عدالت و رحمت حکم‌فرما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محققان، امید</w:t>
      </w:r>
    </w:p>
    <w:p>
      <w:pPr>
        <w:pStyle w:val="BookText"/>
        <w:rPr/>
      </w:pPr>
      <w:r>
        <w:rPr>
          <w:rFonts w:ascii="IRNazanin" w:hAnsi="IRNazanin" w:eastAsia="IRNazanin"/>
          <w:color w:val="111111"/>
          <w:sz w:val="28"/>
          <w:sz w:val="28"/>
          <w:szCs w:val="28"/>
          <w:rtl w:val="true"/>
          <w:lang w:bidi="fa-IR"/>
        </w:rPr>
        <w:t>به حکومت الهی روی زمین را از زرتشت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حکومت نیکی، پدیده‌ای است که یهودیان از ایرانیان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اسرائیلیان، هیچ‌گاه دارای یک هویت مشخص و یکپارچه نبوده‌اند و حتی در زمان سلطنت نیز یک ملت واحد را تشکیل ندادند؛ بلکه هر دسته و گروه از آن‌ها، هویت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در اثر اختلاط این گروه‌ها با فرهنگ‌های مختلف، هویت خاصی پیدا می‌کردند که هرگز ثابت نبوده و بسته به شرایط،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اندیشه ایجاد حکومت برای رسیدن به حکومت یهوه و جلوگیری از اضمحلال و پراکندگی در آن‌ها از ایرانیان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رسیدن به حکومت یهوه، به شاهان اولیه اعتبار می‌داد تا فرمانروایی کنند و آن‌ها را برگزیدگان یهوه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یعنی نمایندگان یهوه نیز به تقلید از سلاطین زمان، به دربار و تجمّل روی آوردند و این، باعث شورش یهودیان مؤمن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ظهور مسیحیت، یهودیان متعصبی بودند که چه در حال تبعید و اسارت و چه در وطن یا سرگردانی، بزرگ‌ترین امیدشان به زمانی بود که یهوه، قوم برگزیده خود را جمع کرده و به حکومت موعود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شاهی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رسالات نزدیک به ظهور مسیح، اسنادی وجود دارد که به سلطنت مسیح یهوه اشاره می‌کند؛ ولی باز حاکم اصلی را خدا می‌داند و او فقط برگزیده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در تعلیمات عیسی علیه السلام بشارت ظهور قریب الوقوع دولت آسمانی است که رستگاری انسان فقط در قلمروی آن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مسیحیت، به مفهوم قلمروی حکومت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مسیحی بر می‌آید که حکومت خدا، یک مرحله خاص روحانی است نه فقط دولتی که مسیح، شاه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کسانی اجازه شرکت در قلمرو حکومت خدا را دارند که به نیکی گرویده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مقدس، حکومت خدا هیچ شباهتی به نظام شاهنشاهی و حکومت‌های انسانی ندارد که در آن، خدا فرمانروا و شاه باشد؛ بلکه اشاره به یک دوران الهی و روحانی و یک دولت آسمانی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همه آمال و آرزوهای خود را به روزی منحصر می‌دانند که حکومت خدا برپا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مخالف این نظر است و حکومت خدا را منحصر به جهان 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نظرات کلیسا و مسیحیان می‌توان به این نتیجه رسید که</w:t>
      </w:r>
    </w:p>
    <w:p>
      <w:pPr>
        <w:pStyle w:val="BookText"/>
        <w:rPr/>
      </w:pPr>
      <w:r>
        <w:rPr>
          <w:rFonts w:ascii="IRNazanin" w:hAnsi="IRNazanin" w:eastAsia="IRNazanin"/>
          <w:color w:val="111111"/>
          <w:sz w:val="28"/>
          <w:sz w:val="28"/>
          <w:szCs w:val="28"/>
          <w:rtl w:val="true"/>
          <w:lang w:bidi="fa-IR"/>
        </w:rPr>
        <w:t>حکومت خدا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فردی که به فطرت و دوری از رذایل بر می‌گردد و حکومت جمعی و ظاهری که همین حکومت‌های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دین مسیح، کسانی که در خود تحوّلی مهم ایجاد کرده و به خداوند معرفت واقعی داشته باشند یا کسانی که در طول تاریخ به آن‌ها ظلم و ستم شده و نیز افرادی که فهیم و منطقی‌اند و به دیگران ستم نکرده‌اند؛ بلکه مستمندان را یاری رسانده‌اند، در این حکومت شرکت می‌کنند؛ در حکومت خدا تمام نواقص و کمبودها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حکومت در اسلام دارای وسعت و گستره منحصر به خود است و جایگاه ویژه‌ای دارد؛ زیرا در اسلام حکومت، فلسفه عملی احکام و شرط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متعددی بر حکومت عدل مطابق با موازین شرع، تأکید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مسلمانان، پیامبر اکرم و جانشینان او علیهم السلام حاکمان واقعی جامعه‌اند که از سوی خداوند، مأموریت تشکیل آن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افراد صالح و پرهیزکار، به اذن خاص یا کلی از جانب رهبران بزرگ دین، می‌توانند حاکمان جامعه اسلامی باشند، برخلاف دین یهود که حکومت و سلطنت را مخصوص یهوه و در بعضی موارد، اجرای آن را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نیز برخلاف دین مسیح که سلطنت را مخصوص پسر انسان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مربوط به زمان تحقق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حکومت عدل را در همین دنیا و قبل از برپایی داوری نهایی می‌داند؛ اما یهود و مسیح، حکومت را بعد از پایان یافتن عالم و زمان داوری نهایی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دیگر از همین ویژگی ناشی می‌شود که یهود و مسیح، حکومت را صرفاً الهی و خدایی می‌دانند که بشر هیچ‌گونه دخالتی در آن ندارد؛ در حالی که حکومت در اسلام، الهی ـ انسانی است؛ به این معنا که در عین خدایی بودن، انسان‌ها در تحقق و اجرای آن دخالت مستقیم دارند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عبارات مسیح آمده است مراد از حکومت خدا، تحول و انقلاب باطنی است نه ظاهری؛ در حالی که در اسلام ـ علاوه بر حکومت خدا بر دل‌ها به سبب ایمان و عمل صالح ـ بر حکومت ظاهری و دنیایی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عدل آخرالزمان که مدّ نظر اسلام است، همه طبقات، حتی کسانی که در باطن و عقیده مخالف اسلام باشند، تا زمانی که به مبارزه و مخالفت آشکارا اقدام نکنند، از آن</w:t>
      </w:r>
      <w:bookmarkStart w:id="766" w:name="pg3004_30676"/>
    </w:p>
    <w:p>
      <w:pPr>
        <w:pStyle w:val="BookText"/>
        <w:rPr/>
      </w:pPr>
      <w:bookmarkEnd w:id="766"/>
      <w:r>
        <w:rPr>
          <w:rFonts w:ascii="IRNazanin" w:hAnsi="IRNazanin" w:eastAsia="IRNazanin"/>
          <w:color w:val="111111"/>
          <w:sz w:val="28"/>
          <w:sz w:val="28"/>
          <w:szCs w:val="28"/>
          <w:rtl w:val="true"/>
          <w:lang w:bidi="fa-IR"/>
        </w:rPr>
        <w:t>بهره‌مند می‌شوند؛ اما در یهود، حکومت تنها مخصوص به قوم یهود است و در دین مسیح، شامل افرادی است که به خدا و پسر انسان ایمان داشته باشند و بقیه که مخالفند یا حتی اعتقاد به آن ندارند، دچار هلاک ابدی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این‌که در دین مسیح به طور آشکار و روشن، خصوصیات و ویژگی‌های حکومت در آخرالزمان مطرح نشده است؛ در حالی که در اسلام، تمام ویژگی‌های حکومت عدل و حاکمان و شرایطی که در آن زمان پدید می‌آید، به طور تفصیل بیان شده است؛ مثل مبارزه با ظلم و اجرای عدالت، ایجاد امنیت و آرامش، پیشرفت علم و دانش، گسترش بعد معنویت و عقلانیت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نیز بعضی از خصوصیات حکومت یهوه آمده است؛ اما به تفصیل و گستردگی دین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منحصر به فرد حکومت اسلام، اهمیت به عقلانیت بشر است که در این حکومت از آن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ظهور اسلام، ایجاد حکومت و دین واحد جهانی و از بین رفتن دیگر ادیان و مرزهای جغرافیایی، پیش‌بینی شده است؛ مقوله‌ای که در سده اخیر دانشمندان و سیاست مداران به منظور از بین رفتن اختلافات و درگیری‌ها، به آن رسیده‌اند؛ اما بدون کمک دین و دخالت ایمان و اعتقاد، جوامع در انجام آن ناکام خواهند بود</w:t>
      </w:r>
      <w:r>
        <w:rPr>
          <w:rFonts w:eastAsia="IRNazanin" w:cs="IRNazanin"/>
          <w:color w:val="111111"/>
          <w:sz w:val="28"/>
          <w:szCs w:val="28"/>
          <w:rtl w:val="true"/>
          <w:lang w:bidi="fa-IR"/>
        </w:rPr>
        <w:t>.</w:t>
      </w:r>
    </w:p>
    <w:p>
      <w:pPr>
        <w:pStyle w:val="Heading4"/>
        <w:numPr>
          <w:ilvl w:val="3"/>
          <w:numId w:val="1"/>
        </w:numPr>
        <w:rPr/>
      </w:pPr>
      <w:bookmarkStart w:id="767" w:name="__RefHeading___Toc525710_2749589250"/>
      <w:bookmarkStart w:id="768" w:name="_Toc300"/>
      <w:bookmarkEnd w:id="767"/>
      <w:r>
        <w:rPr>
          <w:rtl w:val="true"/>
        </w:rPr>
        <w:t>امید در ادیان</w:t>
      </w:r>
      <w:bookmarkEnd w:id="768"/>
    </w:p>
    <w:p>
      <w:pPr>
        <w:pStyle w:val="Heading5"/>
        <w:numPr>
          <w:ilvl w:val="4"/>
          <w:numId w:val="1"/>
        </w:numPr>
        <w:rPr/>
      </w:pPr>
      <w:bookmarkStart w:id="769" w:name="__RefHeading___Toc525712_2749589250"/>
      <w:bookmarkStart w:id="770" w:name="_Toc301"/>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یکی از ویژگی‌های مشترک سه دین توحیدی، امیدواری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دین، با وجود آن‌که در برهه‌ای از زمان، حوادث ناگوار و تلخ را پیشگویی کرده‌اند، امید به روشنایی و نجات انسان را به امت‌های خود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منشأ این امید، متفاوت باشد و در جزئیات نیز با یک‌دیگر اختلاف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ابراهیمی بعد از ذکر حوادث ناگوار و سختی‌ها، مردم را به صبر و بردباری و گذر از این مرحله سفارش کرده‌اند؛ با این امید که آینده، در نهایت به کام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امید شامل کسانی است که از آیین و دستورات پیروی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امید در اسلام، اعم از آینده جوامع، عالم آخرت و بُعد معنوی است؛ زیرا تصریح قرآن کریم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امید در مسیح و نیز به ویژه دین یهود، رنگ مادی و دنیایی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w:t>
      </w:r>
      <w:bookmarkStart w:id="771" w:name="pg3004_30678"/>
    </w:p>
    <w:p>
      <w:pPr>
        <w:pStyle w:val="BookText"/>
        <w:rPr/>
      </w:pPr>
      <w:bookmarkEnd w:id="771"/>
      <w:r>
        <w:rPr>
          <w:rFonts w:ascii="IRNazanin" w:hAnsi="IRNazanin" w:eastAsia="IRNazanin"/>
          <w:color w:val="111111"/>
          <w:sz w:val="28"/>
          <w:sz w:val="28"/>
          <w:szCs w:val="28"/>
          <w:rtl w:val="true"/>
          <w:lang w:bidi="fa-IR"/>
        </w:rPr>
        <w:t>اسلام چنین نیست و این امتیاز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 چند موضوع به عنوان محور مورد بحث قرار گرفته است؛ مانند امید به آینده، امید به آخرالزمان و امید به منجی و هزاره گرایی که آن‌ها را مورد بحث قرار می‌دهیم</w:t>
      </w:r>
      <w:r>
        <w:rPr>
          <w:rFonts w:eastAsia="IRNazanin" w:cs="IRNazanin"/>
          <w:color w:val="111111"/>
          <w:sz w:val="28"/>
          <w:szCs w:val="28"/>
          <w:rtl w:val="true"/>
          <w:lang w:bidi="fa-IR"/>
        </w:rPr>
        <w:t>:</w:t>
      </w:r>
    </w:p>
    <w:p>
      <w:pPr>
        <w:pStyle w:val="Heading5"/>
        <w:numPr>
          <w:ilvl w:val="4"/>
          <w:numId w:val="1"/>
        </w:numPr>
        <w:rPr/>
      </w:pPr>
      <w:bookmarkStart w:id="772" w:name="__RefHeading___Toc525714_2749589250"/>
      <w:bookmarkStart w:id="773" w:name="_Toc302"/>
      <w:bookmarkEnd w:id="772"/>
      <w:r>
        <w:rPr>
          <w:rtl w:val="true"/>
        </w:rPr>
        <w:t>امید به آینده</w:t>
      </w:r>
      <w:bookmarkEnd w:id="773"/>
    </w:p>
    <w:p>
      <w:pPr>
        <w:pStyle w:val="BookText"/>
        <w:rPr/>
      </w:pPr>
      <w:r>
        <w:rPr>
          <w:rFonts w:ascii="IRNazanin" w:hAnsi="IRNazanin" w:eastAsia="IRNazanin"/>
          <w:color w:val="111111"/>
          <w:sz w:val="28"/>
          <w:sz w:val="28"/>
          <w:szCs w:val="28"/>
          <w:rtl w:val="true"/>
          <w:lang w:bidi="fa-IR"/>
        </w:rPr>
        <w:t>امید به آینده روشن که برقراری حکومت الهی است، در ادیان ابراهیمی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این عقیده با عقیده قوم برتر که روزی به حکومت خواهند رسید، همراه است و اقوام دیگر، برابر آن‌ها، خاضع خواهند شد؛ اما در دین اسلام و مسیح، امید به آینده اختصاص به قومی خاص ندارد و جهانی است</w:t>
      </w:r>
      <w:r>
        <w:rPr>
          <w:rFonts w:eastAsia="IRNazanin" w:cs="IRNazanin"/>
          <w:color w:val="111111"/>
          <w:sz w:val="28"/>
          <w:szCs w:val="28"/>
          <w:rtl w:val="true"/>
          <w:lang w:bidi="fa-IR"/>
        </w:rPr>
        <w:t>.</w:t>
      </w:r>
    </w:p>
    <w:p>
      <w:pPr>
        <w:pStyle w:val="Heading5"/>
        <w:numPr>
          <w:ilvl w:val="4"/>
          <w:numId w:val="1"/>
        </w:numPr>
        <w:rPr/>
      </w:pPr>
      <w:bookmarkStart w:id="774" w:name="__RefHeading___Toc525716_2749589250"/>
      <w:bookmarkStart w:id="775" w:name="_Toc303"/>
      <w:bookmarkEnd w:id="774"/>
      <w:r>
        <w:rPr>
          <w:rtl w:val="true"/>
        </w:rPr>
        <w:t>امید به آخرالزمان</w:t>
      </w:r>
      <w:bookmarkEnd w:id="775"/>
    </w:p>
    <w:p>
      <w:pPr>
        <w:pStyle w:val="BookText"/>
        <w:rPr/>
      </w:pPr>
      <w:r>
        <w:rPr>
          <w:rFonts w:ascii="IRNazanin" w:hAnsi="IRNazanin" w:eastAsia="IRNazanin"/>
          <w:color w:val="111111"/>
          <w:sz w:val="28"/>
          <w:sz w:val="28"/>
          <w:szCs w:val="28"/>
          <w:rtl w:val="true"/>
          <w:lang w:bidi="fa-IR"/>
        </w:rPr>
        <w:t>نتیجه رسالت و تعالیم انبیا، بشارت و وعده الهی به تمام مظلومان و ستمدیدگان است؛ افرادی که در زمان عسرت و سختی‌ها دست از دین خدا برنداشتند و بر توحید خود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پیروزی و عزت آنان و رسیدن به پاداش دنیایی است و این در آخرالزمان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 مقدس ادیان ابراهیمی با صراحت یا با کنایه و اشاره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قایل است که با توجه به قادر و مهربان بودن خداوند، نظم حاکم بر جهان، باید در آینده، به نظم الهی سازمان یافته تبدیل گردد و قدرت‌های شیطانی سست شود و موحدان زندگی جاودانه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مسیح هم اعتقاد بر این است که در آخر زمان، منجی و تسلی دهنده‌ای می‌آید و همه در حکومت منجی، حاضر و دادگاهی می‌شوند و صالحان و نیکوکاران به زندگی ابدی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گرچه آیات صریح نداریم؛ ولی بعضی آیات را با تأویل می‌توان به آخرالزمان و پیروزی دین حق 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روایات بسیاری که فوق حد تواتر است و از مسلمات به شمار می‌رود، به آخرالزمان و حوادث قبل و بعد از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 در نهایت، حکومت و عزت از آن دینداران و مستضعفان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مهمی بین یهود و مسیح از یک طرف و دین اسلام از طرف دیگر، در فرق</w:t>
      </w:r>
      <w:bookmarkStart w:id="776" w:name="pg3004_30680"/>
    </w:p>
    <w:p>
      <w:pPr>
        <w:pStyle w:val="BookText"/>
        <w:rPr/>
      </w:pPr>
      <w:bookmarkEnd w:id="776"/>
      <w:r>
        <w:rPr>
          <w:rFonts w:ascii="IRNazanin" w:hAnsi="IRNazanin" w:eastAsia="IRNazanin"/>
          <w:color w:val="111111"/>
          <w:sz w:val="28"/>
          <w:sz w:val="28"/>
          <w:szCs w:val="28"/>
          <w:rtl w:val="true"/>
          <w:lang w:bidi="fa-IR"/>
        </w:rPr>
        <w:t>بین آخرالزمان و مسأله قیامت وجود دارد، این اسلام است که علاوه بر مسأله آخرت و قیامت کبرا که در آن، افراد مؤمن، رستگار و ستمگران به جزای خود می‌رسند، قایل است که در همین دنیا و در قطعه پایانی آن، مصلح موعود خواهد آمد و با قدرت الهی حاکم بر جهان خواهد شد و همه انسان‌ها به حقوق واقعی خود خواهند رسید که مراد از اصطلاح آخرالزمان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دین یهود و مسیح که منظور آن‌ها از رستاخیز مردگان و حضور در دادگاه الهی و زندگی جاوید، زندگی آخرتی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دین اسلام بر دو دین دیگر، همین است که نجات و پیروزی دین حق در نهایت، هم در دنیا و هم در آخرت می‌باشد و این باعث امیدواری بیشتر مردم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ناشی از دیدگاه اسلام درباره دنیا است که آن را مقدمه و زمینه ساز آخرت می‌داند</w:t>
      </w:r>
      <w:r>
        <w:rPr>
          <w:rFonts w:eastAsia="IRNazanin" w:cs="IRNazanin"/>
          <w:color w:val="111111"/>
          <w:sz w:val="28"/>
          <w:szCs w:val="28"/>
          <w:rtl w:val="true"/>
          <w:lang w:bidi="fa-IR"/>
        </w:rPr>
        <w:t>.</w:t>
      </w:r>
    </w:p>
    <w:p>
      <w:pPr>
        <w:pStyle w:val="Heading5"/>
        <w:numPr>
          <w:ilvl w:val="4"/>
          <w:numId w:val="1"/>
        </w:numPr>
        <w:rPr/>
      </w:pPr>
      <w:bookmarkStart w:id="777" w:name="__RefHeading___Toc525718_2749589250"/>
      <w:bookmarkStart w:id="778" w:name="_Toc304"/>
      <w:bookmarkEnd w:id="777"/>
      <w:r>
        <w:rPr>
          <w:rtl w:val="true"/>
        </w:rPr>
        <w:t>امید به منجی</w:t>
      </w:r>
      <w:bookmarkEnd w:id="778"/>
    </w:p>
    <w:p>
      <w:pPr>
        <w:pStyle w:val="BookText"/>
        <w:rPr/>
      </w:pPr>
      <w:r>
        <w:rPr>
          <w:rFonts w:ascii="IRNazanin" w:hAnsi="IRNazanin" w:eastAsia="IRNazanin"/>
          <w:color w:val="111111"/>
          <w:sz w:val="28"/>
          <w:sz w:val="28"/>
          <w:szCs w:val="28"/>
          <w:rtl w:val="true"/>
          <w:lang w:bidi="fa-IR"/>
        </w:rPr>
        <w:t>در اشتراکات هر سه دین، امید به کسی است که با نیرویی خارق العاده خواهد آمد و اسباب وسایل حکومت جهانی را آماده خواهد کرد، ظلم و ستم را ریشه کن خواهد نمود و عدل و قسط را بر اساس دین خداوند،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دین نیز علایمی برای زمان قبل از آمدن منجی ذکر کرده‌اند؛ ولی زمان دقیق آن را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اختلافاتی که در مصداق منجی، نام‌ها و بعضی خصوصیات دیگر وجود دارد،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منجی با اسامی عبد یهوه، پادشاه موعود، شاه عادل، شبان و عیسی آمده است که همان منجی قوم یهود است؛ اما به عیسایی که به دار کشیده شد،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مسیحیت که قایل است منجی، همان عیسای مصلوب است که سه روز بعد به آسمان رفت و در آخرالزمان نیز با شکوه و جلال از آسمان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دین مسیح، گاهی عنوان پسر انسان آمده که در بعضی موارد، همان عیسی و در موارد دیگر، شخصی غیر از عیسی است که مسیح به آمدن او بشارت داده است و گاهی از آن، به تسلی دهنده تعبیر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منجی غیر از عیسی علیه السلام و از نسل پیامبر صلی الله علیه و آله و سلم است؛ اما کنار آن، عیسی علیه السلام نیز یاور و مشاور منجی خواهد بود و به او اقتدا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اسلام با دو دین دیگر در این است که منجی و مصلح، هم‌اکنون نیز بین مردم است؛ گرچه زمان ظهور</w:t>
      </w:r>
      <w:bookmarkStart w:id="779" w:name="pg3004_30682"/>
    </w:p>
    <w:p>
      <w:pPr>
        <w:pStyle w:val="BookText"/>
        <w:rPr/>
      </w:pPr>
      <w:bookmarkEnd w:id="779"/>
      <w:r>
        <w:rPr>
          <w:rFonts w:ascii="IRNazanin" w:hAnsi="IRNazanin" w:eastAsia="IRNazanin"/>
          <w:color w:val="111111"/>
          <w:sz w:val="28"/>
          <w:sz w:val="28"/>
          <w:szCs w:val="28"/>
          <w:rtl w:val="true"/>
          <w:lang w:bidi="fa-IR"/>
        </w:rPr>
        <w:t>فرا نرسیده و این، باعث امیدواری بیشتر پیروان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دین یهود که معتقد است در آینده خواهد آمد و نیز دین مسیح که اعتقاد دارد به آسمان‌ها رفته و در آینده نزول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ذکر است اعتقاد به منجی در اسلام، با توجه به اختلاف فِرَق و مذاهب، متفاوت است؛ بنابراین، عقیده‌ای که دربارة منجی ذکر شد، عمدتاً مربوط به فرقه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مسلمانان حتی اعتقاد دارند مصلح موعود به انحای مختلف، ناظر به اعمال و زندگی پیروان خود می‌باشد و از آن‌ها دور نیست</w:t>
      </w:r>
      <w:r>
        <w:rPr>
          <w:rFonts w:eastAsia="IRNazanin" w:cs="IRNazanin"/>
          <w:color w:val="111111"/>
          <w:sz w:val="28"/>
          <w:szCs w:val="28"/>
          <w:rtl w:val="true"/>
          <w:lang w:bidi="fa-IR"/>
        </w:rPr>
        <w:t>.</w:t>
      </w:r>
    </w:p>
    <w:p>
      <w:pPr>
        <w:pStyle w:val="Heading5"/>
        <w:numPr>
          <w:ilvl w:val="4"/>
          <w:numId w:val="1"/>
        </w:numPr>
        <w:rPr/>
      </w:pPr>
      <w:bookmarkStart w:id="780" w:name="__RefHeading___Toc525720_2749589250"/>
      <w:bookmarkStart w:id="781" w:name="_Toc305"/>
      <w:bookmarkEnd w:id="780"/>
      <w:r>
        <w:rPr>
          <w:rtl w:val="true"/>
        </w:rPr>
        <w:t>هزاره گرایی</w:t>
      </w:r>
      <w:bookmarkEnd w:id="781"/>
    </w:p>
    <w:p>
      <w:pPr>
        <w:pStyle w:val="BookText"/>
        <w:rPr/>
      </w:pPr>
      <w:r>
        <w:rPr>
          <w:rFonts w:ascii="IRNazanin" w:hAnsi="IRNazanin" w:eastAsia="IRNazanin"/>
          <w:color w:val="111111"/>
          <w:sz w:val="28"/>
          <w:sz w:val="28"/>
          <w:szCs w:val="28"/>
          <w:rtl w:val="true"/>
          <w:lang w:bidi="fa-IR"/>
        </w:rPr>
        <w:t>هزاره گرایی</w:t>
      </w:r>
      <w:r>
        <w:rPr>
          <w:rStyle w:val="FootnoteAnchor"/>
          <w:rtl w:val="true"/>
        </w:rPr>
        <w:footnoteReference w:id="667"/>
      </w:r>
      <w:r>
        <w:rPr>
          <w:rFonts w:ascii="IRNazanin" w:hAnsi="IRNazanin" w:eastAsia="IRNazanin"/>
          <w:color w:val="111111"/>
          <w:sz w:val="28"/>
          <w:sz w:val="28"/>
          <w:szCs w:val="28"/>
          <w:rtl w:val="true"/>
          <w:lang w:bidi="fa-IR"/>
        </w:rPr>
        <w:t>به معنای ظهور منجی در آغاز هر هزاره است که در بسیاری از فرهنگ‌ها و ادیان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مسیح و اسلام نیز مانند بسیاری از ادیان آسمانی، بحث هزاره گرایی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مسیحی، این نظریه با آغاز هزاره جدید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مسیحیان بر این است که پسر انسان در آغاز هزاره ظهور خواهد کرد و با شکست دشمنان و تحقق ملکوت الهی، هزار سال حکومت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همگی، زندگی را از نو آغاز کردند و با مسیح، هزار سال سلطنت نمودند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اسلام نیز نظریاتی درباره هزاره گرایی مانند بیان عمر عالم و ظهور پیامبر آخرالزمان در هزاره آخر عمر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بعضی آیات قرآن را که در آن‌ها عدد هزار آمده است، مؤید نظر خود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و کتب مقدس آن، نظریه فوق وجود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اختلاف مسیح و اسلام در این است که هزاره گرایی با صراحت و رونق بیشتری در دین مسیح وجود دارد، که درباره ظهور منجی آخرالزمان و حکومت او است؛ در حالی که در اسلام این اصطلاح درباره عمر عالم و روزهای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مقداره الف سنة</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82" w:name="pg3004_30684"/>
    </w:p>
    <w:p>
      <w:pPr>
        <w:pStyle w:val="BookText"/>
        <w:rPr/>
      </w:pPr>
      <w:bookmarkEnd w:id="782"/>
      <w:r>
        <w:rPr>
          <w:rFonts w:ascii="IRNazanin" w:hAnsi="IRNazanin" w:eastAsia="IRNazanin"/>
          <w:color w:val="111111"/>
          <w:sz w:val="28"/>
          <w:sz w:val="28"/>
          <w:szCs w:val="28"/>
          <w:rtl w:val="true"/>
          <w:lang w:bidi="fa-IR"/>
        </w:rPr>
        <w:t>نظریه دیگری بین مسلمانان وجود دارد که دین اسلام اساساً در خصوص هزاره گرایی بیانی ندارد و سخنانی دربارة هزاره‌گرایی تنها برداشت بعضی از صاحب نظران و تأویلات آن‌ها است که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 ادیان ابراهیمی، تنها در دین مسیح نظریه فوق از رواج و رونق زیادی برخوردار است</w:t>
      </w:r>
      <w:r>
        <w:rPr>
          <w:rFonts w:eastAsia="IRNazanin" w:cs="IRNazanin"/>
          <w:color w:val="111111"/>
          <w:sz w:val="28"/>
          <w:szCs w:val="28"/>
          <w:rtl w:val="true"/>
          <w:lang w:bidi="fa-IR"/>
        </w:rPr>
        <w:t>.</w:t>
      </w:r>
    </w:p>
    <w:p>
      <w:pPr>
        <w:pStyle w:val="Heading4"/>
        <w:numPr>
          <w:ilvl w:val="3"/>
          <w:numId w:val="1"/>
        </w:numPr>
        <w:rPr/>
      </w:pPr>
      <w:bookmarkStart w:id="783" w:name="__RefHeading___Toc525722_2749589250"/>
      <w:bookmarkStart w:id="784" w:name="_Toc306"/>
      <w:bookmarkEnd w:id="783"/>
      <w:r>
        <w:rPr>
          <w:rtl w:val="true"/>
        </w:rPr>
        <w:t>موعودشناسی</w:t>
      </w:r>
      <w:bookmarkEnd w:id="784"/>
    </w:p>
    <w:p>
      <w:pPr>
        <w:pStyle w:val="Heading5"/>
        <w:numPr>
          <w:ilvl w:val="4"/>
          <w:numId w:val="1"/>
        </w:numPr>
        <w:rPr/>
      </w:pPr>
      <w:bookmarkStart w:id="785" w:name="__RefHeading___Toc525724_2749589250"/>
      <w:bookmarkStart w:id="786" w:name="_Toc307"/>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همه موحدان و مؤمنان بر اساس تعالیم انبیا و مکتب وحی، به حقانیّت ظهور مردی عدالت گستر در آخرالزمان ایمان داشته و دارند؛ شخصیت بی‌مانندی که جهان پر از ظلم را از عدالت لبریز می‌کند؛ بنابراین، لحظه شماری برای ظهور منجی موعود، در طول تاریخ و قرون مختلف، بین امت‌های گوناگون، استمرار داشته است و فقط مغرضان و حاکمان جور سعی داشته‌اند این حقیقت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حقانیت موعودباوری و ظهور مصلح بزرگ را می‌توان وجود این عقیده در ادیان توحیدی و حتی غیر توحیدی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مصلح موعود، نه تنها میان ملل و اقوام مختلف رواج داشته و دارد؛ بلکه نوابغ و اندیشوران غربی به این حقیقت اعتراف کرده‌اند که جهان در انتظار مردی الهی است که تمام جوامع را زیر یک پرچم و در سایه حکومتی عادل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ابراهیمی به طور مشترک به آمدن شخصی نوید می‌دهند که در پایان جهان خواهد آمد و آینده بشر را از روشنی و نور سرشار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یهود و کتب مقدس آن‌ها، به ظهور انسانی اعتقاد دارد که در آینده مناسب، به منظور اصلاح جامعه ظهور خواهد کرد و با امداد از نیروی الهی، همه انسان‌ها فرمانبردار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سراسر سرزمین ما، سلامتی و عدالت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پادشاه به داد مظلومان برسد و از فرزندان فقیر حمایت کند و ظالمان را سرکوب نماید</w:t>
      </w:r>
      <w:r>
        <w:rPr>
          <w:rFonts w:eastAsia="IRNazanin" w:cs="IRNazanin"/>
          <w:color w:val="111111"/>
          <w:sz w:val="28"/>
          <w:szCs w:val="28"/>
          <w:rtl w:val="true"/>
          <w:lang w:bidi="fa-IR"/>
        </w:rPr>
        <w:t>.</w:t>
      </w:r>
      <w:r>
        <w:rPr>
          <w:rStyle w:val="FootnoteAnchor"/>
          <w:rtl w:val="true"/>
        </w:rPr>
        <w:footnoteReference w:id="67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مسیح نیز به ظهور منجی و عدالت گستری اعتقاد دارد که یک بار در گذشته</w:t>
      </w:r>
    </w:p>
    <w:p>
      <w:pPr>
        <w:pStyle w:val="BookText"/>
        <w:rPr/>
      </w:pPr>
      <w:r>
        <w:rPr>
          <w:rFonts w:ascii="IRNazanin" w:hAnsi="IRNazanin" w:eastAsia="IRNazanin"/>
          <w:color w:val="111111"/>
          <w:sz w:val="28"/>
          <w:sz w:val="28"/>
          <w:szCs w:val="28"/>
          <w:rtl w:val="true"/>
          <w:lang w:bidi="fa-IR"/>
        </w:rPr>
        <w:t xml:space="preserve">ظهور کرده و گناه اولیه بشر را از بین برده است و دوباره در آخرالزمان، از آسمان با جلال و قدرت فرود آمده و بین اقوام داوری خواهد کرد و از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به آسمان بالا نرفت، مگر آن کسی که از آسمان پایین آمد؛ یعنی پسر انسان که در آسمان است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تمام فرق اسلامی نیز به ظهور منجی موعود در آخرالزمان امید و اعتقاد دارند؛ گرچه در چگونگی و ویژگی‌های فردی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به ظهور مهدی موعود از نسل پیامبر اسلام صلی الله علیه و آله اعتقاد دارند که در آینده خواهد آمد؛ اما اعتقاد به امام حی و حاضر، از عقاید اصلی فرقه شیعه و برخی از عالمان اهل تسنن است؛ بنابراین، شیعه و سنی به سبب احادیث متواتر از پیامبر اسلام صلی الله علیه و آله و سلم، به منجی موعودی اعتقاد راسخ دارند که با آمدن او، بساط ظلم و جور برچیده و عدل و قسط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ادیان ابراهیمی، پیامبران، ضمن بشارت آمدن منجی موعود، از حوادثی که قبل از آن رخ می‌دهد، خبر داده و مردم را از انحراف و هلاکت ابدی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آمدن پیامبران و مدعیان دروغین که باعث گمراهی و هلاکت گروه زیادی می‌شوند را نیز به پیروان خود گوشزد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دین یهود، مسیح و اسلام، زمان ظهور موعود بیان نشده است و تنها علایم قبل از آن را گوشزد کرده و علم آن را مختص خداوند دانسته‌اند؛ از این رو عده‌ای خواهند آمد که به دروغ، خود را منجی می‌نامند یا زمان موعود را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قوم یهود، از نوع موعود نجات‌بخش جمعی است؛ یعنی هدف او، نجات اجتماع و پیروان است و به نجات، آزادی و رفاه یک ملت می‌نگرد؛ اما این نجات، خاص ملت اسرائیل است و دیگران از آن محرومند؛ اما منجی در مسیح و اسلام، به پیروان خود اختصاص ندارد؛ بلکه دیگران هم می‌توانند به دست او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مسیحیان هر کس منتظر مسیح باشد،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این عقیده روشن‌تر و با تأکید بیشتر بیان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ادعای مسیحیان را که عیسی علیه السلام همان موعود خداوند است، قبول ندارند؛ زیرا</w:t>
      </w:r>
      <w:bookmarkStart w:id="787" w:name="pg3004_30688"/>
    </w:p>
    <w:p>
      <w:pPr>
        <w:pStyle w:val="BookText"/>
        <w:rPr/>
      </w:pPr>
      <w:bookmarkEnd w:id="787"/>
      <w:r>
        <w:rPr>
          <w:rFonts w:ascii="IRNazanin" w:hAnsi="IRNazanin" w:eastAsia="IRNazanin"/>
          <w:color w:val="111111"/>
          <w:sz w:val="28"/>
          <w:sz w:val="28"/>
          <w:szCs w:val="28"/>
          <w:rtl w:val="true"/>
          <w:lang w:bidi="fa-IR"/>
        </w:rPr>
        <w:t>معتقد است که بسیاری از وعده‌های مسیحیایی، در شخص عیسی علیه السلام تحقق نیافت؛ مثل پیروزی قوم یهود، برقراری صلح و صفا و امنیت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اعتقاد دارند شخصی غیر از مسیح علیه السلام وعده آمدن او را می‌دهد و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بر حقانیت عیسی علیه السلام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بین یهود و مسیحیت این است که مسیحیان، مسیح علیه السلام را پسر خدا معرفی می‌کردند؛ در حالی که یهودیان چنین اعتقادی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رجعت عیسی به عنوان داور آخرالزمان بشارت داده که مصلوب شد و کفاره گناهان اولیه انسان را به جان خرید؛ اما یهود، به عیسایی اعتقاد دارد که در آینده خواهد آمد</w:t>
      </w:r>
      <w:r>
        <w:rPr>
          <w:rFonts w:eastAsia="IRNazanin" w:cs="IRNazanin"/>
          <w:color w:val="111111"/>
          <w:sz w:val="28"/>
          <w:szCs w:val="28"/>
          <w:rtl w:val="true"/>
          <w:lang w:bidi="fa-IR"/>
        </w:rPr>
        <w:t>.</w:t>
      </w:r>
    </w:p>
    <w:p>
      <w:pPr>
        <w:pStyle w:val="Heading5"/>
        <w:numPr>
          <w:ilvl w:val="4"/>
          <w:numId w:val="1"/>
        </w:numPr>
        <w:rPr/>
      </w:pPr>
      <w:bookmarkStart w:id="788" w:name="__RefHeading___Toc525726_2749589250"/>
      <w:bookmarkStart w:id="789" w:name="_Toc308"/>
      <w:bookmarkEnd w:id="788"/>
      <w:r>
        <w:rPr>
          <w:rtl w:val="true"/>
        </w:rPr>
        <w:t>عیسی علیه السلام و انتظار ادیان</w:t>
      </w:r>
      <w:bookmarkEnd w:id="789"/>
    </w:p>
    <w:p>
      <w:pPr>
        <w:pStyle w:val="BookText"/>
        <w:rPr/>
      </w:pPr>
      <w:r>
        <w:rPr>
          <w:rFonts w:ascii="IRNazanin" w:hAnsi="IRNazanin" w:eastAsia="IRNazanin"/>
          <w:color w:val="111111"/>
          <w:sz w:val="28"/>
          <w:sz w:val="28"/>
          <w:szCs w:val="28"/>
          <w:rtl w:val="true"/>
          <w:lang w:bidi="fa-IR"/>
        </w:rPr>
        <w:t>یهودیان معتقدند تاریخ، هدف دارد و خدا در تاریخ عمل کرده است و این عمل، پیوسته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ادعا می‌کنند تاریخ، دارای هدف است و خدا در تاریخ عمل کرده و به همین نحو قطعاً در عیسی علیه السلام عمل کرده و تاریخ جدید آغاز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هنوز منتظر آغاز عصر مسیحایی‌اند؛ چون ادعای مسیحیان را که عیسی علیه السلام همان موعود خدا است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بسیاری از وعده‌های مسیحایی، در عیسی تحقق نیافت؛ برای مثال در کتاب اشعیا</w:t>
      </w:r>
      <w:r>
        <w:rPr>
          <w:rStyle w:val="FootnoteAnchor"/>
          <w:rtl w:val="true"/>
        </w:rPr>
        <w:footnoteReference w:id="67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مسیحا می آید، مردم در صلح و صفا، و گرگ و بره در کنار هم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اتفاقات با آمدن عیسی علیه السلام تحقق نیافت و بعد از مرگش هیچ چیز تغییر نکرد؛ یهودیان به قدرت سیاسی نرسیدند و عیسی علیه السلام ویژگی‌های شخصی آرزوی مسیحایی را برآورده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یهودیان، حوادث موجود در کتاب مقدس، اصلاً به عیسی اشاره ندارد؛ بلکه به فراتر از او؛ یعنی عیسای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اشاره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یهودیان، کتاب مقدس به چیزی اشاره دارد که خواهد آمد؛ اما از نظر مسیحیان، این کتاب برای ظهور مسیح، زمینه سازی می‌کند و از کسی سخن</w:t>
      </w:r>
    </w:p>
    <w:p>
      <w:pPr>
        <w:pStyle w:val="BookText"/>
        <w:rPr/>
      </w:pPr>
      <w:r>
        <w:rPr>
          <w:rFonts w:ascii="IRNazanin" w:hAnsi="IRNazanin" w:eastAsia="IRNazanin"/>
          <w:color w:val="111111"/>
          <w:sz w:val="28"/>
          <w:sz w:val="28"/>
          <w:szCs w:val="28"/>
          <w:rtl w:val="true"/>
          <w:lang w:bidi="fa-IR"/>
        </w:rPr>
        <w:t>می‌گوید که پیش‌تر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ایامی می آید که با بنی اسرائیل پیمانی جدید خواهم بست، نه مانند پیمان هایی که با اجداد آن ها بسته ام، وقتی که ایشان را دستگیری نمودم، تا از سرزمین مصر خارج کنم چون ایشان آن عهد را اجرا نکردند و آن را شکستند؛ اما شریعت خود را در میان آنان خواهم گذاشت و آن را بر قلب های ایشان خواهم نوشت و خدای ایشان خواهم بود و آنان قوم من</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از منظر یهودیان، این پیمان جدید، در آینده منعقد خواهد شد؛ اما مسیحیان از زمان‌های نخستین، این عبارات و مطالب را برای عیسی علیه السلام به کار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یهودی با حادثه تبعید پایان می‌یابد؛ اما با این انتظار که خدا در آینده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حبقوق درباره قدرت مطلقه خدا عباراتی دارد که بعدها در رساله به رومیان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عادل و درستکار، با ایمان زندگی خواهد کرد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این کتاب، وعده خدا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آسمان و زمین را متزلزل خواهم کرد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این وعده، بر حسب تفسیر رساله به عبرانیان، در عیسی علیه السلام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کتاب‌ها لحن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زکریا، مسیحا را شاهزاده صلح و چوپان خوب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وجد نما و ای دختر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شادمانی سر ده که اینک پادشاه تو، نزد تو می آید</w:t>
      </w:r>
      <w:r>
        <w:rPr>
          <w:rFonts w:eastAsia="IRNazanin" w:cs="IRNazanin"/>
          <w:color w:val="111111"/>
          <w:sz w:val="28"/>
          <w:szCs w:val="28"/>
          <w:rtl w:val="true"/>
          <w:lang w:bidi="fa-IR"/>
        </w:rPr>
        <w:t>.</w:t>
      </w:r>
      <w:r>
        <w:rPr>
          <w:rStyle w:val="FootnoteAnchor"/>
          <w:rtl w:val="true"/>
        </w:rPr>
        <w:footnoteReference w:id="67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عهد جدید، از این نقل قول برای توصیف ورود عیسی به اورشلیم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ملاکی درباره آمدن قریب الوقوع خداوند و رسول طلایه 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کتاب‌ها، در قرن ششم یا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شده‌اند؛ بنابراین، برای یهودیانی که از هر نوع آرزوهای مسیحایی دور بودند، بی‌معنا بود؛ اما مسیحیان آن‌ها</w:t>
      </w:r>
    </w:p>
    <w:p>
      <w:pPr>
        <w:pStyle w:val="BookText"/>
        <w:rPr/>
      </w:pPr>
      <w:r>
        <w:rPr>
          <w:rFonts w:ascii="IRNazanin" w:hAnsi="IRNazanin" w:eastAsia="IRNazanin"/>
          <w:color w:val="111111"/>
          <w:sz w:val="28"/>
          <w:sz w:val="28"/>
          <w:szCs w:val="28"/>
          <w:rtl w:val="true"/>
          <w:lang w:bidi="fa-IR"/>
        </w:rPr>
        <w:t>را نشانه مستقیم آمدن عیسی می‌دانستند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با ذکر تاریخ امت‌های گذشته، همه را به پندگیری دعوت کرده است و از این جهت به گذشته نظر می‌کند؛ اما نجات بشر را به دست شخصی می‌داند که در آینده خواهد آمد و به انتظار آمدن چنین روزی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یهود برخلاف مسیح، نجات کامل و تحقق آینده روشن را توسط عیسی علیه السلام نمی‌داند؛ اما برخلاف یهود، او را نیز یکی از مصادیق نجات دهندگان در تاریخ می‌داند و برخلاف مسیح، منجی اصلی در آینده را شخص دیگری می‌داند که مسیح، کنار او و به عنوان وزیر و مشاور عمل خواهد کرد؛ بنابراین، مسلمانان، مانند مسیحیان انتظار آمدن عیسی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عهد قدیم آمده است، یهود منتظر ظهور کوروش هستند و او را نجات دهنده می‌دانند، نه مسیح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می‌آید و سرزمین‌ها را فتح می‌کند و با شکست پادشاهان مقتدر، پادشاه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برگزیده خدای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کوروش را برگزیده و به او توانایی بخشیده تا پادشاه شود و سرزیمن ها را فتح کند و پادشاهان مقتدر را شکست دهد</w:t>
      </w:r>
      <w:r>
        <w:rPr>
          <w:rFonts w:eastAsia="IRNazanin" w:cs="IRNazanin"/>
          <w:color w:val="111111"/>
          <w:sz w:val="28"/>
          <w:szCs w:val="28"/>
          <w:rtl w:val="true"/>
          <w:lang w:bidi="fa-IR"/>
        </w:rPr>
        <w:t>....</w:t>
      </w:r>
      <w:r>
        <w:rPr>
          <w:rStyle w:val="FootnoteAnchor"/>
          <w:rtl w:val="true"/>
        </w:rPr>
        <w:footnoteReference w:id="67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 دین اسلام و مسیحیت، اصلا انتظار آمدن چنین شخصی وجود ندارد</w:t>
      </w:r>
      <w:r>
        <w:rPr>
          <w:rFonts w:eastAsia="IRNazanin" w:cs="IRNazanin"/>
          <w:color w:val="111111"/>
          <w:sz w:val="28"/>
          <w:szCs w:val="28"/>
          <w:rtl w:val="true"/>
          <w:lang w:bidi="fa-IR"/>
        </w:rPr>
        <w:t>.</w:t>
      </w:r>
      <w:bookmarkStart w:id="790" w:name="pg3004_30696"/>
    </w:p>
    <w:p>
      <w:pPr>
        <w:pStyle w:val="Heading3"/>
        <w:numPr>
          <w:ilvl w:val="2"/>
          <w:numId w:val="1"/>
        </w:numPr>
        <w:rPr/>
      </w:pPr>
      <w:bookmarkStart w:id="791" w:name="__RefHeading___Toc525728_2749589250"/>
      <w:bookmarkStart w:id="792" w:name="_Toc309"/>
      <w:bookmarkEnd w:id="790"/>
      <w:bookmarkEnd w:id="791"/>
      <w:r>
        <w:rPr>
          <w:rtl w:val="true"/>
        </w:rPr>
        <w:t>فصل چهارم</w:t>
      </w:r>
      <w:r>
        <w:rPr>
          <w:rtl w:val="true"/>
        </w:rPr>
        <w:t xml:space="preserve">: </w:t>
      </w:r>
      <w:r>
        <w:rPr>
          <w:rtl w:val="true"/>
        </w:rPr>
        <w:t>مقایسه بُعد معنوی ادیان ابراهیمی</w:t>
      </w:r>
      <w:bookmarkEnd w:id="7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3" w:name="__RefHeading___Toc525730_2749589250"/>
      <w:bookmarkStart w:id="794" w:name="_Toc310"/>
      <w:bookmarkEnd w:id="793"/>
      <w:r>
        <w:rPr>
          <w:rtl w:val="true"/>
        </w:rPr>
        <w:t>اشاره</w:t>
      </w:r>
      <w:bookmarkEnd w:id="794"/>
    </w:p>
    <w:p>
      <w:pPr>
        <w:pStyle w:val="BookText"/>
        <w:rPr/>
      </w:pPr>
      <w:r>
        <w:rPr>
          <w:rFonts w:ascii="IRNazanin" w:hAnsi="IRNazanin" w:eastAsia="IRNazanin"/>
          <w:color w:val="111111"/>
          <w:sz w:val="28"/>
          <w:sz w:val="28"/>
          <w:szCs w:val="28"/>
          <w:rtl w:val="true"/>
          <w:lang w:bidi="fa-IR"/>
        </w:rPr>
        <w:t xml:space="preserve">در بُعد معنوی آخرالزمان نیز ادیان ابراهیمی، دو دوره و مقطع را آخرالزمان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آخرالزمان و متن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وقایع معنوی قبل از فرا رسیدن آخرالزمان، هر سه دین، جوامع بشری را رو به انحطاط و دوری از معنویات و فطرت انسانی معرفی کرده‌اند، که از جنبه‌های مختلف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اخلاق فردی، هر سه دین قایل هستند در این دوره، گناه و ارتکاب فسق و فجور زیاد شده و افراد، دچار انحطاط و انحراف فکری و اعتقادی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آخرالزمان، در خانواده‌ها حقوق افراد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برای پدر و مادر خود احترامی قایل نیستند و والدین نیز، حقوق فرزندان را ضایع و در تربیت آن‌ها، سستی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بین اعضای خانواده، از بین می‌رود که شاید دلیل آن، الگو قرار دادن کفار و جوامع غیر مسلمان در تربیت فرزندان باشد؛ لذا روز به روز گرمی کانون خانواده‌ها از بین می‌رود و پایه‌های آن سست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نیز روابط انسان‌ها رو به تیرگی می‌رود؛ نه جوانان به پیران احترام می‌گذارند و نه پیران و بزرگترها به کوچک‌تر از خود ترحم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همسایگان رعایت نمی‌شود و عهد و پیمان در جامعه، ارزش و جایگاهی ندارد؛ لذا اعتماد و اطمینان در جامعه از بین می‌رود و اختلافات اجتماعی، افزایش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سه دین ابراهیمی جامعه قبل از آمدن منجی از نظر اخلاقی، رو به انحطاط است و خود انسان‌ها از آن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می‌گذرد، این مشکلات گسترده‌تر و عمیق‌تر می‌شود و گویا کسی توان برطرف کردن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ریاکارانه و دشمنی‌ها، واقعی و درونی می‌شود</w:t>
      </w:r>
      <w:r>
        <w:rPr>
          <w:rFonts w:eastAsia="IRNazanin" w:cs="IRNazanin"/>
          <w:color w:val="111111"/>
          <w:sz w:val="28"/>
          <w:szCs w:val="28"/>
          <w:rtl w:val="true"/>
          <w:lang w:bidi="fa-IR"/>
        </w:rPr>
        <w:t>.</w:t>
      </w:r>
      <w:bookmarkStart w:id="795" w:name="pg3004_30700"/>
    </w:p>
    <w:p>
      <w:pPr>
        <w:pStyle w:val="BookText"/>
        <w:rPr/>
      </w:pPr>
      <w:bookmarkEnd w:id="795"/>
      <w:r>
        <w:rPr>
          <w:rFonts w:ascii="IRNazanin" w:hAnsi="IRNazanin" w:eastAsia="IRNazanin"/>
          <w:color w:val="111111"/>
          <w:sz w:val="28"/>
          <w:sz w:val="28"/>
          <w:szCs w:val="28"/>
          <w:rtl w:val="true"/>
          <w:lang w:bidi="fa-IR"/>
        </w:rPr>
        <w:t>در زمینه دین و عبادت نیز، هر سه دین اعتقاد دارند حرکت جوامع رو به عقب است و روز به روز جامعه از معنویات بیشتر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 به علت از بین رفتن قبح آن، علنی و آشکارمی‌شود و عبادات هم که انجام می‌گیرد، از معنویت و روح عبادت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منکر و منکر، معروف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دین، زیبا ساخته می‌شود؛ اما تنها ظاهر‌سازی و ریاکارانه است و عمل کننده واقعی به دین،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گاهی از دین و علم خود برای رسیدن به منافع دنیا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امر، حاکم بودن جوّ مادی گری بر جوامع است؛ لذا بیشتر مردم برای رسیدن به منافع دنیایی خود، دین فروشی می‌کنند و هر جا لازم باشد، شهادت دروغ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ادیان ابراهیمی در این قسم حوادث، چندان تفاوت ماهوی ندارد و بیشتر اختلافات در بیان مصادیق و توضیح حوادث و ویژگی‌های معنوی این دوره است که دین اسلام، دارای این خصوصیت است؛ زیرا در اسلام موارد بیشتری وارد شده است؛ مانند رغبت عالمان دین به دنیا، از بین رفتن اعتماد بین افراد و خیانت در امانت، زیبا چاپ شدن قرآن و فراوانی قاریان قرآن در عین حال کم بودن عاملان واقعی به آن، انجام اعمال عبادی به منظور تظاهر و خود‌نمایی، مردان، شبیه زنان و زنان، شبیه مردان می‌شوند، هتک نوامیس، دوستی‌ها ریاکارانه و دشمنی‌ها واقعی و درونی می‌شود، به حقوق همسایگان توجهی نمی‌شود، عهد و پیمان در جامعه بی‌ارزش می‌شود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معنوی مربوط به متن آخرالزمان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در جامعه انسانی و زندگی آن‌ها رخ می‌دهد؛ مانند از بین رفتن گناه و فساد در جامعه، برقراری حکومت الهی و دین خداوند، از بین رفتن شرک، بت پرستی و وحدت همه امت‌ها و اقوام مختلف در دین، که تقریباً سه دین ابراهیمی در این مطالب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بعضی از موارد به شرح زیر است</w:t>
      </w:r>
      <w:r>
        <w:rPr>
          <w:rFonts w:eastAsia="IRNazanin" w:cs="IRNazanin"/>
          <w:color w:val="111111"/>
          <w:sz w:val="28"/>
          <w:szCs w:val="28"/>
          <w:rtl w:val="true"/>
          <w:lang w:bidi="fa-IR"/>
        </w:rPr>
        <w:t>:</w:t>
      </w:r>
    </w:p>
    <w:p>
      <w:pPr>
        <w:pStyle w:val="Heading4"/>
        <w:numPr>
          <w:ilvl w:val="3"/>
          <w:numId w:val="1"/>
        </w:numPr>
        <w:rPr/>
      </w:pPr>
      <w:bookmarkStart w:id="796" w:name="__RefHeading___Toc525732_2749589250"/>
      <w:bookmarkStart w:id="797" w:name="_Toc311"/>
      <w:bookmarkEnd w:id="796"/>
      <w:r>
        <w:rPr/>
        <w:t>1</w:t>
      </w:r>
      <w:r>
        <w:rPr>
          <w:rtl w:val="true"/>
        </w:rPr>
        <w:t xml:space="preserve">. </w:t>
      </w:r>
      <w:r>
        <w:rPr>
          <w:rtl w:val="true"/>
        </w:rPr>
        <w:t>دین آینده جهان</w:t>
      </w:r>
      <w:bookmarkEnd w:id="79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ادیان الهی و با استفاده از تعالیم انبیا، به این نتیجه می‌رسیم که دین انسان‌ها در جوامع مختلف، یک دین و آن هم توحیدی می‌شود؛ بت‌پرستی و شرک از بین می‌رود و</w:t>
      </w:r>
    </w:p>
    <w:p>
      <w:pPr>
        <w:pStyle w:val="BookText"/>
        <w:rPr/>
      </w:pPr>
      <w:r>
        <w:rPr>
          <w:rFonts w:ascii="IRNazanin" w:hAnsi="IRNazanin" w:eastAsia="IRNazanin"/>
          <w:color w:val="111111"/>
          <w:sz w:val="28"/>
          <w:sz w:val="28"/>
          <w:szCs w:val="28"/>
          <w:rtl w:val="true"/>
          <w:lang w:bidi="fa-IR"/>
        </w:rPr>
        <w:t>همه زیر یک پرچم و با رهبری واحد الهی، زندگی مسالمت آمیزی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یهود آمده است قدرت خداوند، همه عالم را فرا می‌گیرد و همه موحد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آن زمان، به ملت ها زبان پاک و روشنی خواهم داد، تا جمیع ایشان، یهوه را بخوانند و یک دل او را عبادت نمایند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از عبارت فوق، وحدت در دین نیز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فقره اول، علاوه بر دین توحیدی، از بین رفتن گناه نیز استنباط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مسیحیت نیز به این مطلب با عنوان پادشاهی خدا اشاره شده است که مردم را به توبه و آمادگی برای آن روز همراه بشارت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الهی، قدرت‌های شیطانی از بین می‌رود و سلطنت الهی، حاکم بر جهان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در این سلطنت شرکت کنند که از گناه و بدی دوری نمایند و به تعلیمات عیسی گرویده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حکومت و تحقق ملکوت خداوند، آمدن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تمام شد و ملکوت خدا نزدیک است؛ پس توبه کنید و به انجیل ایمان آورید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از مطالب بیان شده نیز توحیدی بودن و وحدت دین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معتقد است در نهایت، دین همه مردم بر اساس توحید و تعالیم وحی خواهد بود و همه یا بیشتر بشر، حول یک دین، خداوند را عبادت می‌کنند؛ زیرا حکومت واحد جهانی و مقتدر، با وحدت در دین، کامل‌تر و به حقیقت نزدیک‌تر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پیامبرش را با هدایت و دین حق فرستاد، تا بر همه ادیان غالب کند؛ هر چند مشرکان کراهت داشته باشند</w:t>
      </w:r>
      <w:r>
        <w:rPr>
          <w:rFonts w:eastAsia="IRNazanin" w:cs="IRNazanin"/>
          <w:color w:val="111111"/>
          <w:sz w:val="28"/>
          <w:szCs w:val="28"/>
          <w:rtl w:val="true"/>
          <w:lang w:bidi="fa-IR"/>
        </w:rPr>
        <w:t>.</w:t>
      </w:r>
      <w:r>
        <w:rPr>
          <w:rStyle w:val="FootnoteAnchor"/>
          <w:rtl w:val="true"/>
        </w:rPr>
        <w:footnoteReference w:id="68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و همانند آن استفاده می‌شود که در آینده، تنها یک دین حاکم بر جهان خواهد شد و آن هم، دین توحیدی و آسمانی خواهد بود</w:t>
      </w:r>
      <w:r>
        <w:rPr>
          <w:rFonts w:eastAsia="IRNazanin" w:cs="IRNazanin"/>
          <w:color w:val="111111"/>
          <w:sz w:val="28"/>
          <w:szCs w:val="28"/>
          <w:rtl w:val="true"/>
          <w:lang w:bidi="fa-IR"/>
        </w:rPr>
        <w:t>.</w:t>
      </w:r>
      <w:bookmarkStart w:id="798" w:name="pg3004_30704"/>
    </w:p>
    <w:p>
      <w:pPr>
        <w:pStyle w:val="BookText"/>
        <w:rPr/>
      </w:pPr>
      <w:bookmarkEnd w:id="798"/>
      <w:r>
        <w:rPr>
          <w:rFonts w:ascii="IRNazanin" w:hAnsi="IRNazanin" w:eastAsia="IRNazanin"/>
          <w:color w:val="111111"/>
          <w:sz w:val="28"/>
          <w:sz w:val="28"/>
          <w:szCs w:val="28"/>
          <w:rtl w:val="true"/>
          <w:lang w:bidi="fa-IR"/>
        </w:rPr>
        <w:t>اما اختلاف بین سه دین ابراهیمی، در تبین و معرفی دین آخرالزمان است؛ به عبارت دیگر در این‌که دین آخرالزمان، بر اساس توحید و نیز وحدت در ادیان ابراهیمی باشد، شکی نیست؛ اما در این‌که آن دین، چه دینی خواهد بود، پیروان هر دین، ادعای خاص خود را دارند</w:t>
      </w:r>
      <w:r>
        <w:rPr>
          <w:rFonts w:eastAsia="IRNazanin" w:cs="IRNazanin"/>
          <w:color w:val="111111"/>
          <w:sz w:val="28"/>
          <w:szCs w:val="28"/>
          <w:rtl w:val="true"/>
          <w:lang w:bidi="fa-IR"/>
        </w:rPr>
        <w:t>.</w:t>
      </w:r>
    </w:p>
    <w:p>
      <w:pPr>
        <w:pStyle w:val="Heading4"/>
        <w:numPr>
          <w:ilvl w:val="3"/>
          <w:numId w:val="1"/>
        </w:numPr>
        <w:rPr/>
      </w:pPr>
      <w:bookmarkStart w:id="799" w:name="__RefHeading___Toc525734_2749589250"/>
      <w:bookmarkStart w:id="800" w:name="_Toc312"/>
      <w:bookmarkEnd w:id="799"/>
      <w:r>
        <w:rPr/>
        <w:t>2</w:t>
      </w:r>
      <w:r>
        <w:rPr>
          <w:rtl w:val="true"/>
        </w:rPr>
        <w:t xml:space="preserve">. </w:t>
      </w:r>
      <w:r>
        <w:rPr>
          <w:rtl w:val="true"/>
        </w:rPr>
        <w:t>اصلاح دین</w:t>
      </w:r>
      <w:bookmarkEnd w:id="800"/>
    </w:p>
    <w:p>
      <w:pPr>
        <w:pStyle w:val="BookText"/>
        <w:rPr/>
      </w:pPr>
      <w:r>
        <w:rPr>
          <w:rFonts w:ascii="IRNazanin" w:hAnsi="IRNazanin" w:eastAsia="IRNazanin"/>
          <w:color w:val="111111"/>
          <w:sz w:val="28"/>
          <w:sz w:val="28"/>
          <w:szCs w:val="28"/>
          <w:rtl w:val="true"/>
          <w:lang w:bidi="fa-IR"/>
        </w:rPr>
        <w:t>دین در آخرالزمان و قبل از آمدن منجی موعود، به علت گذشت زمان و تفاسیر دور از واقعیت، دستخوش تغییر و دگرگونی می‌شود؛ با آمدن منجی، دین واقعی به دور از هر پیرایه و تفسیر غلط، به مردم عرضه می‌شود؛ یعنی دقیقاً همان دینی که ابتدا توسط پیامبر آن دین،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ادیان، تعابیر یکسانی دربارة این موضوع نداشته باشند؛ اما از بشارت‌هایی که وارد شده است، این مطلب را می‌توان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معتقدند با آمدن منجی، دین واقعی که دین یکتاپرستی است بر جهان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شرک و بت پرستی از ساحت دین زدوده خواهد شد و کسانی که مروج شرک و بت پرستی هستند،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آب پاک بر شما خواهم ریخت، تا از بت پرستی و تمام گناهان دیگر پاک شوید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در منابع مسیحیان نیز عباراتی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مقرر فرا رسیده است؛ حکومت خدا نزدیک است؛ متحوّل شوید و به این بشارت، ایمان آورید</w:t>
      </w:r>
      <w:r>
        <w:rPr>
          <w:rFonts w:eastAsia="IRNazanin" w:cs="IRNazanin"/>
          <w:color w:val="111111"/>
          <w:sz w:val="28"/>
          <w:szCs w:val="28"/>
          <w:rtl w:val="true"/>
          <w:lang w:bidi="fa-IR"/>
        </w:rPr>
        <w:t>.</w:t>
      </w:r>
      <w:r>
        <w:rPr>
          <w:rStyle w:val="FootnoteAnchor"/>
          <w:rtl w:val="true"/>
        </w:rPr>
        <w:footnoteReference w:id="68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اسلام نیز یکی از ویژگی‌های منجی، مبارزه با انحرافاتی است که در طول تاریخ، بر پیکره دین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انحرافات یا بر اثر جهالت دوستان یا دشمنی مغرضان و یا به سبب جلب منافع دنیایی و حفظ موقعیت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وارده شده است</w:t>
      </w:r>
      <w:r>
        <w:rPr>
          <w:rFonts w:eastAsia="IRNazanin" w:cs="IRNazanin"/>
          <w:color w:val="111111"/>
          <w:sz w:val="28"/>
          <w:szCs w:val="28"/>
          <w:rtl w:val="true"/>
          <w:lang w:bidi="fa-IR"/>
        </w:rPr>
        <w:t>:</w:t>
      </w:r>
      <w:bookmarkStart w:id="801" w:name="pg3004_30706"/>
    </w:p>
    <w:p>
      <w:pPr>
        <w:pStyle w:val="BookText"/>
        <w:rPr/>
      </w:pPr>
      <w:bookmarkEnd w:id="801"/>
      <w:r>
        <w:rPr>
          <w:rFonts w:ascii="IRNazanin" w:hAnsi="IRNazanin" w:eastAsia="IRNazanin"/>
          <w:color w:val="111111"/>
          <w:sz w:val="28"/>
          <w:sz w:val="28"/>
          <w:szCs w:val="28"/>
          <w:rtl w:val="true"/>
          <w:lang w:bidi="fa-IR"/>
        </w:rPr>
        <w:t>مهدی موعود با ظهور خود، دین، کتاب و سنت جدیدی را با خود می آورد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تفاوت دین اسلام با دو دین دیگر در این است که اسلام به این مسأله بیشتر اهمیت داده است و روایات بسیار به این مطلب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تبیین انواع انحرافات کارکرد دینی منجی را نیز به روشنی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 و نوسازی، دست‌کم در سه محور اساسی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کتاب و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بسط و معارف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ستیزی و تحریف زدایی از پیکره دین</w:t>
      </w:r>
      <w:r>
        <w:rPr>
          <w:rFonts w:eastAsia="IRNazanin" w:cs="IRNazanin"/>
          <w:color w:val="111111"/>
          <w:sz w:val="28"/>
          <w:szCs w:val="28"/>
          <w:rtl w:val="true"/>
          <w:lang w:bidi="fa-IR"/>
        </w:rPr>
        <w:t>.</w:t>
      </w:r>
    </w:p>
    <w:p>
      <w:pPr>
        <w:pStyle w:val="Heading4"/>
        <w:numPr>
          <w:ilvl w:val="3"/>
          <w:numId w:val="1"/>
        </w:numPr>
        <w:rPr/>
      </w:pPr>
      <w:bookmarkStart w:id="802" w:name="__RefHeading___Toc525736_2749589250"/>
      <w:bookmarkStart w:id="803" w:name="_Toc313"/>
      <w:bookmarkEnd w:id="802"/>
      <w:r>
        <w:rPr/>
        <w:t>3</w:t>
      </w:r>
      <w:r>
        <w:rPr>
          <w:rtl w:val="true"/>
        </w:rPr>
        <w:t xml:space="preserve">. </w:t>
      </w:r>
      <w:r>
        <w:rPr>
          <w:rtl w:val="true"/>
        </w:rPr>
        <w:t>نجات در ادیان</w:t>
      </w:r>
      <w:bookmarkEnd w:id="803"/>
    </w:p>
    <w:p>
      <w:pPr>
        <w:pStyle w:val="Heading5"/>
        <w:numPr>
          <w:ilvl w:val="4"/>
          <w:numId w:val="1"/>
        </w:numPr>
        <w:rPr/>
      </w:pPr>
      <w:bookmarkStart w:id="804" w:name="__RefHeading___Toc525738_2749589250"/>
      <w:bookmarkStart w:id="805" w:name="_Toc314"/>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انسان، فطرتاً کمال جو و خواهان بقا و جاودانگی است و از طرفی، خصوصیت مادی بودن و بالقوه بودن کمالات انسان، موجب توجه انسان به مسأله نجات شده است؛ بنابراین از بدو خلقت تاکنون فکر نجات، بشر را به خود مشغول کرده و یکی از دغدغه‌های اصلی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دلیل محدود بودن فکر و عدم آگاهی از حقایق عالم و نیازهای واقعی انسان، به تنهایی قادر به تحصیل آن نیست؛ لذا خداوند برای به کمال رساندن بشر و نجات او از هلاکت ابدی، راه نجات را توسط پیامبران خود به مردم ابلاغ کرده است؛ ادیان ابراهیمی نیز به این مطلب اساسی، به نحو گسترده پرداخته‌اند؛ راه‌های تحصیل و موانع آن را بیان و پیروان خود را برای رسیدن به نجات هدایت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نجات در ادیان ابراهیمی ـ به‌ویژه دین یهود و مسیحیت ـ معنای گسترده‌ای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مراد از نجات، نجات دنیایی از ظلم ستمگران و حاکمان جور است که در ادیان، به آن، بشارت داده شده است؛ اما گاهی منظور از نجات، سعادت آخرتی و ناظر به زندگی جاوید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بیان راه‌های نجات و موانع آن، در بعضی موارد اشتراک نظر دارند؛ برای مثال، در هر سه دین، یکی از راه‌های نجات،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آمده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عادل، به ایمان خود زیست خواهد کرد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مسیحیت نیز ایمان، یکی از عوامل نجات و حتی در ردیف خون مسیح دانسته شده است؛ یعنی همان طور که خون مسیح و به صلیب کشیدن او، موجب نجات پیروان او گشت، ایمان مسیحیان نیز باعث نجات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از قبل معین کرد، تا کفاره باشد به واسطه ایمان به وسیله خون او، تا آن که عدالت خود را ظاهر سازد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از نظر اسلام نیز، ایمان یکی از راهها، بلکه مهم‌ترین عامل نجات بشر محسوب شده است؛ همچنان که ایمان به خدا، غیب و پیامبر را از نشانه‌های مؤمنان و نجات یافتگان برشمرده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 بیان موانع نجات نیز هر سه دین، گناه را عمده‌ترین مانع نجات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یهودیان، گناه باعث هلاکت و مرگ انسان می‌شود و همین امر، باعث اخراج آدم و حوا از بهشت عدن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نتیجه گناه انسان است و چنانچه کسی مرتکب گناه نشود، به زندگی و جاودانگی ابدی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بر این عقیده است که گناه، علت اصلی سقوط انسان و باعث هلاکت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شدن عیسی علیه السلام برای نجات از گناه اولیه انسان بود؛ چنان که گناه آلودگی روح و اسیر شیطان شدن، باعث استحقاق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گناه، مانع اصلی نجات است و همه موانع به گونه‌ای تحت عنوان کلی گناه قرار می‌گیرند و ریشه تمام مشکلات روحی انسان در گناه و مخالفت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گناه، اقسام و مراتبی قایل شده است؛ مانند گناه کبیره و صغیره که هر کدام تعریف و حکم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ادیان ابراهیمی در بیان بیشتر راه‌ها و موانع نجات، با یک‌دیگر اختلاف دارند که به طور اختصار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نجات در دین یهود و اسلام، عمل به شریعت محسوب می‌شود؛ در حالی که در مسیحیت، عمل به شریعت را نه تنها راه نجات نمی‌داند؛ بلکه آن را مانع رسیدن بشر به نجات نیز می‌داند؛ زیرا اعمال صرف را، حجاب و آنچه باعث نجات</w:t>
      </w:r>
    </w:p>
    <w:p>
      <w:pPr>
        <w:pStyle w:val="BookText"/>
        <w:rPr/>
      </w:pPr>
      <w:r>
        <w:rPr>
          <w:rFonts w:ascii="IRNazanin" w:hAnsi="IRNazanin" w:eastAsia="IRNazanin"/>
          <w:color w:val="111111"/>
          <w:sz w:val="28"/>
          <w:sz w:val="28"/>
          <w:szCs w:val="28"/>
          <w:rtl w:val="true"/>
          <w:lang w:bidi="fa-IR"/>
        </w:rPr>
        <w:t>می‌شود را ایمان به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مطلب، می‌توان بین آرای سه دین جمع کرد؛ به این توضیح که ممکن است اعتقاد مسیح، اعمال بدون ایمان باشد؛ اما اگر همراه ایمان به خدا، عمل به شریعت نیز باشد، باعث نجات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نیز یکی از راه‌های نجات در دین یهود و اسلام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یهودیان، توبه، گناه را از بین می‌برد و شخص آلوده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نیز بعد از ارتکاب گناه و آلودگی روحی، باید توبه کرد و از دریای بی‌انتهای خداوند بهره‌مند شد؛ بلکه یأس و نا امیدی از بخشش خداوند را بزرگ‌ترین گناه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توبه به عنوان یکی از راه‌های نجات،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یهود کفاره یکی از راه‌های نجات است و هر سال باید کفاره داد، تا از گناهان آن سال تطهیر شد؛ در حالی که در مسیحیت، نامی از کفاره که توسط انسان پرداخت شود به عنوان یک راه نجات برده نشده است و تنها در یک مورد از عیسی و به دار آویخته شدن او به عنوان کفاره گناهان انسان یاد شده است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 شاید همین دلیل باشد برای این‌که مردم در دین مسیحیت نیاز به پرداخت کفاره ندارند و خداوند قبلاً با فرستادن عیسی کفاره گناهان را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هم کفاره، به تنهایی باعث تطهیر و بخشش گناه نمی‌شود؛ بلکه باید همراه توبه و انجام عمل فوت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ماشیح و منجی آخرالزمان از نظر یهود، یکی از راه‌های نجات است؛ اما مسیحیت و اسلام، چنین نظری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منجی را عبادت و کار مثبت تلقی می‌کنند و در اسلام یکی از نشانه‌های ایمان،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از نظر دین مسیحیت و اسلام، انتظار ظهور منجی، مقدمه نجات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مسیحیت خدا، یکی از راه‌های نجات معرفی شده است و معنای آن، آشتی و مصالحه انسان با خداوند، به واسطه مصلوب گشتن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محبت، به معنای قربانی کردن خود برای دیگران و تقدیس به معنای وقف کردن خویش برای خدا و زندگی روحانی داشتن و فیض خداوند به بنده به معنای عشق و</w:t>
      </w:r>
    </w:p>
    <w:p>
      <w:pPr>
        <w:pStyle w:val="BookText"/>
        <w:rPr/>
      </w:pPr>
      <w:r>
        <w:rPr>
          <w:rFonts w:ascii="IRNazanin" w:hAnsi="IRNazanin" w:eastAsia="IRNazanin"/>
          <w:color w:val="111111"/>
          <w:sz w:val="28"/>
          <w:sz w:val="28"/>
          <w:szCs w:val="28"/>
          <w:rtl w:val="true"/>
          <w:lang w:bidi="fa-IR"/>
        </w:rPr>
        <w:t>بخشایش، از اختصاصات این دین است؛ در حالی که در دین یهود و اسلام، چنین عناوینی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اسلام، تمسک به پیامبر اسلام صلی الله علیه و آله و سلم و جانشینان بر حق او، یکی از راه‌های نجات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شفاعت گناهکاران توسط اولیای دین، راه نجات از عذاب ابدی شمرده شده؛ اما در دو دین دیگر، عوامل مذکور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به نحوی مصلوب شدن عیسی علیه السلام را گونه‌ای شفاعت به حساب آورد؛ گرچه خود مسیحیان، آن را کفاره گناهان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موانع نجات نیز، ادیان ابراهیمی اختلافاتی با یک‌دیگر دارند؛ مثلاً دین یهود، گناه را تنها مانع نجات بیان کرده است؛ در صورتی که مسیحیت و اسلام، موانع دیگری را نیز مطرح کرده‌اند؛ برای مثال در دین مسیحیت، عمل به شریعت برخلاف دو دین دیگر و نیز ثروت را مانع نجات می‌داند؛ اما اسلام معتقد است اگر از ثروت، صحیح استفاده بشود، نه تنها مانع نجات نیست؛ بلکه خود یکی از راه‌های نجات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نیز اهمیت زیادی برای ثروت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مسیحیت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عیسی رو به شاگردان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شما که چیزی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برکات سلطنت خدا مال شما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در اسلام آمده است که در نهایت، حکومت از آن مستضعفان است؛ اما این به معنای نفی ثروت و بعد مادی زندگی بشر نیست؛ بلکه ثروت می‌تواند منشأ آثار مفید بسیاری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فقر و تنگدستی مخالف است و فقر را نزدیک به کفر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از نظر اسلام مردود است که در آن، حق دیگران، موجود باشد و از راه‌های نامشروع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ثروت، همراه ایمان و تقوا و خدمت به دین خدا باشد، کمال انسان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شرک، کفر و نفاق از موانع نجات و باعث هلاک ابدی محسوب می‌شود؛ در حالی که در دو دین دیگر، چنین عناوینی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جاهای مختلف در دو دین دیگر ـ به ویژه دین یهود ـ از شرک و بت پرستی منع، و بر توحید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ایمان که مقابل کفر است، در دین یهود و مسیحیت یکی</w:t>
      </w:r>
      <w:bookmarkStart w:id="806" w:name="pg3004_30714"/>
    </w:p>
    <w:p>
      <w:pPr>
        <w:pStyle w:val="BookText"/>
        <w:rPr/>
      </w:pPr>
      <w:bookmarkEnd w:id="806"/>
      <w:r>
        <w:rPr>
          <w:rFonts w:ascii="IRNazanin" w:hAnsi="IRNazanin" w:eastAsia="IRNazanin"/>
          <w:color w:val="111111"/>
          <w:sz w:val="28"/>
          <w:sz w:val="28"/>
          <w:szCs w:val="28"/>
          <w:rtl w:val="true"/>
          <w:lang w:bidi="fa-IR"/>
        </w:rPr>
        <w:t>از راه‌های نجات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وقایعی که به جزا و پاداش، رجعت، قیامت، بهشت و جهنم مربوط است، بین دین یهود و مسیحیت از یک سو و دین اسلام از سویی دیگر متفاوت است؛ زیرا از نظر اسلام، امور فوق مربوط به عالم آخرت و زندگی بعد از دنیا است؛ در حالی که از نظر دین یهود و مسیحیت، در انتهای همین عالم، همراه تغییر و تحوّلی در زمین و آسمان،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 در تبیین خصوصیات امور فوق است؛ برای مثال، دین یهود و مسیح در کتب مقدس، گاهی رجعت و معاد را مخصوص پیروان خود می‌دانند؛ اما اسلام اعتقاد دارد معاد، برای همه انسان‌ها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و مسیحیت، دو رجعت وارد شده است؛ اما دین یهود قایل به یک رجعت است که توضیح بیشتر، در جای خود خواهد آمد</w:t>
      </w:r>
      <w:r>
        <w:rPr>
          <w:rFonts w:eastAsia="IRNazanin" w:cs="IRNazanin"/>
          <w:color w:val="111111"/>
          <w:sz w:val="28"/>
          <w:szCs w:val="28"/>
          <w:rtl w:val="true"/>
          <w:lang w:bidi="fa-IR"/>
        </w:rPr>
        <w:t>.</w:t>
      </w:r>
    </w:p>
    <w:p>
      <w:pPr>
        <w:pStyle w:val="Heading5"/>
        <w:numPr>
          <w:ilvl w:val="4"/>
          <w:numId w:val="1"/>
        </w:numPr>
        <w:rPr/>
      </w:pPr>
      <w:bookmarkStart w:id="807" w:name="__RefHeading___Toc525740_2749589250"/>
      <w:bookmarkStart w:id="808" w:name="_Toc315"/>
      <w:bookmarkEnd w:id="807"/>
      <w:r>
        <w:rPr>
          <w:rtl w:val="true"/>
        </w:rPr>
        <w:t>معاد</w:t>
      </w:r>
      <w:bookmarkEnd w:id="808"/>
    </w:p>
    <w:p>
      <w:pPr>
        <w:pStyle w:val="BookText"/>
        <w:rPr/>
      </w:pPr>
      <w:r>
        <w:rPr>
          <w:rFonts w:ascii="IRNazanin" w:hAnsi="IRNazanin" w:eastAsia="IRNazanin"/>
          <w:color w:val="111111"/>
          <w:sz w:val="28"/>
          <w:sz w:val="28"/>
          <w:szCs w:val="28"/>
          <w:rtl w:val="true"/>
          <w:lang w:bidi="fa-IR"/>
        </w:rPr>
        <w:t>بسیاری از ادیان ـ به ویژه ادیان توحیدی ـ با اشاره به مسأله معاد، برخی اجمالاً و برخی مشروحاً خصوصیات و جزئیات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به معنای عود و برگشتن و در اصطلاح، برگشتن ارواح به بدن‌های مردگان و زنده شدن مجدد آن‌ها برای حسابرسی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عدل الهی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نباشد، زندگی انسان، محدود، سرشار از گرفتاری و مشکلات، پوچ و بی‌هدف می‌شود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ادیان ابراهیمی در معاد بیشتر به زمان تحقق معاد مربوط است؛ زیرا از بیشتر عبارات کتب یهود و مسیح، چنین برداشت می‌شود که معاد، در همین دنیا صورت می‌گیرد؛ زمانی که منجی ظهور می‌کند و هنوز عده‌ای در قید حیات هستند و از آن پس، زندگی ابدی و جاودانه می‌شود؛ اما در اسلام، معاد مربوط به زمانی است که عالم به پایان می‌رسد و پس از مدتی که هیچ موجودی در قید حیات نیست، به اذن خداوند مردگان دوباره از قبرهای خویش بر می‌خیزند و برای حضور در دادگاه الهی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معاد، در جهانی متفاوت از جهان کنونی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یهود و مسیح، معاد برای همه انسان‌ها اتفاق نمی‌افتد؛ در حالی که در اسلام، معاد شامل همه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واقعه مسلّم و</w:t>
      </w:r>
      <w:bookmarkStart w:id="809" w:name="pg3004_30716"/>
    </w:p>
    <w:p>
      <w:pPr>
        <w:pStyle w:val="BookText"/>
        <w:rPr/>
      </w:pPr>
      <w:bookmarkEnd w:id="809"/>
      <w:r>
        <w:rPr>
          <w:rFonts w:ascii="IRNazanin" w:hAnsi="IRNazanin" w:eastAsia="IRNazanin"/>
          <w:color w:val="111111"/>
          <w:sz w:val="28"/>
          <w:sz w:val="28"/>
          <w:szCs w:val="28"/>
          <w:rtl w:val="true"/>
          <w:lang w:bidi="fa-IR"/>
        </w:rPr>
        <w:t>اجتناب ناپذیر دین اسلام و کنار اعتقاد به توحید و یگانگی خداوند است؛ در حالی که در دین یهود، یا اصلا دربارة معاد گفت‌وگو نشده یا بسیار جزئی و محدود بیان شده است</w:t>
      </w:r>
      <w:r>
        <w:rPr>
          <w:rFonts w:eastAsia="IRNazanin" w:cs="IRNazanin"/>
          <w:color w:val="111111"/>
          <w:sz w:val="28"/>
          <w:szCs w:val="28"/>
          <w:rtl w:val="true"/>
          <w:lang w:bidi="fa-IR"/>
        </w:rPr>
        <w:t>.</w:t>
      </w:r>
    </w:p>
    <w:p>
      <w:pPr>
        <w:pStyle w:val="Heading5"/>
        <w:numPr>
          <w:ilvl w:val="4"/>
          <w:numId w:val="1"/>
        </w:numPr>
        <w:rPr/>
      </w:pPr>
      <w:bookmarkStart w:id="810" w:name="__RefHeading___Toc525742_2749589250"/>
      <w:bookmarkStart w:id="811" w:name="_Toc316"/>
      <w:bookmarkEnd w:id="810"/>
      <w:r>
        <w:rPr>
          <w:rtl w:val="true"/>
        </w:rPr>
        <w:t>قیامت</w:t>
      </w:r>
      <w:bookmarkEnd w:id="811"/>
    </w:p>
    <w:p>
      <w:pPr>
        <w:pStyle w:val="BookText"/>
        <w:rPr/>
      </w:pPr>
      <w:r>
        <w:rPr>
          <w:rFonts w:ascii="IRNazanin" w:hAnsi="IRNazanin" w:eastAsia="IRNazanin"/>
          <w:color w:val="111111"/>
          <w:sz w:val="28"/>
          <w:sz w:val="28"/>
          <w:szCs w:val="28"/>
          <w:rtl w:val="true"/>
          <w:lang w:bidi="fa-IR"/>
        </w:rPr>
        <w:t>درباره اصل مسأله قیامت و آمدن زمانی که همه انسان‌ها برای حضور در دادگاه الهی آماده می‌شوند، به طور اجمال و کلی، بین ادیان ابراهیمی اتفاق نظر وجود دارد؛ زیرا لازمه زندگی جاوید و جزا دادن، برپایی قیامت و حضور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قیام کردن انسان‌ها و آماده شدن برای زندگی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با توجه به ابعاد مختلف ادیان و تفاوت زمانی آن‌ها و بعضاً تحریف آموزه‌های دینی، دربارة قیامت نیز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با توجه به قدمت زمانی و تحریف بیشتر، تقریباً از پرداختن به قیامت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از اسفار مانند سفر دانیال و ارمیا و به طور پراکنده آمده است؛ آن هم در همین دنیا که آن را بیشتر مخصوص قوم یهود و دیگران را محروم از آن،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قیامت، در تمام فرق یهود نیست؛ بلکه تنها فرقه فریسی، به آن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نیکوکار و صالح، زنده می‌شوند و قیامت، فقط برای آن‌ها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مکان قیامت و زنده شدن مردگان را اورشلیم می‌داند و هر کس آن‌جا دفن شده باشد، مشمول این قانون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مسیح، با وضوح بیشتری به مسأله قیامت پرداخته شده و حتی اعتقاد دارد خداوند، خدای زندگان است، نه مردگان؛ پس قیامت حتماً رخ خواهد داد و حتی بر خلاف یهود، در بعضی موارد از عهد جدید به قیامت تصریح کرده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جسد و خون مرا بخورد، حیات ابدی پیدا می کند و من در قیامت او را زنده می کنم</w:t>
      </w:r>
      <w:r>
        <w:rPr>
          <w:rFonts w:eastAsia="IRNazanin" w:cs="IRNazanin"/>
          <w:color w:val="111111"/>
          <w:sz w:val="28"/>
          <w:szCs w:val="28"/>
          <w:rtl w:val="true"/>
          <w:lang w:bidi="fa-IR"/>
        </w:rPr>
        <w:t>.</w:t>
      </w:r>
      <w:r>
        <w:rPr>
          <w:rStyle w:val="FootnoteAnchor"/>
          <w:rtl w:val="true"/>
        </w:rPr>
        <w:footnoteReference w:id="69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سخن دین مسیح، در این‌که انسان در قیامت با چه بدنی محشور می‌شود، مختلف و مبهم است؛ بعضی جاها از همین بدن سخن گفته و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بدن دنیایی، ظرفیت و استعداد عالم دیگر را ندارد، به کلی متحول و</w:t>
      </w:r>
    </w:p>
    <w:p>
      <w:pPr>
        <w:pStyle w:val="BookText"/>
        <w:rPr/>
      </w:pPr>
      <w:r>
        <w:rPr>
          <w:rFonts w:ascii="IRNazanin" w:hAnsi="IRNazanin" w:eastAsia="IRNazanin"/>
          <w:color w:val="111111"/>
          <w:sz w:val="28"/>
          <w:sz w:val="28"/>
          <w:szCs w:val="28"/>
          <w:rtl w:val="true"/>
          <w:lang w:bidi="fa-IR"/>
        </w:rPr>
        <w:t>دگرگون می‌شود؛ گرچه شبیه همین بدن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طبق برداشت از دین مسیح، اولا قیامت، فهمیده می‌شود، در ثانی انسان، در قیامت با بدن مخصوص آن عالم محشور می‌شود و سوم این‌که قیامت، تنها مخصوص انسان نیست؛ بلکه کل عالم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خوبان و صالحان حیات ابدی پیدا می‌کنند و ـ برخلاف دین یهود ـ به قوم خاصی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بیشتر منابع دین یهود چنین برداشت می‌شود که قیامت، در همین دنیا و در انتهای عمر عالم با تغییر و تحوّل در زمین و آسمان و زنده شدن مردگان، تحقق می‌یابد؛ بنابراین، نظر مسیح نیز مانند یهود در این‌باره مخالف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مورد؛ یعنی مکاشفه یوحنا، تصریح شده است که دو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اول که در انتها و آخر عالم رخ خواهد داد و عده‌ای از مردگان 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هزار سال به طول خواهد انجامید و با جنگ یأجوج و مأجوج و نابودی آن‌ها با عذاب الهی، عمر عالم به پایان خواهد رسید و همه مردم، برای رسیدگی به اعمال برابر خداوند حاضر می‌شوند تا به اعمال آنها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مطلب، داوری و کیفر و پاداش، مخصوص عالم دیگر و قیامت دوم است که قیامت کبرا است؛ بنابراین، دین مسیح و اسلام درباره قیامت، کاملا مطابق و هماهنگ هستند و بین آن‌ها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همگی، زندگی را از نو آغاز کردند و با مسیح هزار سال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بعدی، در پایان آن هزار سال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بقیه مردگان زنده خواهند شد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جایی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مرده ها را دیدم که از بزرگ و کوچک برابر خدا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یکی پس از دیگری گشوده شد</w:t>
      </w:r>
      <w:r>
        <w:rPr>
          <w:rFonts w:eastAsia="IRNazanin" w:cs="IRNazanin"/>
          <w:color w:val="111111"/>
          <w:sz w:val="28"/>
          <w:szCs w:val="28"/>
          <w:rtl w:val="true"/>
          <w:lang w:bidi="fa-IR"/>
        </w:rPr>
        <w:t>....</w:t>
      </w:r>
      <w:r>
        <w:rPr>
          <w:rStyle w:val="FootnoteAnchor"/>
          <w:rtl w:val="true"/>
        </w:rPr>
        <w:footnoteReference w:id="69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قیامت، در دین اسلام بیش از ادیان دیگر مطرح و ابعاد مختلف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حدود هفتاد بار کلمه قیامت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روایات</w:t>
      </w:r>
      <w:bookmarkStart w:id="812" w:name="pg3004_30720"/>
    </w:p>
    <w:p>
      <w:pPr>
        <w:pStyle w:val="BookText"/>
        <w:rPr/>
      </w:pPr>
      <w:bookmarkEnd w:id="812"/>
      <w:r>
        <w:rPr>
          <w:rFonts w:ascii="IRNazanin" w:hAnsi="IRNazanin" w:eastAsia="IRNazanin"/>
          <w:color w:val="111111"/>
          <w:sz w:val="28"/>
          <w:sz w:val="28"/>
          <w:szCs w:val="28"/>
          <w:rtl w:val="true"/>
          <w:lang w:bidi="fa-IR"/>
        </w:rPr>
        <w:t>نیز بیش از آن است که عددی برای آن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اسلام، هر شخصی، دو قیامت دارد؛ قیامت صغرا که در دوره آخرالزمان است و مخصوص دین اسلام است</w:t>
      </w:r>
      <w:r>
        <w:rPr>
          <w:rStyle w:val="FootnoteAnchor"/>
          <w:rtl w:val="true"/>
        </w:rPr>
        <w:footnoteReference w:id="693"/>
      </w:r>
      <w:r>
        <w:rPr>
          <w:rFonts w:ascii="IRNazanin" w:hAnsi="IRNazanin" w:eastAsia="IRNazanin"/>
          <w:color w:val="111111"/>
          <w:sz w:val="28"/>
          <w:sz w:val="28"/>
          <w:szCs w:val="28"/>
          <w:rtl w:val="true"/>
          <w:lang w:bidi="fa-IR"/>
        </w:rPr>
        <w:t>و قیامت کبرا که مراد قیامت و حسابرسی در پیشگاه عدل الهی است برخلاف عقیده یهود، تمام افراد از صالح و طالح در آن حضور دارند</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813" w:name="__RefHeading___Toc525744_2749589250"/>
      <w:bookmarkStart w:id="814" w:name="_Toc317"/>
      <w:bookmarkEnd w:id="813"/>
      <w:r>
        <w:rPr>
          <w:rtl w:val="true"/>
        </w:rPr>
        <w:t>رجعت</w:t>
      </w:r>
      <w:bookmarkEnd w:id="814"/>
    </w:p>
    <w:p>
      <w:pPr>
        <w:pStyle w:val="BookText"/>
        <w:rPr/>
      </w:pPr>
      <w:r>
        <w:rPr>
          <w:rFonts w:ascii="IRNazanin" w:hAnsi="IRNazanin" w:eastAsia="IRNazanin"/>
          <w:color w:val="111111"/>
          <w:sz w:val="28"/>
          <w:sz w:val="28"/>
          <w:szCs w:val="28"/>
          <w:rtl w:val="true"/>
          <w:lang w:bidi="fa-IR"/>
        </w:rPr>
        <w:t>رجعت یا رستاخیز که به معنای زنده شدن و برگشتن دوباره است و در ادیان، به معنای برگشتن مردگان و زنده شدن دوباره آن‌ها برای داوری و شرکت در حکومت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دین ابراهیمی، به آن،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اعتقاد به ظهور ماشیح با اعتقاد به رستاخیز مردگان و رجعت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آن‌ها معتقدند دوران ماشیح، مرحله انتقال از دنیای کنونی به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قایل است که اسباط دهگانه در دوران ماشیح جمع شده و به اسرائیل مراجعه می‌کنند؛ قوانین طبیعت به گونه‌ای معجزه آسا تغییر می‌کند و کسانی که قرار است در حکومت ماشیح حضور داشته باشند،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گفته گنجیه ای از تلمود، اعتقاد به رستاخیز مردگان از اهمیت خاصی برخوردار است و انکار آن، گناه بزرگ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از بین یهودیان، صدوقیان به این مسأله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 را از مشرق و مغرب، از شمال و جنوب جمع خواهم کرد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در دین مسیح نیز اعتقاد به رجعت وجود 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شدن مسیح را بعد از مصلوب شدن، دلیل رستاخیز و زنده شدن مجدد می‌داند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مسیح زنده نشده است؛ پس تمام پیغام‌ها و موعظه‌های ما دروغ است و ایمان و اعتماد</w:t>
      </w:r>
    </w:p>
    <w:p>
      <w:pPr>
        <w:pStyle w:val="BookText"/>
        <w:rPr/>
      </w:pPr>
      <w:r>
        <w:rPr>
          <w:rFonts w:ascii="IRNazanin" w:hAnsi="IRNazanin" w:eastAsia="IRNazanin"/>
          <w:color w:val="111111"/>
          <w:sz w:val="28"/>
          <w:sz w:val="28"/>
          <w:szCs w:val="28"/>
          <w:rtl w:val="true"/>
          <w:lang w:bidi="fa-IR"/>
        </w:rPr>
        <w:t>شما نیز به خدا، بی اساس و بیهوده می باشد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این عبارات، اهمیت اعتقاد به رجعت در دین مسیح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موارد، شاگردان و حواریون اظهار کرده‌اند که بعد از مردن، زنده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همان خدا که خداوند ما عیسی را پس از مرگ زنده کرد، ما را نیز مانند عیسی مسیح، زنده خواهد کرد، تا به همراه شما به حضور او ببرد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به اعتقاد مسیح، هر کسی به او ایمان آورد، مشمول این قانون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 مانند دو دین یاد شده و بلکه جامع‌تر، مسأله رجعت و زنده شدن مردگان، هم در دنیا و هم در آخرت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فرق، به رجعت در این دنیا اعتقادی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در قرآن و روایات اسلامی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وقوع رجعت، وجود این اتفاق در امت‌های گذشته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در امت‌های پیشین رخ داده است، در این امت نیز رخ خواهد داد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به اعتقاد مسلمانان، در آخرالزمان و هنگام آمدن مصلح موعود، عده‌ای زنده می‌شوند تا گروهی از نعمت حکومت عدل برخوردار شوند و گروهی دیگر، به جزا و کیفر عمل خویش برسند و این از مختصات مذهب تشیع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طبق اعتقاد برخی فرقه‌های مسلمانان، دو نوع رجعت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معهود بین ادیان که به منظور حسابرسی به اعمال است و رجعت دنیا که مخصوص گروهی از مردم است و با ظهور منجی موعود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رجعت، بین ادیان ابراهیمی تفاوت‌هایی از این قرار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یهود اعتقاد دارد تنها قوم بنی اسرائیل دوباره زنده می‌شوند، تا زندگی جاوید بیابند؛ اما در دین مسیح، بعضی عبارات عهد جدید، رجعت را دربارة همه صادق می‌داند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مرده ها را دیدم که از بزرگ و کوچک در برابر خدا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یکی پس از دیگری گشوده شد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دین اسلام هم به دو گونه رجعت قایل است؛ هرچند رجعت دنیایی را مخصوص عده‌ای خاص می‌داند؛ ولی رجعت آخرتی را دربارة همه،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دیگر، در همین مطلب اخیر است که دین یهود و مسیح رجعت را در همین دنیا می‌دانند و آن، زمانی است که ماشیح و مسیح موعود ظهور کند؛ اما در اسلام، رجعت هم در آخرالزمان و هم در آخرت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قبلا گفته شد، همه فرق اسلامی دربارة رجعت دنیایی در آخرالزمان متفق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مسیح نیز گاهی رجعت دنیایی استنباط می‌شود؛ اما بعد از آن، آمدن عیسی علیه السلام را می‌گوید که به ظاهر در محتوای آن‌ها تناقض وجود دارد؛ مانند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نیز وقتی تمام این نشانه ها را ببینید، بدانید که پایان کار بسیار نزدیک شده است، مطمئن باشید این نسل خواهد ماند و همه این ها را به چشم خود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از بین خواهد رفت؛ اما کلام من باقی خواهد ماند؛ اما هیچ کس نمی داند چه روزی و چه ساعتی دنیا به آخر خواهد رسید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البته دین مسیح نیز یک جا قائل شده است رجعت، دوبار پیش خواهد آمد، در انتهای این عالم و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همگی، زندگی را از نو آغاز کردند و با مسیح هزار سال سلطنت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بعدی، در پایان آن هزار سال رخ خواهد داد؛ در آن زمان بقیه مردگان زنده خواهند شد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دین یهود، تمام فرقه‌ها مانند فرقه صدوقیان به رجعت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مسیح هم کلیسای غرب، بیشتر به جنبه مصلوب شدن عیسی علیه السلام نظر دارد، تا به جنبه زنده شدن مجدد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فرقه‌های مسلمان قائل به رجعت آخرتی هستند؛ گرچه در رجعت دنیایی، اختلاف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در دین یهود، بیشتر جنبه تاریخی دارد، تا مبنای اعتقادی؛ زیرا قوم</w:t>
      </w:r>
      <w:bookmarkStart w:id="815" w:name="pg3004_30726"/>
    </w:p>
    <w:p>
      <w:pPr>
        <w:pStyle w:val="BookText"/>
        <w:rPr/>
      </w:pPr>
      <w:bookmarkEnd w:id="815"/>
      <w:r>
        <w:rPr>
          <w:rFonts w:ascii="IRNazanin" w:hAnsi="IRNazanin" w:eastAsia="IRNazanin"/>
          <w:color w:val="111111"/>
          <w:sz w:val="28"/>
          <w:sz w:val="28"/>
          <w:szCs w:val="28"/>
          <w:rtl w:val="true"/>
          <w:lang w:bidi="fa-IR"/>
        </w:rPr>
        <w:t>یهود، رجعت را زمینه ساز پیروزی خود بر دشمنان و کیفر آن‌ها می‌دانند؛ اما در مسیح و دین اسلام، جنبه اعتقادی و دینی دارد</w:t>
      </w:r>
      <w:r>
        <w:rPr>
          <w:rFonts w:eastAsia="IRNazanin" w:cs="IRNazanin"/>
          <w:color w:val="111111"/>
          <w:sz w:val="28"/>
          <w:szCs w:val="28"/>
          <w:rtl w:val="true"/>
          <w:lang w:bidi="fa-IR"/>
        </w:rPr>
        <w:t>.</w:t>
      </w:r>
    </w:p>
    <w:p>
      <w:pPr>
        <w:pStyle w:val="Heading5"/>
        <w:numPr>
          <w:ilvl w:val="4"/>
          <w:numId w:val="1"/>
        </w:numPr>
        <w:rPr/>
      </w:pPr>
      <w:bookmarkStart w:id="816" w:name="__RefHeading___Toc525746_2749589250"/>
      <w:bookmarkStart w:id="817" w:name="_Toc318"/>
      <w:bookmarkEnd w:id="816"/>
      <w:r>
        <w:rPr>
          <w:rtl w:val="true"/>
        </w:rPr>
        <w:t>حیات آخرتی</w:t>
      </w:r>
      <w:bookmarkEnd w:id="817"/>
    </w:p>
    <w:p>
      <w:pPr>
        <w:pStyle w:val="BookText"/>
        <w:rPr/>
      </w:pPr>
      <w:r>
        <w:rPr>
          <w:rFonts w:ascii="IRNazanin" w:hAnsi="IRNazanin" w:eastAsia="IRNazanin"/>
          <w:color w:val="111111"/>
          <w:sz w:val="28"/>
          <w:sz w:val="28"/>
          <w:szCs w:val="28"/>
          <w:rtl w:val="true"/>
          <w:lang w:bidi="fa-IR"/>
        </w:rPr>
        <w:t>دربارة حیات آخرتی و جزئیات آن، در ادیان ابراهیمی ـ به ویژه دین یهود ـ چندان توضیح و بیانی وارد نشده است و ابهاماتی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و صالحان، زندگی ابدی می یابند و از آسایش و راحتی و نعمت های فراوان برخوردار می شوند و گناهکاران به جهنم وارد می شوند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در دین مسیح، به این موضوع روشن‌تر پرداخته شده است؛ به این مضمون که در آخرت، بهشت و جهنم وجود دارد و انسان‌ها دو دسته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عیسی ایمان آورده‌اند و گناهکاران</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چون زندگی در آن عالم ابدی است، مؤمنان از نعمت‌های دایمی و گناهکاران از عذاب دایم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حیات آخرتی با تفصیل بیشتر مطرح شده است؛ از جمله این که زندگی آن‌جا، ابدی و همیشگی است و مؤمنان و صالحان، دائماً از نعمت‌ها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آن‌جا دارای درک و شعور و با طراوت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 اسلام غیر از حیات آخرتی، عقیده بر این است که حیات دنیایی نیز رو به صلاح و روشنی خواهد رفت و یک زندگی همراه کمالات معنوی ـ اجتماعی خواهد آمد که طی آن، انسان به تمام کمالات لایق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دین اسلام بر دین یهود و مسیح است</w:t>
      </w:r>
      <w:r>
        <w:rPr>
          <w:rFonts w:eastAsia="IRNazanin" w:cs="IRNazanin"/>
          <w:color w:val="111111"/>
          <w:sz w:val="28"/>
          <w:szCs w:val="28"/>
          <w:rtl w:val="true"/>
          <w:lang w:bidi="fa-IR"/>
        </w:rPr>
        <w:t>.</w:t>
      </w:r>
    </w:p>
    <w:p>
      <w:pPr>
        <w:pStyle w:val="Heading5"/>
        <w:numPr>
          <w:ilvl w:val="4"/>
          <w:numId w:val="1"/>
        </w:numPr>
        <w:rPr/>
      </w:pPr>
      <w:bookmarkStart w:id="818" w:name="__RefHeading___Toc525748_2749589250"/>
      <w:bookmarkStart w:id="819" w:name="_Toc319"/>
      <w:bookmarkEnd w:id="818"/>
      <w:r>
        <w:rPr>
          <w:rtl w:val="true"/>
        </w:rPr>
        <w:t>روز خداوند</w:t>
      </w:r>
      <w:bookmarkEnd w:id="81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روز خداوند، همراه تأکید بر آن، در سه دین ابراهیمی وجود دارد؛ روزی که حق بر باطل پیروز شده و قدرت و عظمت خدا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یهود، روز خداوند، به معنای روز پیروزی و کامیابی و نجات موحدان و عذاب گناهکاران معرفی</w:t>
      </w:r>
      <w:bookmarkStart w:id="820" w:name="pg3004_30727"/>
    </w:p>
    <w:p>
      <w:pPr>
        <w:pStyle w:val="BookText"/>
        <w:rPr/>
      </w:pPr>
      <w:bookmarkEnd w:id="820"/>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مسیح نیز روزی بیان شده است که مسیح با جلال و قدرت بر تخت نشسته و بین مردم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روزهای متعددی با عنوان روز خداوند شمرده شده است که یکی از آن موارد، آمدن مصلح موعود و پیروزی حق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در این است که در دین یهود و مسیح، روز خداوند تنها بر آمدن منجی و پاداش و کیفر دادن افراد اطلاق شده که مراد روز داوری می‌باشد؛ اما در اسلام، روز ظهور منجی و همچنین قیامت، یکی از روزهای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مثل پیروزی‌های صدر اسلام و حتی موفقیت‌های پیامبران پیشین نیز از ایام الله محسوب می‌شود</w:t>
      </w:r>
      <w:r>
        <w:rPr>
          <w:rFonts w:eastAsia="IRNazanin" w:cs="IRNazanin"/>
          <w:color w:val="111111"/>
          <w:sz w:val="28"/>
          <w:szCs w:val="28"/>
          <w:rtl w:val="true"/>
          <w:lang w:bidi="fa-IR"/>
        </w:rPr>
        <w:t>.</w:t>
      </w:r>
    </w:p>
    <w:p>
      <w:pPr>
        <w:pStyle w:val="Heading5"/>
        <w:numPr>
          <w:ilvl w:val="4"/>
          <w:numId w:val="1"/>
        </w:numPr>
        <w:rPr/>
      </w:pPr>
      <w:bookmarkStart w:id="821" w:name="__RefHeading___Toc525750_2749589250"/>
      <w:bookmarkStart w:id="822" w:name="_Toc320"/>
      <w:bookmarkEnd w:id="821"/>
      <w:r>
        <w:rPr>
          <w:rtl w:val="true"/>
        </w:rPr>
        <w:t>کیفر و پاداش</w:t>
      </w:r>
      <w:bookmarkEnd w:id="822"/>
    </w:p>
    <w:p>
      <w:pPr>
        <w:pStyle w:val="BookText"/>
        <w:rPr/>
      </w:pPr>
      <w:r>
        <w:rPr>
          <w:rFonts w:ascii="IRNazanin" w:hAnsi="IRNazanin" w:eastAsia="IRNazanin"/>
          <w:color w:val="111111"/>
          <w:sz w:val="28"/>
          <w:sz w:val="28"/>
          <w:szCs w:val="28"/>
          <w:rtl w:val="true"/>
          <w:lang w:bidi="fa-IR"/>
        </w:rPr>
        <w:t>کیفر و پاداش مقتضای عدل خداوند است و در تمام ادیان ابراهیمی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ایمان، پاداش بهشت و زندگی جاوید را عطا می‌کند و برابر فساد و گناه، عذاب ابدی جهنم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پایان عالم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دین، به کیفر و پاداش ابدی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و پاداش، در نهایت دقت و سخت‌گیری و در عین حال همراه عدالت کامل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حقوق خود خواهند رسید و جای هیچ‌گونه اعتراضی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دین آمده است که خداوند، در مقابل تحمل مشکلات و سختی‌های دنیا، نعمت‌های بهشتی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ادیان در کیفر و پاداش، در چند چیز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در دین یهود و مسیح، کیفر و پاداش در آخرالزمان و پس از آمدن منجی صورت می‌گیرد و پس از آن، عمر عالم ابدی می‌شود؛ اما در اسلام، کیفر و پاداش، مخصوص عالمی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عالم نیز بعد از آمدن منجی، عده‌ای به پاداش و کیفر دنیایی خود علاوه بر عالم آخرت می‌رسند؛ اما نتیجة دائمی عمل مخصوص عالم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 و مسیح، روز کیفر و پاداش و روز داوری بین</w:t>
      </w:r>
      <w:bookmarkStart w:id="823" w:name="pg3004_30729"/>
    </w:p>
    <w:p>
      <w:pPr>
        <w:pStyle w:val="BookText"/>
        <w:rPr/>
      </w:pPr>
      <w:bookmarkEnd w:id="823"/>
      <w:r>
        <w:rPr>
          <w:rFonts w:ascii="IRNazanin" w:hAnsi="IRNazanin" w:eastAsia="IRNazanin"/>
          <w:color w:val="111111"/>
          <w:sz w:val="28"/>
          <w:sz w:val="28"/>
          <w:szCs w:val="28"/>
          <w:rtl w:val="true"/>
          <w:lang w:bidi="fa-IR"/>
        </w:rPr>
        <w:t xml:space="preserve">امت‌ها در دنیا و در آخرالزمان صورت می‌گیرد که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 بین یهود و اسلام، این است که در یهود، کیفر و عذاب گاهی به سبب گناه دیگری است، مثل عذاب فرزند به علت گناه پدر؛ در حالی که در اسلام این مسأله مردود است و هر شخصی به علت گناه خود عذاب می‌شود و کسی بار گناه دیگری را به دوش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 این‌که در دین یهود و مسیح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سختی دیده، از نعمت بیشتر و هر فردی از شریران که بیشتر در راحتی بوده، از عذاب سخت تری برخوردار خواهد شد؛ ولی در اسلام، سختی یا راحتی دنیایی ملاک عذاب یا نعمت آخرتی نیست؛ ممکن است مؤمنی در آسایش دنیایی باشد و در آخرت نیز، از نعمت ابدی برخوردار شود یا شخص کافری در عین سختی و مشقت دنیایی، در آخرت نیز دچار عذاب شود</w:t>
      </w:r>
      <w:r>
        <w:rPr>
          <w:rFonts w:eastAsia="IRNazanin" w:cs="IRNazanin"/>
          <w:color w:val="111111"/>
          <w:sz w:val="28"/>
          <w:szCs w:val="28"/>
          <w:rtl w:val="true"/>
          <w:lang w:bidi="fa-IR"/>
        </w:rPr>
        <w:t>.</w:t>
      </w:r>
    </w:p>
    <w:p>
      <w:pPr>
        <w:pStyle w:val="Heading5"/>
        <w:numPr>
          <w:ilvl w:val="4"/>
          <w:numId w:val="1"/>
        </w:numPr>
        <w:rPr/>
      </w:pPr>
      <w:bookmarkStart w:id="824" w:name="__RefHeading___Toc525752_2749589250"/>
      <w:bookmarkStart w:id="825" w:name="_Toc321"/>
      <w:bookmarkEnd w:id="824"/>
      <w:r>
        <w:rPr>
          <w:rtl w:val="true"/>
        </w:rPr>
        <w:t>بهشت و جهنم</w:t>
      </w:r>
      <w:bookmarkEnd w:id="825"/>
    </w:p>
    <w:p>
      <w:pPr>
        <w:pStyle w:val="BookText"/>
        <w:rPr/>
      </w:pPr>
      <w:r>
        <w:rPr>
          <w:rFonts w:ascii="IRNazanin" w:hAnsi="IRNazanin" w:eastAsia="IRNazanin"/>
          <w:color w:val="111111"/>
          <w:sz w:val="28"/>
          <w:sz w:val="28"/>
          <w:szCs w:val="28"/>
          <w:rtl w:val="true"/>
          <w:lang w:bidi="fa-IR"/>
        </w:rPr>
        <w:t>اعتقاد به بهشت که جایگاه ابدی صالحان و جهنم که محل عذاب گناهکاران است، مورد اتفاق سه دین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قایلند بهشت برای کسانی آماده می‌شود که به دستورات الهی عمل کنند و به خدا و رسولش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جهنّم برای کسانی است که به دیگران ظلم کرده و سد راه دین 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دین اتفاق دارند نعمت‌های بهشتی، ابدی است و هر کس وارد آن شود، برای همیشه از آن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جهنم نیز می‌توان ادعا کرد برای عده‌ای خاص، ابدی و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ادیان ابراهیمی، اوصاف بهشت و جهنم را مشابه یک‌دیگر توصیف نموده‌اند، برای ورود به بهشت، شرایطی و برای واردان به جهنم، اقسامی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نجات از جهنم و عذاب آن، راه‌هایی را بیان کرده‌اند که تقریباً نزدیک به یک‌دیگر است؛ اما در تفصیل و تعداد و مصداق، با یک‌دیگر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ابراهیمی برای بهشت و جهنم، طبقات و درجات یا درکاتی قایل شده‌اند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ادیان در چند مورد، دربارة بهشت و جهنم، اختلاف وجود دارد</w:t>
      </w:r>
      <w:r>
        <w:rPr>
          <w:rFonts w:eastAsia="IRNazanin" w:cs="IRNazanin"/>
          <w:color w:val="111111"/>
          <w:sz w:val="28"/>
          <w:szCs w:val="28"/>
          <w:rtl w:val="true"/>
          <w:lang w:bidi="fa-IR"/>
        </w:rPr>
        <w:t>:</w:t>
      </w:r>
      <w:bookmarkStart w:id="826" w:name="pg3004_30732"/>
    </w:p>
    <w:p>
      <w:pPr>
        <w:pStyle w:val="BookText"/>
        <w:rPr/>
      </w:pPr>
      <w:bookmarkEnd w:id="8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دربارة این‌که بهشت و جهنم در ادامه همین دنیا است یا در جهان دیگر و به کلی متفاوت، دین مسیح و دین یهود اعتقاد دارند بهشت و جهنم در همین دنیا است؛ اما دین اسلام معتقد است در عالم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بیشتر کتب مقدس یهود برداشت می‌شود بهشت، مخصوص قوم بنی اسرائیل است و دیگران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یهود که همه گناهکارند، وارد جهنم می‌شوند و هر کس در راه دین یهود و تعلیم و آموزش تورات بیشتر تلاش کند، مقامش در بهشت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دارد انسان هر اندازه در دنیا سختی ببیند، از نعمت‌ها و آسایش بیشتری برخوردار می‌شود؛ اما دین مسیح و اسلام معتقد هستند عده‌ای از گناهکاران ابتدا به جهنم می‌روند و بعد از مدتی که از آلودگی گناه پاک شدند،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دین یهود هم قایل است که با خواندن تورات، ختنه کردن و دعا می‌توان از جهنم نجات پیدا کرد و در بعضی از شروح کتب مقدس یهود نیز برای عمر جهنم بر خلاف بهشت، زمان محدودی قایل شده‌اند؛ اما این مطلب در خود عبارات عهد قدیم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یهود و اسلام در این‌که بهشت و جهنم را تا قبل از قیامت کسی ندیده است، مشترکند؛ ولی دین مسیح اعتقاد دارد بهشت همان جای اولیه آدم ابوالبشر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یهود، بین بهشت آدم علیه السلام و بهشت جاودانی تفاوت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 دین، به مسأله بهشت و جهنم و اوصاف و جزئیات آن، بیشتر از دین مسیح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دین اسلام این است که به طور مفصل به بهشت و جهنم و ویژگی آن دو پرداخته است؛ برای مثال دربارة غذاها، قصرها و جایگاه مؤمنان، باغ‌ها، وسعت بهشت و موارد دیگر توضیح لازم را داده و شرایط ورود به بهشت را بیشتر از دو دین دیگر بیان کرده است؛ اما در دین یهود و مسیح بیشتر بر اعتقاد به پیامبر خویش، آموزش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ویژه دین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پیوستن به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مسیح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Heading4"/>
        <w:numPr>
          <w:ilvl w:val="3"/>
          <w:numId w:val="1"/>
        </w:numPr>
        <w:rPr/>
      </w:pPr>
      <w:bookmarkStart w:id="827" w:name="__RefHeading___Toc525754_2749589250"/>
      <w:bookmarkStart w:id="828" w:name="_Toc322"/>
      <w:bookmarkEnd w:id="827"/>
      <w:r>
        <w:rPr>
          <w:rtl w:val="true"/>
        </w:rPr>
        <w:t>آینده بشریت از دیدگاه مکاتب</w:t>
      </w:r>
      <w:bookmarkEnd w:id="828"/>
    </w:p>
    <w:p>
      <w:pPr>
        <w:pStyle w:val="Heading5"/>
        <w:numPr>
          <w:ilvl w:val="4"/>
          <w:numId w:val="1"/>
        </w:numPr>
        <w:rPr/>
      </w:pPr>
      <w:bookmarkStart w:id="829" w:name="__RefHeading___Toc525756_2749589250"/>
      <w:bookmarkStart w:id="830" w:name="_Toc323"/>
      <w:bookmarkEnd w:id="829"/>
      <w:r>
        <w:rPr>
          <w:rtl w:val="true"/>
        </w:rPr>
        <w:t>اشاره</w:t>
      </w:r>
      <w:bookmarkEnd w:id="8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کتاب، برای تکمیل تحقیق و گفتار، بعد از بیان دیدگاه ادیان ابراهیمی</w:t>
      </w:r>
    </w:p>
    <w:p>
      <w:pPr>
        <w:pStyle w:val="BookText"/>
        <w:rPr/>
      </w:pPr>
      <w:r>
        <w:rPr>
          <w:rFonts w:ascii="IRNazanin" w:hAnsi="IRNazanin" w:eastAsia="IRNazanin"/>
          <w:color w:val="111111"/>
          <w:sz w:val="28"/>
          <w:sz w:val="28"/>
          <w:szCs w:val="28"/>
          <w:rtl w:val="true"/>
          <w:lang w:bidi="fa-IR"/>
        </w:rPr>
        <w:t>دربارة مفهوم و وقایع آخرالزمان، دیدگاه مکاتب دربارة آینده و سرانجام بشریت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کنجکاوی برای آگاهی از سرنوشت جهان و عالم، در سرشت و فطرت انسان به ودیعه نهاده شده است؛ لذا انسان همواره در پی پیشگویی آینده جوامع بشری بوده است که به تناسب پیشرفت علوم، این امر نیز 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آینده، خواسته درونی همه انسان‌ها است و برای همین است که پیامبران الهی از سوی پروردگار و توسط وحی همواره آینده بشریت را اعلام کرده و هشدارهای مهم و با ارزشی به قافله بشریت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برخلاف پیشرفت در ابعاد مختلف اجتماعی، اقتصادی، فرهنگی و اکتشافات مهم، از پیشگویی آینده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انسان از تلاش برای روشن شدن وضعیت آینده جهان عقب نشینی نکرده؛ بلکه میل به این کار در او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سؤالاتی دربارة آینده برای نوع بشر مطرح بوده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سرنوشت بشریت چه خواهد شد؟ آیا رو به صلاح و رستگاری و نجات از ظلم و استقرار عدل است یا رو به استثمار، ظلم و نادانی؟ اگر جهان رو به خیر و صلاح و نجات است، آیا خود به خود و به تدریج انجام می‌گیرد یا به وسیله فردی خدایی و منحصر به فرد که به او منجی می‌گویند؟ خلاصه آن که آیا عالم رو به خیر و صلاح است یا با توجه به روندی که اکنون دارد، رو به شرّ و فساد می‌رود؟</w:t>
      </w:r>
    </w:p>
    <w:p>
      <w:pPr>
        <w:pStyle w:val="BookText"/>
        <w:rPr/>
      </w:pPr>
      <w:r>
        <w:rPr>
          <w:rFonts w:ascii="IRNazanin" w:hAnsi="IRNazanin" w:eastAsia="IRNazanin"/>
          <w:color w:val="111111"/>
          <w:sz w:val="28"/>
          <w:sz w:val="28"/>
          <w:szCs w:val="28"/>
          <w:rtl w:val="true"/>
          <w:lang w:bidi="fa-IR"/>
        </w:rPr>
        <w:t>از سوی ادیان و مکاتب پاسخ‌های متفاوتی به این پرسش‌ها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نظر بعضی از مکاتب خالی از وحی بررسی و سپس دیدگاه ادیان توحیدی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بشر با قطع نظر از وحی و بشارت‌های آسمانی، قادر به پیشگویی آینده نیست و نمی‌تواند اعلام کند که جهان حتماً رو به صلاح و خیر است یا رو به شرّ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صورت قضیه شرطیه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اتفاقاتی بیفتد و فلان زمینه‌ها پیش بیاید، جامعه بشری رو به صلاح و رستگاری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بیان نظریات می‌پردازیم</w:t>
      </w:r>
      <w:r>
        <w:rPr>
          <w:rFonts w:eastAsia="IRNazanin" w:cs="IRNazanin"/>
          <w:color w:val="111111"/>
          <w:sz w:val="28"/>
          <w:szCs w:val="28"/>
          <w:rtl w:val="true"/>
          <w:lang w:bidi="fa-IR"/>
        </w:rPr>
        <w:t>:</w:t>
      </w:r>
      <w:bookmarkStart w:id="831" w:name="pg3004_30736"/>
    </w:p>
    <w:p>
      <w:pPr>
        <w:pStyle w:val="Heading5"/>
        <w:numPr>
          <w:ilvl w:val="4"/>
          <w:numId w:val="1"/>
        </w:numPr>
        <w:rPr/>
      </w:pPr>
      <w:bookmarkStart w:id="832" w:name="__RefHeading___Toc525758_2749589250"/>
      <w:bookmarkStart w:id="833" w:name="_Toc324"/>
      <w:bookmarkEnd w:id="831"/>
      <w:bookmarkEnd w:id="832"/>
      <w:r>
        <w:rPr>
          <w:rtl w:val="true"/>
        </w:rPr>
        <w:t>الف</w:t>
      </w:r>
      <w:r>
        <w:rPr>
          <w:rtl w:val="true"/>
        </w:rPr>
        <w:t xml:space="preserve">. </w:t>
      </w:r>
      <w:r>
        <w:rPr>
          <w:rtl w:val="true"/>
        </w:rPr>
        <w:t>نظر بدبینان</w:t>
      </w:r>
      <w:bookmarkEnd w:id="833"/>
    </w:p>
    <w:p>
      <w:pPr>
        <w:pStyle w:val="Heading6"/>
        <w:numPr>
          <w:ilvl w:val="5"/>
          <w:numId w:val="1"/>
        </w:numPr>
        <w:rPr/>
      </w:pPr>
      <w:bookmarkStart w:id="834" w:name="__RefHeading___Toc525760_2749589250"/>
      <w:bookmarkStart w:id="835" w:name="_Toc325"/>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طبق نظر بدبینان وضع آینده بشریت رو به تاریکی و فساد است و روزی فرا می‌رسد که حکومت و قدرت برتر، همه 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وضع کنونی جهان است که ـ برخلاف پیشرفت‌های ظاهری مادی و تکنولوژی و معلومات بشری ـ ظلم و فساد قدرت‌ها، بیشتر می‌شود و در دهه‌های اخیر، جنگ‌های متعدد و ویرانگر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وضعیت وجود دارد؟ در پاسخ، دلایلی گفته شده است که به نظر می‌رسد ریشه و اساس آن‌ها به یک دلیل مهم و عمده باز می‌گردد که آن هم اختلاف در ایدئولوژی است</w:t>
      </w:r>
      <w:r>
        <w:rPr>
          <w:rFonts w:eastAsia="IRNazanin" w:cs="IRNazanin"/>
          <w:color w:val="111111"/>
          <w:sz w:val="28"/>
          <w:szCs w:val="28"/>
          <w:rtl w:val="true"/>
          <w:lang w:bidi="fa-IR"/>
        </w:rPr>
        <w:t>.</w:t>
      </w:r>
    </w:p>
    <w:p>
      <w:pPr>
        <w:pStyle w:val="Heading6"/>
        <w:numPr>
          <w:ilvl w:val="5"/>
          <w:numId w:val="1"/>
        </w:numPr>
        <w:rPr/>
      </w:pPr>
      <w:bookmarkStart w:id="836" w:name="__RefHeading___Toc525762_2749589250"/>
      <w:bookmarkStart w:id="837" w:name="_Toc326"/>
      <w:bookmarkEnd w:id="836"/>
      <w:r>
        <w:rPr>
          <w:rtl w:val="true"/>
        </w:rPr>
        <w:t>اختلاف در ایدئولوژی</w:t>
      </w:r>
      <w:bookmarkEnd w:id="837"/>
    </w:p>
    <w:p>
      <w:pPr>
        <w:pStyle w:val="BookText"/>
        <w:rPr/>
      </w:pPr>
      <w:r>
        <w:rPr>
          <w:rFonts w:ascii="IRNazanin" w:hAnsi="IRNazanin" w:eastAsia="IRNazanin"/>
          <w:color w:val="111111"/>
          <w:sz w:val="28"/>
          <w:sz w:val="28"/>
          <w:szCs w:val="28"/>
          <w:rtl w:val="true"/>
          <w:lang w:bidi="fa-IR"/>
        </w:rPr>
        <w:t>با توجه به اختلاف انسان‌ها از نظر مکتب و نگرش به خود و جهان هستی، اختلاف در فکر و عمل نیز موجب تضادها و برخوردهایی در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تا زمان وجود این اختلاف‌های ریشه‌ای و بنیادین، بشر روی خوشی و آرامش را نخواهد دید؛ زیرا هر مکتب و ایدئولوژی، سعی دارد دیگران را تحت سلطه خود قرار دهد و ثابت کند مکتب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شکاف و اختلاف، سایر علل تیره روزی بشر در آینده، منشعب می‌شود که به ترتیب به چند مورد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مکاتب مختلف، هر مکتبی نظام تربیتی خاص خود را دارا است که جامعه را بر اساس آن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ایدئولوژی، اهداف اجتماعی، فرهنگی و برداشت‌ها از هستی و حقیقت انسان متفاوت است و چه بسا در تضاد و نقطه مقابل یک‌دیگر باشند؛ در نتیجه، انسان‌ها با نگرش و عقاید مختلف و متضاد قادر نیستند یک زندگی مسالمت‌آمیز با یک‌دیگر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تعارض و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با توجه به وجود مکاتب مختلف و در نتیجه اختلاف در تربیت و اندیشه، بشر همواره در فکر استیلا و انتقام جویی از دیگران است؛ چه در بعد اعتقادی و کلامی و چه در بعد جنگ و درگیری‌های فیزیکی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 خواهی و قدرت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قدرت‌طلب و بلند‌پرواز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فکر است که چگونه بر دیگران برتری یابد، مگر این‌که در مکتب وحی، تربیت صحیح</w:t>
      </w:r>
      <w:bookmarkStart w:id="838" w:name="pg3004_30738"/>
    </w:p>
    <w:p>
      <w:pPr>
        <w:pStyle w:val="BookText"/>
        <w:rPr/>
      </w:pPr>
      <w:bookmarkEnd w:id="838"/>
      <w:r>
        <w:rPr>
          <w:rFonts w:ascii="IRNazanin" w:hAnsi="IRNazanin" w:eastAsia="IRNazanin"/>
          <w:color w:val="111111"/>
          <w:sz w:val="28"/>
          <w:sz w:val="28"/>
          <w:szCs w:val="28"/>
          <w:rtl w:val="true"/>
          <w:lang w:bidi="fa-IR"/>
        </w:rPr>
        <w:t>یابد و این خوی حیوانی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علت نظرات متفاوت مکاتب دربارة انسان و حقیقت او، پیوسته بین بشر جنگ و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به سبب تعارض و اختلاف در اصول اعتقادی افراد، جهان و آینده بشریت رو به تاریکی می‌رود و هیچ نقطه امیدی برای رهایی از این وضعیت وجود ندارد</w:t>
      </w:r>
      <w:r>
        <w:rPr>
          <w:rFonts w:eastAsia="IRNazanin" w:cs="IRNazanin"/>
          <w:color w:val="111111"/>
          <w:sz w:val="28"/>
          <w:szCs w:val="28"/>
          <w:rtl w:val="true"/>
          <w:lang w:bidi="fa-IR"/>
        </w:rPr>
        <w:t>.</w:t>
      </w:r>
    </w:p>
    <w:p>
      <w:pPr>
        <w:pStyle w:val="Heading5"/>
        <w:numPr>
          <w:ilvl w:val="4"/>
          <w:numId w:val="1"/>
        </w:numPr>
        <w:rPr/>
      </w:pPr>
      <w:bookmarkStart w:id="839" w:name="__RefHeading___Toc525764_2749589250"/>
      <w:bookmarkStart w:id="840" w:name="_Toc327"/>
      <w:bookmarkEnd w:id="839"/>
      <w:r>
        <w:rPr>
          <w:rtl w:val="true"/>
        </w:rPr>
        <w:t>ب</w:t>
      </w:r>
      <w:r>
        <w:rPr>
          <w:rtl w:val="true"/>
        </w:rPr>
        <w:t xml:space="preserve">. </w:t>
      </w:r>
      <w:r>
        <w:rPr>
          <w:rtl w:val="true"/>
        </w:rPr>
        <w:t>نظر خوش بینان</w:t>
      </w:r>
      <w:bookmarkEnd w:id="840"/>
    </w:p>
    <w:p>
      <w:pPr>
        <w:pStyle w:val="Heading6"/>
        <w:numPr>
          <w:ilvl w:val="5"/>
          <w:numId w:val="1"/>
        </w:numPr>
        <w:rPr/>
      </w:pPr>
      <w:bookmarkStart w:id="841" w:name="__RefHeading___Toc525766_2749589250"/>
      <w:bookmarkStart w:id="842" w:name="_Toc328"/>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خوش‌بینان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یک نگاه ابتدایی، انسان اعتقاد پیدا کند جهان پیوسته رو به تاریکی و ظلمت و بروز فاجعه بزرگ انسانی پیش می‌رود و دلیل آن وجود قدرت‌های فزون خواه و قدرت طلب از یک سو، و پیشرفت در صنعت و تکنولوژی و ساخت وسایل پیشرفته جنگی از سوی دیگر، نیز وجود اختلاف و تضادها در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می‌توان ادعا کرد آینده بشریت رو به صلاح و روشنایی است، به چند دلیل</w:t>
      </w:r>
      <w:r>
        <w:rPr>
          <w:rFonts w:eastAsia="IRNazanin" w:cs="IRNazanin"/>
          <w:color w:val="111111"/>
          <w:sz w:val="28"/>
          <w:szCs w:val="28"/>
          <w:rtl w:val="true"/>
          <w:lang w:bidi="fa-IR"/>
        </w:rPr>
        <w:t>:</w:t>
      </w:r>
    </w:p>
    <w:p>
      <w:pPr>
        <w:pStyle w:val="Heading6"/>
        <w:numPr>
          <w:ilvl w:val="5"/>
          <w:numId w:val="1"/>
        </w:numPr>
        <w:rPr/>
      </w:pPr>
      <w:bookmarkStart w:id="843" w:name="__RefHeading___Toc525768_2749589250"/>
      <w:bookmarkStart w:id="844" w:name="_Toc329"/>
      <w:bookmarkEnd w:id="843"/>
      <w:r>
        <w:rPr/>
        <w:t>1</w:t>
      </w:r>
      <w:r>
        <w:rPr>
          <w:rtl w:val="true"/>
        </w:rPr>
        <w:t xml:space="preserve">. </w:t>
      </w:r>
      <w:r>
        <w:rPr>
          <w:rtl w:val="true"/>
        </w:rPr>
        <w:t>تربیت پذیری انسان</w:t>
      </w:r>
      <w:bookmarkEnd w:id="844"/>
    </w:p>
    <w:p>
      <w:pPr>
        <w:pStyle w:val="BookText"/>
        <w:rPr/>
      </w:pPr>
      <w:r>
        <w:rPr>
          <w:rFonts w:ascii="IRNazanin" w:hAnsi="IRNazanin" w:eastAsia="IRNazanin"/>
          <w:color w:val="111111"/>
          <w:sz w:val="28"/>
          <w:sz w:val="28"/>
          <w:szCs w:val="28"/>
          <w:rtl w:val="true"/>
          <w:lang w:bidi="fa-IR"/>
        </w:rPr>
        <w:t>انسان موجودی کمال پذیر است که قابلیت تربیت و آموزش را دارد؛ بنابراین در آینده، انسان به درجه‌ای از رشد و کمال می‌رسد که دیگر نیازی به جنگ و اختلاف نمی‌بیند و در پی تعالی و رشد دوستی است؛ چنان که هم اکنون سازمان‌های جهانی برای هماهنگ کردن جهان و ایجاد صلح و دوستی، بنا شده‌اند</w:t>
      </w:r>
      <w:r>
        <w:rPr>
          <w:rFonts w:eastAsia="IRNazanin" w:cs="IRNazanin"/>
          <w:color w:val="111111"/>
          <w:sz w:val="28"/>
          <w:szCs w:val="28"/>
          <w:rtl w:val="true"/>
          <w:lang w:bidi="fa-IR"/>
        </w:rPr>
        <w:t>.</w:t>
      </w:r>
    </w:p>
    <w:p>
      <w:pPr>
        <w:pStyle w:val="Heading6"/>
        <w:numPr>
          <w:ilvl w:val="5"/>
          <w:numId w:val="1"/>
        </w:numPr>
        <w:rPr/>
      </w:pPr>
      <w:bookmarkStart w:id="845" w:name="__RefHeading___Toc525770_2749589250"/>
      <w:bookmarkStart w:id="846" w:name="_Toc330"/>
      <w:bookmarkEnd w:id="845"/>
      <w:r>
        <w:rPr/>
        <w:t>2</w:t>
      </w:r>
      <w:r>
        <w:rPr>
          <w:rtl w:val="true"/>
        </w:rPr>
        <w:t xml:space="preserve">. </w:t>
      </w:r>
      <w:r>
        <w:rPr>
          <w:rtl w:val="true"/>
        </w:rPr>
        <w:t>وجود زمینه های مشترک در انسان ها</w:t>
      </w:r>
      <w:bookmarkEnd w:id="8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اختلاف‌های زیاد بین انسان‌ها که ناشی از اختلاف در نگرش و تربیت آن‌ها است، نقاط مشترکی نیز بین انسان‌ها وجود دارد که همه را به یک سمت و سو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دنبال کسب کمالات و دوری از جهل و نادانی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مخالف ظلم و بی‌عدالتی و طرفدار صلح و آرامش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اختلافاتی هست؛ ولی با تعالی و رشد انسان این اختلافات نیز رفع می‌شود</w:t>
      </w:r>
      <w:r>
        <w:rPr>
          <w:rFonts w:eastAsia="IRNazanin" w:cs="IRNazanin"/>
          <w:color w:val="111111"/>
          <w:sz w:val="28"/>
          <w:szCs w:val="28"/>
          <w:rtl w:val="true"/>
          <w:lang w:bidi="fa-IR"/>
        </w:rPr>
        <w:t>.</w:t>
      </w:r>
      <w:bookmarkStart w:id="847" w:name="pg3004_30740"/>
    </w:p>
    <w:p>
      <w:pPr>
        <w:pStyle w:val="Heading6"/>
        <w:numPr>
          <w:ilvl w:val="5"/>
          <w:numId w:val="1"/>
        </w:numPr>
        <w:rPr/>
      </w:pPr>
      <w:bookmarkStart w:id="848" w:name="__RefHeading___Toc525772_2749589250"/>
      <w:bookmarkStart w:id="849" w:name="_Toc331"/>
      <w:bookmarkEnd w:id="847"/>
      <w:bookmarkEnd w:id="848"/>
      <w:r>
        <w:rPr/>
        <w:t>3</w:t>
      </w:r>
      <w:r>
        <w:rPr>
          <w:rtl w:val="true"/>
        </w:rPr>
        <w:t xml:space="preserve">. </w:t>
      </w:r>
      <w:r>
        <w:rPr>
          <w:rtl w:val="true"/>
        </w:rPr>
        <w:t>سیر تکاملی انسان</w:t>
      </w:r>
      <w:bookmarkEnd w:id="849"/>
    </w:p>
    <w:p>
      <w:pPr>
        <w:pStyle w:val="BookText"/>
        <w:rPr/>
      </w:pPr>
      <w:r>
        <w:rPr>
          <w:rFonts w:ascii="IRNazanin" w:hAnsi="IRNazanin" w:eastAsia="IRNazanin"/>
          <w:color w:val="111111"/>
          <w:sz w:val="28"/>
          <w:sz w:val="28"/>
          <w:szCs w:val="28"/>
          <w:rtl w:val="true"/>
          <w:lang w:bidi="fa-IR"/>
        </w:rPr>
        <w:t>پیش‌تر، امکان رشد و تربیت پذیری انسان بیان شد؛ اما این‌جا منظور، بیان تحقق این سیر تکامل در خارج و عالم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و تأمل، به راحتی می‌توان دریافت بشریت پیوسته در حال کمال و رشد است و هر روز که می‌گذرد، به پیشرفت‌هایی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پیش‌تر در غارها و خانه‌های ابتدایی زندگی می‌کرد، اکنون در ساختمان‌های پیشرفته و مدرن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ابتدایی‌ترین وسیله حرکت و جا به جایی نداشت و گاهی برای رسیدن به مقصدی، ماه‌ها و حتی سال‌ها پیاده راه می‌پیمود، اکنون با وسایل پیشرفته مسافت‌ها را با سرعت حیرت انگیزی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انسانی که ابتدا همة معلوماتش در یک جلد کتاب نمی‌گنجید، اکنون دانش او در میلیون‌ها جلد کتاب گسترش یافته و اطلاعاتی که سال‌ها طول می‌کشید تا به دست بشر برسد، امروز در کمتر از چند ثانیه در اختیار او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انسان، در آینده به نقطه‌ای می‌رسد که بر همه یا بیشتر مشکلات فایق می‌آید و ناهنجاری و اختلاف‌ها، از جوامع رخت بر می‌بندد؛ زیرا تکامل بشری تنها جنبه مادی ندارد؛ بلکه در زمینه‌های معنوی و اخلاقی نیز جای تکامل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همچنان که در علوم تجربی پیشرفت‌های زیادی داشته، در علوم عقلی و کلامی و همچنین در زمینه فرهنگی و از این دست نیز به مراتب بالایی نایل شده است</w:t>
      </w:r>
      <w:r>
        <w:rPr>
          <w:rFonts w:eastAsia="IRNazanin" w:cs="IRNazanin"/>
          <w:color w:val="111111"/>
          <w:sz w:val="28"/>
          <w:szCs w:val="28"/>
          <w:rtl w:val="true"/>
          <w:lang w:bidi="fa-IR"/>
        </w:rPr>
        <w:t>.</w:t>
      </w:r>
    </w:p>
    <w:p>
      <w:pPr>
        <w:pStyle w:val="Heading6"/>
        <w:numPr>
          <w:ilvl w:val="5"/>
          <w:numId w:val="1"/>
        </w:numPr>
        <w:rPr/>
      </w:pPr>
      <w:bookmarkStart w:id="850" w:name="__RefHeading___Toc525774_2749589250"/>
      <w:bookmarkStart w:id="851" w:name="_Toc332"/>
      <w:bookmarkEnd w:id="850"/>
      <w:r>
        <w:rPr/>
        <w:t>4</w:t>
      </w:r>
      <w:r>
        <w:rPr>
          <w:rtl w:val="true"/>
        </w:rPr>
        <w:t xml:space="preserve">. </w:t>
      </w:r>
      <w:r>
        <w:rPr>
          <w:rtl w:val="true"/>
        </w:rPr>
        <w:t>قانون عکس العمل</w:t>
      </w:r>
      <w:bookmarkEnd w:id="851"/>
    </w:p>
    <w:p>
      <w:pPr>
        <w:pStyle w:val="BookText"/>
        <w:rPr/>
      </w:pPr>
      <w:r>
        <w:rPr>
          <w:rFonts w:ascii="IRNazanin" w:hAnsi="IRNazanin" w:eastAsia="IRNazanin"/>
          <w:color w:val="111111"/>
          <w:sz w:val="28"/>
          <w:sz w:val="28"/>
          <w:szCs w:val="28"/>
          <w:rtl w:val="true"/>
          <w:lang w:bidi="fa-IR"/>
        </w:rPr>
        <w:t>تجربه تاریخی نشان داده است تحول و انقلاب‌های بزرگ، همواره عکس العمل مستقیم فشار و ستم‌های حکومت‌ها بوده است؛ مانند انقلاب رنسانس که در برابر چند قرن اختناق کلیسا به وجود آمد یا انقلاب کبیر فرانسه که مردم را از فشار حاکمان اشرافی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انقلاب شکوهمند ایران و سایر انقلاب‌های جهان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 مطالعه و تأمل در تاریخ انبیا، مشاهده می‌کنیم ظهور پیامبران نیز معمولاً بعد از دوره‌ای از ظلم و ستم بوده است؛ مانند حضرت موسی علیه السلام در زمان فرعون، ظهور عیسی علیه السلام در سلطه جویی روم و پیامبر اکرم صلی الله علیه و آله و سلم، در جزیرة العرب که سرشار از ظلم‌های آن زمان بود</w:t>
      </w:r>
      <w:r>
        <w:rPr>
          <w:rFonts w:eastAsia="IRNazanin" w:cs="IRNazanin"/>
          <w:color w:val="111111"/>
          <w:sz w:val="28"/>
          <w:szCs w:val="28"/>
          <w:rtl w:val="true"/>
          <w:lang w:bidi="fa-IR"/>
        </w:rPr>
        <w:t>.</w:t>
      </w:r>
      <w:bookmarkStart w:id="852" w:name="pg3004_30742"/>
    </w:p>
    <w:p>
      <w:pPr>
        <w:pStyle w:val="BookText"/>
        <w:rPr/>
      </w:pPr>
      <w:bookmarkEnd w:id="852"/>
      <w:r>
        <w:rPr>
          <w:rFonts w:ascii="IRNazanin" w:hAnsi="IRNazanin" w:eastAsia="IRNazanin"/>
          <w:color w:val="111111"/>
          <w:sz w:val="28"/>
          <w:sz w:val="28"/>
          <w:szCs w:val="28"/>
          <w:rtl w:val="true"/>
          <w:lang w:bidi="fa-IR"/>
        </w:rPr>
        <w:t>در جهان کنونی نیز وجود ظلم، تبعیض، جنگ‌ها و استعمار حکومت‌های بزرگ، وضعیت را به سوی یک انقلاب بزرگ و جهانی سوق می‌دهد</w:t>
      </w:r>
      <w:r>
        <w:rPr>
          <w:rFonts w:eastAsia="IRNazanin" w:cs="IRNazanin"/>
          <w:color w:val="111111"/>
          <w:sz w:val="28"/>
          <w:szCs w:val="28"/>
          <w:rtl w:val="true"/>
          <w:lang w:bidi="fa-IR"/>
        </w:rPr>
        <w:t>.</w:t>
      </w:r>
    </w:p>
    <w:p>
      <w:pPr>
        <w:pStyle w:val="Heading6"/>
        <w:numPr>
          <w:ilvl w:val="5"/>
          <w:numId w:val="1"/>
        </w:numPr>
        <w:rPr/>
      </w:pPr>
      <w:bookmarkStart w:id="853" w:name="__RefHeading___Toc525776_2749589250"/>
      <w:bookmarkStart w:id="854" w:name="_Toc333"/>
      <w:bookmarkEnd w:id="853"/>
      <w:r>
        <w:rPr/>
        <w:t>5</w:t>
      </w:r>
      <w:r>
        <w:rPr>
          <w:rtl w:val="true"/>
        </w:rPr>
        <w:t xml:space="preserve">. </w:t>
      </w:r>
      <w:r>
        <w:rPr>
          <w:rtl w:val="true"/>
        </w:rPr>
        <w:t>تمایل فطری به صلح و عدالت</w:t>
      </w:r>
      <w:bookmarkEnd w:id="854"/>
    </w:p>
    <w:p>
      <w:pPr>
        <w:pStyle w:val="BookText"/>
        <w:rPr/>
      </w:pPr>
      <w:r>
        <w:rPr>
          <w:rFonts w:ascii="IRNazanin" w:hAnsi="IRNazanin" w:eastAsia="IRNazanin"/>
          <w:color w:val="111111"/>
          <w:sz w:val="28"/>
          <w:sz w:val="28"/>
          <w:szCs w:val="28"/>
          <w:rtl w:val="true"/>
          <w:lang w:bidi="fa-IR"/>
        </w:rPr>
        <w:t>انسان‌ها در وجود خود به برقراری صلح و عدل تمایل دارند و از وجود آن لذت، و از نبودش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فطری و حقیقی بودن گرایش به صلح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این خواسته بشر برآورده شود؛ زیرا به دلیل فطری بودن، واقعی است و تنها خیال و توهم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انسان، برابر احساس تشنگی و گرسنگی از نعمت آب و غذا برخوردار است، همین طور هم در آینده برابر حس عدالت طلبی و صلح‌جویی، از نعمت صلح و عدالت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عشق و میل فطری در درون انسان، حاکی از وجود معشوق و مطلوبی در بیرون است؛ پس روزی خواهد رسید که جهان از عدل و صلح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و آرزو، در ادیان مختلف جهان انعکاس وسیعی یافته و با تاکید فراوان، چنین روزی بشارت داده شده است</w:t>
      </w:r>
      <w:r>
        <w:rPr>
          <w:rFonts w:eastAsia="IRNazanin" w:cs="IRNazanin"/>
          <w:color w:val="111111"/>
          <w:sz w:val="28"/>
          <w:szCs w:val="28"/>
          <w:rtl w:val="true"/>
          <w:lang w:bidi="fa-IR"/>
        </w:rPr>
        <w:t>.</w:t>
      </w:r>
    </w:p>
    <w:p>
      <w:pPr>
        <w:pStyle w:val="Heading5"/>
        <w:numPr>
          <w:ilvl w:val="4"/>
          <w:numId w:val="1"/>
        </w:numPr>
        <w:rPr/>
      </w:pPr>
      <w:bookmarkStart w:id="855" w:name="__RefHeading___Toc525778_2749589250"/>
      <w:bookmarkStart w:id="856" w:name="_Toc334"/>
      <w:bookmarkEnd w:id="855"/>
      <w:r>
        <w:rPr>
          <w:rtl w:val="true"/>
        </w:rPr>
        <w:t>ج</w:t>
      </w:r>
      <w:r>
        <w:rPr>
          <w:rtl w:val="true"/>
        </w:rPr>
        <w:t xml:space="preserve">. </w:t>
      </w:r>
      <w:r>
        <w:rPr>
          <w:rtl w:val="true"/>
        </w:rPr>
        <w:t>نظر شکاکان</w:t>
      </w:r>
      <w:bookmarkEnd w:id="85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معتقدند دربارة آینده بشریت نمی‌توان به طور قطع، نظر مثبت داد و ادعا کرد که به سوی خیر و روشنایی یا رو به سیه‌روزی است؛ بلکه تنها دربارة هر کدام، باید به صورت تردید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پایبندِ یک قانون جهانی و معتقد به مکتب واحدی شود و همچنین اگر ثروت جهان به تساوی بین همه اقوام و ملل تقسیم شود، می‌توان گفت آینده بشر روشن است وگرنه، اگر حکومت‌های بزرگ، روز به روز بر ملت‌های ضعیف، ظلم بیشتری روا دارند و فاصله طبقاتی بیشتر شود، باید منتظر آینده‌ای تیره و تاریک برای بشر بود؛ بنابراین، دربارة آینده جهان، فقط می‌توان به صورت قضایای شرطیه حکم کرد</w:t>
      </w:r>
      <w:r>
        <w:rPr>
          <w:rFonts w:eastAsia="IRNazanin" w:cs="IRNazanin"/>
          <w:color w:val="111111"/>
          <w:sz w:val="28"/>
          <w:szCs w:val="28"/>
          <w:rtl w:val="true"/>
          <w:lang w:bidi="fa-IR"/>
        </w:rPr>
        <w:t>.</w:t>
      </w:r>
      <w:bookmarkStart w:id="857" w:name="pg3004_30744"/>
    </w:p>
    <w:p>
      <w:pPr>
        <w:pStyle w:val="Heading2"/>
        <w:numPr>
          <w:ilvl w:val="1"/>
          <w:numId w:val="1"/>
        </w:numPr>
        <w:rPr/>
      </w:pPr>
      <w:bookmarkStart w:id="858" w:name="__RefHeading___Toc525780_2749589250"/>
      <w:bookmarkStart w:id="859" w:name="_Toc335"/>
      <w:bookmarkEnd w:id="857"/>
      <w:bookmarkEnd w:id="858"/>
      <w:r>
        <w:rPr>
          <w:rtl w:val="true"/>
        </w:rPr>
        <w:t>کتابنامه</w:t>
      </w:r>
      <w:bookmarkEnd w:id="859"/>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ترجمه سید جعفر شهیدی، انتشارات علمی فرهنگی،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آندره پی تیر، مارکس و مارکسیسم، ترجمه شجاع الدین ضیائیان، دانشگاه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گنجینه‌ای از تلمود، ترجمه امیر فریدون گرگانی، انتشارات اساطیر،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عبدالرحمن، مقدمه ابن خلدون، دارالکتب العلمیه،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 محسن، اعیان الشیعه، دارالمعارف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الامین، شریف یحیی، معجم الفرق الاسلامیه، دارالاضواء،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ایلخانی، محمد، سلسله مباحث کلام یهودیت، تربیت مدرس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 سعید، المسیح الدجّال، دارالفتح للاعلام العربی، قاهره،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محمد، ادیان و مهدویت، انتشارات مرآتی،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فرهنگ و اندیشه اسلامی، دانشنامه امام علی علیه السلام، زیر نظر علی اکبر رشاد،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سعدالدین، شرح المقاصد، منشورات شریف رضی،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مغربی، ابی حنیفة نعمان ابن محمد، شرح الاخبار فی فضائل الائمة الاطهار، دارالثقلین،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تونی لین، تاریخ تفکر مسیحی، ترجمه روبرت آسریان، انتشارات فرزان،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دیلی، تاریخ شعب العهد القدیم، المطبعة الکاتولیکیه، بیروت،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بی‌ناس، تاریخ جامع ادیان، ترجمه علی اصغر حکمت، انتشارات علمی فرهنگی،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پیشگوییها و آخرالزمان، مؤسسه فرهنگی موعود عصر،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معاد در قرآن، نشر اسراء،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جوویور، مری، درآمدی به مسیحیت، ترجمه حسن قنبری، مرکز مطالعات و تحقیقات ادیان و مذاهب،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خراسانی، ابراهیم بن محمد، فرائد السمطین، مؤسسة المحمودی للطباعة و النشر،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یزدی، علی، الزام الناصب فی اثبات الحجة الغائب، موسسة‌الاعلمی،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الحسن، اثبات الهداة بالنصوص و المعجزات، المطبقه العلمیه،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یازده رساله فارسی، مؤسسه مطالعات و تحقیقات فرهنگی،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علی اصغر، نه گفتار در ادیان، نشر ابن سینا،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عصر زندگی،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بن علی بن مطهر، کشف المراد فی شرح تجرید الاعتقاد، موسسة الاعلمی،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مروزی، ابی عبدالله نعیم بن حماد، الفتن، دارالفکر،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کاظمی، سید مصطفی آل السید، بشارة الاسلام، موسسة بعثت،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 نامه، انتشارات و چاپ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محصّل، محمد تقی، نجات بخشی در ادیان، موسسه مطالعات و تحقیقات فرهنگی،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 الدین، الخرائج و الجرائح، مؤسسه نور،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رشید رضا، محمد، تفسیر المنار،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رنه گنون، بحران دنیای متجدد، ترجمه ضیاءالدین دهشیری، امیر کبیر،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علی بن موسی بن جعفر بن محمد، الملاحم و الفتن، موسسة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سلمی، یوسف بن یحیی علی عبدالعزیز، عقد الدرر فی اخبار المنتظر، جمکران،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 الدین علی بن احمد، حقائق الایمان، مکتبة آیة الله مرعشی النجفی،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محمد بن محمد بن نعمان عکبری، الارشاد، دارالمفید،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محمد، تفسیر فرقان، انتشارات فرهنگ اسلامی،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سلمان فارسی،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غیبة الکبری، دارالمعارف،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صدرالدین، المهدی، دارالزهراء،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بن حسین قمی، کمال الدین و تمام النعمه، جامعه مدرسین،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المیزان، موسسة الاعلمی،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بن ابی طالب، احتجاج، موسسة الاعلمی،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الحسن، مجمع البیان فی تفسیر القرآن، دارالمکتبة الحیاة،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نجم الدین، چشم اندازی به حکومت مهدی، بوستان کتاب،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ابراهیم بن جعفر بن محمد، کتاب الغیبة، مؤسسة الاعلمی،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ابی جعفر بن محمد بن الحسن، البیان فی تفسیر القرآن، مکتب الاعلام الاسلامی،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ظاظا، حسین، الفکر الدینی الیهودی، دارالقلم،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عبدالحکیم، منصور، مهدی منتظر، المکتبة التوفیقیه، قاهره،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علی بن جمعه، تفسیر نورالثقلین، موسسة التاریخ العربی،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مصطفی، الامامة و قائم القیامه، دارالمکتبة الهلال،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غسان خلف، المرشد الی الکتاب المقدس، دارالکتاب المقدس،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غفالی، بولس، المدخل الی الکتاب المقدس، منشورات المکتبه البولسیه،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بن زکریا، ابی الحسین احمد، مقاییس فی اللغة، دارالفکر،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فاطمیان، علی، نشانه‌هایی از پایان، وزارت فرهنگ و ارشاد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فخر الدین محمد 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کاشانی، ملا محمد محسن، کتاب الوافی، مکتبة امیرالمؤمنین،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 علی، آینده از نظر ما و دیگران، انتشارات امیری،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انصاری، تفسیر قرطبی، دارالفکر،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حنفی، سلیمان بن ابراهیم، ینابیع المودّة، انتشارات شریف 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موسوی بجنوردی، دایرة المعارف بزرگ اسلامی، بی‌جا،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سلیمان، یوم الخلاص، دارالکتاب اللبنانی،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انجمن کتاب مقدس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کرینستون، جولیوس، انتظار مسیحا در آیین یهود، ترجمه حسین توفیقی، مرکز تحقیقات ادیان و مذاهب،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جعفر بن محمد بن یعقوب بن اسحاق، اصول و فروع کافی، دارالکتب الاسلامیه،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عصر ظهور، چاپ و نشر بین الملل سازمان تبلیغات، بی‌جا،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مایکل پترسون و…، عقل و اعتقاد دینی، ترجمه احمد نراقی و ابراهیم سلطانی، طرح نو،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علی بن حسام الدین، البرهان فی علامات مهدی آخرالزمان، دارالغد الجدید، مصر،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بحارالانوار، دارالاحیاء التراث العربی،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محامی، احمد حسین یعقوب، حقیقة الاعتقاد بالامام المهدی المنتظر، دارالملاک، اردن،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اربلی، علی بن عیسی، کشف الغمه فی معرفة الائمه،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مسیری عبدالوهاب محمد، موسوعة الیهود و الیهودیه، دارالشرق، قاهره،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قیام و انقلاب مهدی، انتشارات صدرا،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شناخت مسیحیت،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کریوز، رستاخیز در مسیحت، ترجمه همایون همتی، انتشارات نقش جهان،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پیام قرآن، دارالکتب الاسلامیه،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دارالکتب الاسلامیه،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مهدی انقلابی بزرگ، مطبوعاتی هدف، قم،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موحدیان عطار، علی، گونه شناسی موعود، هفت آسمان، مرکز تحقیقات ادیان و مذاهب،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نحیب، انطونیوس، معجم اللاهوت الکتابی، دارالمشرق،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انتشارات صدوق،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دورانت، تاریخ تمدن، ترجمه احمد آرام و همکاران،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هادوی، حمید، رساله آخرالزمان در دین یهود، تربیت مدرس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حمیدی، سید ناصر، در انتظار ققنوس، ترجمه مهدی علیزاده، موسسه امام خمینی،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همفری کارپنتر، عیسی، ترجمه حسن کامشاد، انتشارات طرح نو،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هیوم، رابرت، ادیان زنده جهان، ترجمه عبدالرحیم گواهی، دفتر نشر فرهنگ اسلامی،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Establishment</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Apocalyptic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مصیبت‌بار، ویرانگر، فاجعه گرایانه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ملحقات مورد اختلاف در کتاب مقدس </w:t>
      </w:r>
      <w:r>
        <w:rPr>
          <w:rFonts w:eastAsia="IRNazanin" w:cs="IRNazanin"/>
          <w:b w:val="false"/>
          <w:bCs w:val="false"/>
          <w:i w:val="false"/>
          <w:iCs w:val="false"/>
          <w:color w:val="333333"/>
          <w:sz w:val="20"/>
          <w:szCs w:val="20"/>
        </w:rPr>
        <w:t>Apocrypha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فرمانروایان یونان بوده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مسیحیت،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اسم فاعل است به معنای تعمید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دهنده که در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سینوپتیک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یونانی به معنای هماهنگ بودن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دوم به قرنطیان،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مسیحیت،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تحقیقی در دین مسیحیت،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apovalipsis</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 دین مسیحیت،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درآمدی به مسیحیت،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مسیحیت،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مسیحیت شناسی مقایسه‌ای،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درآمدی به مسیحیت،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تاریخ تحلیلی اسلام،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ادیان زنده جهان،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حقایق الایمان،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الاسلامیه،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نه گفتار در تاریخ ادیان،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حقایق الایمان،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 گلیگا،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 آووت،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Masseh Bereshit</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Masseh Merkavah</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مزامیر داوود،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Shamayim</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گنجینه‌ای از تلمود،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ایوب،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عاموس،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تثنیه،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سفر تثنیه،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جامعه سلیمان،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برشیث ربا،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 آووت،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گنجینه‌ای از تلمود،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بنده است با توجه به مطالعاتی که در عهد جدید انجام دادم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 و رَتَق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روضه کافی،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دَحْو الأرض است که آب کنار رفت و خشکی پدید آمد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مفاتیح الغیب،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فرهنگ علوم عقلی،ص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یازده رساله فارسی،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اعتقاد دینی،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عاموس نبی،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هوشع،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ابواب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ابواب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ابواب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هچ، گفتارهای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بولتمان،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انلیس،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به نقل از پیشین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پولس به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به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گوگل،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دایرة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دائرة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سده پنجم به بعد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شلایر ماخر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گرانت،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دائرة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Albertschwitzer</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تحولات عظیم کیهانی، خروج دجال و غیره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راون، سازش دانش و مسیحیّت،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دائرة المعارف بزرگ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Bultman</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Teillarddechardin</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اشراط الساعة،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 التنویر،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فرقان،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اشراط السّاعة،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هزاره گرایی،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فی ظلال القرآن، ذیل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افرادی از شما که ایمان آوردند و عمل صالح انجام دادند، وعده داد که آن‌ها را در روی زمین، خلیفه قرار دهد؛ آن‌چنان که گذشتگان را خلیفه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 آن‌ها را مستقر کند و ترسشان را به ایمنی مبدّل سازد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عاموس،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سنهدرین،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عاموس نبی،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عاموس نبی،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ای از تلمود،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عهد قدیم، حزقیال نبی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منتخب‌الاثر،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ملاحم ابن طاووس،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فی علامات آخرالزمان،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کفایة الموحدین،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أعیان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المهدی،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نیز رک به رساله آخرالزمان در دین یهود،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دروس کلام یهودیت، دکتر محمد ایلخانی، تربیت مدرس قم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پیدایش،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معجم اللاهوت الکتابی،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آخرالزمان در دین یهود،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خروج،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لاویان،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خروج،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اشعیاء،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الی الکتاب المقدس،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حزقیال،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پیشین فلسطین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Genesis</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Exodus</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Leviticus</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Numbers</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Deuteronomy</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Judges</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SaKings</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خروج،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شعب العهد القدیم،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موسوعة الیهود و الیهودیه،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شعب العهد القدیم،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پادشاهان،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شعب العهد القدیم،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شعب العهد القدیم،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شعب العهد القدیم،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موسوعة الیهود و الیهودیه،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دوم پادشاهان،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 الی الکتاب المقدس،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هوشع،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عاموس،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الکتاب المقدس،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تاریخ شعب العهد القدیم،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دروس کلام یهودیت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حبقوق،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ارمیا،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دانیال نبی،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Henoch</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دروس کلام یهودیت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Barkokhva</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Barkoziva</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حبقوق،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سنهدرین،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 ک 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سوشیانیت،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موسوعة الیهود و الیهودیه،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هوشع،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موسوعة الکتاب المقدس،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حزقیال،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زکریا،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ادیان زنده جهان،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المهدیة فی الاسلام،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الامامة و قائم القیامه،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و دفع الشبهات عنه،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Osterology</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Utopiunism</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AncientKingdom</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Goldenage</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Millenorianism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گونه شناسی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 آسمان،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الکتاب المقدس تحت المجهر،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رؤیا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مکاشفه یوحنا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المسیح الدجال،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شناسی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 آسمان،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Massiah</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پیشگوئیها و آخرالزمان، مقاله هزاره گرایی در فلسفه تاریخ مسیحیت،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Heggai</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Malachi</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Msccabeus</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Zealots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لوقا،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سنهدرین، الف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گنجینه‌ای از تلمود،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دوم پادشاهان،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الدینی الیهودی،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الیهود و الیهودیه،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گنجینه‌ای از تلمود،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گنجینه‌ای از تلمود،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زکریا،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برشیت ربا،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گنجینه‌ای از تلمود،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دانیال،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پیدایش،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مزمور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مزمور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Millennialism</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گویی‌ها و آخرالزمان،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Suferinyseruan</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اعمال رسولان،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Millwnarian</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اول یوحنا،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مکاشفات،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نشانه هایی از پایان،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یوحنا،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دوم پولس به تسالونیکیان،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روزگار رهایی،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عقدالدرر،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اول از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حقیقةالاعتقاد بالامام المهدی،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باب ذکر علامات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البرهان فی علامات آخرالزمان،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الاعتقاد بالامام المهدی،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البرهان فی علامات آخرالزمان،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غیبت کبرا،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الغیبة الکبری،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آخرین تحول،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المهدی،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مهدی منتظر،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فتن،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حکومت واحد جهانی،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Millenniulism</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عالم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نظام أحسن و اکمل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تا زمین تدبیر می کند سپس روزی که مقدارش به حساب شما بندگان هزار سال است باز به سوی او بالا رود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و نمونه، ذیل تفسیر سورة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هزاره گرایی در فلسفه تاریخ مسیحیت، حسین توفیقی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پیشگوئی‌ها و آخرالزمان،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تکوین،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صفنیای نبی،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شاکمونی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شاکمونی یکی از پیامبران دین هندو بوده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جهان،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عهدین،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مزمور داود،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جهانی واحد،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سنهدرین، الف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گنجینه ای از تلمود،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عقد الدرر،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حقیقه الاعتقاد بالامام المهدی،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المهدی،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مهدی منتظر،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فتن،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عقدالدرر،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مهدی منتظر،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المهدی،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منتخب‌الاثر،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عهد عتیق،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36:29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البرهان، ب اول؛ 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حبقوق نبی،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حبقوق نبی،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آئین یهود،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بسیقتار باتی،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هوشع،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پیدایش،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مراثی ارمیا،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یهود و مترجم عهد عتیق به زبان آلمانی و مفسر کتاب مقدس که به مکتب اگزیستا نسیالیسم گرایش داشت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فیلسوف آلمانی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ارمیا،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هوشع،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ارمیا،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ارمیا،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نیز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حزقیال،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هوشع نبی،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هوشع،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اشعیا،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اشعیا،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دانیال نبی،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همچنین انجیل لوقا،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عیسی،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دانیال،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نامه اول یوحنا،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مکاشفات 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انجیل لوقا،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پولس به کولسیان،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رساله اول به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به کولسیان،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رساله به رومیان،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لَأَغْلِبَنَّ أَنَا وَرُسُلِی إِنَّ اللَّهَ قَوِیٌّ 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حکومت جهانی واحد،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نیز،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 القائم الحجّة،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صفنیا،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تنحومانوح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اللغه،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سنهدرین، 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پساحیم، الف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سنهدرین، الف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مشینا،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المقدسه،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مقارنة الادیان،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دانیال،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حضاره،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تطبیقی،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یوئیل،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دینی یهودی،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عاموس،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حزقیال،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صفنیاء،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عاموس،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صفنیاء،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اللاهوت الکتابی،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اشعیاء،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دانیال،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أمثال سلیمان،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ویقراربا،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شبات،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 آووت،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پیشین،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زکریا،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باوامصیعا،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پیدایش،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حَبَقّوق،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ای از تلمود،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لاویان،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لاویان،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مخیلتا، تفسیر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سفر خروج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ایوب،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مراثی ارمیا،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مزامیر داود،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امثال سلیمان،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مزامیر داود،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سفر پیدایش،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داود،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الامانات و الاعتقادات،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تکوین،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سفر جامعه،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قاموس کتاب مقدس،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Ganeden</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اشعیاء،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سفرلاویان،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غزل غزلها،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گلیگا،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مزامیر داود،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تلمود،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ربی شیمون بن لقیش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Shimeon.Benlayhish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گنجینه‌ای از تلمود،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رساله به عبرانیان،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خدا،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پولس به رومیان،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قرنتیان اول،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همفری کارپنتر، عیسی،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پولس به تسالونیکیان،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پولس به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پولس به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پولس به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پولس به قرنتیان،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شناسی تطبیقی،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انجیل متی،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دوم پطرس،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دوم پطرس،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دوم پطرس،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پطرس،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پولس به رومیان،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یوحنا،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به رومیان،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کاتولیک،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Tarsus</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به رومیان،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به رومیان،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به رومیان،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اول به تیطوس،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به کولسیان،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انجیل مرقس،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 جدید، نامه دوم به قرنطیان،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مهدی انقلابی بزرگ،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فتن، ب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جزء اول،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الملل والنحل، جزء اول،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احصایی قرآن 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نبی،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اشعیای نبی،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رسائل فارسی جرجانی،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گوهر مراد،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شرح الفقه الأکبر،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صحیح بخاری، 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صحیح ترمذی، ح</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سنن ابن ماجه، ح</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Millemialism</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مزامیر داوود،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انجیل یوحنا،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ارمیا،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حبقوق،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عهد جدید، رساله به رومیان،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به رومیان،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زکریا،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مسیحیت،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اشعیا،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صفنیا،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انجیل مرقس،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قدیم، حبقوق،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به رومیان،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اول به رومیان،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متی،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این‌جهت قیامت می‌گویند که عده‌ای از خوبان محض و شریران محض زنده می‌شوند و به جهت مقایسه با قیامت کبری، چون محدودتر است و همه زنده نخواهند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اشعیا،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قرنطیان اول،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دوم به قرنطیان،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الرجعه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مکاشفه یوحنا،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مکاشفه یوحنا،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دانیال،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نامه دوم پطرس،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دوم پولس به قرنطیان،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61999</Words>
  <Characters>240651</Characters>
  <CharactersWithSpaces>300671</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2026-08-17T19:22:41Z</dcterms:created>
  <dc:creator>ghaemiyeh.com</dc:creator>
  <dc:description/>
  <dc:language>en-US</dc:language>
  <cp:lastModifiedBy/>
  <dcterms:modified xsi:type="dcterms:W3CDTF">2026-08-17T22:52:50Z</dcterms:modified>
  <cp:revision>1</cp:revision>
  <dc:subject/>
  <dc:title>آخرالزمان در ادیان ابراهیمی</dc:title>
</cp:coreProperties>
</file>

<file path=docProps/custom.xml><?xml version="1.0" encoding="utf-8"?>
<Properties xmlns="http://schemas.openxmlformats.org/officeDocument/2006/custom-properties" xmlns:vt="http://schemas.openxmlformats.org/officeDocument/2006/docPropsVTypes"/>
</file>