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آیت الله العظمی محمد علی اراکی شیخ فقها و اسوه علم و تقوا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113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4115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4117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84119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84121_2749589250">
            <w:r>
              <w:rPr>
                <w:webHidden/>
                <w:rStyle w:val="IndexLink"/>
                <w:rtl w:val="true"/>
              </w:rPr>
              <w:t>فصل اول</w:t>
            </w:r>
            <w:r>
              <w:rPr>
                <w:rStyle w:val="IndexLink"/>
                <w:rtl w:val="true"/>
              </w:rPr>
              <w:t xml:space="preserve">: </w:t>
            </w:r>
            <w:r>
              <w:rPr>
                <w:rStyle w:val="IndexLink"/>
                <w:rtl w:val="true"/>
              </w:rPr>
              <w:t>گشت و گذاری در باغ دانش و دیانت</w:t>
            </w:r>
            <w:r>
              <w:rPr>
                <w:rStyle w:val="IndexLink"/>
                <w:rtl w:val="true"/>
              </w:rPr>
              <w:tab/>
            </w:r>
            <w:r>
              <w:rPr>
                <w:rStyle w:val="IndexLink"/>
              </w:rPr>
              <w:t>13</w:t>
            </w:r>
          </w:hyperlink>
        </w:p>
        <w:p>
          <w:pPr>
            <w:pStyle w:val="Contents3"/>
            <w:tabs>
              <w:tab w:val="clear" w:pos="8459"/>
              <w:tab w:val="right" w:pos="9026" w:leader="dot"/>
            </w:tabs>
            <w:rPr/>
          </w:pPr>
          <w:hyperlink w:anchor="__RefHeading___Toc284123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84125_2749589250">
            <w:r>
              <w:rPr>
                <w:webHidden/>
                <w:rStyle w:val="IndexLink"/>
                <w:rtl w:val="true"/>
              </w:rPr>
              <w:t>زادگاه و وطن</w:t>
            </w:r>
            <w:r>
              <w:rPr>
                <w:rStyle w:val="IndexLink"/>
                <w:rtl w:val="true"/>
              </w:rPr>
              <w:tab/>
            </w:r>
            <w:r>
              <w:rPr>
                <w:rStyle w:val="IndexLink"/>
              </w:rPr>
              <w:t>14</w:t>
            </w:r>
          </w:hyperlink>
        </w:p>
        <w:p>
          <w:pPr>
            <w:pStyle w:val="Contents3"/>
            <w:tabs>
              <w:tab w:val="clear" w:pos="8459"/>
              <w:tab w:val="right" w:pos="9026" w:leader="dot"/>
            </w:tabs>
            <w:rPr/>
          </w:pPr>
          <w:hyperlink w:anchor="__RefHeading___Toc284127_2749589250">
            <w:r>
              <w:rPr>
                <w:webHidden/>
                <w:rStyle w:val="IndexLink"/>
                <w:rtl w:val="true"/>
              </w:rPr>
              <w:t>منطقه ای کم نظیر</w:t>
            </w:r>
            <w:r>
              <w:rPr>
                <w:rStyle w:val="IndexLink"/>
                <w:rtl w:val="true"/>
              </w:rPr>
              <w:tab/>
            </w:r>
            <w:r>
              <w:rPr>
                <w:rStyle w:val="IndexLink"/>
              </w:rPr>
              <w:t>16</w:t>
            </w:r>
          </w:hyperlink>
        </w:p>
        <w:p>
          <w:pPr>
            <w:pStyle w:val="Contents3"/>
            <w:tabs>
              <w:tab w:val="clear" w:pos="8459"/>
              <w:tab w:val="right" w:pos="9026" w:leader="dot"/>
            </w:tabs>
            <w:rPr/>
          </w:pPr>
          <w:hyperlink w:anchor="__RefHeading___Toc284129_2749589250">
            <w:r>
              <w:rPr>
                <w:webHidden/>
                <w:rStyle w:val="IndexLink"/>
                <w:rtl w:val="true"/>
              </w:rPr>
              <w:t>حوزه علمیه اراک</w:t>
            </w:r>
            <w:r>
              <w:rPr>
                <w:rStyle w:val="IndexLink"/>
                <w:rtl w:val="true"/>
              </w:rPr>
              <w:tab/>
            </w:r>
            <w:r>
              <w:rPr>
                <w:rStyle w:val="IndexLink"/>
              </w:rPr>
              <w:t>17</w:t>
            </w:r>
          </w:hyperlink>
        </w:p>
        <w:p>
          <w:pPr>
            <w:pStyle w:val="Contents3"/>
            <w:tabs>
              <w:tab w:val="clear" w:pos="8459"/>
              <w:tab w:val="right" w:pos="9026" w:leader="dot"/>
            </w:tabs>
            <w:rPr/>
          </w:pPr>
          <w:hyperlink w:anchor="__RefHeading___Toc284131_2749589250">
            <w:r>
              <w:rPr>
                <w:webHidden/>
                <w:rStyle w:val="IndexLink"/>
                <w:rtl w:val="true"/>
              </w:rPr>
              <w:t>نیاکان نیکوروش</w:t>
            </w:r>
            <w:r>
              <w:rPr>
                <w:rStyle w:val="IndexLink"/>
                <w:rtl w:val="true"/>
              </w:rPr>
              <w:tab/>
            </w:r>
            <w:r>
              <w:rPr>
                <w:rStyle w:val="IndexLink"/>
              </w:rPr>
              <w:t>19</w:t>
            </w:r>
          </w:hyperlink>
        </w:p>
        <w:p>
          <w:pPr>
            <w:pStyle w:val="Contents3"/>
            <w:tabs>
              <w:tab w:val="clear" w:pos="8459"/>
              <w:tab w:val="right" w:pos="9026" w:leader="dot"/>
            </w:tabs>
            <w:rPr/>
          </w:pPr>
          <w:hyperlink w:anchor="__RefHeading___Toc284133_2749589250">
            <w:r>
              <w:rPr>
                <w:webHidden/>
                <w:rStyle w:val="IndexLink"/>
                <w:rtl w:val="true"/>
              </w:rPr>
              <w:t>پدر پارسا و دانشور</w:t>
            </w:r>
            <w:r>
              <w:rPr>
                <w:rStyle w:val="IndexLink"/>
                <w:rtl w:val="true"/>
              </w:rPr>
              <w:tab/>
            </w:r>
            <w:r>
              <w:rPr>
                <w:rStyle w:val="IndexLink"/>
              </w:rPr>
              <w:t>22</w:t>
            </w:r>
          </w:hyperlink>
        </w:p>
        <w:p>
          <w:pPr>
            <w:pStyle w:val="Contents3"/>
            <w:tabs>
              <w:tab w:val="clear" w:pos="8459"/>
              <w:tab w:val="right" w:pos="9026" w:leader="dot"/>
            </w:tabs>
            <w:rPr/>
          </w:pPr>
          <w:hyperlink w:anchor="__RefHeading___Toc284135_2749589250">
            <w:r>
              <w:rPr>
                <w:webHidden/>
                <w:rStyle w:val="IndexLink"/>
                <w:rtl w:val="true"/>
              </w:rPr>
              <w:t>مادر</w:t>
            </w:r>
            <w:r>
              <w:rPr>
                <w:rStyle w:val="IndexLink"/>
                <w:rtl w:val="true"/>
              </w:rPr>
              <w:tab/>
            </w:r>
            <w:r>
              <w:rPr>
                <w:rStyle w:val="IndexLink"/>
              </w:rPr>
              <w:t>29</w:t>
            </w:r>
          </w:hyperlink>
        </w:p>
        <w:p>
          <w:pPr>
            <w:pStyle w:val="Contents3"/>
            <w:tabs>
              <w:tab w:val="clear" w:pos="8459"/>
              <w:tab w:val="right" w:pos="9026" w:leader="dot"/>
            </w:tabs>
            <w:rPr/>
          </w:pPr>
          <w:hyperlink w:anchor="__RefHeading___Toc284137_2749589250">
            <w:r>
              <w:rPr>
                <w:webHidden/>
                <w:rStyle w:val="IndexLink"/>
                <w:rtl w:val="true"/>
              </w:rPr>
              <w:t>شکوفه ای باشکوه</w:t>
            </w:r>
            <w:r>
              <w:rPr>
                <w:rStyle w:val="IndexLink"/>
                <w:rtl w:val="true"/>
              </w:rPr>
              <w:tab/>
            </w:r>
            <w:r>
              <w:rPr>
                <w:rStyle w:val="IndexLink"/>
              </w:rPr>
              <w:t>32</w:t>
            </w:r>
          </w:hyperlink>
        </w:p>
        <w:p>
          <w:pPr>
            <w:pStyle w:val="Contents2"/>
            <w:tabs>
              <w:tab w:val="clear" w:pos="8743"/>
              <w:tab w:val="right" w:pos="9026" w:leader="dot"/>
            </w:tabs>
            <w:rPr/>
          </w:pPr>
          <w:hyperlink w:anchor="__RefHeading___Toc284139_2749589250">
            <w:r>
              <w:rPr>
                <w:webHidden/>
                <w:rStyle w:val="IndexLink"/>
                <w:rtl w:val="true"/>
              </w:rPr>
              <w:t>فصل دوم</w:t>
            </w:r>
            <w:r>
              <w:rPr>
                <w:rStyle w:val="IndexLink"/>
                <w:rtl w:val="true"/>
              </w:rPr>
              <w:t xml:space="preserve">: </w:t>
            </w:r>
            <w:r>
              <w:rPr>
                <w:rStyle w:val="IndexLink"/>
                <w:rtl w:val="true"/>
              </w:rPr>
              <w:t>دانش اندوزی</w:t>
            </w:r>
            <w:r>
              <w:rPr>
                <w:rStyle w:val="IndexLink"/>
                <w:rtl w:val="true"/>
              </w:rPr>
              <w:tab/>
            </w:r>
            <w:r>
              <w:rPr>
                <w:rStyle w:val="IndexLink"/>
              </w:rPr>
              <w:t>36</w:t>
            </w:r>
          </w:hyperlink>
        </w:p>
        <w:p>
          <w:pPr>
            <w:pStyle w:val="Contents3"/>
            <w:tabs>
              <w:tab w:val="clear" w:pos="8459"/>
              <w:tab w:val="right" w:pos="9026" w:leader="dot"/>
            </w:tabs>
            <w:rPr/>
          </w:pPr>
          <w:hyperlink w:anchor="__RefHeading___Toc284141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84143_2749589250">
            <w:r>
              <w:rPr>
                <w:webHidden/>
                <w:rStyle w:val="IndexLink"/>
                <w:rtl w:val="true"/>
              </w:rPr>
              <w:t>شراره های شوق</w:t>
            </w:r>
            <w:r>
              <w:rPr>
                <w:rStyle w:val="IndexLink"/>
                <w:rtl w:val="true"/>
              </w:rPr>
              <w:tab/>
            </w:r>
            <w:r>
              <w:rPr>
                <w:rStyle w:val="IndexLink"/>
              </w:rPr>
              <w:t>37</w:t>
            </w:r>
          </w:hyperlink>
        </w:p>
        <w:p>
          <w:pPr>
            <w:pStyle w:val="Contents3"/>
            <w:tabs>
              <w:tab w:val="clear" w:pos="8459"/>
              <w:tab w:val="right" w:pos="9026" w:leader="dot"/>
            </w:tabs>
            <w:rPr/>
          </w:pPr>
          <w:hyperlink w:anchor="__RefHeading___Toc284145_2749589250">
            <w:r>
              <w:rPr>
                <w:webHidden/>
                <w:rStyle w:val="IndexLink"/>
                <w:rtl w:val="true"/>
              </w:rPr>
              <w:t>در محضر فرزانه ای عالی قدر</w:t>
            </w:r>
            <w:r>
              <w:rPr>
                <w:rStyle w:val="IndexLink"/>
                <w:rtl w:val="true"/>
              </w:rPr>
              <w:tab/>
            </w:r>
            <w:r>
              <w:rPr>
                <w:rStyle w:val="IndexLink"/>
              </w:rPr>
              <w:t>40</w:t>
            </w:r>
          </w:hyperlink>
        </w:p>
        <w:p>
          <w:pPr>
            <w:pStyle w:val="Contents3"/>
            <w:tabs>
              <w:tab w:val="clear" w:pos="8459"/>
              <w:tab w:val="right" w:pos="9026" w:leader="dot"/>
            </w:tabs>
            <w:rPr/>
          </w:pPr>
          <w:hyperlink w:anchor="__RefHeading___Toc284147_2749589250">
            <w:r>
              <w:rPr>
                <w:webHidden/>
                <w:rStyle w:val="IndexLink"/>
                <w:rtl w:val="true"/>
              </w:rPr>
              <w:t>جرعه نوشی از چشمه حکمت و عرفان</w:t>
            </w:r>
            <w:r>
              <w:rPr>
                <w:rStyle w:val="IndexLink"/>
                <w:rtl w:val="true"/>
              </w:rPr>
              <w:tab/>
            </w:r>
            <w:r>
              <w:rPr>
                <w:rStyle w:val="IndexLink"/>
              </w:rPr>
              <w:t>42</w:t>
            </w:r>
          </w:hyperlink>
        </w:p>
        <w:p>
          <w:pPr>
            <w:pStyle w:val="Contents3"/>
            <w:tabs>
              <w:tab w:val="clear" w:pos="8459"/>
              <w:tab w:val="right" w:pos="9026" w:leader="dot"/>
            </w:tabs>
            <w:rPr/>
          </w:pPr>
          <w:hyperlink w:anchor="__RefHeading___Toc284149_2749589250">
            <w:r>
              <w:rPr>
                <w:webHidden/>
                <w:rStyle w:val="IndexLink"/>
                <w:rtl w:val="true"/>
              </w:rPr>
              <w:t>کسب فیض از قله فقاهت</w:t>
            </w:r>
            <w:r>
              <w:rPr>
                <w:rStyle w:val="IndexLink"/>
                <w:rtl w:val="true"/>
              </w:rPr>
              <w:tab/>
            </w:r>
            <w:r>
              <w:rPr>
                <w:rStyle w:val="IndexLink"/>
              </w:rPr>
              <w:t>47</w:t>
            </w:r>
          </w:hyperlink>
        </w:p>
        <w:p>
          <w:pPr>
            <w:pStyle w:val="Contents3"/>
            <w:tabs>
              <w:tab w:val="clear" w:pos="8459"/>
              <w:tab w:val="right" w:pos="9026" w:leader="dot"/>
            </w:tabs>
            <w:rPr/>
          </w:pPr>
          <w:hyperlink w:anchor="__RefHeading___Toc284151_2749589250">
            <w:r>
              <w:rPr>
                <w:webHidden/>
                <w:rStyle w:val="IndexLink"/>
                <w:rtl w:val="true"/>
              </w:rPr>
              <w:t>در بوستان فضل و فضیلت</w:t>
            </w:r>
            <w:r>
              <w:rPr>
                <w:rStyle w:val="IndexLink"/>
                <w:rtl w:val="true"/>
              </w:rPr>
              <w:tab/>
            </w:r>
            <w:r>
              <w:rPr>
                <w:rStyle w:val="IndexLink"/>
              </w:rPr>
              <w:t>48</w:t>
            </w:r>
          </w:hyperlink>
        </w:p>
        <w:p>
          <w:pPr>
            <w:pStyle w:val="Contents3"/>
            <w:tabs>
              <w:tab w:val="clear" w:pos="8459"/>
              <w:tab w:val="right" w:pos="9026" w:leader="dot"/>
            </w:tabs>
            <w:rPr/>
          </w:pPr>
          <w:hyperlink w:anchor="__RefHeading___Toc284153_2749589250">
            <w:r>
              <w:rPr>
                <w:webHidden/>
                <w:rStyle w:val="IndexLink"/>
                <w:rtl w:val="true"/>
              </w:rPr>
              <w:t>مباحثه با دانشوری زاهد</w:t>
            </w:r>
            <w:r>
              <w:rPr>
                <w:rStyle w:val="IndexLink"/>
                <w:rtl w:val="true"/>
              </w:rPr>
              <w:tab/>
            </w:r>
            <w:r>
              <w:rPr>
                <w:rStyle w:val="IndexLink"/>
              </w:rPr>
              <w:t>53</w:t>
            </w:r>
          </w:hyperlink>
        </w:p>
        <w:p>
          <w:pPr>
            <w:pStyle w:val="Contents3"/>
            <w:tabs>
              <w:tab w:val="clear" w:pos="8459"/>
              <w:tab w:val="right" w:pos="9026" w:leader="dot"/>
            </w:tabs>
            <w:rPr/>
          </w:pPr>
          <w:hyperlink w:anchor="__RefHeading___Toc284155_2749589250">
            <w:r>
              <w:rPr>
                <w:webHidden/>
                <w:rStyle w:val="IndexLink"/>
                <w:rtl w:val="true"/>
              </w:rPr>
              <w:t>مصاحبت با مدرسی وارسته و مبارز</w:t>
            </w:r>
            <w:r>
              <w:rPr>
                <w:rStyle w:val="IndexLink"/>
                <w:rtl w:val="true"/>
              </w:rPr>
              <w:tab/>
            </w:r>
            <w:r>
              <w:rPr>
                <w:rStyle w:val="IndexLink"/>
              </w:rPr>
              <w:t>55</w:t>
            </w:r>
          </w:hyperlink>
        </w:p>
        <w:p>
          <w:pPr>
            <w:pStyle w:val="Contents3"/>
            <w:tabs>
              <w:tab w:val="clear" w:pos="8459"/>
              <w:tab w:val="right" w:pos="9026" w:leader="dot"/>
            </w:tabs>
            <w:rPr/>
          </w:pPr>
          <w:hyperlink w:anchor="__RefHeading___Toc284157_2749589250">
            <w:r>
              <w:rPr>
                <w:webHidden/>
                <w:rStyle w:val="IndexLink"/>
                <w:rtl w:val="true"/>
              </w:rPr>
              <w:t>مهاجرت به قم</w:t>
            </w:r>
            <w:r>
              <w:rPr>
                <w:rStyle w:val="IndexLink"/>
                <w:rtl w:val="true"/>
              </w:rPr>
              <w:tab/>
            </w:r>
            <w:r>
              <w:rPr>
                <w:rStyle w:val="IndexLink"/>
              </w:rPr>
              <w:t>61</w:t>
            </w:r>
          </w:hyperlink>
        </w:p>
        <w:p>
          <w:pPr>
            <w:pStyle w:val="Contents3"/>
            <w:tabs>
              <w:tab w:val="clear" w:pos="8459"/>
              <w:tab w:val="right" w:pos="9026" w:leader="dot"/>
            </w:tabs>
            <w:rPr/>
          </w:pPr>
          <w:hyperlink w:anchor="__RefHeading___Toc284159_2749589250">
            <w:r>
              <w:rPr>
                <w:webHidden/>
                <w:rStyle w:val="IndexLink"/>
                <w:rtl w:val="true"/>
              </w:rPr>
              <w:t>ملاقات با مردی از ملکوت</w:t>
            </w:r>
            <w:r>
              <w:rPr>
                <w:rStyle w:val="IndexLink"/>
                <w:rtl w:val="true"/>
              </w:rPr>
              <w:tab/>
            </w:r>
            <w:r>
              <w:rPr>
                <w:rStyle w:val="IndexLink"/>
              </w:rPr>
              <w:t>63</w:t>
            </w:r>
          </w:hyperlink>
        </w:p>
        <w:p>
          <w:pPr>
            <w:pStyle w:val="Contents2"/>
            <w:tabs>
              <w:tab w:val="clear" w:pos="8743"/>
              <w:tab w:val="right" w:pos="9026" w:leader="dot"/>
            </w:tabs>
            <w:rPr/>
          </w:pPr>
          <w:hyperlink w:anchor="__RefHeading___Toc284161_2749589250">
            <w:r>
              <w:rPr>
                <w:webHidden/>
                <w:rStyle w:val="IndexLink"/>
                <w:rtl w:val="true"/>
              </w:rPr>
              <w:t>فصل سوم</w:t>
            </w:r>
            <w:r>
              <w:rPr>
                <w:rStyle w:val="IndexLink"/>
                <w:rtl w:val="true"/>
              </w:rPr>
              <w:t xml:space="preserve">: </w:t>
            </w:r>
            <w:r>
              <w:rPr>
                <w:rStyle w:val="IndexLink"/>
                <w:rtl w:val="true"/>
              </w:rPr>
              <w:t>توانایی های علمی و آموزشی</w:t>
            </w:r>
            <w:r>
              <w:rPr>
                <w:rStyle w:val="IndexLink"/>
                <w:rtl w:val="true"/>
              </w:rPr>
              <w:tab/>
            </w:r>
            <w:r>
              <w:rPr>
                <w:rStyle w:val="IndexLink"/>
              </w:rPr>
              <w:t>66</w:t>
            </w:r>
          </w:hyperlink>
        </w:p>
        <w:p>
          <w:pPr>
            <w:pStyle w:val="Contents3"/>
            <w:tabs>
              <w:tab w:val="clear" w:pos="8459"/>
              <w:tab w:val="right" w:pos="9026" w:leader="dot"/>
            </w:tabs>
            <w:rPr/>
          </w:pPr>
          <w:hyperlink w:anchor="__RefHeading___Toc284163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84165_2749589250">
            <w:r>
              <w:rPr>
                <w:webHidden/>
                <w:rStyle w:val="IndexLink"/>
                <w:rtl w:val="true"/>
              </w:rPr>
              <w:t>تدریس</w:t>
            </w:r>
            <w:r>
              <w:rPr>
                <w:rStyle w:val="IndexLink"/>
                <w:rtl w:val="true"/>
              </w:rPr>
              <w:tab/>
            </w:r>
            <w:r>
              <w:rPr>
                <w:rStyle w:val="IndexLink"/>
              </w:rPr>
              <w:t>67</w:t>
            </w:r>
          </w:hyperlink>
        </w:p>
        <w:p>
          <w:pPr>
            <w:pStyle w:val="Contents3"/>
            <w:tabs>
              <w:tab w:val="clear" w:pos="8459"/>
              <w:tab w:val="right" w:pos="9026" w:leader="dot"/>
            </w:tabs>
            <w:rPr/>
          </w:pPr>
          <w:hyperlink w:anchor="__RefHeading___Toc284167_2749589250">
            <w:r>
              <w:rPr>
                <w:webHidden/>
                <w:rStyle w:val="IndexLink"/>
                <w:rtl w:val="true"/>
              </w:rPr>
              <w:t>دیدگاه هایی درباره حوزه و حوزویان</w:t>
            </w:r>
            <w:r>
              <w:rPr>
                <w:rStyle w:val="IndexLink"/>
                <w:rtl w:val="true"/>
              </w:rPr>
              <w:tab/>
            </w:r>
            <w:r>
              <w:rPr>
                <w:rStyle w:val="IndexLink"/>
              </w:rPr>
              <w:t>71</w:t>
            </w:r>
          </w:hyperlink>
        </w:p>
        <w:p>
          <w:pPr>
            <w:pStyle w:val="Contents3"/>
            <w:tabs>
              <w:tab w:val="clear" w:pos="8459"/>
              <w:tab w:val="right" w:pos="9026" w:leader="dot"/>
            </w:tabs>
            <w:rPr/>
          </w:pPr>
          <w:hyperlink w:anchor="__RefHeading___Toc284169_2749589250">
            <w:r>
              <w:rPr>
                <w:webHidden/>
                <w:rStyle w:val="IndexLink"/>
                <w:rtl w:val="true"/>
              </w:rPr>
              <w:t>دقت های علمی و فکری</w:t>
            </w:r>
            <w:r>
              <w:rPr>
                <w:rStyle w:val="IndexLink"/>
                <w:rtl w:val="true"/>
              </w:rPr>
              <w:tab/>
            </w:r>
            <w:r>
              <w:rPr>
                <w:rStyle w:val="IndexLink"/>
              </w:rPr>
              <w:t>72</w:t>
            </w:r>
          </w:hyperlink>
        </w:p>
        <w:p>
          <w:pPr>
            <w:pStyle w:val="Contents3"/>
            <w:tabs>
              <w:tab w:val="clear" w:pos="8459"/>
              <w:tab w:val="right" w:pos="9026" w:leader="dot"/>
            </w:tabs>
            <w:rPr/>
          </w:pPr>
          <w:hyperlink w:anchor="__RefHeading___Toc284171_2749589250">
            <w:r>
              <w:rPr>
                <w:webHidden/>
                <w:rStyle w:val="IndexLink"/>
                <w:rtl w:val="true"/>
              </w:rPr>
              <w:t>مرجعیت</w:t>
            </w:r>
            <w:r>
              <w:rPr>
                <w:rStyle w:val="IndexLink"/>
                <w:rtl w:val="true"/>
              </w:rPr>
              <w:tab/>
            </w:r>
            <w:r>
              <w:rPr>
                <w:rStyle w:val="IndexLink"/>
              </w:rPr>
              <w:t>75</w:t>
            </w:r>
          </w:hyperlink>
        </w:p>
        <w:p>
          <w:pPr>
            <w:pStyle w:val="Contents3"/>
            <w:tabs>
              <w:tab w:val="clear" w:pos="8459"/>
              <w:tab w:val="right" w:pos="9026" w:leader="dot"/>
            </w:tabs>
            <w:rPr/>
          </w:pPr>
          <w:hyperlink w:anchor="__RefHeading___Toc284173_2749589250">
            <w:r>
              <w:rPr>
                <w:webHidden/>
                <w:rStyle w:val="IndexLink"/>
                <w:rtl w:val="true"/>
              </w:rPr>
              <w:t>نگاشته های گران سنگ</w:t>
            </w:r>
            <w:r>
              <w:rPr>
                <w:rStyle w:val="IndexLink"/>
                <w:rtl w:val="true"/>
              </w:rPr>
              <w:tab/>
            </w:r>
            <w:r>
              <w:rPr>
                <w:rStyle w:val="IndexLink"/>
              </w:rPr>
              <w:t>80</w:t>
            </w:r>
          </w:hyperlink>
        </w:p>
        <w:p>
          <w:pPr>
            <w:pStyle w:val="Contents3"/>
            <w:tabs>
              <w:tab w:val="clear" w:pos="8459"/>
              <w:tab w:val="right" w:pos="9026" w:leader="dot"/>
            </w:tabs>
            <w:rPr/>
          </w:pPr>
          <w:hyperlink w:anchor="__RefHeading___Toc284175_2749589250">
            <w:r>
              <w:rPr>
                <w:webHidden/>
                <w:rStyle w:val="IndexLink"/>
                <w:rtl w:val="true"/>
              </w:rPr>
              <w:t>جنبه های ذوقی و ادبی</w:t>
            </w:r>
            <w:r>
              <w:rPr>
                <w:rStyle w:val="IndexLink"/>
                <w:rtl w:val="true"/>
              </w:rPr>
              <w:tab/>
            </w:r>
            <w:r>
              <w:rPr>
                <w:rStyle w:val="IndexLink"/>
              </w:rPr>
              <w:t>86</w:t>
            </w:r>
          </w:hyperlink>
        </w:p>
        <w:p>
          <w:pPr>
            <w:pStyle w:val="Contents3"/>
            <w:tabs>
              <w:tab w:val="clear" w:pos="8459"/>
              <w:tab w:val="right" w:pos="9026" w:leader="dot"/>
            </w:tabs>
            <w:rPr/>
          </w:pPr>
          <w:hyperlink w:anchor="__RefHeading___Toc284177_2749589250">
            <w:r>
              <w:rPr>
                <w:webHidden/>
                <w:rStyle w:val="IndexLink"/>
                <w:rtl w:val="true"/>
              </w:rPr>
              <w:t>شاگردان</w:t>
            </w:r>
            <w:r>
              <w:rPr>
                <w:rStyle w:val="IndexLink"/>
                <w:rtl w:val="true"/>
              </w:rPr>
              <w:tab/>
            </w:r>
            <w:r>
              <w:rPr>
                <w:rStyle w:val="IndexLink"/>
              </w:rPr>
              <w:t>88</w:t>
            </w:r>
          </w:hyperlink>
        </w:p>
        <w:p>
          <w:pPr>
            <w:pStyle w:val="Contents2"/>
            <w:tabs>
              <w:tab w:val="clear" w:pos="8743"/>
              <w:tab w:val="right" w:pos="9026" w:leader="dot"/>
            </w:tabs>
            <w:rPr/>
          </w:pPr>
          <w:hyperlink w:anchor="__RefHeading___Toc284179_2749589250">
            <w:r>
              <w:rPr>
                <w:webHidden/>
                <w:rStyle w:val="IndexLink"/>
                <w:rtl w:val="true"/>
              </w:rPr>
              <w:t>فصل چهارم</w:t>
            </w:r>
            <w:r>
              <w:rPr>
                <w:rStyle w:val="IndexLink"/>
                <w:rtl w:val="true"/>
              </w:rPr>
              <w:t xml:space="preserve">: </w:t>
            </w:r>
            <w:r>
              <w:rPr>
                <w:rStyle w:val="IndexLink"/>
                <w:rtl w:val="true"/>
              </w:rPr>
              <w:t>همگامی و همراهی با مشاهیر مبارز</w:t>
            </w:r>
            <w:r>
              <w:rPr>
                <w:rStyle w:val="IndexLink"/>
                <w:rtl w:val="true"/>
              </w:rPr>
              <w:tab/>
            </w:r>
            <w:r>
              <w:rPr>
                <w:rStyle w:val="IndexLink"/>
              </w:rPr>
              <w:t>113</w:t>
            </w:r>
          </w:hyperlink>
        </w:p>
        <w:p>
          <w:pPr>
            <w:pStyle w:val="Contents3"/>
            <w:tabs>
              <w:tab w:val="clear" w:pos="8459"/>
              <w:tab w:val="right" w:pos="9026" w:leader="dot"/>
            </w:tabs>
            <w:rPr/>
          </w:pPr>
          <w:hyperlink w:anchor="__RefHeading___Toc284181_274958925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84183_2749589250">
            <w:r>
              <w:rPr>
                <w:webHidden/>
                <w:rStyle w:val="IndexLink"/>
                <w:rtl w:val="true"/>
              </w:rPr>
              <w:t>مجاهد میدان تقوا</w:t>
            </w:r>
            <w:r>
              <w:rPr>
                <w:rStyle w:val="IndexLink"/>
                <w:rtl w:val="true"/>
              </w:rPr>
              <w:tab/>
            </w:r>
            <w:r>
              <w:rPr>
                <w:rStyle w:val="IndexLink"/>
              </w:rPr>
              <w:t>114</w:t>
            </w:r>
          </w:hyperlink>
        </w:p>
        <w:p>
          <w:pPr>
            <w:pStyle w:val="Contents3"/>
            <w:tabs>
              <w:tab w:val="clear" w:pos="8459"/>
              <w:tab w:val="right" w:pos="9026" w:leader="dot"/>
            </w:tabs>
            <w:rPr/>
          </w:pPr>
          <w:hyperlink w:anchor="__RefHeading___Toc284185_2749589250">
            <w:r>
              <w:rPr>
                <w:webHidden/>
                <w:rStyle w:val="IndexLink"/>
                <w:rtl w:val="true"/>
              </w:rPr>
              <w:t>در محضر علمای مبارز</w:t>
            </w:r>
            <w:r>
              <w:rPr>
                <w:rStyle w:val="IndexLink"/>
                <w:rtl w:val="true"/>
              </w:rPr>
              <w:tab/>
            </w:r>
            <w:r>
              <w:rPr>
                <w:rStyle w:val="IndexLink"/>
              </w:rPr>
              <w:t>115</w:t>
            </w:r>
          </w:hyperlink>
        </w:p>
        <w:p>
          <w:pPr>
            <w:pStyle w:val="Contents3"/>
            <w:tabs>
              <w:tab w:val="clear" w:pos="8459"/>
              <w:tab w:val="right" w:pos="9026" w:leader="dot"/>
            </w:tabs>
            <w:rPr/>
          </w:pPr>
          <w:hyperlink w:anchor="__RefHeading___Toc284187_2749589250">
            <w:r>
              <w:rPr>
                <w:webHidden/>
                <w:rStyle w:val="IndexLink"/>
                <w:rtl w:val="true"/>
              </w:rPr>
              <w:t>ارتباط تنگاتنگ با تندیس مقاومت</w:t>
            </w:r>
            <w:r>
              <w:rPr>
                <w:rStyle w:val="IndexLink"/>
                <w:rtl w:val="true"/>
              </w:rPr>
              <w:tab/>
            </w:r>
            <w:r>
              <w:rPr>
                <w:rStyle w:val="IndexLink"/>
              </w:rPr>
              <w:t>118</w:t>
            </w:r>
          </w:hyperlink>
        </w:p>
        <w:p>
          <w:pPr>
            <w:pStyle w:val="Contents3"/>
            <w:tabs>
              <w:tab w:val="clear" w:pos="8459"/>
              <w:tab w:val="right" w:pos="9026" w:leader="dot"/>
            </w:tabs>
            <w:rPr/>
          </w:pPr>
          <w:hyperlink w:anchor="__RefHeading___Toc284189_2749589250">
            <w:r>
              <w:rPr>
                <w:webHidden/>
                <w:rStyle w:val="IndexLink"/>
                <w:rtl w:val="true"/>
              </w:rPr>
              <w:t>افشای شرارت رژیم پهلوی</w:t>
            </w:r>
            <w:r>
              <w:rPr>
                <w:rStyle w:val="IndexLink"/>
                <w:rtl w:val="true"/>
              </w:rPr>
              <w:tab/>
            </w:r>
            <w:r>
              <w:rPr>
                <w:rStyle w:val="IndexLink"/>
              </w:rPr>
              <w:t>123</w:t>
            </w:r>
          </w:hyperlink>
        </w:p>
        <w:p>
          <w:pPr>
            <w:pStyle w:val="Contents3"/>
            <w:tabs>
              <w:tab w:val="clear" w:pos="8459"/>
              <w:tab w:val="right" w:pos="9026" w:leader="dot"/>
            </w:tabs>
            <w:rPr/>
          </w:pPr>
          <w:hyperlink w:anchor="__RefHeading___Toc284191_2749589250">
            <w:r>
              <w:rPr>
                <w:webHidden/>
                <w:rStyle w:val="IndexLink"/>
                <w:rtl w:val="true"/>
              </w:rPr>
              <w:t>منظومه منور</w:t>
            </w:r>
            <w:r>
              <w:rPr>
                <w:rStyle w:val="IndexLink"/>
                <w:rtl w:val="true"/>
              </w:rPr>
              <w:tab/>
            </w:r>
            <w:r>
              <w:rPr>
                <w:rStyle w:val="IndexLink"/>
              </w:rPr>
              <w:t>124</w:t>
            </w:r>
          </w:hyperlink>
        </w:p>
        <w:p>
          <w:pPr>
            <w:pStyle w:val="Contents3"/>
            <w:tabs>
              <w:tab w:val="clear" w:pos="8459"/>
              <w:tab w:val="right" w:pos="9026" w:leader="dot"/>
            </w:tabs>
            <w:rPr/>
          </w:pPr>
          <w:hyperlink w:anchor="__RefHeading___Toc284193_2749589250">
            <w:r>
              <w:rPr>
                <w:webHidden/>
                <w:rStyle w:val="IndexLink"/>
                <w:rtl w:val="true"/>
              </w:rPr>
              <w:t>اقامه نماز جماعت</w:t>
            </w:r>
            <w:r>
              <w:rPr>
                <w:rStyle w:val="IndexLink"/>
                <w:rtl w:val="true"/>
              </w:rPr>
              <w:tab/>
            </w:r>
            <w:r>
              <w:rPr>
                <w:rStyle w:val="IndexLink"/>
              </w:rPr>
              <w:t>129</w:t>
            </w:r>
          </w:hyperlink>
        </w:p>
        <w:p>
          <w:pPr>
            <w:pStyle w:val="Contents3"/>
            <w:tabs>
              <w:tab w:val="clear" w:pos="8459"/>
              <w:tab w:val="right" w:pos="9026" w:leader="dot"/>
            </w:tabs>
            <w:rPr/>
          </w:pPr>
          <w:hyperlink w:anchor="__RefHeading___Toc284195_2749589250">
            <w:r>
              <w:rPr>
                <w:webHidden/>
                <w:rStyle w:val="IndexLink"/>
                <w:rtl w:val="true"/>
              </w:rPr>
              <w:t>برپایی نماز عبادی ـ سیاسی جمعه</w:t>
            </w:r>
            <w:r>
              <w:rPr>
                <w:rStyle w:val="IndexLink"/>
                <w:rtl w:val="true"/>
              </w:rPr>
              <w:tab/>
            </w:r>
            <w:r>
              <w:rPr>
                <w:rStyle w:val="IndexLink"/>
              </w:rPr>
              <w:t>131</w:t>
            </w:r>
          </w:hyperlink>
        </w:p>
        <w:p>
          <w:pPr>
            <w:pStyle w:val="Contents3"/>
            <w:tabs>
              <w:tab w:val="clear" w:pos="8459"/>
              <w:tab w:val="right" w:pos="9026" w:leader="dot"/>
            </w:tabs>
            <w:rPr/>
          </w:pPr>
          <w:hyperlink w:anchor="__RefHeading___Toc284197_2749589250">
            <w:r>
              <w:rPr>
                <w:webHidden/>
                <w:rStyle w:val="IndexLink"/>
                <w:rtl w:val="true"/>
              </w:rPr>
              <w:t>آغاز آشنایی با امام خمینی</w:t>
            </w:r>
            <w:r>
              <w:rPr>
                <w:rStyle w:val="IndexLink"/>
                <w:rtl w:val="true"/>
              </w:rPr>
              <w:tab/>
            </w:r>
            <w:r>
              <w:rPr>
                <w:rStyle w:val="IndexLink"/>
              </w:rPr>
              <w:t>135</w:t>
            </w:r>
          </w:hyperlink>
        </w:p>
        <w:p>
          <w:pPr>
            <w:pStyle w:val="Contents3"/>
            <w:tabs>
              <w:tab w:val="clear" w:pos="8459"/>
              <w:tab w:val="right" w:pos="9026" w:leader="dot"/>
            </w:tabs>
            <w:rPr/>
          </w:pPr>
          <w:hyperlink w:anchor="__RefHeading___Toc284199_2749589250">
            <w:r>
              <w:rPr>
                <w:webHidden/>
                <w:rStyle w:val="IndexLink"/>
                <w:rtl w:val="true"/>
              </w:rPr>
              <w:t>حمایت از نهضت اسلامی</w:t>
            </w:r>
            <w:r>
              <w:rPr>
                <w:rStyle w:val="IndexLink"/>
                <w:rtl w:val="true"/>
              </w:rPr>
              <w:tab/>
            </w:r>
            <w:r>
              <w:rPr>
                <w:rStyle w:val="IndexLink"/>
              </w:rPr>
              <w:t>136</w:t>
            </w:r>
          </w:hyperlink>
        </w:p>
        <w:p>
          <w:pPr>
            <w:pStyle w:val="Contents4"/>
            <w:tabs>
              <w:tab w:val="clear" w:pos="8176"/>
              <w:tab w:val="right" w:pos="9026" w:leader="dot"/>
            </w:tabs>
            <w:rPr/>
          </w:pPr>
          <w:hyperlink w:anchor="__RefHeading___Toc284201_274958925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84203_2749589250">
            <w:r>
              <w:rPr>
                <w:webHidden/>
                <w:rStyle w:val="IndexLink"/>
                <w:rtl w:val="true"/>
              </w:rPr>
              <w:t>دفاع از امام خمینی و انقلاب اسلامی</w:t>
            </w:r>
            <w:r>
              <w:rPr>
                <w:rStyle w:val="IndexLink"/>
                <w:rtl w:val="true"/>
              </w:rPr>
              <w:tab/>
            </w:r>
            <w:r>
              <w:rPr>
                <w:rStyle w:val="IndexLink"/>
              </w:rPr>
              <w:t>140</w:t>
            </w:r>
          </w:hyperlink>
        </w:p>
        <w:p>
          <w:pPr>
            <w:pStyle w:val="Contents3"/>
            <w:tabs>
              <w:tab w:val="clear" w:pos="8459"/>
              <w:tab w:val="right" w:pos="9026" w:leader="dot"/>
            </w:tabs>
            <w:rPr/>
          </w:pPr>
          <w:hyperlink w:anchor="__RefHeading___Toc284205_2749589250">
            <w:r>
              <w:rPr>
                <w:webHidden/>
                <w:rStyle w:val="IndexLink"/>
                <w:rtl w:val="true"/>
              </w:rPr>
              <w:t>پشتیبانی از نظام اسلامی و مقام معظم رهبری</w:t>
            </w:r>
            <w:r>
              <w:rPr>
                <w:rStyle w:val="IndexLink"/>
                <w:rtl w:val="true"/>
              </w:rPr>
              <w:tab/>
            </w:r>
            <w:r>
              <w:rPr>
                <w:rStyle w:val="IndexLink"/>
              </w:rPr>
              <w:t>144</w:t>
            </w:r>
          </w:hyperlink>
        </w:p>
        <w:p>
          <w:pPr>
            <w:pStyle w:val="Contents2"/>
            <w:tabs>
              <w:tab w:val="clear" w:pos="8743"/>
              <w:tab w:val="right" w:pos="9026" w:leader="dot"/>
            </w:tabs>
            <w:rPr/>
          </w:pPr>
          <w:hyperlink w:anchor="__RefHeading___Toc284207_2749589250">
            <w:r>
              <w:rPr>
                <w:webHidden/>
                <w:rStyle w:val="IndexLink"/>
                <w:rtl w:val="true"/>
              </w:rPr>
              <w:t>فصل پنجم</w:t>
            </w:r>
            <w:r>
              <w:rPr>
                <w:rStyle w:val="IndexLink"/>
                <w:rtl w:val="true"/>
              </w:rPr>
              <w:t xml:space="preserve">: </w:t>
            </w:r>
            <w:r>
              <w:rPr>
                <w:rStyle w:val="IndexLink"/>
                <w:rtl w:val="true"/>
              </w:rPr>
              <w:t>فضیلت های اخلاقی و خصال عالی</w:t>
            </w:r>
            <w:r>
              <w:rPr>
                <w:rStyle w:val="IndexLink"/>
                <w:rtl w:val="true"/>
              </w:rPr>
              <w:tab/>
            </w:r>
            <w:r>
              <w:rPr>
                <w:rStyle w:val="IndexLink"/>
              </w:rPr>
              <w:t>149</w:t>
            </w:r>
          </w:hyperlink>
        </w:p>
        <w:p>
          <w:pPr>
            <w:pStyle w:val="Contents3"/>
            <w:tabs>
              <w:tab w:val="clear" w:pos="8459"/>
              <w:tab w:val="right" w:pos="9026" w:leader="dot"/>
            </w:tabs>
            <w:rPr/>
          </w:pPr>
          <w:hyperlink w:anchor="__RefHeading___Toc284209_274958925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84211_2749589250">
            <w:r>
              <w:rPr>
                <w:webHidden/>
                <w:rStyle w:val="IndexLink"/>
                <w:rtl w:val="true"/>
              </w:rPr>
              <w:t>آیینه صدق و صفا</w:t>
            </w:r>
            <w:r>
              <w:rPr>
                <w:rStyle w:val="IndexLink"/>
                <w:rtl w:val="true"/>
              </w:rPr>
              <w:tab/>
            </w:r>
            <w:r>
              <w:rPr>
                <w:rStyle w:val="IndexLink"/>
              </w:rPr>
              <w:t>150</w:t>
            </w:r>
          </w:hyperlink>
        </w:p>
        <w:p>
          <w:pPr>
            <w:pStyle w:val="Contents3"/>
            <w:tabs>
              <w:tab w:val="clear" w:pos="8459"/>
              <w:tab w:val="right" w:pos="9026" w:leader="dot"/>
            </w:tabs>
            <w:rPr/>
          </w:pPr>
          <w:hyperlink w:anchor="__RefHeading___Toc284213_2749589250">
            <w:r>
              <w:rPr>
                <w:webHidden/>
                <w:rStyle w:val="IndexLink"/>
                <w:rtl w:val="true"/>
              </w:rPr>
              <w:t>در وصف مورخان و علما</w:t>
            </w:r>
            <w:r>
              <w:rPr>
                <w:rStyle w:val="IndexLink"/>
                <w:rtl w:val="true"/>
              </w:rPr>
              <w:tab/>
            </w:r>
            <w:r>
              <w:rPr>
                <w:rStyle w:val="IndexLink"/>
              </w:rPr>
              <w:t>150</w:t>
            </w:r>
          </w:hyperlink>
        </w:p>
        <w:p>
          <w:pPr>
            <w:pStyle w:val="Contents3"/>
            <w:tabs>
              <w:tab w:val="clear" w:pos="8459"/>
              <w:tab w:val="right" w:pos="9026" w:leader="dot"/>
            </w:tabs>
            <w:rPr/>
          </w:pPr>
          <w:hyperlink w:anchor="__RefHeading___Toc284215_2749589250">
            <w:r>
              <w:rPr>
                <w:webHidden/>
                <w:rStyle w:val="IndexLink"/>
                <w:rtl w:val="true"/>
              </w:rPr>
              <w:t>باران بیداری</w:t>
            </w:r>
            <w:r>
              <w:rPr>
                <w:rStyle w:val="IndexLink"/>
                <w:rtl w:val="true"/>
              </w:rPr>
              <w:tab/>
            </w:r>
            <w:r>
              <w:rPr>
                <w:rStyle w:val="IndexLink"/>
              </w:rPr>
              <w:t>157</w:t>
            </w:r>
          </w:hyperlink>
        </w:p>
        <w:p>
          <w:pPr>
            <w:pStyle w:val="Contents3"/>
            <w:tabs>
              <w:tab w:val="clear" w:pos="8459"/>
              <w:tab w:val="right" w:pos="9026" w:leader="dot"/>
            </w:tabs>
            <w:rPr/>
          </w:pPr>
          <w:hyperlink w:anchor="__RefHeading___Toc284217_2749589250">
            <w:r>
              <w:rPr>
                <w:webHidden/>
                <w:rStyle w:val="IndexLink"/>
                <w:rtl w:val="true"/>
              </w:rPr>
              <w:t>ارادت به خاندان طهارت</w:t>
            </w:r>
            <w:r>
              <w:rPr>
                <w:rStyle w:val="IndexLink"/>
                <w:rtl w:val="true"/>
              </w:rPr>
              <w:tab/>
            </w:r>
            <w:r>
              <w:rPr>
                <w:rStyle w:val="IndexLink"/>
              </w:rPr>
              <w:t>160</w:t>
            </w:r>
          </w:hyperlink>
        </w:p>
        <w:p>
          <w:pPr>
            <w:pStyle w:val="Contents3"/>
            <w:tabs>
              <w:tab w:val="clear" w:pos="8459"/>
              <w:tab w:val="right" w:pos="9026" w:leader="dot"/>
            </w:tabs>
            <w:rPr/>
          </w:pPr>
          <w:hyperlink w:anchor="__RefHeading___Toc284219_2749589250">
            <w:r>
              <w:rPr>
                <w:webHidden/>
                <w:rStyle w:val="IndexLink"/>
                <w:rtl w:val="true"/>
              </w:rPr>
              <w:t>عابد صالح</w:t>
            </w:r>
            <w:r>
              <w:rPr>
                <w:rStyle w:val="IndexLink"/>
                <w:rtl w:val="true"/>
              </w:rPr>
              <w:tab/>
            </w:r>
            <w:r>
              <w:rPr>
                <w:rStyle w:val="IndexLink"/>
              </w:rPr>
              <w:t>163</w:t>
            </w:r>
          </w:hyperlink>
        </w:p>
        <w:p>
          <w:pPr>
            <w:pStyle w:val="Contents3"/>
            <w:tabs>
              <w:tab w:val="clear" w:pos="8459"/>
              <w:tab w:val="right" w:pos="9026" w:leader="dot"/>
            </w:tabs>
            <w:rPr/>
          </w:pPr>
          <w:hyperlink w:anchor="__RefHeading___Toc284221_2749589250">
            <w:r>
              <w:rPr>
                <w:webHidden/>
                <w:rStyle w:val="IndexLink"/>
                <w:rtl w:val="true"/>
              </w:rPr>
              <w:t>تماشای تزکیه</w:t>
            </w:r>
            <w:r>
              <w:rPr>
                <w:rStyle w:val="IndexLink"/>
                <w:rtl w:val="true"/>
              </w:rPr>
              <w:tab/>
            </w:r>
            <w:r>
              <w:rPr>
                <w:rStyle w:val="IndexLink"/>
              </w:rPr>
              <w:t>165</w:t>
            </w:r>
          </w:hyperlink>
        </w:p>
        <w:p>
          <w:pPr>
            <w:pStyle w:val="Contents3"/>
            <w:tabs>
              <w:tab w:val="clear" w:pos="8459"/>
              <w:tab w:val="right" w:pos="9026" w:leader="dot"/>
            </w:tabs>
            <w:rPr/>
          </w:pPr>
          <w:hyperlink w:anchor="__RefHeading___Toc284223_2749589250">
            <w:r>
              <w:rPr>
                <w:webHidden/>
                <w:rStyle w:val="IndexLink"/>
                <w:rtl w:val="true"/>
              </w:rPr>
              <w:t>ساده زیستی و قناعت</w:t>
            </w:r>
            <w:r>
              <w:rPr>
                <w:rStyle w:val="IndexLink"/>
                <w:rtl w:val="true"/>
              </w:rPr>
              <w:tab/>
            </w:r>
            <w:r>
              <w:rPr>
                <w:rStyle w:val="IndexLink"/>
              </w:rPr>
              <w:t>166</w:t>
            </w:r>
          </w:hyperlink>
        </w:p>
        <w:p>
          <w:pPr>
            <w:pStyle w:val="Contents3"/>
            <w:tabs>
              <w:tab w:val="clear" w:pos="8459"/>
              <w:tab w:val="right" w:pos="9026" w:leader="dot"/>
            </w:tabs>
            <w:rPr/>
          </w:pPr>
          <w:hyperlink w:anchor="__RefHeading___Toc284225_2749589250">
            <w:r>
              <w:rPr>
                <w:webHidden/>
                <w:rStyle w:val="IndexLink"/>
                <w:rtl w:val="true"/>
              </w:rPr>
              <w:t>فرازهایی از فروتنی</w:t>
            </w:r>
            <w:r>
              <w:rPr>
                <w:rStyle w:val="IndexLink"/>
                <w:rtl w:val="true"/>
              </w:rPr>
              <w:tab/>
            </w:r>
            <w:r>
              <w:rPr>
                <w:rStyle w:val="IndexLink"/>
              </w:rPr>
              <w:t>168</w:t>
            </w:r>
          </w:hyperlink>
        </w:p>
        <w:p>
          <w:pPr>
            <w:pStyle w:val="Contents3"/>
            <w:tabs>
              <w:tab w:val="clear" w:pos="8459"/>
              <w:tab w:val="right" w:pos="9026" w:leader="dot"/>
            </w:tabs>
            <w:rPr/>
          </w:pPr>
          <w:hyperlink w:anchor="__RefHeading___Toc284227_2749589250">
            <w:r>
              <w:rPr>
                <w:webHidden/>
                <w:rStyle w:val="IndexLink"/>
                <w:rtl w:val="true"/>
              </w:rPr>
              <w:t>همت مضاعف</w:t>
            </w:r>
            <w:r>
              <w:rPr>
                <w:rStyle w:val="IndexLink"/>
                <w:rtl w:val="true"/>
              </w:rPr>
              <w:tab/>
            </w:r>
            <w:r>
              <w:rPr>
                <w:rStyle w:val="IndexLink"/>
              </w:rPr>
              <w:t>169</w:t>
            </w:r>
          </w:hyperlink>
        </w:p>
        <w:p>
          <w:pPr>
            <w:pStyle w:val="Contents3"/>
            <w:tabs>
              <w:tab w:val="clear" w:pos="8459"/>
              <w:tab w:val="right" w:pos="9026" w:leader="dot"/>
            </w:tabs>
            <w:rPr/>
          </w:pPr>
          <w:hyperlink w:anchor="__RefHeading___Toc284229_2749589250">
            <w:r>
              <w:rPr>
                <w:webHidden/>
                <w:rStyle w:val="IndexLink"/>
                <w:rtl w:val="true"/>
              </w:rPr>
              <w:t>غیرت دینی</w:t>
            </w:r>
            <w:r>
              <w:rPr>
                <w:rStyle w:val="IndexLink"/>
                <w:rtl w:val="true"/>
              </w:rPr>
              <w:tab/>
            </w:r>
            <w:r>
              <w:rPr>
                <w:rStyle w:val="IndexLink"/>
              </w:rPr>
              <w:t>171</w:t>
            </w:r>
          </w:hyperlink>
        </w:p>
        <w:p>
          <w:pPr>
            <w:pStyle w:val="Contents3"/>
            <w:tabs>
              <w:tab w:val="clear" w:pos="8459"/>
              <w:tab w:val="right" w:pos="9026" w:leader="dot"/>
            </w:tabs>
            <w:rPr/>
          </w:pPr>
          <w:hyperlink w:anchor="__RefHeading___Toc284231_2749589250">
            <w:r>
              <w:rPr>
                <w:webHidden/>
                <w:rStyle w:val="IndexLink"/>
                <w:rtl w:val="true"/>
              </w:rPr>
              <w:t>حالات ملکوتی</w:t>
            </w:r>
            <w:r>
              <w:rPr>
                <w:rStyle w:val="IndexLink"/>
                <w:rtl w:val="true"/>
              </w:rPr>
              <w:tab/>
            </w:r>
            <w:r>
              <w:rPr>
                <w:rStyle w:val="IndexLink"/>
              </w:rPr>
              <w:t>172</w:t>
            </w:r>
          </w:hyperlink>
        </w:p>
        <w:p>
          <w:pPr>
            <w:pStyle w:val="Contents3"/>
            <w:tabs>
              <w:tab w:val="clear" w:pos="8459"/>
              <w:tab w:val="right" w:pos="9026" w:leader="dot"/>
            </w:tabs>
            <w:rPr/>
          </w:pPr>
          <w:hyperlink w:anchor="__RefHeading___Toc284233_2749589250">
            <w:r>
              <w:rPr>
                <w:webHidden/>
                <w:rStyle w:val="IndexLink"/>
                <w:rtl w:val="true"/>
              </w:rPr>
              <w:t>مشاهده آتش</w:t>
            </w:r>
            <w:r>
              <w:rPr>
                <w:rStyle w:val="IndexLink"/>
                <w:rtl w:val="true"/>
              </w:rPr>
              <w:tab/>
            </w:r>
            <w:r>
              <w:rPr>
                <w:rStyle w:val="IndexLink"/>
              </w:rPr>
              <w:t>174</w:t>
            </w:r>
          </w:hyperlink>
        </w:p>
        <w:p>
          <w:pPr>
            <w:pStyle w:val="Contents3"/>
            <w:tabs>
              <w:tab w:val="clear" w:pos="8459"/>
              <w:tab w:val="right" w:pos="9026" w:leader="dot"/>
            </w:tabs>
            <w:rPr/>
          </w:pPr>
          <w:hyperlink w:anchor="__RefHeading___Toc284235_2749589250">
            <w:r>
              <w:rPr>
                <w:webHidden/>
                <w:rStyle w:val="IndexLink"/>
                <w:rtl w:val="true"/>
              </w:rPr>
              <w:t>تشخیص درست</w:t>
            </w:r>
            <w:r>
              <w:rPr>
                <w:rStyle w:val="IndexLink"/>
                <w:rtl w:val="true"/>
              </w:rPr>
              <w:tab/>
            </w:r>
            <w:r>
              <w:rPr>
                <w:rStyle w:val="IndexLink"/>
              </w:rPr>
              <w:t>174</w:t>
            </w:r>
          </w:hyperlink>
        </w:p>
        <w:p>
          <w:pPr>
            <w:pStyle w:val="Contents3"/>
            <w:tabs>
              <w:tab w:val="clear" w:pos="8459"/>
              <w:tab w:val="right" w:pos="9026" w:leader="dot"/>
            </w:tabs>
            <w:rPr/>
          </w:pPr>
          <w:hyperlink w:anchor="__RefHeading___Toc284237_2749589250">
            <w:r>
              <w:rPr>
                <w:webHidden/>
                <w:rStyle w:val="IndexLink"/>
                <w:rtl w:val="true"/>
              </w:rPr>
              <w:t>شفای بیماری</w:t>
            </w:r>
            <w:r>
              <w:rPr>
                <w:rStyle w:val="IndexLink"/>
                <w:rtl w:val="true"/>
              </w:rPr>
              <w:tab/>
            </w:r>
            <w:r>
              <w:rPr>
                <w:rStyle w:val="IndexLink"/>
              </w:rPr>
              <w:t>174</w:t>
            </w:r>
          </w:hyperlink>
        </w:p>
        <w:p>
          <w:pPr>
            <w:pStyle w:val="Contents3"/>
            <w:tabs>
              <w:tab w:val="clear" w:pos="8459"/>
              <w:tab w:val="right" w:pos="9026" w:leader="dot"/>
            </w:tabs>
            <w:rPr/>
          </w:pPr>
          <w:hyperlink w:anchor="__RefHeading___Toc284239_2749589250">
            <w:r>
              <w:rPr>
                <w:webHidden/>
                <w:rStyle w:val="IndexLink"/>
                <w:rtl w:val="true"/>
              </w:rPr>
              <w:t>پرهیز از مجادله</w:t>
            </w:r>
            <w:r>
              <w:rPr>
                <w:rStyle w:val="IndexLink"/>
                <w:rtl w:val="true"/>
              </w:rPr>
              <w:tab/>
            </w:r>
            <w:r>
              <w:rPr>
                <w:rStyle w:val="IndexLink"/>
              </w:rPr>
              <w:t>175</w:t>
            </w:r>
          </w:hyperlink>
        </w:p>
        <w:p>
          <w:pPr>
            <w:pStyle w:val="Contents3"/>
            <w:tabs>
              <w:tab w:val="clear" w:pos="8459"/>
              <w:tab w:val="right" w:pos="9026" w:leader="dot"/>
            </w:tabs>
            <w:rPr/>
          </w:pPr>
          <w:hyperlink w:anchor="__RefHeading___Toc284241_2749589250">
            <w:r>
              <w:rPr>
                <w:webHidden/>
                <w:rStyle w:val="IndexLink"/>
                <w:rtl w:val="true"/>
              </w:rPr>
              <w:t>از قم تا کربلا</w:t>
            </w:r>
            <w:r>
              <w:rPr>
                <w:rStyle w:val="IndexLink"/>
                <w:rtl w:val="true"/>
              </w:rPr>
              <w:tab/>
            </w:r>
            <w:r>
              <w:rPr>
                <w:rStyle w:val="IndexLink"/>
              </w:rPr>
              <w:t>176</w:t>
            </w:r>
          </w:hyperlink>
        </w:p>
        <w:p>
          <w:pPr>
            <w:pStyle w:val="Contents2"/>
            <w:tabs>
              <w:tab w:val="clear" w:pos="8743"/>
              <w:tab w:val="right" w:pos="9026" w:leader="dot"/>
            </w:tabs>
            <w:rPr/>
          </w:pPr>
          <w:hyperlink w:anchor="__RefHeading___Toc284243_2749589250">
            <w:r>
              <w:rPr>
                <w:webHidden/>
                <w:rStyle w:val="IndexLink"/>
                <w:rtl w:val="true"/>
              </w:rPr>
              <w:t>فصل ششم</w:t>
            </w:r>
            <w:r>
              <w:rPr>
                <w:rStyle w:val="IndexLink"/>
                <w:rtl w:val="true"/>
              </w:rPr>
              <w:t xml:space="preserve">: </w:t>
            </w:r>
            <w:r>
              <w:rPr>
                <w:rStyle w:val="IndexLink"/>
                <w:rtl w:val="true"/>
              </w:rPr>
              <w:t>خانواده و فرزندان</w:t>
            </w:r>
            <w:r>
              <w:rPr>
                <w:rStyle w:val="IndexLink"/>
                <w:rtl w:val="true"/>
              </w:rPr>
              <w:tab/>
            </w:r>
            <w:r>
              <w:rPr>
                <w:rStyle w:val="IndexLink"/>
              </w:rPr>
              <w:t>177</w:t>
            </w:r>
          </w:hyperlink>
        </w:p>
        <w:p>
          <w:pPr>
            <w:pStyle w:val="Contents3"/>
            <w:tabs>
              <w:tab w:val="clear" w:pos="8459"/>
              <w:tab w:val="right" w:pos="9026" w:leader="dot"/>
            </w:tabs>
            <w:rPr/>
          </w:pPr>
          <w:hyperlink w:anchor="__RefHeading___Toc284245_274958925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84247_2749589250">
            <w:r>
              <w:rPr>
                <w:webHidden/>
                <w:rStyle w:val="IndexLink"/>
                <w:rtl w:val="true"/>
              </w:rPr>
              <w:t>انتخاب همسر و ازدواج</w:t>
            </w:r>
            <w:r>
              <w:rPr>
                <w:rStyle w:val="IndexLink"/>
                <w:rtl w:val="true"/>
              </w:rPr>
              <w:tab/>
            </w:r>
            <w:r>
              <w:rPr>
                <w:rStyle w:val="IndexLink"/>
              </w:rPr>
              <w:t>178</w:t>
            </w:r>
          </w:hyperlink>
        </w:p>
        <w:p>
          <w:pPr>
            <w:pStyle w:val="Contents3"/>
            <w:tabs>
              <w:tab w:val="clear" w:pos="8459"/>
              <w:tab w:val="right" w:pos="9026" w:leader="dot"/>
            </w:tabs>
            <w:rPr/>
          </w:pPr>
          <w:hyperlink w:anchor="__RefHeading___Toc284249_2749589250">
            <w:r>
              <w:rPr>
                <w:webHidden/>
                <w:rStyle w:val="IndexLink"/>
                <w:rtl w:val="true"/>
              </w:rPr>
              <w:t>بانویی شایسته</w:t>
            </w:r>
            <w:r>
              <w:rPr>
                <w:rStyle w:val="IndexLink"/>
                <w:rtl w:val="true"/>
              </w:rPr>
              <w:tab/>
            </w:r>
            <w:r>
              <w:rPr>
                <w:rStyle w:val="IndexLink"/>
              </w:rPr>
              <w:t>180</w:t>
            </w:r>
          </w:hyperlink>
        </w:p>
        <w:p>
          <w:pPr>
            <w:pStyle w:val="Contents4"/>
            <w:tabs>
              <w:tab w:val="clear" w:pos="8176"/>
              <w:tab w:val="right" w:pos="9026" w:leader="dot"/>
            </w:tabs>
            <w:rPr/>
          </w:pPr>
          <w:hyperlink w:anchor="__RefHeading___Toc284251_274958925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84253_2749589250">
            <w:r>
              <w:rPr>
                <w:webHidden/>
                <w:rStyle w:val="IndexLink"/>
                <w:rtl w:val="true"/>
              </w:rPr>
              <w:t>آیت الله حاج شیخ ابوالحسن مصلحی اراکی</w:t>
            </w:r>
            <w:r>
              <w:rPr>
                <w:rStyle w:val="IndexLink"/>
                <w:rtl w:val="true"/>
              </w:rPr>
              <w:tab/>
            </w:r>
            <w:r>
              <w:rPr>
                <w:rStyle w:val="IndexLink"/>
              </w:rPr>
              <w:t>181</w:t>
            </w:r>
          </w:hyperlink>
        </w:p>
        <w:p>
          <w:pPr>
            <w:pStyle w:val="Contents4"/>
            <w:tabs>
              <w:tab w:val="clear" w:pos="8176"/>
              <w:tab w:val="right" w:pos="9026" w:leader="dot"/>
            </w:tabs>
            <w:rPr/>
          </w:pPr>
          <w:hyperlink w:anchor="__RefHeading___Toc284255_2749589250">
            <w:r>
              <w:rPr>
                <w:webHidden/>
                <w:rStyle w:val="IndexLink"/>
                <w:rtl w:val="true"/>
              </w:rPr>
              <w:t>دیگر فرزندان و دامادها</w:t>
            </w:r>
            <w:r>
              <w:rPr>
                <w:rStyle w:val="IndexLink"/>
                <w:rtl w:val="true"/>
              </w:rPr>
              <w:tab/>
            </w:r>
            <w:r>
              <w:rPr>
                <w:rStyle w:val="IndexLink"/>
              </w:rPr>
              <w:t>184</w:t>
            </w:r>
          </w:hyperlink>
        </w:p>
        <w:p>
          <w:pPr>
            <w:pStyle w:val="Contents3"/>
            <w:tabs>
              <w:tab w:val="clear" w:pos="8459"/>
              <w:tab w:val="right" w:pos="9026" w:leader="dot"/>
            </w:tabs>
            <w:rPr/>
          </w:pPr>
          <w:hyperlink w:anchor="__RefHeading___Toc284257_2749589250">
            <w:r>
              <w:rPr>
                <w:webHidden/>
                <w:rStyle w:val="IndexLink"/>
                <w:rtl w:val="true"/>
              </w:rPr>
              <w:t>بر ساحل کرامت</w:t>
            </w:r>
            <w:r>
              <w:rPr>
                <w:rStyle w:val="IndexLink"/>
                <w:rtl w:val="true"/>
              </w:rPr>
              <w:tab/>
            </w:r>
            <w:r>
              <w:rPr>
                <w:rStyle w:val="IndexLink"/>
              </w:rPr>
              <w:t>187</w:t>
            </w:r>
          </w:hyperlink>
        </w:p>
        <w:p>
          <w:pPr>
            <w:pStyle w:val="Contents2"/>
            <w:tabs>
              <w:tab w:val="clear" w:pos="8743"/>
              <w:tab w:val="right" w:pos="9026" w:leader="dot"/>
            </w:tabs>
            <w:rPr/>
          </w:pPr>
          <w:hyperlink w:anchor="__RefHeading___Toc284259_2749589250">
            <w:r>
              <w:rPr>
                <w:webHidden/>
                <w:rStyle w:val="IndexLink"/>
                <w:rtl w:val="true"/>
              </w:rPr>
              <w:t>فصل هفتم</w:t>
            </w:r>
            <w:r>
              <w:rPr>
                <w:rStyle w:val="IndexLink"/>
                <w:rtl w:val="true"/>
              </w:rPr>
              <w:t xml:space="preserve">: </w:t>
            </w:r>
            <w:r>
              <w:rPr>
                <w:rStyle w:val="IndexLink"/>
                <w:rtl w:val="true"/>
              </w:rPr>
              <w:t>خاموشی مشعل مرجعیت</w:t>
            </w:r>
            <w:r>
              <w:rPr>
                <w:rStyle w:val="IndexLink"/>
                <w:rtl w:val="true"/>
              </w:rPr>
              <w:tab/>
            </w:r>
            <w:r>
              <w:rPr>
                <w:rStyle w:val="IndexLink"/>
              </w:rPr>
              <w:t>189</w:t>
            </w:r>
          </w:hyperlink>
        </w:p>
        <w:p>
          <w:pPr>
            <w:pStyle w:val="Contents3"/>
            <w:tabs>
              <w:tab w:val="clear" w:pos="8459"/>
              <w:tab w:val="right" w:pos="9026" w:leader="dot"/>
            </w:tabs>
            <w:rPr/>
          </w:pPr>
          <w:hyperlink w:anchor="__RefHeading___Toc284261_274958925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284263_2749589250">
            <w:r>
              <w:rPr>
                <w:webHidden/>
                <w:rStyle w:val="IndexLink"/>
                <w:rtl w:val="true"/>
              </w:rPr>
              <w:t>کسالت و رنجوری</w:t>
            </w:r>
            <w:r>
              <w:rPr>
                <w:rStyle w:val="IndexLink"/>
                <w:rtl w:val="true"/>
              </w:rPr>
              <w:tab/>
            </w:r>
            <w:r>
              <w:rPr>
                <w:rStyle w:val="IndexLink"/>
              </w:rPr>
              <w:t>190</w:t>
            </w:r>
          </w:hyperlink>
        </w:p>
        <w:p>
          <w:pPr>
            <w:pStyle w:val="Contents3"/>
            <w:tabs>
              <w:tab w:val="clear" w:pos="8459"/>
              <w:tab w:val="right" w:pos="9026" w:leader="dot"/>
            </w:tabs>
            <w:rPr/>
          </w:pPr>
          <w:hyperlink w:anchor="__RefHeading___Toc284265_2749589250">
            <w:r>
              <w:rPr>
                <w:webHidden/>
                <w:rStyle w:val="IndexLink"/>
                <w:rtl w:val="true"/>
              </w:rPr>
              <w:t>رحلت، تشییع و دفن</w:t>
            </w:r>
            <w:r>
              <w:rPr>
                <w:rStyle w:val="IndexLink"/>
                <w:rtl w:val="true"/>
              </w:rPr>
              <w:tab/>
            </w:r>
            <w:r>
              <w:rPr>
                <w:rStyle w:val="IndexLink"/>
              </w:rPr>
              <w:t>192</w:t>
            </w:r>
          </w:hyperlink>
        </w:p>
        <w:p>
          <w:pPr>
            <w:pStyle w:val="Contents3"/>
            <w:tabs>
              <w:tab w:val="clear" w:pos="8459"/>
              <w:tab w:val="right" w:pos="9026" w:leader="dot"/>
            </w:tabs>
            <w:rPr/>
          </w:pPr>
          <w:hyperlink w:anchor="__RefHeading___Toc284267_2749589250">
            <w:r>
              <w:rPr>
                <w:webHidden/>
                <w:rStyle w:val="IndexLink"/>
                <w:rtl w:val="true"/>
              </w:rPr>
              <w:t>مجالس ترحیم و پیام های تسلیت</w:t>
            </w:r>
            <w:r>
              <w:rPr>
                <w:rStyle w:val="IndexLink"/>
                <w:rtl w:val="true"/>
              </w:rPr>
              <w:tab/>
            </w:r>
            <w:r>
              <w:rPr>
                <w:rStyle w:val="IndexLink"/>
              </w:rPr>
              <w:t>194</w:t>
            </w:r>
          </w:hyperlink>
        </w:p>
        <w:p>
          <w:pPr>
            <w:pStyle w:val="Contents3"/>
            <w:tabs>
              <w:tab w:val="clear" w:pos="8459"/>
              <w:tab w:val="right" w:pos="9026" w:leader="dot"/>
            </w:tabs>
            <w:rPr/>
          </w:pPr>
          <w:hyperlink w:anchor="__RefHeading___Toc284269_2749589250">
            <w:r>
              <w:rPr>
                <w:webHidden/>
                <w:rStyle w:val="IndexLink"/>
                <w:rtl w:val="true"/>
              </w:rPr>
              <w:t>سوگ نامه ها و ادبیات ماتم داری</w:t>
            </w:r>
            <w:r>
              <w:rPr>
                <w:rStyle w:val="IndexLink"/>
                <w:rtl w:val="true"/>
              </w:rPr>
              <w:tab/>
            </w:r>
            <w:r>
              <w:rPr>
                <w:rStyle w:val="IndexLink"/>
              </w:rPr>
              <w:t>195</w:t>
            </w:r>
          </w:hyperlink>
        </w:p>
        <w:p>
          <w:pPr>
            <w:pStyle w:val="Contents3"/>
            <w:tabs>
              <w:tab w:val="clear" w:pos="8459"/>
              <w:tab w:val="right" w:pos="9026" w:leader="dot"/>
            </w:tabs>
            <w:rPr/>
          </w:pPr>
          <w:hyperlink w:anchor="__RefHeading___Toc284271_2749589250">
            <w:r>
              <w:rPr>
                <w:webHidden/>
                <w:rStyle w:val="IndexLink"/>
                <w:rtl w:val="true"/>
              </w:rPr>
              <w:t>در رثای فقیهی فرزانه</w:t>
            </w:r>
            <w:r>
              <w:rPr>
                <w:rStyle w:val="IndexLink"/>
                <w:rtl w:val="true"/>
              </w:rPr>
              <w:tab/>
            </w:r>
            <w:r>
              <w:rPr>
                <w:rStyle w:val="IndexLink"/>
              </w:rPr>
              <w:t>197</w:t>
            </w:r>
          </w:hyperlink>
        </w:p>
        <w:p>
          <w:pPr>
            <w:pStyle w:val="Contents2"/>
            <w:tabs>
              <w:tab w:val="clear" w:pos="8743"/>
              <w:tab w:val="right" w:pos="9026" w:leader="dot"/>
            </w:tabs>
            <w:rPr/>
          </w:pPr>
          <w:hyperlink w:anchor="__RefHeading___Toc284273_2749589250">
            <w:r>
              <w:rPr>
                <w:webHidden/>
                <w:rStyle w:val="IndexLink"/>
                <w:rtl w:val="true"/>
              </w:rPr>
              <w:t>فصل هشتم</w:t>
            </w:r>
            <w:r>
              <w:rPr>
                <w:rStyle w:val="IndexLink"/>
                <w:rtl w:val="true"/>
              </w:rPr>
              <w:t xml:space="preserve">: </w:t>
            </w:r>
            <w:r>
              <w:rPr>
                <w:rStyle w:val="IndexLink"/>
                <w:rtl w:val="true"/>
              </w:rPr>
              <w:t>گزیده ای از بیانات، مواعظ و نصایح</w:t>
            </w:r>
            <w:r>
              <w:rPr>
                <w:rStyle w:val="IndexLink"/>
                <w:rtl w:val="true"/>
              </w:rPr>
              <w:tab/>
            </w:r>
            <w:r>
              <w:rPr>
                <w:rStyle w:val="IndexLink"/>
              </w:rPr>
              <w:t>200</w:t>
            </w:r>
          </w:hyperlink>
        </w:p>
        <w:p>
          <w:pPr>
            <w:pStyle w:val="Contents3"/>
            <w:tabs>
              <w:tab w:val="clear" w:pos="8459"/>
              <w:tab w:val="right" w:pos="9026" w:leader="dot"/>
            </w:tabs>
            <w:rPr/>
          </w:pPr>
          <w:hyperlink w:anchor="__RefHeading___Toc284275_274958925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284277_2749589250">
            <w:r>
              <w:rPr>
                <w:webHidden/>
                <w:rStyle w:val="IndexLink"/>
                <w:rtl w:val="true"/>
              </w:rPr>
              <w:t>تدبر در قرآن</w:t>
            </w:r>
            <w:r>
              <w:rPr>
                <w:rStyle w:val="IndexLink"/>
                <w:rtl w:val="true"/>
              </w:rPr>
              <w:tab/>
            </w:r>
            <w:r>
              <w:rPr>
                <w:rStyle w:val="IndexLink"/>
              </w:rPr>
              <w:t>201</w:t>
            </w:r>
          </w:hyperlink>
        </w:p>
        <w:p>
          <w:pPr>
            <w:pStyle w:val="Contents3"/>
            <w:tabs>
              <w:tab w:val="clear" w:pos="8459"/>
              <w:tab w:val="right" w:pos="9026" w:leader="dot"/>
            </w:tabs>
            <w:rPr/>
          </w:pPr>
          <w:hyperlink w:anchor="__RefHeading___Toc284279_2749589250">
            <w:r>
              <w:rPr>
                <w:webHidden/>
                <w:rStyle w:val="IndexLink"/>
                <w:rtl w:val="true"/>
              </w:rPr>
              <w:t>قیام و قعود</w:t>
            </w:r>
            <w:r>
              <w:rPr>
                <w:rStyle w:val="IndexLink"/>
                <w:rtl w:val="true"/>
              </w:rPr>
              <w:tab/>
            </w:r>
            <w:r>
              <w:rPr>
                <w:rStyle w:val="IndexLink"/>
              </w:rPr>
              <w:t>201</w:t>
            </w:r>
          </w:hyperlink>
        </w:p>
        <w:p>
          <w:pPr>
            <w:pStyle w:val="Contents3"/>
            <w:tabs>
              <w:tab w:val="clear" w:pos="8459"/>
              <w:tab w:val="right" w:pos="9026" w:leader="dot"/>
            </w:tabs>
            <w:rPr/>
          </w:pPr>
          <w:hyperlink w:anchor="__RefHeading___Toc284281_2749589250">
            <w:r>
              <w:rPr>
                <w:webHidden/>
                <w:rStyle w:val="IndexLink"/>
                <w:rtl w:val="true"/>
              </w:rPr>
              <w:t>جام بلا برای مقربین</w:t>
            </w:r>
            <w:r>
              <w:rPr>
                <w:rStyle w:val="IndexLink"/>
                <w:rtl w:val="true"/>
              </w:rPr>
              <w:tab/>
            </w:r>
            <w:r>
              <w:rPr>
                <w:rStyle w:val="IndexLink"/>
              </w:rPr>
              <w:t>202</w:t>
            </w:r>
          </w:hyperlink>
        </w:p>
        <w:p>
          <w:pPr>
            <w:pStyle w:val="Contents3"/>
            <w:tabs>
              <w:tab w:val="clear" w:pos="8459"/>
              <w:tab w:val="right" w:pos="9026" w:leader="dot"/>
            </w:tabs>
            <w:rPr/>
          </w:pPr>
          <w:hyperlink w:anchor="__RefHeading___Toc284283_2749589250">
            <w:r>
              <w:rPr>
                <w:webHidden/>
                <w:rStyle w:val="IndexLink"/>
                <w:rtl w:val="true"/>
              </w:rPr>
              <w:t>معنای ولایت تکوینی</w:t>
            </w:r>
            <w:r>
              <w:rPr>
                <w:rStyle w:val="IndexLink"/>
                <w:rtl w:val="true"/>
              </w:rPr>
              <w:tab/>
            </w:r>
            <w:r>
              <w:rPr>
                <w:rStyle w:val="IndexLink"/>
              </w:rPr>
              <w:t>202</w:t>
            </w:r>
          </w:hyperlink>
        </w:p>
        <w:p>
          <w:pPr>
            <w:pStyle w:val="Contents3"/>
            <w:tabs>
              <w:tab w:val="clear" w:pos="8459"/>
              <w:tab w:val="right" w:pos="9026" w:leader="dot"/>
            </w:tabs>
            <w:rPr/>
          </w:pPr>
          <w:hyperlink w:anchor="__RefHeading___Toc284285_2749589250">
            <w:r>
              <w:rPr>
                <w:webHidden/>
                <w:rStyle w:val="IndexLink"/>
                <w:rtl w:val="true"/>
              </w:rPr>
              <w:t>رسول باطنی و ظاهری</w:t>
            </w:r>
            <w:r>
              <w:rPr>
                <w:rStyle w:val="IndexLink"/>
                <w:rtl w:val="true"/>
              </w:rPr>
              <w:tab/>
            </w:r>
            <w:r>
              <w:rPr>
                <w:rStyle w:val="IndexLink"/>
              </w:rPr>
              <w:t>203</w:t>
            </w:r>
          </w:hyperlink>
        </w:p>
        <w:p>
          <w:pPr>
            <w:pStyle w:val="Contents3"/>
            <w:tabs>
              <w:tab w:val="clear" w:pos="8459"/>
              <w:tab w:val="right" w:pos="9026" w:leader="dot"/>
            </w:tabs>
            <w:rPr/>
          </w:pPr>
          <w:hyperlink w:anchor="__RefHeading___Toc284287_2749589250">
            <w:r>
              <w:rPr>
                <w:webHidden/>
                <w:rStyle w:val="IndexLink"/>
                <w:rtl w:val="true"/>
              </w:rPr>
              <w:t>شیطان خارجی و داخلی</w:t>
            </w:r>
            <w:r>
              <w:rPr>
                <w:rStyle w:val="IndexLink"/>
                <w:rtl w:val="true"/>
              </w:rPr>
              <w:tab/>
            </w:r>
            <w:r>
              <w:rPr>
                <w:rStyle w:val="IndexLink"/>
              </w:rPr>
              <w:t>204</w:t>
            </w:r>
          </w:hyperlink>
        </w:p>
        <w:p>
          <w:pPr>
            <w:pStyle w:val="Contents3"/>
            <w:tabs>
              <w:tab w:val="clear" w:pos="8459"/>
              <w:tab w:val="right" w:pos="9026" w:leader="dot"/>
            </w:tabs>
            <w:rPr/>
          </w:pPr>
          <w:hyperlink w:anchor="__RefHeading___Toc284289_2749589250">
            <w:r>
              <w:rPr>
                <w:webHidden/>
                <w:rStyle w:val="IndexLink"/>
                <w:rtl w:val="true"/>
              </w:rPr>
              <w:t>روح و نفس آدمی</w:t>
            </w:r>
            <w:r>
              <w:rPr>
                <w:rStyle w:val="IndexLink"/>
                <w:rtl w:val="true"/>
              </w:rPr>
              <w:tab/>
            </w:r>
            <w:r>
              <w:rPr>
                <w:rStyle w:val="IndexLink"/>
              </w:rPr>
              <w:t>204</w:t>
            </w:r>
          </w:hyperlink>
        </w:p>
        <w:p>
          <w:pPr>
            <w:pStyle w:val="Contents3"/>
            <w:tabs>
              <w:tab w:val="clear" w:pos="8459"/>
              <w:tab w:val="right" w:pos="9026" w:leader="dot"/>
            </w:tabs>
            <w:rPr/>
          </w:pPr>
          <w:hyperlink w:anchor="__RefHeading___Toc284291_2749589250">
            <w:r>
              <w:rPr>
                <w:webHidden/>
                <w:rStyle w:val="IndexLink"/>
                <w:rtl w:val="true"/>
              </w:rPr>
              <w:t>دنیا و آخرت</w:t>
            </w:r>
            <w:r>
              <w:rPr>
                <w:rStyle w:val="IndexLink"/>
                <w:rtl w:val="true"/>
              </w:rPr>
              <w:tab/>
            </w:r>
            <w:r>
              <w:rPr>
                <w:rStyle w:val="IndexLink"/>
              </w:rPr>
              <w:t>205</w:t>
            </w:r>
          </w:hyperlink>
        </w:p>
        <w:p>
          <w:pPr>
            <w:pStyle w:val="Contents3"/>
            <w:tabs>
              <w:tab w:val="clear" w:pos="8459"/>
              <w:tab w:val="right" w:pos="9026" w:leader="dot"/>
            </w:tabs>
            <w:rPr/>
          </w:pPr>
          <w:hyperlink w:anchor="__RefHeading___Toc284293_2749589250">
            <w:r>
              <w:rPr>
                <w:webHidden/>
                <w:rStyle w:val="IndexLink"/>
                <w:rtl w:val="true"/>
              </w:rPr>
              <w:t>هشداری جدّی</w:t>
            </w:r>
            <w:r>
              <w:rPr>
                <w:rStyle w:val="IndexLink"/>
                <w:rtl w:val="true"/>
              </w:rPr>
              <w:tab/>
            </w:r>
            <w:r>
              <w:rPr>
                <w:rStyle w:val="IndexLink"/>
              </w:rPr>
              <w:t>205</w:t>
            </w:r>
          </w:hyperlink>
        </w:p>
        <w:p>
          <w:pPr>
            <w:pStyle w:val="Contents3"/>
            <w:tabs>
              <w:tab w:val="clear" w:pos="8459"/>
              <w:tab w:val="right" w:pos="9026" w:leader="dot"/>
            </w:tabs>
            <w:rPr/>
          </w:pPr>
          <w:hyperlink w:anchor="__RefHeading___Toc284295_2749589250">
            <w:r>
              <w:rPr>
                <w:webHidden/>
                <w:rStyle w:val="IndexLink"/>
                <w:rtl w:val="true"/>
              </w:rPr>
              <w:t>سبب عقب افتادگی انسان ها</w:t>
            </w:r>
            <w:r>
              <w:rPr>
                <w:rStyle w:val="IndexLink"/>
                <w:rtl w:val="true"/>
              </w:rPr>
              <w:tab/>
            </w:r>
            <w:r>
              <w:rPr>
                <w:rStyle w:val="IndexLink"/>
              </w:rPr>
              <w:t>206</w:t>
            </w:r>
          </w:hyperlink>
        </w:p>
        <w:p>
          <w:pPr>
            <w:pStyle w:val="Contents3"/>
            <w:tabs>
              <w:tab w:val="clear" w:pos="8459"/>
              <w:tab w:val="right" w:pos="9026" w:leader="dot"/>
            </w:tabs>
            <w:rPr/>
          </w:pPr>
          <w:hyperlink w:anchor="__RefHeading___Toc284297_2749589250">
            <w:r>
              <w:rPr>
                <w:webHidden/>
                <w:rStyle w:val="IndexLink"/>
                <w:rtl w:val="true"/>
              </w:rPr>
              <w:t>قم، حرم اهل بیت</w:t>
            </w:r>
            <w:r>
              <w:rPr>
                <w:rStyle w:val="IndexLink"/>
                <w:rtl w:val="true"/>
              </w:rPr>
              <w:tab/>
            </w:r>
            <w:r>
              <w:rPr>
                <w:rStyle w:val="IndexLink"/>
              </w:rPr>
              <w:t>207</w:t>
            </w:r>
          </w:hyperlink>
        </w:p>
        <w:p>
          <w:pPr>
            <w:pStyle w:val="Contents3"/>
            <w:tabs>
              <w:tab w:val="clear" w:pos="8459"/>
              <w:tab w:val="right" w:pos="9026" w:leader="dot"/>
            </w:tabs>
            <w:rPr/>
          </w:pPr>
          <w:hyperlink w:anchor="__RefHeading___Toc284299_2749589250">
            <w:r>
              <w:rPr>
                <w:webHidden/>
                <w:rStyle w:val="IndexLink"/>
                <w:rtl w:val="true"/>
              </w:rPr>
              <w:t>روحانیت</w:t>
            </w:r>
            <w:r>
              <w:rPr>
                <w:rStyle w:val="IndexLink"/>
                <w:rtl w:val="true"/>
              </w:rPr>
              <w:tab/>
            </w:r>
            <w:r>
              <w:rPr>
                <w:rStyle w:val="IndexLink"/>
              </w:rPr>
              <w:t>207</w:t>
            </w:r>
          </w:hyperlink>
        </w:p>
        <w:p>
          <w:pPr>
            <w:pStyle w:val="Contents3"/>
            <w:tabs>
              <w:tab w:val="clear" w:pos="8459"/>
              <w:tab w:val="right" w:pos="9026" w:leader="dot"/>
            </w:tabs>
            <w:rPr/>
          </w:pPr>
          <w:hyperlink w:anchor="__RefHeading___Toc284301_2749589250">
            <w:r>
              <w:rPr>
                <w:webHidden/>
                <w:rStyle w:val="IndexLink"/>
                <w:rtl w:val="true"/>
              </w:rPr>
              <w:t>میرزای شیرازی عالم اولوالعزم</w:t>
            </w:r>
            <w:r>
              <w:rPr>
                <w:rStyle w:val="IndexLink"/>
                <w:rtl w:val="true"/>
              </w:rPr>
              <w:tab/>
            </w:r>
            <w:r>
              <w:rPr>
                <w:rStyle w:val="IndexLink"/>
              </w:rPr>
              <w:t>208</w:t>
            </w:r>
          </w:hyperlink>
        </w:p>
        <w:p>
          <w:pPr>
            <w:pStyle w:val="Contents3"/>
            <w:tabs>
              <w:tab w:val="clear" w:pos="8459"/>
              <w:tab w:val="right" w:pos="9026" w:leader="dot"/>
            </w:tabs>
            <w:rPr/>
          </w:pPr>
          <w:hyperlink w:anchor="__RefHeading___Toc284303_2749589250">
            <w:r>
              <w:rPr>
                <w:webHidden/>
                <w:rStyle w:val="IndexLink"/>
                <w:rtl w:val="true"/>
              </w:rPr>
              <w:t>منابعی برای پژوهش افزون تر</w:t>
            </w:r>
            <w:r>
              <w:rPr>
                <w:rStyle w:val="IndexLink"/>
                <w:rtl w:val="true"/>
              </w:rPr>
              <w:tab/>
            </w:r>
            <w:r>
              <w:rPr>
                <w:rStyle w:val="IndexLink"/>
              </w:rPr>
              <w:t>209</w:t>
            </w:r>
          </w:hyperlink>
        </w:p>
        <w:p>
          <w:pPr>
            <w:pStyle w:val="Contents2"/>
            <w:tabs>
              <w:tab w:val="clear" w:pos="8743"/>
              <w:tab w:val="right" w:pos="9026" w:leader="dot"/>
            </w:tabs>
            <w:rPr/>
          </w:pPr>
          <w:hyperlink w:anchor="__RefHeading___Toc284305_2749589250">
            <w:r>
              <w:rPr>
                <w:webHidden/>
                <w:rStyle w:val="IndexLink"/>
                <w:rtl w:val="true"/>
              </w:rPr>
              <w:t>فصل نهم</w:t>
            </w:r>
            <w:r>
              <w:rPr>
                <w:rStyle w:val="IndexLink"/>
                <w:rtl w:val="true"/>
              </w:rPr>
              <w:t xml:space="preserve">: </w:t>
            </w:r>
            <w:r>
              <w:rPr>
                <w:rStyle w:val="IndexLink"/>
                <w:rtl w:val="true"/>
              </w:rPr>
              <w:t>با برنامه سازان</w:t>
            </w:r>
            <w:r>
              <w:rPr>
                <w:rStyle w:val="IndexLink"/>
                <w:rtl w:val="true"/>
              </w:rPr>
              <w:tab/>
            </w:r>
            <w:r>
              <w:rPr>
                <w:rStyle w:val="IndexLink"/>
              </w:rPr>
              <w:t>211</w:t>
            </w:r>
          </w:hyperlink>
        </w:p>
        <w:p>
          <w:pPr>
            <w:pStyle w:val="Contents3"/>
            <w:tabs>
              <w:tab w:val="clear" w:pos="8459"/>
              <w:tab w:val="right" w:pos="9026" w:leader="dot"/>
            </w:tabs>
            <w:rPr/>
          </w:pPr>
          <w:hyperlink w:anchor="__RefHeading___Toc284307_274958925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284309_2749589250">
            <w:r>
              <w:rPr>
                <w:webHidden/>
                <w:rStyle w:val="IndexLink"/>
                <w:rtl w:val="true"/>
              </w:rPr>
              <w:t>سخنی با برنامه سازان</w:t>
            </w:r>
            <w:r>
              <w:rPr>
                <w:rStyle w:val="IndexLink"/>
                <w:rtl w:val="true"/>
              </w:rPr>
              <w:tab/>
            </w:r>
            <w:r>
              <w:rPr>
                <w:rStyle w:val="IndexLink"/>
              </w:rPr>
              <w:t>212</w:t>
            </w:r>
          </w:hyperlink>
        </w:p>
        <w:p>
          <w:pPr>
            <w:pStyle w:val="Contents3"/>
            <w:tabs>
              <w:tab w:val="clear" w:pos="8459"/>
              <w:tab w:val="right" w:pos="9026" w:leader="dot"/>
            </w:tabs>
            <w:rPr/>
          </w:pPr>
          <w:hyperlink w:anchor="__RefHeading___Toc284311_2749589250">
            <w:r>
              <w:rPr>
                <w:webHidden/>
                <w:rStyle w:val="IndexLink"/>
                <w:rtl w:val="true"/>
              </w:rPr>
              <w:t>سوژه های برنامه سازی</w:t>
            </w:r>
            <w:r>
              <w:rPr>
                <w:rStyle w:val="IndexLink"/>
                <w:rtl w:val="true"/>
              </w:rPr>
              <w:tab/>
            </w:r>
            <w:r>
              <w:rPr>
                <w:rStyle w:val="IndexLink"/>
              </w:rPr>
              <w:t>213</w:t>
            </w:r>
          </w:hyperlink>
        </w:p>
        <w:p>
          <w:pPr>
            <w:pStyle w:val="Contents3"/>
            <w:tabs>
              <w:tab w:val="clear" w:pos="8459"/>
              <w:tab w:val="right" w:pos="9026" w:leader="dot"/>
            </w:tabs>
            <w:rPr/>
          </w:pPr>
          <w:hyperlink w:anchor="__RefHeading___Toc284313_2749589250">
            <w:r>
              <w:rPr>
                <w:webHidden/>
                <w:rStyle w:val="IndexLink"/>
                <w:rtl w:val="true"/>
              </w:rPr>
              <w:t>گفت وگو با چه افرادی صورت گیرد؟</w:t>
            </w:r>
            <w:r>
              <w:rPr>
                <w:rStyle w:val="IndexLink"/>
                <w:rtl w:val="true"/>
              </w:rPr>
              <w:tab/>
            </w:r>
            <w:r>
              <w:rPr>
                <w:rStyle w:val="IndexLink"/>
              </w:rPr>
              <w:t>215</w:t>
            </w:r>
          </w:hyperlink>
        </w:p>
        <w:p>
          <w:pPr>
            <w:pStyle w:val="Contents3"/>
            <w:tabs>
              <w:tab w:val="clear" w:pos="8459"/>
              <w:tab w:val="right" w:pos="9026" w:leader="dot"/>
            </w:tabs>
            <w:rPr/>
          </w:pPr>
          <w:hyperlink w:anchor="__RefHeading___Toc284315_2749589250">
            <w:r>
              <w:rPr>
                <w:webHidden/>
                <w:rStyle w:val="IndexLink"/>
                <w:rtl w:val="true"/>
              </w:rPr>
              <w:t>پرسش های مسابقه</w:t>
            </w:r>
            <w:r>
              <w:rPr>
                <w:rStyle w:val="IndexLink"/>
                <w:rtl w:val="true"/>
              </w:rPr>
              <w:tab/>
            </w:r>
            <w:r>
              <w:rPr>
                <w:rStyle w:val="IndexLink"/>
              </w:rPr>
              <w:t>215</w:t>
            </w:r>
          </w:hyperlink>
        </w:p>
        <w:p>
          <w:pPr>
            <w:pStyle w:val="Contents3"/>
            <w:tabs>
              <w:tab w:val="clear" w:pos="8459"/>
              <w:tab w:val="right" w:pos="9026" w:leader="dot"/>
            </w:tabs>
            <w:rPr/>
          </w:pPr>
          <w:hyperlink w:anchor="__RefHeading___Toc284317_2749589250">
            <w:r>
              <w:rPr>
                <w:webHidden/>
                <w:rStyle w:val="IndexLink"/>
                <w:rtl w:val="true"/>
              </w:rPr>
              <w:t>پرسش های کارشناسی</w:t>
            </w:r>
            <w:r>
              <w:rPr>
                <w:rStyle w:val="IndexLink"/>
                <w:rtl w:val="true"/>
              </w:rPr>
              <w:tab/>
            </w:r>
            <w:r>
              <w:rPr>
                <w:rStyle w:val="IndexLink"/>
              </w:rPr>
              <w:t>217</w:t>
            </w:r>
          </w:hyperlink>
        </w:p>
        <w:p>
          <w:pPr>
            <w:pStyle w:val="Contents2"/>
            <w:tabs>
              <w:tab w:val="clear" w:pos="8743"/>
              <w:tab w:val="right" w:pos="9026" w:leader="dot"/>
            </w:tabs>
            <w:rPr/>
          </w:pPr>
          <w:hyperlink w:anchor="__RefHeading___Toc284319_2749589250">
            <w:r>
              <w:rPr>
                <w:webHidden/>
                <w:rStyle w:val="IndexLink"/>
                <w:rtl w:val="true"/>
              </w:rPr>
              <w:t>کتاب نامه</w:t>
            </w:r>
            <w:r>
              <w:rPr>
                <w:rStyle w:val="IndexLink"/>
                <w:rtl w:val="true"/>
              </w:rPr>
              <w:tab/>
            </w:r>
            <w:r>
              <w:rPr>
                <w:rStyle w:val="IndexLink"/>
              </w:rPr>
              <w:t>219</w:t>
            </w:r>
          </w:hyperlink>
        </w:p>
        <w:p>
          <w:pPr>
            <w:pStyle w:val="Contents3"/>
            <w:tabs>
              <w:tab w:val="clear" w:pos="8459"/>
              <w:tab w:val="right" w:pos="9026" w:leader="dot"/>
            </w:tabs>
            <w:rPr/>
          </w:pPr>
          <w:hyperlink w:anchor="__RefHeading___Toc284321_274958925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284323_2749589250">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219</w:t>
            </w:r>
          </w:hyperlink>
        </w:p>
        <w:p>
          <w:pPr>
            <w:pStyle w:val="Contents3"/>
            <w:tabs>
              <w:tab w:val="clear" w:pos="8459"/>
              <w:tab w:val="right" w:pos="9026" w:leader="dot"/>
            </w:tabs>
            <w:rPr/>
          </w:pPr>
          <w:hyperlink w:anchor="__RefHeading___Toc284325_2749589250">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225</w:t>
            </w:r>
          </w:hyperlink>
        </w:p>
        <w:p>
          <w:pPr>
            <w:pStyle w:val="Contents3"/>
            <w:tabs>
              <w:tab w:val="clear" w:pos="8459"/>
              <w:tab w:val="right" w:pos="9026" w:leader="dot"/>
            </w:tabs>
            <w:rPr/>
          </w:pPr>
          <w:hyperlink w:anchor="__RefHeading___Toc284327_2749589250">
            <w:r>
              <w:rPr>
                <w:webHidden/>
                <w:rStyle w:val="IndexLink"/>
                <w:rtl w:val="true"/>
              </w:rPr>
              <w:t>ج</w:t>
            </w:r>
            <w:r>
              <w:rPr>
                <w:rStyle w:val="IndexLink"/>
                <w:rtl w:val="true"/>
              </w:rPr>
              <w:t xml:space="preserve">) </w:t>
            </w:r>
            <w:r>
              <w:rPr>
                <w:rStyle w:val="IndexLink"/>
                <w:rtl w:val="true"/>
              </w:rPr>
              <w:t>سخنان و مصاحبه ها</w:t>
            </w:r>
            <w:r>
              <w:rPr>
                <w:rStyle w:val="IndexLink"/>
                <w:rtl w:val="true"/>
              </w:rPr>
              <w:tab/>
            </w:r>
            <w:r>
              <w:rPr>
                <w:rStyle w:val="IndexLink"/>
              </w:rPr>
              <w:t>226</w:t>
            </w:r>
          </w:hyperlink>
        </w:p>
        <w:p>
          <w:pPr>
            <w:pStyle w:val="Contents3"/>
            <w:tabs>
              <w:tab w:val="clear" w:pos="8459"/>
              <w:tab w:val="right" w:pos="9026" w:leader="dot"/>
            </w:tabs>
            <w:rPr/>
          </w:pPr>
          <w:hyperlink w:anchor="__RefHeading___Toc284329_2749589250">
            <w:r>
              <w:rPr>
                <w:webHidden/>
                <w:rStyle w:val="IndexLink"/>
                <w:rtl w:val="true"/>
              </w:rPr>
              <w:t>د</w:t>
            </w:r>
            <w:r>
              <w:rPr>
                <w:rStyle w:val="IndexLink"/>
                <w:rtl w:val="true"/>
              </w:rPr>
              <w:t xml:space="preserve">) </w:t>
            </w:r>
            <w:r>
              <w:rPr>
                <w:rStyle w:val="IndexLink"/>
                <w:rtl w:val="true"/>
              </w:rPr>
              <w:t>نشریات و جراید</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9_34574"/>
      <w:bookmarkStart w:id="1" w:name="pg2969_34574"/>
      <w:bookmarkEnd w:id="1"/>
    </w:p>
    <w:p>
      <w:pPr>
        <w:pStyle w:val="Heading2"/>
        <w:numPr>
          <w:ilvl w:val="1"/>
          <w:numId w:val="1"/>
        </w:numPr>
        <w:rPr/>
      </w:pPr>
      <w:bookmarkStart w:id="2" w:name="pg2969_34574"/>
      <w:bookmarkStart w:id="3" w:name="__RefHeading___Toc28411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آیت‌الله العظمی محمدعلی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فقها و اسوه علم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گردآوری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گلی‌زواره</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115_2749589250"/>
      <w:bookmarkStart w:id="6" w:name="_Toc2"/>
      <w:bookmarkEnd w:id="5"/>
      <w:r>
        <w:rPr>
          <w:rtl w:val="true"/>
        </w:rPr>
        <w:t>اشاره</w:t>
      </w:r>
      <w:bookmarkStart w:id="7" w:name="pg2969_34580"/>
      <w:bookmarkEnd w:id="6"/>
    </w:p>
    <w:p>
      <w:pPr>
        <w:pStyle w:val="Heading2"/>
        <w:numPr>
          <w:ilvl w:val="1"/>
          <w:numId w:val="1"/>
        </w:numPr>
        <w:rPr/>
      </w:pPr>
      <w:bookmarkStart w:id="8" w:name="__RefHeading___Toc284117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آیت الله اراکی با زندگی زاهدانه و سلوک عاری از تقید و تکلفی که داشت همواره مورد توجه بزرگان بود و آنها همواره به زهد و تقوا و درایت علمی و عملی ایشان اشاره کرده و در گفتار و نوشتار به این مهم تاکید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انسی مخصوص با شب و خلوت آن و حضور دوست و جدایی از هرچه غیر اوست داشت و عمر طولانی و با برکتش را بی کمترین خدشه و شائبهای، در طهارت و نزاهت و قداست و معنویت به سر آورد، راه خدا را با گامی استوار و ارادهای خللناپذیر طی کرد و یک قرن دل و جان منور و پاکیزه خود را در برابر جلوههای رنگارنگ دنیای فانی تسلیم ناپذیر و تسخیرناپذیر نگاه داشت تا فارغ از هر امر دیگری دل بر آستان حضرت دوست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عالمان دینی بهعنوان پرچمداران شریعت و پاسداران اندیشه و باور دینی رسالتی دینی و انسانی است و شناخت ارزش فرهنگی و فرزانگی و اهتمام به آن و گرامی داشت منزلت ایشان گام بلند به سوی فیروزبختی و سرافرازی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 به منظور قدردانی و سپاس از بخشی از خدمات بزرگی که آن عالم بزرگ در مدت یک قرن در صحنههای اجتماعی و</w:t>
      </w:r>
    </w:p>
    <w:p>
      <w:pPr>
        <w:pStyle w:val="BookText"/>
        <w:rPr/>
      </w:pPr>
      <w:r>
        <w:rPr>
          <w:rFonts w:ascii="IRNazanin" w:hAnsi="IRNazanin" w:eastAsia="IRNazanin"/>
          <w:color w:val="111111"/>
          <w:sz w:val="28"/>
          <w:sz w:val="28"/>
          <w:szCs w:val="28"/>
          <w:rtl w:val="true"/>
          <w:lang w:bidi="fa-IR"/>
        </w:rPr>
        <w:t>سیاسی تقدیم نموده است و به منظور احیای راهی که آن عارف پیموده است و نهاده این راه در پیش پای روندگان آن مجموعه حاضر را تقدیم مینماید تا ان شاءالله آغازی باشد و برانگیزد حس هنرمندانه اهالی رسانه را برای احیای اندیشهای ناب، باشد که کمال ایشان باز جسته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پژوهشهای مناسبتی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w:t>
      </w:r>
      <w:bookmarkStart w:id="10" w:name="pg2969_34582"/>
    </w:p>
    <w:p>
      <w:pPr>
        <w:pStyle w:val="Heading2"/>
        <w:numPr>
          <w:ilvl w:val="1"/>
          <w:numId w:val="1"/>
        </w:numPr>
        <w:rPr/>
      </w:pPr>
      <w:bookmarkStart w:id="11" w:name="__RefHeading___Toc284119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روایتی که از ناحیه مقدس امام عصر عجل الله تعالی فرجه الشریف صادر شده، آن ذخیره الهی از پیروان خود خواسته در حوادثی که با آن روبه رو می شوند، به راویان حدیث مراجعه کنند، چرا که آنان از سوی حضرت مهدی عجل الله تعالی فرجه الشریف حجتی بر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امام همام از سوی خداوند حجتی بر آنان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همچنین حضرت امام حسن عسکری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لامر مُولاه فللعوام أنْ یُقَلِّدوهُ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 مردم است که از فقهایی پیروی کنند که مهار نفس خود را به دست گرفته، دین خود را صیانت و با خواهش های نفسانی مخالفت کنند و فرمان بردار مولای خود باشند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فقهای شیعه، مقامی است که بر اساس سفارش های ائمه و تأکیدهایی که به دو نمونه اش اشاره کردیم، پس از غیبت کبری عینیت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با اتکا بر مبناها و ضوابطی که ستارگان درخشان آسمان امامت ترسیم کرده بودند، مجتهدانی را مرجع امور شرعی و احکام دینی خود قرار داده اند که غیر از برجستگی های علمی، فقاهت و عدالت،</w:t>
      </w:r>
    </w:p>
    <w:p>
      <w:pPr>
        <w:pStyle w:val="BookText"/>
        <w:rPr/>
      </w:pPr>
      <w:r>
        <w:rPr>
          <w:rFonts w:ascii="IRNazanin" w:hAnsi="IRNazanin" w:eastAsia="IRNazanin"/>
          <w:color w:val="111111"/>
          <w:sz w:val="28"/>
          <w:sz w:val="28"/>
          <w:szCs w:val="28"/>
          <w:rtl w:val="true"/>
          <w:lang w:bidi="fa-IR"/>
        </w:rPr>
        <w:t>ویژگی هایی چون زهد، تقوا، قناعت و خودسازی را در وجود خویش شکوفا ساخته و در تشریح مسائل، به نیازهای زمان و تحولات عصر خویش توجه داشته و پرسش های جدید را با ابتکار و فراست خود، پاسخ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فرامین این بزرگان و قله های اجتهاد را به گوش جان شنیده و از فداکاری و جان نثاری در راه اهداف پاک و مقدسشان مضایقه نکرده اند و از قرن سوم هجری تاکنون، هیچ گاه ارتباط تنگاتنگ مردم با مراجع بزرگوار دچار خلل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نیست که عالمان متعهد و حوزه های علوم دینی در طول تاریخ تشیع، پایگاهی محکم در برابر شبیخون های بیگانگان و شیاطین بوده اند و هرگاه مردم را با مرجعی وارسته، بافراست، شجاع و پارسا آشنا کرده اند، محصولات بابرکت و نویدبخشی برای امت مسلمان به ارمغان آورده 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الفقها و المجتهدین، آیت الله العظمی شیخمحمدعلی اراکی از سلسله عالمان پرهیزکار و آگاهی است که در تاریخ معاصر فقه شیعی، حدود یک قرن چون خورشیدی درخشان، پرتوافشانی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تندیس دانش، پرهیزکاری و اخلاص بود، در راهبری دینی امت اسلامی بهسوی سعادت و پاکی و رشد معنوی و اخلاقی، همت مضاعفی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در فهم روح دین، مذاق شریعت و قدرت انطباق مسائل نو با احکام الهی، اعلم بود؛ مجتهدی که شرایط اجتماعی و سیاسی زمان خویش را خوب می شناخت و چندین دهه با عالمان مبارز و مجاهد، مأنوس و هم مباحثه بود و در هیچ دوره ای به سرنوشت جامعه اسلامی بی توجه نبود و پاسداری از ارزش های دینی و دستاوردهای قرآن و عترت را از اهم فرایض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 ورع و پارسایی، هرگونه گرایش های فردی و تمایلات نفسانی</w:t>
      </w:r>
    </w:p>
    <w:p>
      <w:pPr>
        <w:pStyle w:val="BookText"/>
        <w:rPr/>
      </w:pPr>
      <w:r>
        <w:rPr>
          <w:rFonts w:ascii="IRNazanin" w:hAnsi="IRNazanin" w:eastAsia="IRNazanin"/>
          <w:color w:val="111111"/>
          <w:sz w:val="28"/>
          <w:sz w:val="28"/>
          <w:szCs w:val="28"/>
          <w:rtl w:val="true"/>
          <w:lang w:bidi="fa-IR"/>
        </w:rPr>
        <w:t>را از خویشتن دور کرده و شکوفه های معنویت در مزرعه وجودش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بزرگ مردی از تبار صالحان بود که در عصر تیرگی ها طلوع کرد و افق های تازه ای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از فقیهان فرزانه عصر خویش به شمار می رفت، در حدود چهار دهه تدریس، مجتهدان و دانشوران و مدرسان بسیاری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آیت الله حاج شیخ عبدالکریم حائری برای خنثی کردن یورش های فکری و فرهنگی استبداد، استعمار و مادی گری از نوع شرقی و غربی، نگهبان حریم نور قرار گرفت و حوزه علمیه قم را بنیان نهاد، شخصیت هایی چون آیت الله اراکی با همتی وافر به یاری او شتافتند و استاد خود را در این تلاش سترگ یاری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مقاله ای در ترسیم سیمای این مرجع بلندپایه نگاشت که مقدّر شد پژوهش ها و بررسیها ادامه یابد و این نوشتار تا تألیف کتابی گسترش یابد که بحمدالله این مهم انجام پذیرفت و اثر حاضر در نُه فصل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کوشیده فرازهایی از کوشش های آموزشی، علمی، اجتماعی و روابط این بزرگوار را با عالمان معاصرش برای خوانندگان علاقه مند ترسیم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مفید واقع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گلی زواره</w:t>
      </w:r>
    </w:p>
    <w:p>
      <w:pPr>
        <w:pStyle w:val="BookText"/>
        <w:rPr/>
      </w:pPr>
      <w:r>
        <w:rPr>
          <w:rFonts w:ascii="IRNazanin" w:hAnsi="IRNazanin" w:eastAsia="IRNazanin"/>
          <w:color w:val="111111"/>
          <w:sz w:val="28"/>
          <w:sz w:val="28"/>
          <w:szCs w:val="28"/>
          <w:rtl w:val="true"/>
          <w:lang w:bidi="fa-IR"/>
        </w:rPr>
        <w:t>سالشمار زندگی آیت الله اراکی</w:t>
      </w:r>
    </w:p>
    <w:p>
      <w:pPr>
        <w:pStyle w:val="BookText"/>
        <w:rPr/>
      </w:pPr>
      <w:r>
        <w:rPr>
          <w:rFonts w:ascii="IRNazanin" w:hAnsi="IRNazanin" w:eastAsia="IRNazanin"/>
          <w:color w:val="111111"/>
          <w:sz w:val="28"/>
          <w:sz w:val="28"/>
          <w:szCs w:val="28"/>
          <w:rtl w:val="true"/>
          <w:lang w:bidi="fa-IR"/>
        </w:rPr>
        <w:t>سال قمری</w:t>
      </w:r>
    </w:p>
    <w:p>
      <w:pPr>
        <w:pStyle w:val="BookText"/>
        <w:rPr/>
      </w:pPr>
      <w:r>
        <w:rPr>
          <w:rFonts w:ascii="IRNazanin" w:hAnsi="IRNazanin" w:eastAsia="IRNazanin"/>
          <w:color w:val="111111"/>
          <w:sz w:val="28"/>
          <w:sz w:val="28"/>
          <w:szCs w:val="28"/>
          <w:rtl w:val="true"/>
          <w:lang w:bidi="fa-IR"/>
        </w:rPr>
        <w:t>سال شمسی</w:t>
      </w:r>
    </w:p>
    <w:p>
      <w:pPr>
        <w:pStyle w:val="BookText"/>
        <w:rPr/>
      </w:pPr>
      <w:r>
        <w:rPr>
          <w:rFonts w:ascii="IRNazanin" w:hAnsi="IRNazanin" w:eastAsia="IRNazanin"/>
          <w:color w:val="111111"/>
          <w:sz w:val="28"/>
          <w:sz w:val="28"/>
          <w:szCs w:val="28"/>
          <w:rtl w:val="true"/>
          <w:lang w:bidi="fa-IR"/>
        </w:rPr>
        <w:t>تولد</w:t>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آغاز سوادآموزی</w:t>
      </w:r>
    </w:p>
    <w:p>
      <w:pPr>
        <w:pStyle w:val="BookText"/>
        <w:rPr/>
      </w:pP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شروع دانش اندوزی در محضر حاج شیخعبدالکریم حائری در حوزه اراک</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هجرت به قم</w:t>
      </w:r>
    </w:p>
    <w:p>
      <w:pPr>
        <w:pStyle w:val="BookText"/>
        <w:rPr/>
      </w:pP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شرکت در درس آیت الله العظمی سید محمدتقی خوانساری در قم</w: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آغاز تدریس خارج فقه و اصول در شبستان کتابخانه مدرسه فیضیه قم</w:t>
      </w:r>
    </w:p>
    <w:p>
      <w:pPr>
        <w:pStyle w:val="BookText"/>
        <w:rPr/>
      </w:pP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صدور اطلاعیه ای در مخالفت با لایحه انجمن های ایالتی ولایتی رژیم پهلوی</w:t>
      </w:r>
    </w:p>
    <w:p>
      <w:pPr>
        <w:pStyle w:val="BookText"/>
        <w:rPr/>
      </w:pP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سفر به عتبات عراق و ملاقات با امام خمینی در کربلا و نجف</w:t>
      </w:r>
    </w:p>
    <w:p>
      <w:p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مرجعیت آیت الله اراکی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رحلت</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3" w:name="pg2969_34586"/>
    </w:p>
    <w:p>
      <w:pPr>
        <w:pStyle w:val="Heading2"/>
        <w:numPr>
          <w:ilvl w:val="1"/>
          <w:numId w:val="1"/>
        </w:numPr>
        <w:rPr/>
      </w:pPr>
      <w:bookmarkStart w:id="14" w:name="__RefHeading___Toc284121_2749589250"/>
      <w:bookmarkStart w:id="15" w:name="_Toc5"/>
      <w:bookmarkEnd w:id="13"/>
      <w:bookmarkEnd w:id="14"/>
      <w:r>
        <w:rPr>
          <w:rtl w:val="true"/>
        </w:rPr>
        <w:t>فصل اول</w:t>
      </w:r>
      <w:r>
        <w:rPr>
          <w:rtl w:val="true"/>
        </w:rPr>
        <w:t xml:space="preserve">: </w:t>
      </w:r>
      <w:r>
        <w:rPr>
          <w:rtl w:val="true"/>
        </w:rPr>
        <w:t>گشت و گذاری در باغ دانش و دیانت</w:t>
      </w:r>
      <w:bookmarkEnd w:id="15"/>
    </w:p>
    <w:p>
      <w:pPr>
        <w:pStyle w:val="Heading3"/>
        <w:numPr>
          <w:ilvl w:val="2"/>
          <w:numId w:val="1"/>
        </w:numPr>
        <w:rPr/>
      </w:pPr>
      <w:bookmarkStart w:id="16" w:name="__RefHeading___Toc284123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گذاری در باغ دانش و دیانت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زادگاه و وطن</w:t>
      </w:r>
    </w:p>
    <w:p>
      <w:pPr>
        <w:pStyle w:val="BookText"/>
        <w:rPr/>
      </w:pPr>
      <w:r>
        <w:rPr>
          <w:rFonts w:ascii="IRNazanin" w:hAnsi="IRNazanin" w:eastAsia="IRNazanin"/>
          <w:color w:val="111111"/>
          <w:sz w:val="28"/>
          <w:sz w:val="28"/>
          <w:szCs w:val="28"/>
          <w:rtl w:val="true"/>
          <w:lang w:bidi="fa-IR"/>
        </w:rPr>
        <w:t>منطقه ای کم نظیر</w:t>
      </w:r>
    </w:p>
    <w:p>
      <w:pPr>
        <w:pStyle w:val="BookText"/>
        <w:rPr/>
      </w:pPr>
      <w:r>
        <w:rPr>
          <w:rFonts w:ascii="IRNazanin" w:hAnsi="IRNazanin" w:eastAsia="IRNazanin"/>
          <w:color w:val="111111"/>
          <w:sz w:val="28"/>
          <w:sz w:val="28"/>
          <w:szCs w:val="28"/>
          <w:rtl w:val="true"/>
          <w:lang w:bidi="fa-IR"/>
        </w:rPr>
        <w:t>حوزه علمیه اراک</w:t>
      </w:r>
    </w:p>
    <w:p>
      <w:pPr>
        <w:pStyle w:val="BookText"/>
        <w:rPr/>
      </w:pPr>
      <w:r>
        <w:rPr>
          <w:rFonts w:ascii="IRNazanin" w:hAnsi="IRNazanin" w:eastAsia="IRNazanin"/>
          <w:color w:val="111111"/>
          <w:sz w:val="28"/>
          <w:sz w:val="28"/>
          <w:szCs w:val="28"/>
          <w:rtl w:val="true"/>
          <w:lang w:bidi="fa-IR"/>
        </w:rPr>
        <w:t>نیاکان نیکوروش</w:t>
      </w:r>
    </w:p>
    <w:p>
      <w:pPr>
        <w:pStyle w:val="BookText"/>
        <w:rPr/>
      </w:pPr>
      <w:r>
        <w:rPr>
          <w:rFonts w:ascii="IRNazanin" w:hAnsi="IRNazanin" w:eastAsia="IRNazanin"/>
          <w:color w:val="111111"/>
          <w:sz w:val="28"/>
          <w:sz w:val="28"/>
          <w:szCs w:val="28"/>
          <w:rtl w:val="true"/>
          <w:lang w:bidi="fa-IR"/>
        </w:rPr>
        <w:t>پدر پارسا و دانشور</w:t>
      </w:r>
    </w:p>
    <w:p>
      <w:pPr>
        <w:pStyle w:val="BookText"/>
        <w:rPr/>
      </w:pPr>
      <w:r>
        <w:rPr>
          <w:rFonts w:ascii="IRNazanin" w:hAnsi="IRNazanin" w:eastAsia="IRNazanin"/>
          <w:color w:val="111111"/>
          <w:sz w:val="28"/>
          <w:sz w:val="28"/>
          <w:szCs w:val="28"/>
          <w:rtl w:val="true"/>
          <w:lang w:bidi="fa-IR"/>
        </w:rPr>
        <w:t>مادر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 ای باشکوه</w:t>
      </w:r>
      <w:bookmarkStart w:id="18" w:name="pg2969_34588"/>
    </w:p>
    <w:p>
      <w:pPr>
        <w:pStyle w:val="Heading3"/>
        <w:numPr>
          <w:ilvl w:val="2"/>
          <w:numId w:val="1"/>
        </w:numPr>
        <w:rPr/>
      </w:pPr>
      <w:bookmarkStart w:id="19" w:name="__RefHeading___Toc284125_2749589250"/>
      <w:bookmarkStart w:id="20" w:name="_Toc7"/>
      <w:bookmarkEnd w:id="18"/>
      <w:bookmarkEnd w:id="19"/>
      <w:r>
        <w:rPr>
          <w:rtl w:val="true"/>
        </w:rPr>
        <w:t>زادگاه و وطن</w:t>
      </w:r>
      <w:bookmarkEnd w:id="20"/>
    </w:p>
    <w:p>
      <w:pPr>
        <w:pStyle w:val="BookText"/>
        <w:rPr/>
      </w:pPr>
      <w:r>
        <w:rPr>
          <w:rFonts w:ascii="IRNazanin" w:hAnsi="IRNazanin" w:eastAsia="IRNazanin"/>
          <w:color w:val="111111"/>
          <w:sz w:val="28"/>
          <w:sz w:val="28"/>
          <w:szCs w:val="28"/>
          <w:rtl w:val="true"/>
          <w:lang w:bidi="fa-IR"/>
        </w:rPr>
        <w:t>زادگاه و وطن</w:t>
      </w:r>
    </w:p>
    <w:p>
      <w:pPr>
        <w:pStyle w:val="BookText"/>
        <w:rPr/>
      </w:pPr>
      <w:r>
        <w:rPr>
          <w:rFonts w:ascii="IRNazanin" w:hAnsi="IRNazanin" w:eastAsia="IRNazanin"/>
          <w:color w:val="111111"/>
          <w:sz w:val="28"/>
          <w:sz w:val="28"/>
          <w:szCs w:val="28"/>
          <w:rtl w:val="true"/>
          <w:lang w:bidi="fa-IR"/>
        </w:rPr>
        <w:t>ایالت جبال را که از اقلیم چهارم است، برای آنکه با عراق عرب اشتباه نشود، عراق عجم نامیده 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متون جغرافیایی، این منطقه به کوهستان، جبل، قهستان و قوهستان هم معروف بوده است و ناحیه ناهموار وسیعی را در برمی گرفته که از غرب به جلگه های بین النهرین و از شرق به کویر بزرگ ایران محدود می 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گویا برای نخستین بار، حمدالله مستوفی، این سرزمین را عراق عجم نامید</w:t>
      </w:r>
      <w:r>
        <w:rPr>
          <w:rFonts w:eastAsia="IRNazanin" w:cs="IRNazanin"/>
          <w:color w:val="111111"/>
          <w:sz w:val="28"/>
          <w:szCs w:val="28"/>
          <w:rtl w:val="true"/>
          <w:lang w:bidi="fa-IR"/>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عراق عجم در زمان قاجاریه بدین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ساوه و زند، از غرب به همدان و ملایر، از جنوب به بروجرد و منطقه کمره و از شرق به قم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کانون سیاسی و اجتماعی و مرکز حکمرانی ولایت عراق عجم، سلطان آباد عجم بود که یوسف خان سپهدار به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 حاکم عراق عجم و رئیس قشون بود و رفته رفته در مناطق تحت</w:t>
      </w:r>
    </w:p>
    <w:p>
      <w:pPr>
        <w:pStyle w:val="BookText"/>
        <w:rPr/>
      </w:pPr>
      <w:r>
        <w:rPr>
          <w:rFonts w:ascii="IRNazanin" w:hAnsi="IRNazanin" w:eastAsia="IRNazanin"/>
          <w:color w:val="111111"/>
          <w:sz w:val="28"/>
          <w:sz w:val="28"/>
          <w:szCs w:val="28"/>
          <w:rtl w:val="true"/>
          <w:lang w:bidi="fa-IR"/>
        </w:rPr>
        <w:t>قلمرو خود، نفوذ و تمکنی پدید آورد و از سوی دولت مرکزی اجازه یافت که شهر جدیدی را در حوزه فرمانروایی خود به وجود آورد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یوسف خان گرجی که این شهر را بر خرابه های هشت قلعه بزرگ ساخت، درصدد بود پایگاهی برای تجدید سازمان ارتش ایران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اساس نقشه ای منظم و چهارگوش ساخته شده و باروهایش با برج های متعددی حفاظت می شده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دژ نظامی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اراک موسوم 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شهر اولیه دارای چهار دروازه در چهار طرف بود و به گونه ای ساخته شده بود که اگر شخصی در میان چهار سوق می ایستاد و مانعی هم در میان نبود، این چهار دروازه را مشاهده می کرد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شهر اراک که هم اکنون مرکز استان مرکزی ایران است، بین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شرقی و نیز بین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شمالی قرار دارد و از شمال غربی به همدان، از غرب به ملایر، از جنوب به بروجرد، خمین و محلات و از شرق به شهرستان های قم و محلات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اراک با تهران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 و خط آهن سراسری از کنارش عبور کرده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اراک طبق آمار رسمی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جمعیتی افزون بر </w:t>
      </w:r>
      <w:r>
        <w:rPr>
          <w:rFonts w:eastAsia="IRNazanin" w:cs="IRNazanin"/>
          <w:color w:val="111111"/>
          <w:sz w:val="28"/>
          <w:szCs w:val="28"/>
          <w:lang w:bidi="fa-IR"/>
        </w:rPr>
        <w:t>615702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داشته که در وسعتی برابر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با مساحت </w:t>
      </w:r>
      <w:r>
        <w:rPr>
          <w:rFonts w:eastAsia="IRNazanin" w:cs="IRNazanin"/>
          <w:color w:val="111111"/>
          <w:sz w:val="28"/>
          <w:szCs w:val="28"/>
          <w:lang w:bidi="fa-IR"/>
        </w:rPr>
        <w:t>29126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کیلومترمربع به مرکزیت شهر اراک در مرکز ایران است و بر اساس آخرین تقسیمات کشوری، یازده شهرستان،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شهری، </w:t>
      </w:r>
      <w:r>
        <w:rPr>
          <w:rFonts w:eastAsia="IRNazanin" w:cs="IRNazanin"/>
          <w:color w:val="111111"/>
          <w:sz w:val="28"/>
          <w:szCs w:val="28"/>
          <w:lang w:bidi="fa-IR"/>
        </w:rPr>
        <w:t>18</w:t>
      </w:r>
      <w:bookmarkStart w:id="21" w:name="pg2969_34590"/>
    </w:p>
    <w:p>
      <w:pPr>
        <w:pStyle w:val="BookText"/>
        <w:rPr/>
      </w:pPr>
      <w:bookmarkEnd w:id="21"/>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دهستان و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دارای سکنه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 از نظر فرهنگی و مذهبی یکی از مراکز اصلی تربیت و پرورش اندیشمندان، فقها، حکما، عرفا و ادباست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منطقه اراک تقریباً در مرکز ناحیه تاریخی جبال و در ارتفاع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دریای آزاد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فلات نسبتاً مرتفعی است که از جنوب و مغرب به کوهستان و از شرق و شمال به دشتی متصل می شود که به کویر میقان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 در زمستا ن ها سرد و در تابستانها معتدل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2" w:name="__RefHeading___Toc284127_2749589250"/>
      <w:bookmarkStart w:id="23" w:name="_Toc8"/>
      <w:bookmarkEnd w:id="22"/>
      <w:r>
        <w:rPr>
          <w:rtl w:val="true"/>
        </w:rPr>
        <w:t>منطقه ای کم نظیر</w:t>
      </w:r>
      <w:bookmarkEnd w:id="23"/>
    </w:p>
    <w:p>
      <w:pPr>
        <w:pStyle w:val="BookText"/>
        <w:rPr/>
      </w:pPr>
      <w:r>
        <w:rPr>
          <w:rFonts w:ascii="IRNazanin" w:hAnsi="IRNazanin" w:eastAsia="IRNazanin"/>
          <w:color w:val="111111"/>
          <w:sz w:val="28"/>
          <w:sz w:val="28"/>
          <w:szCs w:val="28"/>
          <w:rtl w:val="true"/>
          <w:lang w:bidi="fa-IR"/>
        </w:rPr>
        <w:t>منطقه ای کم نظیر</w:t>
      </w:r>
    </w:p>
    <w:p>
      <w:pPr>
        <w:pStyle w:val="BookText"/>
        <w:rPr/>
      </w:pPr>
      <w:r>
        <w:rPr>
          <w:rFonts w:ascii="IRNazanin" w:hAnsi="IRNazanin" w:eastAsia="IRNazanin"/>
          <w:color w:val="111111"/>
          <w:sz w:val="28"/>
          <w:sz w:val="28"/>
          <w:szCs w:val="28"/>
          <w:rtl w:val="true"/>
          <w:lang w:bidi="fa-IR"/>
        </w:rPr>
        <w:t>مقام معظم رهبری، حضرت آیت الله خامنه ای در معرفی این سرزمین فرموده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مرکزی در حقیقت سرزمین رشد فرهنگی و فکری و خدمات بسیار باارزش فرهنگی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استان همین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شهرهای قدیمی و کهنی دارد، اما شهر اراک با آنکه خیلی قدیمی نیست و در مقایسه با بسیاری از شهرهای کهن، شهر جوانی است، اما در همین مدت شخصیت های برجسته ای از همین شهر برخاسته اند و هر کدام منشأ آثاری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ها و ظهور مردان بزرگ از این خطه، نشان دهنده حقیقتی است و آن حقیقت این است که این منطقه از لحاظ استعداد انسانی، منطقه ای ممتاز و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حائری از اراک به قم رفت و حوزه علمیه قم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شهر اراک مادر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قم به دست آن مردی تأسیس شد و به وجود آمد که جاذبه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 او را از مرکز تحصیلات، یعنی نجف و سامرا، به اینجا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اراک در نجف هم که بودند،</w:t>
      </w:r>
      <w:bookmarkStart w:id="24" w:name="pg2969_34591"/>
    </w:p>
    <w:p>
      <w:pPr>
        <w:pStyle w:val="BookText"/>
        <w:rPr/>
      </w:pPr>
      <w:bookmarkEnd w:id="24"/>
      <w:r>
        <w:rPr>
          <w:rFonts w:ascii="IRNazanin" w:hAnsi="IRNazanin" w:eastAsia="IRNazanin"/>
          <w:color w:val="111111"/>
          <w:sz w:val="28"/>
          <w:sz w:val="28"/>
          <w:szCs w:val="28"/>
          <w:rtl w:val="true"/>
          <w:lang w:bidi="fa-IR"/>
        </w:rPr>
        <w:t>برجسته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ضیاءالدین عراقی محقق بزرگی است که اگر امروز کسی سخنان و تحقیقات او را در مباحث فقهی و اصولی بتواند عمیقاً درک کند،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اراکی که در قم ساکن بود از افتخارات شهر اراک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عزیز در همین شهر استخوان بندی علمی اش به وجود آمد؛ در همین مدرسه ای که امروز به نام شریف او مزیّن است، درس خوانده و دوران جوانی اش را چند سالی در اینجا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استان به حوزه بزرگ قم هدیه شد و حوزه قم این گوهر تابناک را پرورش داد و به ملت ایران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هدیه الهی را اول بار اراکی ها و مردم استان مرکزی در درون خود پرورش دادند و به جهان اسلام هدیه کردند، این خصوصیت این شهر بزرگ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5" w:name="__RefHeading___Toc284129_2749589250"/>
      <w:bookmarkStart w:id="26" w:name="_Toc9"/>
      <w:bookmarkEnd w:id="25"/>
      <w:r>
        <w:rPr>
          <w:rtl w:val="true"/>
        </w:rPr>
        <w:t>حوزه علمیه اراک</w:t>
      </w:r>
      <w:bookmarkEnd w:id="26"/>
    </w:p>
    <w:p>
      <w:pPr>
        <w:pStyle w:val="BookText"/>
        <w:rPr/>
      </w:pPr>
      <w:r>
        <w:rPr>
          <w:rFonts w:ascii="IRNazanin" w:hAnsi="IRNazanin" w:eastAsia="IRNazanin"/>
          <w:color w:val="111111"/>
          <w:sz w:val="28"/>
          <w:sz w:val="28"/>
          <w:szCs w:val="28"/>
          <w:rtl w:val="true"/>
          <w:lang w:bidi="fa-IR"/>
        </w:rPr>
        <w:t>حوزه علمیه اراک</w:t>
      </w:r>
    </w:p>
    <w:p>
      <w:pPr>
        <w:pStyle w:val="BookText"/>
        <w:rPr/>
      </w:pPr>
      <w:r>
        <w:rPr>
          <w:rFonts w:ascii="IRNazanin" w:hAnsi="IRNazanin" w:eastAsia="IRNazanin"/>
          <w:color w:val="111111"/>
          <w:sz w:val="28"/>
          <w:sz w:val="28"/>
          <w:szCs w:val="28"/>
          <w:rtl w:val="true"/>
          <w:lang w:bidi="fa-IR"/>
        </w:rPr>
        <w:t>نخستین پایگاه علوم دینی اراک هم زمان با ایجاد بنای شهر به وجود آمد که یوسف خان سپهدار در ضلع شمال شرقی چهار سوق آن را ساخت و به مدرسه سپه داری موسوم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مدرسه از آغاز مورد توجه فضلا بوده و برای امور عمرانی آن موقوفاتی در نظر گرفته شده است و سازمان اوقاف و میراث فرهنگی در جهت مرمت و حفظ ارزش های تاریخی و جلوه های هنری آن اهتمام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یکی از حجره های آن به مدت یک سال اقامت داشته که در ضلع شرقی مدرسه قرار دارد و سازمان میراث فرهنگی و گردشگری به تازگی طرحی برای تزیینات کاشی کاری آن اجرا کرده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علمیه آقا ضیاءالدین،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همت حاج حسن</w:t>
      </w:r>
    </w:p>
    <w:p>
      <w:pPr>
        <w:pStyle w:val="BookText"/>
        <w:rPr/>
      </w:pPr>
      <w:r>
        <w:rPr>
          <w:rFonts w:ascii="IRNazanin" w:hAnsi="IRNazanin" w:eastAsia="IRNazanin"/>
          <w:color w:val="111111"/>
          <w:sz w:val="28"/>
          <w:sz w:val="28"/>
          <w:szCs w:val="28"/>
          <w:rtl w:val="true"/>
          <w:lang w:bidi="fa-IR"/>
        </w:rPr>
        <w:t>ملک التجار در ضلع جنوبی میدان اراک ساخته و وقف طلاب علوم دینی شد و از آنجا که آقا ضیاءالدین، فرزند حاج سید محمدباقر، اولین امام جماعت مسجد ضمیمه شده به این مکان آموزشی و دینی بوده، به نام مدرسه آقا ضیاء معروف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حاج محمدابراهیم خوانساری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مدرسه و مسجدی در اراک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شیخعبدالکریم حائری در سفر دوم به اراک حجره های این مکان را ساخت و برای تکمیل اجزا و عناصر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اراکی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شیخعلی اصغر قاضی زاده را که اداره مدرسه را عهده دار بود، موظف ساخت تعمیر و مراقبت از این بنا تلاش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آنجا که نامدارانی چون آیات محترم میرزا محمود میثمی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ملافتح علی سلطان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ملامحمدحسین سلطان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محسن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نورالدین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معاریف معقول و منقول در حوزه اراک مشغول تحصیل بوده اند، آوازه این حوزه در عتبات عراق انتشار یافت</w:t>
      </w:r>
      <w:r>
        <w:rPr>
          <w:rFonts w:eastAsia="IRNazanin" w:cs="IRNazanin"/>
          <w:color w:val="111111"/>
          <w:sz w:val="28"/>
          <w:szCs w:val="28"/>
          <w:rtl w:val="true"/>
          <w:lang w:bidi="fa-IR"/>
        </w:rPr>
        <w:t>.</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حائری که با حاج آقا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آقامحسن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نجف و در درس آیت الله سید محمد فشارکی طباطبایی آشنا شده بود، از طریق وی به اهمیت این حوزه پی برد و بنا به دعوت او و اصرار برادرش میرزا محمود اراکی و نیز تقاضای گروهی از اهالی متدین اراک در سال</w:t>
      </w:r>
      <w:bookmarkStart w:id="27" w:name="pg2969_34593"/>
    </w:p>
    <w:p>
      <w:pPr>
        <w:pStyle w:val="BookText"/>
        <w:rPr/>
      </w:pPr>
      <w:bookmarkEnd w:id="27"/>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اراک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آیت الله حائری با وجود توانایی های علمی و تقوا و پارسایی، از پذیرش مقام مرجعیت،گریزان بود و به گفته خودش می خواست در حوزه اراک خدمتی به اسلام و مسلمین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وی هشت سال برای ارتقای علمی و گسترش این حوزه کوشید و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اراک به نجف اشرف و سپس کربلا رفت و برای بار دوم و به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این شهر بازگشت و درحالی که اداره امور این حوزه بر عهده آقا نورالدین عراقی بود، با وی در جهت احیای این کانون، همکاری گسترده و تنگاتنگی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تدریس فقه و اصول آیت الله حائری در حوزه اراک به گوش علاقه مندان رسید و آنان از نقاط گوناگون برای کسب معارف دینی به این شهر مهاجرت و در درس مرحوم حائری شرکت کردند و به تدریج حوزه اراک از نظر جنب وجوش علمی، همچون حوزه های نجف و کربلا شد و طلاب آن بیش از سیصد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که در این کانون علمی و دینی به شکوفایی استعدادهای خویش پرداختند، بهعنوان مشاهیر برجسته ای در جهان تشیع مطرح شدند و گروهی از آنان در مقام مرجعیت و درجات والای علمی، شیعیان جهان اسلام را از مشعل پرفروغ وجود خویش بهره مند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دانشوران این حوزه همراه آیت الله حائری به قم مهاجرت کردند و آن فقیه فرزانه به کمک همین شاگردانش، حوزه علمیه قم را بازسازی و راه اندازی کرد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28" w:name="__RefHeading___Toc284131_2749589250"/>
      <w:bookmarkStart w:id="29" w:name="_Toc10"/>
      <w:bookmarkEnd w:id="28"/>
      <w:r>
        <w:rPr>
          <w:rtl w:val="true"/>
        </w:rPr>
        <w:t>نیاکان نیکوروش</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نیاکان نیکوروش</w:t>
      </w:r>
    </w:p>
    <w:p>
      <w:pPr>
        <w:pStyle w:val="BookText"/>
        <w:rPr/>
      </w:pPr>
      <w:r>
        <w:rPr>
          <w:rFonts w:ascii="IRNazanin" w:hAnsi="IRNazanin" w:eastAsia="IRNazanin"/>
          <w:color w:val="111111"/>
          <w:sz w:val="28"/>
          <w:sz w:val="28"/>
          <w:szCs w:val="28"/>
          <w:rtl w:val="true"/>
          <w:lang w:bidi="fa-IR"/>
        </w:rPr>
        <w:t>خاندان آیت الله اراکی اهل فراهان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فراهان به مرکزیت فرمهین از توابع شهرستان تفرش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استان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 وسیع ترین بخش تفرش است که دارای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در شمال اراک و در مجاورت کویر میقان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معتدل و ملایمی دارد و شامل فراهان بالا، پایین و سادات بوده و گذشته تاریخی آن غنی است و آثار باستانی بسیاری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اباقاخان فرزند هلاکوخان در سیزدهم رمضان سال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این بخش جلوس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بنای آن را به طهمورث نسبت می دهد که پادشاه پیشدادیان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 پیش از این بسیار آباد بوده و کرسی ولایت و مرکز حکمرانی به شمار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کاظم که حافظ قرآن بوده، از آبادی ساروق منطقه فراهان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حفراوه از روستاهای خوش آب و هوای فراهان سادات بوده که زادگاه بزرگانی چون امیرکبیر، قائم مقام فراهانی و میرزا ابوالقاسم قائم مقام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روستای مصلح آباد که در جنوب فراهان قرار گرفته، به حکمت شخصی به نام سلیمان لو از اهالی قفقاز، در زمان فتح علی شاه قاجار ساخته شده که محمدحسینخان افشار، از نیاکان آیت الله اراکی، برای آبادانی و گسترش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اعضای این خاندان نیز در این دهکده زیسته اند که به مُصلحی معروف هستند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پنجم مرحوم اراکی حاج حاتم نام داشته که روستای حاتم آباد در حوالی مصلح آباد به نامش معروف است و گفته اند برخی فرزندانش این آبادی را به نام وی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چهارم ایشان حاج رضی نام داشته و روستا و قنات رضی آباد</w:t>
      </w:r>
    </w:p>
    <w:p>
      <w:pPr>
        <w:pStyle w:val="BookText"/>
        <w:rPr/>
      </w:pPr>
      <w:r>
        <w:rPr>
          <w:rFonts w:ascii="IRNazanin" w:hAnsi="IRNazanin" w:eastAsia="IRNazanin"/>
          <w:color w:val="111111"/>
          <w:sz w:val="28"/>
          <w:sz w:val="28"/>
          <w:szCs w:val="28"/>
          <w:rtl w:val="true"/>
          <w:lang w:bidi="fa-IR"/>
        </w:rPr>
        <w:t>در کنار حاتم آباد به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رضی چهار پسر به نام های جعفر، تقی، غلامعلی و محمدحسین داشته که خاندان عسکری از نسل جعفر بوده اند که علی عسکر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جد سوم آیت الله اراکی و خاندان های مصلحی، اوحدی و صهباست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آمده است که محمدحسین افشار، فرزند رضی الدین، اصالتاً از مردم خراسان و ساکن سرزمین سبزوار و از افراد ایل افشار بوده که در دستگاه حکومت قاجار با سمت میرپنجی مشغول خدمت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فعالیت های نظامی و سیاسی، به امور ذوقی و ادبی علاقه نشان داده و خود نیز گاهی اشعاری می سروده و چون به شیخمصلح الدین سعدی تمایل داشته، تخلص مصلحی را برای خویش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 پایان حکومت فتح علی شاه قاجار در سرزمین فراهان اقامت گزید و برخی آبادی های این منطقه که خالصه دولت به شمار می رفته به وی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آبادانی روستایی روی آورد و آن را مصلح آباد نامید و در آن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برخی نوادگانش در این دهکده ساکن هستند و فامیل مصلحی را در میان خودشان رواج داده 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محمدحسینخان، دارای هفت پسر بود که یکی از آنها به نام احمدبیگ، جد دوم آیت الله العظمی اراکی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این خاندان در زمره عالمان، روحانیان و رجال علم، ادب و سیاست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احمدبیگ که فرزند سوم محمدحسین افشار بوده است، دارای دو پسر به نام های رحمت السلطان و آقا فتح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فتح الله تنها یک پسر به نام حاج میرزا احمد آقا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میرزا آقا چهار پسر به نام های میرزا حسین، میرزا حسن، میرزا فتح الله و آیت الله شیخمحمدعلی اراکی باقی ماند</w:t>
      </w:r>
      <w:r>
        <w:rPr>
          <w:rFonts w:eastAsia="IRNazanin" w:cs="IRNazanin"/>
          <w:color w:val="111111"/>
          <w:sz w:val="28"/>
          <w:szCs w:val="28"/>
          <w:rtl w:val="true"/>
          <w:lang w:bidi="fa-IR"/>
        </w:rPr>
        <w:t>.</w:t>
      </w:r>
      <w:r>
        <w:rPr>
          <w:rStyle w:val="FootnoteAnchor"/>
          <w:rtl w:val="true"/>
        </w:rPr>
        <w:footnoteReference w:id="25"/>
      </w:r>
      <w:bookmarkStart w:id="30" w:name="pg2969_34596"/>
    </w:p>
    <w:p>
      <w:pPr>
        <w:pStyle w:val="Heading3"/>
        <w:numPr>
          <w:ilvl w:val="2"/>
          <w:numId w:val="1"/>
        </w:numPr>
        <w:rPr/>
      </w:pPr>
      <w:bookmarkStart w:id="31" w:name="__RefHeading___Toc284133_2749589250"/>
      <w:bookmarkStart w:id="32" w:name="_Toc11"/>
      <w:bookmarkEnd w:id="30"/>
      <w:bookmarkEnd w:id="31"/>
      <w:r>
        <w:rPr>
          <w:rtl w:val="true"/>
        </w:rPr>
        <w:t>پدر پارسا و دانشور</w:t>
      </w:r>
      <w:bookmarkEnd w:id="32"/>
    </w:p>
    <w:p>
      <w:pPr>
        <w:pStyle w:val="BookText"/>
        <w:rPr/>
      </w:pPr>
      <w:r>
        <w:rPr>
          <w:rFonts w:ascii="IRNazanin" w:hAnsi="IRNazanin" w:eastAsia="IRNazanin"/>
          <w:color w:val="111111"/>
          <w:sz w:val="28"/>
          <w:sz w:val="28"/>
          <w:szCs w:val="28"/>
          <w:rtl w:val="true"/>
          <w:lang w:bidi="fa-IR"/>
        </w:rPr>
        <w:t>پدر پارسا و دانشور</w:t>
      </w:r>
    </w:p>
    <w:p>
      <w:pPr>
        <w:pStyle w:val="BookText"/>
        <w:rPr/>
      </w:pPr>
      <w:r>
        <w:rPr>
          <w:rFonts w:ascii="IRNazanin" w:hAnsi="IRNazanin" w:eastAsia="IRNazanin"/>
          <w:color w:val="111111"/>
          <w:sz w:val="28"/>
          <w:sz w:val="28"/>
          <w:szCs w:val="28"/>
          <w:rtl w:val="true"/>
          <w:lang w:bidi="fa-IR"/>
        </w:rPr>
        <w:t>شیخاحمد فراهانی اراکی، مشهور به میرزا آقا، فرزند فتح الله فرزند احمدبیگ فرزند محمدحسین از پارسایان و دانشوران اراک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او احمد است، ولی به میرزا آقا معروف شد؛ زیرا در دوره نوزادی و شیرخوارگی، پدر را از دست داد و در شش سالگی، از نعمت مادر محروم شد و عموی وی در تربیت و پرورش او کوشید و این مربیان به او آقاجان می گفتند که مبادا آن کودک یتیم که از وجود والدین محروم است، آزردهخاطر شود و دلش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بالاتر هم وی را به نام اصلی فرا نمی خواند و به میرزا آقا شهرت یافت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میرزا آقا که متولد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فراهان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مصلح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فراگیری مقدمات دانش های ادبی و دینی، شغل دیوانی و دولتی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شد نزد عالمان اراک تحصیلات علوم حوزوی را پی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ابراهیم انجدانی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سامرا محضر میرزای شیرازی را درک کرد و رفته رفته بهعنوان عالمی عابد، زاهد و متدین، مورد اعتماد عالمان اراک، از جمله آیات و حجج اسلام سیدحسن عراقی، سید نورالدین عراقی، آخوند ملامحمد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 ضیاء الدین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شیخعبدالکریم حائری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آقا وقتی به عتبات عراق مشرف شد، در حرم سیدالشهدا که دعا مستجاب است، سه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چون از شغل دیوانی و وابستگی به دستگاه قاجار راضی نبود، خداوند شغل مناسبی به وی بدهد؛ دوم موضوع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او انجام گیرد و سوم آنکه پس از مرگ در یکی از مکان های زیارتی به خاک سپرده شود که هر سه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هنر نقاشی به او الهام شد و ذوقش در این بُعد هنری شکوفا گشت و با دختری از خانواده قائم مقام فراهانی وصلت کرد و پس از درگذشت، پیکرش در قم، در کنار بارگاه حضرت فاطمه معصومه علیها السلام در قبرستان نو،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آن چنان در نقاشی مهارت به دست آورد که به میرزا آقا نقاش،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بخش های ادبیات و صرف و نحو درس های حوزوی را فرا گرفته بود، به آسانی می توانست از منابع دینی و علمی به زبان عربی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کتابخانه مفصلی برای خود آماده کرد و تصمیم گرفت به کسوت اهل علم و روحانیت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رابط میان عالمان و مشاهیر اراک با برخی کارگزاران دولتی و نمایندگان کشورهای خارجی شد که در اراک دفتر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آقا به موازات تلاش های علمی و فکری، در عبادت، تزکیه درون و حالات معنوی نیز به درجات و مقاماتی دست یافت و اهل علم و معرفت، او را عابدی وارسته و زاهدی عالی مقام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احمد شیرازی به آیت الله اراکی گفته بود که یکی از سه نعمتی که خداوند به تو اعطا کرده است، پدرت است که اینگونه با اعمال و کردارش و اخلاص و پاکی خویش، اعتماد علما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آیتالله اراکی، مرحوم مصلحی گفته بود که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خیر کثیری را از دست دادید که 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نکردید؛ مردی باکفایت، پارسا و باکیاست که مورد اطمینان جامعه روحانیت اراک بود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درباره زیرکی و فراست او نقل کرده اند که دولت انگلستان در اراک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کنسولگری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کنسول بریتانیا می خواست با مرحوم حاج آقا محسن اراکی دیدار داشته باشد، بستگان ایشان در این فکر بودند که اگر کنسول بخواهد روی صندلی بنشیند و آقا روی زمین، نوعی اهانت به مرحوم حاج آقا محسن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هم عادت به نشستن روی زمین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آقا ترتیبی داد که تختی مهیا شود و کنسول و آقا روی آن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تدبیر حاج میرزا آقا، این نگرانی برطرف و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آقا در فراهان مقداری املاک زراعتی و باغ داشت و زندگی وی از این راه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مواقعی که از هنر نقاشی خود هم استفاده نمی کرد، نیاز به مشاغل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فراغت و آرامش خاطر به عبادت، تهجد، مطالعه در آثار علما و انجام امور خیریه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میرزا آقا اشتیاق فراوانی به کتاب داشت، به برخی کتاب فروشان دوره گرد سفارش کرده بود هر کتاب تازه ای می آورند، به وی ارائه دهند تا اگر موردپسند باشد، برای کتابخانه خود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سرگرم گرفتن روزنه های در ها و پنجره ها برای در امان ماندن از سرمای زمستان بود که کتاب تازه ای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خویش دست کشید و به کتاب که 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ورام ابن 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همین که آن را گشود، روایتی توجه وی را به خود جلب کرد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 از فرا رسیدن زمستان به فکر این فصل هستید، قبل از فرا رسیدن مرگ به فکر این مسافرت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در روح و روان میرزا آقا تحول شگفتی به وجود آورد و فضای خانواده و محیط تربیتی فرزندانش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برخورداری از هنر خوش نویسی به استنساخ برخی آثار مورد علاقه خویش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کتاب ها</w:t>
      </w:r>
    </w:p>
    <w:p>
      <w:pPr>
        <w:pStyle w:val="BookText"/>
        <w:rPr/>
      </w:pPr>
      <w:r>
        <w:rPr>
          <w:rFonts w:ascii="IRNazanin" w:hAnsi="IRNazanin" w:eastAsia="IRNazanin"/>
          <w:color w:val="111111"/>
          <w:sz w:val="28"/>
          <w:sz w:val="28"/>
          <w:szCs w:val="28"/>
          <w:rtl w:val="true"/>
          <w:lang w:bidi="fa-IR"/>
        </w:rPr>
        <w:t>مجمع المعارف و مخزن العوارف نام داشت که از تألیفات ملامحمد شفیع فرزند محمدصالح است و مطالب و مواعظ آموزنده ای درباره عالم برزخ و قیامت و مواقف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با خط نسخ و نستعلیق زیبا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استنساخ کرد و در خاتمه اش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خود وصیت می کنم این کتاب مستطاب را به دست هر نااهلی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مؤمنین و اهل صلاح که رغبت در مطالعه آن نماید، حق منع ندارید و خودتان هم اگر رضایت و خشنودی مرا منظور دارید، از خواندن این رساله شریفه کوتاهی نمی کنید که خیر دنیا و آخرت را درک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مکرر شما را در نشست و برخاست با جهال و گمراهان منع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نشین تو از تو به باید</w:t>
      </w:r>
    </w:p>
    <w:p>
      <w:pPr>
        <w:pStyle w:val="BookText"/>
        <w:rPr/>
      </w:pPr>
      <w:r>
        <w:rPr>
          <w:rFonts w:ascii="IRNazanin" w:hAnsi="IRNazanin" w:eastAsia="IRNazanin"/>
          <w:color w:val="111111"/>
          <w:sz w:val="28"/>
          <w:sz w:val="28"/>
          <w:szCs w:val="28"/>
          <w:rtl w:val="true"/>
          <w:lang w:bidi="fa-IR"/>
        </w:rPr>
        <w:t>تا تو را عقل و دانش افزاید</w:t>
      </w:r>
    </w:p>
    <w:p>
      <w:pPr>
        <w:pStyle w:val="BookText"/>
        <w:rPr/>
      </w:pPr>
      <w:r>
        <w:rPr>
          <w:rFonts w:ascii="IRNazanin" w:hAnsi="IRNazanin" w:eastAsia="IRNazanin"/>
          <w:color w:val="111111"/>
          <w:sz w:val="28"/>
          <w:sz w:val="28"/>
          <w:szCs w:val="28"/>
          <w:rtl w:val="true"/>
          <w:lang w:bidi="fa-IR"/>
        </w:rPr>
        <w:t>باز وصیت می کنم که بر خودتان ستم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محضر علما و خوبان رفت و آمد کنید و از مطالعه کتب احادیث و اخبار ائمه اطهار علیهم السلام دریغ نکنید که این هر دو، دل را زنده می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آیت الله العظمی شیخمحمدعلی اراکی رحمه الله نقل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وقتی به کربلای معلی مشرف گردید، بر حسب اتفاق مشاهده کرد ضریح مطهر را برداشته و درب سرداب باز است و یکی از اهل علم کاسه ای از تربت مرقد مقدس امام حسین علیه السلام برداشته و دارد از سرداب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والدم به 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قدری از این تربت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پذیرفته بود و مقداری از تربت قبر مطهر را به ایشان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پنجاه سال وقتی در محلی که تربت حضرت سیدالشهدا در آنجا بود، باز می گردید، رایحه عطر آن به مشام ما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همسایگان ما که با وی، هم مباحثه بودیم، دچار کسالتی شد که به حال احتضار درآمد، به نحوی که وقتی به عیادتش رفتم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تربت به وی دادم که به عنایت حضرت امام حسین علیه السلام حالش رو به بهبودی رفت و سلامتی خویش را باز یافت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میرزا نسبت به اهل بیت عصمت و طهارت علیهم السلام اشتیاق و ارادت ویژه ای داشت و در ناگواری ها و مشکلات، مدام به آن وجودهای پاک و مقدس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نیمی از دارایی های خویش را برای برپایی مجالس سوگواری خامس آل عبا علیهم السلام اختصاص می داد و در مجلس روضه خوانی حالات خوبی داشت و در تمام مدت مراسم سوگواری حضرت امام حسین علیه السلام می ایستاد و حاضر نبود روی زمین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او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پهلوی اول، بر اثر فشارهای سیاسی رضاخان، به روحانیت هجوم می آوردند و به افراد معمم سخت گیری می کردند و جواز عمامه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ایشان را که سال خورده بود، چندین بار به شهربانی اراک احضار کردند، اما رئیس شهربانی با دیدن چهره نورانی ایشان و سن بالای میرزا، شرمسار می شد و میرزا از در دیگر بیرون می 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آیت الله اراکی متوجه شد برخی مأموران رژیم پهلوی در این باره برای مرحوم والدش اسباب زحمت فراهم می کنند، از طریق مرحوم شیخعبدالکریم حائری جواز عمامه ای برای میرزا آقا دریافت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مجوز را به وی می دهند، به جای تشکر، قدری آزرده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در توکل من خدشه ای به وجود آورید؟ من درباره این فرمانروای ستمگر به قرآن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w:t>
      </w:r>
    </w:p>
    <w:p>
      <w:pPr>
        <w:pStyle w:val="BookText"/>
        <w:rPr/>
      </w:pPr>
      <w:r>
        <w:rPr>
          <w:rFonts w:ascii="Amiri" w:hAnsi="Amiri" w:eastAsia="Amiri" w:cs="Amiri"/>
          <w:color w:val="111111"/>
          <w:sz w:val="28"/>
          <w:sz w:val="28"/>
          <w:szCs w:val="28"/>
          <w:rtl w:val="true"/>
          <w:lang w:bidi="ar-SA"/>
        </w:rPr>
        <w:t>آمَنُوا وَ عَلی رَبَّهم یتَوکلُونَ،</w:t>
      </w:r>
      <w:r>
        <w:rPr>
          <w:rStyle w:val="FootnoteAnchor"/>
          <w:rtl w:val="true"/>
        </w:rPr>
        <w:footnoteReference w:id="30"/>
      </w:r>
      <w:r>
        <w:rPr>
          <w:rFonts w:ascii="Amiri" w:hAnsi="Amiri" w:eastAsia="Amiri" w:cs="Amiri"/>
          <w:color w:val="111111"/>
          <w:sz w:val="28"/>
          <w:sz w:val="28"/>
          <w:szCs w:val="28"/>
          <w:rtl w:val="true"/>
          <w:lang w:bidi="ar-SA"/>
        </w:rPr>
        <w:t xml:space="preserve">اِنّما سُلطانُهُ عَلَی الّذینَ یتَوَّلونَهُ وَ الّذینَ هُم به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کسانی که ایمان آورده اند و بر خدا توکل می کنند، سلطه ای نمی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او تنها بر کسانی است که دوستش می دارند و به خدا شرک می 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میرزا آقا بر شب زنده داری، نیایش های شبانه و مناجات های سحرگاهان اهتمام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ذوق ادبی و شعری نیز برخوردار بود، اما این توان را در جهت مکارم اخلاقی و حمایت از فرهنگ اهل بیت علیهم السلام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رباعی از وی به یادگار مانده که مدت ها مداحان در طلیعه مداحی های خود از آن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رباعی با الهام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حیث ما دار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 با توجه به اینکه نام مبارک حضرت علی علیه السلام با حساب حروف ابجد همانند نمک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 تو مع اللهی و الله معک</w:t>
      </w:r>
    </w:p>
    <w:p>
      <w:pPr>
        <w:pStyle w:val="BookText"/>
        <w:rPr/>
      </w:pPr>
      <w:r>
        <w:rPr>
          <w:rFonts w:ascii="IRNazanin" w:hAnsi="IRNazanin" w:eastAsia="IRNazanin"/>
          <w:color w:val="111111"/>
          <w:sz w:val="28"/>
          <w:sz w:val="28"/>
          <w:szCs w:val="28"/>
          <w:rtl w:val="true"/>
          <w:lang w:bidi="fa-IR"/>
        </w:rPr>
        <w:t>حبّ تو به ایمان و به کفر است محک</w:t>
      </w:r>
    </w:p>
    <w:p>
      <w:pPr>
        <w:pStyle w:val="BookText"/>
        <w:rPr/>
      </w:pPr>
      <w:r>
        <w:rPr>
          <w:rFonts w:ascii="IRNazanin" w:hAnsi="IRNazanin" w:eastAsia="IRNazanin"/>
          <w:color w:val="111111"/>
          <w:sz w:val="28"/>
          <w:sz w:val="28"/>
          <w:szCs w:val="28"/>
          <w:rtl w:val="true"/>
          <w:lang w:bidi="fa-IR"/>
        </w:rPr>
        <w:t>چون نام تو و نمک یکی شد به عدد</w:t>
      </w:r>
    </w:p>
    <w:p>
      <w:pPr>
        <w:pStyle w:val="BookText"/>
        <w:rPr/>
      </w:pPr>
      <w:r>
        <w:rPr>
          <w:rFonts w:ascii="IRNazanin" w:hAnsi="IRNazanin" w:eastAsia="IRNazanin"/>
          <w:color w:val="111111"/>
          <w:sz w:val="28"/>
          <w:sz w:val="28"/>
          <w:szCs w:val="28"/>
          <w:rtl w:val="true"/>
          <w:lang w:bidi="fa-IR"/>
        </w:rPr>
        <w:t>حق را نشناخت آن که نشناخت نمک</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جُنگی است که افزون بر مطالب پراکنده علمی، کلامی و ادبی، نمونه هایی از اشعار میرزا محمدتقی شیرازی و نامه هایی را که خودش به میرزای شیرازی مجدد نوشته،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به خط میرزا آقا بود، متأسفانه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که افزون بر مقامات علمی و عبادی از امکانات مالی بهره ای خوب داشت، منزلش پناهگاه عالمان و بزرگان بود و</w:t>
      </w:r>
    </w:p>
    <w:p>
      <w:pPr>
        <w:pStyle w:val="BookText"/>
        <w:rPr/>
      </w:pPr>
      <w:r>
        <w:rPr>
          <w:rFonts w:ascii="IRNazanin" w:hAnsi="IRNazanin" w:eastAsia="IRNazanin"/>
          <w:color w:val="111111"/>
          <w:sz w:val="28"/>
          <w:sz w:val="28"/>
          <w:szCs w:val="28"/>
          <w:rtl w:val="true"/>
          <w:lang w:bidi="fa-IR"/>
        </w:rPr>
        <w:t>همیشه از آنان پذیرایی میکرد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آیت الله العظمی اراکی در وصف پدرش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یکی از بزرگ ترین نعمت های الهی به بنده و دست پرورده مرحوم ملامحمدابراهیم انجدانی و شیخ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انجدانی از زاهدان عصر خود و مورد علاقه خاص مرحوم شیخعبدالکریم حائری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 آخوند انجدانی مکرراً به من می فرمود که تو ستون مسجد ما هستی، یعنی هر وقت که آخوند به مسجد می رفت پدرم را در مسجد در حال قیام و نماز 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نمونه بارزی از مصادیق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هُوَ قانِت آناء اللّیل ساجداً و قائماً فانما یحْذرُ الاخره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کسی که شب را به طاعت خدا به سجود و قیام می پردازد و از عذاب آخرت خوفناک و به رحمت الهی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مرحوم حاج احمد شیرازی نیز فرمودند پدرم یکی از بزرگ ترین نعمت های الهی به بنده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سید رضا بهاءالدینی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پدرشان به فیضیه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به وجود آقای اراکی مبتهج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حساب کرد که چقدر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راه می آمدند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آیت الله مصلحی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نیازهای اقتصادی ایشان به وسیله پدر که دارای مقداری ملک و زراعت در فراهان بود، تأمین می شد، بهطوری که هیچ گونه اندیشه معیشت را نداشت و با خیال فارغ به تحصیل ادامه می داد و موفقیت خود را رهین خدمات پدر</w:t>
      </w:r>
      <w:bookmarkStart w:id="33" w:name="pg2969_34603"/>
    </w:p>
    <w:p>
      <w:pPr>
        <w:pStyle w:val="BookText"/>
        <w:rPr/>
      </w:pPr>
      <w:bookmarkEnd w:id="33"/>
      <w:r>
        <w:rPr>
          <w:rFonts w:ascii="IRNazanin" w:hAnsi="IRNazanin" w:eastAsia="IRNazanin"/>
          <w:color w:val="111111"/>
          <w:sz w:val="28"/>
          <w:sz w:val="28"/>
          <w:szCs w:val="28"/>
          <w:rtl w:val="true"/>
          <w:lang w:bidi="fa-IR"/>
        </w:rPr>
        <w:t>خود می دانست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سرانجام این روحانی پارسا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دار غرور به سرای سرور شتافت و پیکرش در قبرستان نو قم، در حوالی مقبره ملاکاظم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 به نوشته های آیت الله سید محسن خرازی، آیت الله العظمی شیخمحمدعلی اراکی فرموده 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بستگانم به نام حاج غلام حسین که از بزرگان شاگردان مرحوم حاج میرزا جواد ملکی تبریزی بود، برایم نقل کرد مرحوم پدرم به ایشان گفته بود فلان شب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شب موعود خدمت پدرم می رسد که مرحوم والد به ایشان می گوید انگشتر پنج تن و تسبیح تربت را در اختیار من قرار بده، سپس خوابیده و مدتی بعد از جای خود برخاسته و در حالت ایستاده سلام می دهد و مجدداً بر بستر خود آرام گرفته و جان به جان آفرین تسلیم می کند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34" w:name="__RefHeading___Toc284135_2749589250"/>
      <w:bookmarkStart w:id="35" w:name="_Toc12"/>
      <w:bookmarkEnd w:id="34"/>
      <w:r>
        <w:rPr>
          <w:rtl w:val="true"/>
        </w:rPr>
        <w:t>مادر</w:t>
      </w:r>
      <w:bookmarkEnd w:id="35"/>
    </w:p>
    <w:p>
      <w:pPr>
        <w:pStyle w:val="BookText"/>
        <w:rPr/>
      </w:pPr>
      <w:r>
        <w:rPr>
          <w:rFonts w:ascii="IRNazanin" w:hAnsi="IRNazanin" w:eastAsia="IRNazanin"/>
          <w:color w:val="111111"/>
          <w:sz w:val="28"/>
          <w:sz w:val="28"/>
          <w:szCs w:val="28"/>
          <w:rtl w:val="true"/>
          <w:lang w:bidi="fa-IR"/>
        </w:rPr>
        <w:t>مادر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آیت الله اراکی، حاج میرزا آقا، با دختری از خاندان قائم مقام فراهانی ازدواج کرد که فرزند سید عقیل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علویه آغابیگم جان خانم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حاج میرزا آقا از دنیا رفته بود و میرزا وی را بهعنوان همسر دوم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ازدواج، یک پسر به نام شیخمحمدعلی اراکی و دختری به نام خدیجه بود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بنابراین آیت الله اراکی از طریق مادر از سادات است و به کسانی که از طریق والده، نسب به خاندان عترت و طهارت می برند، شریف</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در خاتمه کتاب بیع، خود را محمدعلی الشریف معرفی کرده</w:t>
      </w:r>
      <w:r>
        <w:rPr>
          <w:rStyle w:val="FootnoteAnchor"/>
          <w:rtl w:val="true"/>
        </w:rPr>
        <w:footnoteReference w:id="41"/>
      </w:r>
      <w:r>
        <w:rPr>
          <w:rFonts w:ascii="IRNazanin" w:hAnsi="IRNazanin" w:eastAsia="IRNazanin"/>
          <w:color w:val="111111"/>
          <w:sz w:val="28"/>
          <w:sz w:val="28"/>
          <w:szCs w:val="28"/>
          <w:rtl w:val="true"/>
          <w:lang w:bidi="fa-IR"/>
        </w:rPr>
        <w:t xml:space="preserve">و در شجره نامه ای که به خط ایشان در تاریخ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یادگار مانده، آیت الله اراکی نسب خویش را از طریق این علویه خانم به حضرت امام سجاد علیه السلام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فرزند علویه آغابیگم جان خانم دختر سید عقیل، فرزند سید تقی فرزند میرزا شفیع فرزند میرزا سید طاهر فرزند میرزا مسعود فرزند سید حسن زینتی فرزند میرزا زمان فرزند میر لطف الله فرزند میرشمس الدین فرزند محمد سیدحسن فرزند سید شرف الدین حسین فرزند میرلطف الله فرزند تاج الدین فرزند سیدحسن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روستای افوشته 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شرف حسین فرزند سید مرتضی اعظم فرزند ابومحمد فرزند میر ابوالفضل فرزند میر اسماعیل فرزند میر ابوطالب فرزند سید محمد فرزند سید حسین فرزند علی فرزند عمرو بن حسن الافطس فرزند امامزاده علی اصغر فرزند حضرت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جد چهاردهم آیت الله اراکی در توابع شهرستان نطنز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مردم می باشد، وی به سید حسن واقف مشهور و معروف می باشد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حسینی معروف به سید واقف در سال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افوشته نطنز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شرف الدین حسین بن ابومحمد نام داشت و این فرزندش ملقب به تاج الدین شد که به دلیل چشم پوشی از دل بستگی های دنیوی و مصرف دارایی های خود در راه خدا و خدمات خیرخواهانه، اهالی او را به نام سید واقف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بزرگان عرفا و افراد سرشناس نطنز به شمار می رفت که در ترویج مذهب تشیع کوشید و سرانجام در این راه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به سفارش پدر به مکتب عالم ربانی شیخ</w:t>
      </w:r>
    </w:p>
    <w:p>
      <w:pPr>
        <w:pStyle w:val="BookText"/>
        <w:rPr/>
      </w:pPr>
      <w:r>
        <w:rPr>
          <w:rFonts w:ascii="IRNazanin" w:hAnsi="IRNazanin" w:eastAsia="IRNazanin"/>
          <w:color w:val="111111"/>
          <w:sz w:val="28"/>
          <w:sz w:val="28"/>
          <w:szCs w:val="28"/>
          <w:rtl w:val="true"/>
          <w:lang w:bidi="fa-IR"/>
        </w:rPr>
        <w:t>علی نطنزی رفت و دانش های آن زمان، به ویژه مباحث عرفانی را در مکتب او آموخت و چون مراتب زهد، پارسایی و دین داری وی به کمال رسید، به جرگه عارفان والا پیوست و دارایی خود را برای امور خیریه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حفلا خاتون دختر احمد ساعد که از کارگزاران وقت در دستگاه تیموریان بود، ازدواج کرد و از او صاحب فرزندی به نام حسین ملقب به شرف الدین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حسین، سه پسر به نام های اسماعیل، محمد و نورالله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 پایان قرن هشتم هجری، بیشتر مردم نطنز پیرو مذهب شافعی بودند، خاندان سید واقف پنهان و آشکار به تبلیغ مذهب اهل بیت پرداختند و با وجود آزارها و فشارهایی که در این راه دیدند، از فعالیت های ارشادی و روشنگری های خود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سید واقف پس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به سال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دیده از جهان فرو بست و در آرامگاهی که حدود چهل سالگی برای خود فراهم کرده بود،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بارگاه افزون بر وی، همسر و برخی افراد دودمانش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مزارش گنبدی سبزرنگ برافراشته شده و در کناره جنوبی غربی افوشته بر روی تپه ای که اطرافش را قلعه باغیاد محصور کرده،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واقف آثاری چون مسجد جامع افوشته، درهای منبت کاری آن، شربت خانه و حمام بر جا مانده که گنجینه بی نظیری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سال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وی نیز از سندهای کهن و ارزش مند است و متن آن حقایق جالب تاریخی و اجتماعی را روشن می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آیت الله اراکی در گفت وگویی گفته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از اولاد سید حسن واقف بود که هم اکنون در اطراف نطنز زیارتگاهی</w:t>
      </w:r>
      <w:bookmarkStart w:id="36" w:name="pg2969_34606"/>
    </w:p>
    <w:p>
      <w:pPr>
        <w:pStyle w:val="BookText"/>
        <w:rPr/>
      </w:pPr>
      <w:bookmarkEnd w:id="36"/>
      <w:r>
        <w:rPr>
          <w:rFonts w:ascii="IRNazanin" w:hAnsi="IRNazanin" w:eastAsia="IRNazanin"/>
          <w:color w:val="111111"/>
          <w:sz w:val="28"/>
          <w:sz w:val="28"/>
          <w:szCs w:val="28"/>
          <w:rtl w:val="true"/>
          <w:lang w:bidi="fa-IR"/>
        </w:rPr>
        <w:t xml:space="preserve">بسیار مجلل دارد و در آن نواحی امامزاده ای بسیار معتبر و مورد احترام به شمار می آید و مردم می گویند سید حسن از اولاد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پدر مادرم سید عقیل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آیت الله اراکی از شجاعت و شهامت سید عقیل، با ذکر خاطراتی، سخن گفته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آیت الله مصلحی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ایشان علویه بوده و از سادات امام جمعه نطنز، به نام آغابیگم فرزند سید عقیل، از اولاد سید حسن واقف که نسب او به امام زین العابدین می رسد و در مزار فرار او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گنبد و بارگاه دارد و معروف است که سید حسن با یکی از بزرگان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گورکانیان و تیموریان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کرده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37" w:name="__RefHeading___Toc284137_2749589250"/>
      <w:bookmarkStart w:id="38" w:name="_Toc13"/>
      <w:bookmarkEnd w:id="37"/>
      <w:r>
        <w:rPr>
          <w:rtl w:val="true"/>
        </w:rPr>
        <w:t>شکوفه ای باشکوه</w:t>
      </w:r>
      <w:bookmarkEnd w:id="38"/>
    </w:p>
    <w:p>
      <w:pPr>
        <w:pStyle w:val="BookText"/>
        <w:rPr/>
      </w:pPr>
      <w:r>
        <w:rPr>
          <w:rFonts w:ascii="IRNazanin" w:hAnsi="IRNazanin" w:eastAsia="IRNazanin"/>
          <w:color w:val="111111"/>
          <w:sz w:val="28"/>
          <w:sz w:val="28"/>
          <w:szCs w:val="28"/>
          <w:rtl w:val="true"/>
          <w:lang w:bidi="fa-IR"/>
        </w:rPr>
        <w:t>شکوفه ای باشکوه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 آخرین سال های حکومت خود را سپری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برای عالمان و روحانیان با تلخی و مرارت همراه است؛ چرا که قاجارها افراد کاردان را کنار نهاده یا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مستبد امتیازهای بسیاری را به بیگانگان واگذار می کند و ایران را دچار وابستگی های سیاسی و اقتصادی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استقلال ایران را به مخاطره افکنده و اقشار گوناگون را تحت فشارهای سختی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امتیازهایی که به فرهنگ و ارزش های دینی ایرانیان آسیب می رساند، امتیاز تنباکو بود که به موجب آن شرکت رژی، صاحب حق انحصاری تنباکوی ایران و حتی نظارت در زراعت آن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که به پی آمدهای این قرارداد</w:t>
      </w:r>
    </w:p>
    <w:p>
      <w:pPr>
        <w:pStyle w:val="BookText"/>
        <w:rPr/>
      </w:pPr>
      <w:r>
        <w:rPr>
          <w:rFonts w:ascii="IRNazanin" w:hAnsi="IRNazanin" w:eastAsia="IRNazanin"/>
          <w:color w:val="111111"/>
          <w:sz w:val="28"/>
          <w:sz w:val="28"/>
          <w:szCs w:val="28"/>
          <w:rtl w:val="true"/>
          <w:lang w:bidi="fa-IR"/>
        </w:rPr>
        <w:t>ننگین و اسارت آور پی برده بود، فتوای تحریم تنباکو را صادر کرد و عالمان بزرگ ایران از جمله میرزا محمدحسن آشتیانی، روحانی بلندپایه تهران، به حمایت از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حرکت، بازار تهران و تبریز بسته و تعطیل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شاه و امین السلطان از بیم انقلاب مردم و اعلان جهاد عالمان، این امتیازنامه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کردند و شرکت رژی، بساط خود را از ایران برچید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پیروزی این جنبش برای میرزا آقا فراهانی، افتخارآفرین و نویدبخش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بود که از سامرا خبرهای ناگواری به او می رسید؛ استاد وی، میرزای شیرازی به بیماری سل دچار شده بود و این کسالت هر لحظه افزایش می یافت و او را دچار آسیب های جدی در دستگاه تنفس و قلب و عروق می کرد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ماه جمادی الثانی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و پاییز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پایان خود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عالم بزرگوار میرزا آقا فراهانی خبرهایی است؛ خانه ای که شکوفه های ایمان و پارسایی در آن، هر بامداد و شامگاه غنچه های خود را می گشودند و نور معنویت سال ها به این خانه حرارت و فروغ می بخشید، اکنون تلألؤ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تلاوت روح نواز قرآنکریم از یکی از اتاق ها به گوش می رسید؛ صوتی که جان ها را در فصل خزان، بهاری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آقا وضو ساخت تا خود را به مسجد برساند و نماز مغرب و عشا را به جماعت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تشنه اش، خسته از کالبدی که برایش به زندان می مانست، فارغ از امور دنیایی و فناپذیر، در آن فضای ملکوتی سرشار از معنویت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نماز را که به پایان رساند،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در مسجد نماند؛ به خانه آمد و در گوشه ای از کتابخانه اش نشست و برای همسرش دعا کرد که زمان وضع حملش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از خداوند خواست به او فرزندی سالم و صالح و شیفته فضایل و مکارم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آغا بیگم جان هم در هجوم دردها، ذکرهایی را زیر لب زمزمه می کرد و از نگرانی های خود 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طلوع کرد، درحالی که پسر میرزا آقا دیده به جهان گشود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اطرافیان همسر، خبر نورسیده را به پدر نوزاد دادند و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نوباوه را در پارچه ای سفید گذاشتند و نزد پدر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عابد، وقتی کودک خود را دید، خدای را سپاس گفت و با شادمانی وی را در آغوش گرفت و بوسه های محبت را نثارش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زمزمه توحید و صوت فرح زای اذان و اقامه را با گوش وی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محمدعلی نامیدند و چون در سلطان آباد عجم یا عراق عجم یا اراک به دنیا آمده بود، پسوند عراقی و اراکی در نامش دیده می شد و از آنجا که گروهی از خاندانش با نام مصلحی معروف بودند، این فامیل نیز دنبال اسمش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بعدها عنوان شیخ الفقها را برای او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جوانه ای بود روییده بر شاخه سار تباری که در عرصه های علمی، فکری و فرهنگی درخت تناوری را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محیطی پاک و آغشته به صفای معنوی و سرشار از عواطف پدر و مادری نیکوسرشت بالید و رشد کرد و از کودکی با طهارت روح و کرامت های اخلاقی خو گرفت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محمدعلی از دوران کودکی همواره به فرا گرفتن، خواندن و نوشتن علاقه نشان می داد و گاهی شوق دانش اندوزی را با همان زبان کودکانه خطاب به پدرش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درباره گرایش های دوران کودکی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اوان کودکی و با سنی کم، شوقی عجیب به کتاب و نوشتن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یک جزوه کتابی شامل سوره حمد در منزل داشتیم و من در حالی که چیزی از خواندن و نوشتن نمی دانستم و نمی فهمیدم مرتب این کتاب را در دست می گرفتم و ورق می زدم و برای خودم چیزهایی می خواندم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او با وجود این شوق شگفت، تا یازده سالگی نتوانست تحصیل کند تا اینکه عنایت الهی شامل حالش شد و طریق تحصیل علم را فرا رویش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نشو و نمای آیت الله اراکی، محله عباس آباد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عباس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اکنون به خیابان شهید بهشتی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محله، خانه ای در کنار بارگاه امامزاده ای قرار دارد که ایشان در آن، دوران کودکی و نوجوانی را سپری کرده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نوبنیاد اراک دارای هفت محله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جنوبی، عباس، نامی برای اولین بار در محاذی کوچه حاج میرزا شمس الدین فعلی قهوه خانه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اطراف این قهوهخانه، بناهای جدیدی پدید آمد که به عباس آباد معروف شد و گاهی به نام خوانساری هم خوانده می شود</w:t>
      </w:r>
      <w:r>
        <w:rPr>
          <w:rFonts w:eastAsia="IRNazanin" w:cs="IRNazanin"/>
          <w:color w:val="111111"/>
          <w:sz w:val="28"/>
          <w:szCs w:val="28"/>
          <w:rtl w:val="true"/>
          <w:lang w:bidi="fa-IR"/>
        </w:rPr>
        <w:t>.</w:t>
      </w:r>
      <w:r>
        <w:rPr>
          <w:rStyle w:val="FootnoteAnchor"/>
          <w:rtl w:val="true"/>
        </w:rPr>
        <w:footnoteReference w:id="51"/>
      </w:r>
      <w:bookmarkStart w:id="39" w:name="pg2969_34610"/>
    </w:p>
    <w:p>
      <w:pPr>
        <w:pStyle w:val="Heading2"/>
        <w:numPr>
          <w:ilvl w:val="1"/>
          <w:numId w:val="1"/>
        </w:numPr>
        <w:rPr/>
      </w:pPr>
      <w:bookmarkStart w:id="40" w:name="__RefHeading___Toc284139_2749589250"/>
      <w:bookmarkStart w:id="41" w:name="_Toc14"/>
      <w:bookmarkEnd w:id="39"/>
      <w:bookmarkEnd w:id="40"/>
      <w:r>
        <w:rPr>
          <w:rtl w:val="true"/>
        </w:rPr>
        <w:t>فصل دوم</w:t>
      </w:r>
      <w:r>
        <w:rPr>
          <w:rtl w:val="true"/>
        </w:rPr>
        <w:t xml:space="preserve">: </w:t>
      </w:r>
      <w:r>
        <w:rPr>
          <w:rtl w:val="true"/>
        </w:rPr>
        <w:t>دانش اندوزی</w:t>
      </w:r>
      <w:bookmarkEnd w:id="41"/>
    </w:p>
    <w:p>
      <w:pPr>
        <w:pStyle w:val="Heading3"/>
        <w:numPr>
          <w:ilvl w:val="2"/>
          <w:numId w:val="1"/>
        </w:numPr>
        <w:rPr/>
      </w:pPr>
      <w:bookmarkStart w:id="42" w:name="__RefHeading___Toc284141_274958925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اندوزی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شراره های شوق</w:t>
      </w:r>
    </w:p>
    <w:p>
      <w:pPr>
        <w:pStyle w:val="BookText"/>
        <w:rPr/>
      </w:pPr>
      <w:r>
        <w:rPr>
          <w:rFonts w:ascii="IRNazanin" w:hAnsi="IRNazanin" w:eastAsia="IRNazanin"/>
          <w:color w:val="111111"/>
          <w:sz w:val="28"/>
          <w:sz w:val="28"/>
          <w:szCs w:val="28"/>
          <w:rtl w:val="true"/>
          <w:lang w:bidi="fa-IR"/>
        </w:rPr>
        <w:t>در محضر فرزانه ای عالی قدر</w:t>
      </w:r>
    </w:p>
    <w:p>
      <w:pPr>
        <w:pStyle w:val="BookText"/>
        <w:rPr/>
      </w:pPr>
      <w:r>
        <w:rPr>
          <w:rFonts w:ascii="IRNazanin" w:hAnsi="IRNazanin" w:eastAsia="IRNazanin"/>
          <w:color w:val="111111"/>
          <w:sz w:val="28"/>
          <w:sz w:val="28"/>
          <w:szCs w:val="28"/>
          <w:rtl w:val="true"/>
          <w:lang w:bidi="fa-IR"/>
        </w:rPr>
        <w:t>جرعه نوشی از چشمه حکمت و عرفان</w:t>
      </w:r>
    </w:p>
    <w:p>
      <w:pPr>
        <w:pStyle w:val="BookText"/>
        <w:rPr/>
      </w:pPr>
      <w:r>
        <w:rPr>
          <w:rFonts w:ascii="IRNazanin" w:hAnsi="IRNazanin" w:eastAsia="IRNazanin"/>
          <w:color w:val="111111"/>
          <w:sz w:val="28"/>
          <w:sz w:val="28"/>
          <w:szCs w:val="28"/>
          <w:rtl w:val="true"/>
          <w:lang w:bidi="fa-IR"/>
        </w:rPr>
        <w:t>کسب فیض از قله فقاهت</w:t>
      </w:r>
    </w:p>
    <w:p>
      <w:pPr>
        <w:pStyle w:val="BookText"/>
        <w:rPr/>
      </w:pPr>
      <w:r>
        <w:rPr>
          <w:rFonts w:ascii="IRNazanin" w:hAnsi="IRNazanin" w:eastAsia="IRNazanin"/>
          <w:color w:val="111111"/>
          <w:sz w:val="28"/>
          <w:sz w:val="28"/>
          <w:szCs w:val="28"/>
          <w:rtl w:val="true"/>
          <w:lang w:bidi="fa-IR"/>
        </w:rPr>
        <w:t>در بوستان فضل و فضیلت</w:t>
      </w:r>
    </w:p>
    <w:p>
      <w:pPr>
        <w:pStyle w:val="BookText"/>
        <w:rPr/>
      </w:pPr>
      <w:r>
        <w:rPr>
          <w:rFonts w:ascii="IRNazanin" w:hAnsi="IRNazanin" w:eastAsia="IRNazanin"/>
          <w:color w:val="111111"/>
          <w:sz w:val="28"/>
          <w:sz w:val="28"/>
          <w:szCs w:val="28"/>
          <w:rtl w:val="true"/>
          <w:lang w:bidi="fa-IR"/>
        </w:rPr>
        <w:t>مباحثه با دانشوری زاهد</w:t>
      </w:r>
    </w:p>
    <w:p>
      <w:pPr>
        <w:pStyle w:val="BookText"/>
        <w:rPr/>
      </w:pPr>
      <w:r>
        <w:rPr>
          <w:rFonts w:ascii="IRNazanin" w:hAnsi="IRNazanin" w:eastAsia="IRNazanin"/>
          <w:color w:val="111111"/>
          <w:sz w:val="28"/>
          <w:sz w:val="28"/>
          <w:szCs w:val="28"/>
          <w:rtl w:val="true"/>
          <w:lang w:bidi="fa-IR"/>
        </w:rPr>
        <w:t>مصاحبت با مدرسی وارسته و مبارز</w:t>
      </w:r>
    </w:p>
    <w:p>
      <w:pPr>
        <w:pStyle w:val="BookText"/>
        <w:rPr/>
      </w:pPr>
      <w:r>
        <w:rPr>
          <w:rFonts w:ascii="IRNazanin" w:hAnsi="IRNazanin" w:eastAsia="IRNazanin"/>
          <w:color w:val="111111"/>
          <w:sz w:val="28"/>
          <w:sz w:val="28"/>
          <w:szCs w:val="28"/>
          <w:rtl w:val="true"/>
          <w:lang w:bidi="fa-IR"/>
        </w:rPr>
        <w:t>مهاجرت به قم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با مردی از ملکوت</w:t>
      </w:r>
      <w:bookmarkStart w:id="44" w:name="pg2969_34612"/>
    </w:p>
    <w:p>
      <w:pPr>
        <w:pStyle w:val="Heading3"/>
        <w:numPr>
          <w:ilvl w:val="2"/>
          <w:numId w:val="1"/>
        </w:numPr>
        <w:rPr/>
      </w:pPr>
      <w:bookmarkStart w:id="45" w:name="__RefHeading___Toc284143_2749589250"/>
      <w:bookmarkStart w:id="46" w:name="_Toc16"/>
      <w:bookmarkEnd w:id="44"/>
      <w:bookmarkEnd w:id="45"/>
      <w:r>
        <w:rPr>
          <w:rtl w:val="true"/>
        </w:rPr>
        <w:t>شراره های شوق</w:t>
      </w:r>
      <w:bookmarkEnd w:id="46"/>
    </w:p>
    <w:p>
      <w:pPr>
        <w:pStyle w:val="BookText"/>
        <w:rPr/>
      </w:pPr>
      <w:r>
        <w:rPr>
          <w:rFonts w:ascii="IRNazanin" w:hAnsi="IRNazanin" w:eastAsia="IRNazanin"/>
          <w:color w:val="111111"/>
          <w:sz w:val="28"/>
          <w:sz w:val="28"/>
          <w:szCs w:val="28"/>
          <w:rtl w:val="true"/>
          <w:lang w:bidi="fa-IR"/>
        </w:rPr>
        <w:t>شراره های شوق</w:t>
      </w:r>
    </w:p>
    <w:p>
      <w:pPr>
        <w:pStyle w:val="BookText"/>
        <w:rPr/>
      </w:pPr>
      <w:r>
        <w:rPr>
          <w:rFonts w:ascii="IRNazanin" w:hAnsi="IRNazanin" w:eastAsia="IRNazanin"/>
          <w:color w:val="111111"/>
          <w:sz w:val="28"/>
          <w:sz w:val="28"/>
          <w:szCs w:val="28"/>
          <w:rtl w:val="true"/>
          <w:lang w:bidi="fa-IR"/>
        </w:rPr>
        <w:t>آیت الله اراکی پس از پشت سر نهادن دوران کودکی در پنج سالگی به مکتب رفت و تحت تربیت برادرش آیت الله حاج آقا صابر اراکی، مقدمات خواندن و نوشتن و تلاوت قرآن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صابر در عبادت و تقوا مقامی والا داشت و هنگام خواندن قرآن، آن چنان دل و ذهنش دگرگون می گشت که اشک می ریخت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آیت الله مصلحی نقل کرده است</w:t>
      </w:r>
    </w:p>
    <w:p>
      <w:pPr>
        <w:pStyle w:val="BookText"/>
        <w:rPr/>
      </w:pPr>
      <w:r>
        <w:rPr>
          <w:rFonts w:ascii="IRNazanin" w:hAnsi="IRNazanin" w:eastAsia="IRNazanin"/>
          <w:color w:val="111111"/>
          <w:sz w:val="28"/>
          <w:sz w:val="28"/>
          <w:szCs w:val="28"/>
          <w:rtl w:val="true"/>
          <w:lang w:bidi="fa-IR"/>
        </w:rPr>
        <w:t>مرحوم والد الفبا و قرائت قرآن و عم جزء و غیره را نزد حاجی آقا صابر که پیرمردی نورانی بود،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خدا از کوهرود به اراک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معرفت و ایمان وی گفته اند قرآن کوچکی همراه خود می آورد و از روی آن با جاذبه ای ویژه قرائت می کرد و هنگام تلاوت قرآن قطرات اشک از محاسن او به دامنش سرازیر می گشت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آیت الله مصلحی به نقل از آیت الله اراکی گفته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فرمودند قبل از اینکه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آقا احمد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مکرمه مشرف گردد، من در کوچه ها مشغول بازی بودم و حتی تا یازده سالگی سواد کافی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والدم روانه سفر عبادی ـ</w:t>
      </w:r>
    </w:p>
    <w:p>
      <w:pPr>
        <w:pStyle w:val="BookText"/>
        <w:rPr/>
      </w:pPr>
      <w:r>
        <w:rPr>
          <w:rFonts w:ascii="IRNazanin" w:hAnsi="IRNazanin" w:eastAsia="IRNazanin"/>
          <w:color w:val="111111"/>
          <w:sz w:val="28"/>
          <w:sz w:val="28"/>
          <w:szCs w:val="28"/>
          <w:rtl w:val="true"/>
          <w:lang w:bidi="fa-IR"/>
        </w:rPr>
        <w:t>سیاسی حج شد و چون در آن ایام این گونه مسافرت ها حدود نه ماه طول می کشید، شوهر خواهرم عماد الذاکرین که مرد فاضلی بود و خط بسیار زیبایی داشت، به منظور جبران خدماتی که پدرم درباره ایشان انجام داده بود، همت ورزید که مرا درس و مشق یاد بدهد و مرا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مدت خواندن و نوشتن را تکمیل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عمادالذاکرین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گلستان سعدی را با خط خود استنساخ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را ایشان نوشت و بقیه اش را تا آخر من نوشتم و بعد کتاب را صحافی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از سفر حج آمد، درحالی که من دوازده ساله بودم، گلستان سعدی را خدمت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عمادالذاکرین گفت شما آن را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و مشاهده کردند به خط زیبایی نوشته شده است و چون در صفحه آخر دقیق گردید، دید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پرسید محمدعلی شما این را نوشته اید؟ چگونه موفق شدید آن را بنویسید؟ این کتاب در کتابخانه آیت الله اراکی نگاهداری می شد و گویا به طبع هم رسید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آیت الله اراکی در گفت وگویی گفته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همشیره ای داشتم به نام آقای 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در یازده یا دوازده سالگی به درس و تحصیل علوم الهی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عجیبی به کتاب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پدرم یک پنج حمد که کتابی بود در اختیارم گذاشت و من درحالی که چیزی از خواندن و نوشتن نمی دانستم و نمی فهمیدم، این کتاب را ورق می زدم و برای خودم چیزهایی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عمادی که خود یکی از نعمت های بزرگ الهی برای من بود، مرا دلالت فرمود به مرحوم حاج شیخجعفر شیثی که از اوتاد خاص بود و دروس صمدیه، سیوطی، معالم، رسایل و مکاسب را تدریس می فرمودند و ادیب کاملی از هر جهت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آیت الله آقا شیخجعفر شیثی از عالمان فاضل و پرهیزکار و تربیت یافته مکتب آیت الله حاج شیخعبدالکریم حائری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حائری بار اول، یعنی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در اراک به مدت هشت سال مشغول تدریس بود، مرحوم شیثی از محضرش بهره بُرد و در جلسات درسی خود آن چنان استاد خود را ستود که آیت الله اراکی را شیفته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کمالات علمی و اخلاقی این روحانی وارسته همین بس که آیت الله اراکی درباره اش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مرحوم شیخ، رسایل و مکاسب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تقوا و ورع شخص بی 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سپهداری تدریس، و تأکید می کرد در اوایل که شاگردان دروس ابتدایی را می خوانند، باید به رساله عملیه فارسی مراجعه کنند و تا درس های متوسطه حوزه را نخوانده اند، مجاز نخواهند بود به رساله های عربی رجوع نمایند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آیت الله اراکی مشتاقانه ادبیات و بخش هایی از درس های حوزه را نزد وی آموخت و تا پایان حیات استاد، از محضرش بهره می برد و هرگاه یادی از شیخجعفر می کرد، او را با اوصافی نظیر ادیب کامل می ستود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اراکی در جایی از این استادش با عنوان ادیب کامل، عالم عامل و انسان پرهیزگار یاد کرده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پرورش یافته مکتب حاج شیخعبدالکریم حائری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پاکیزه و خوب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محصلین در سطوح مختلف از صبح تا غروب در مدرسه سپهداری نزدش می آمدند و کمال استفاده را از وی می نمودند</w:t>
      </w:r>
      <w:r>
        <w:rPr>
          <w:rFonts w:eastAsia="IRNazanin" w:cs="IRNazanin"/>
          <w:color w:val="111111"/>
          <w:sz w:val="28"/>
          <w:szCs w:val="28"/>
          <w:rtl w:val="true"/>
          <w:lang w:bidi="fa-IR"/>
        </w:rPr>
        <w:t>».</w:t>
      </w:r>
      <w:r>
        <w:rPr>
          <w:rStyle w:val="FootnoteAnchor"/>
          <w:rtl w:val="true"/>
        </w:rPr>
        <w:footnoteReference w:id="58"/>
      </w:r>
      <w:bookmarkStart w:id="47" w:name="pg2969_34615"/>
    </w:p>
    <w:p>
      <w:pPr>
        <w:pStyle w:val="BookText"/>
        <w:rPr/>
      </w:pPr>
      <w:bookmarkEnd w:id="47"/>
      <w:r>
        <w:rPr>
          <w:rFonts w:ascii="IRNazanin" w:hAnsi="IRNazanin" w:eastAsia="IRNazanin"/>
          <w:color w:val="111111"/>
          <w:sz w:val="28"/>
          <w:sz w:val="28"/>
          <w:szCs w:val="28"/>
          <w:rtl w:val="true"/>
          <w:lang w:bidi="fa-IR"/>
        </w:rPr>
        <w:t>به گفته آیت الله مصلحی، مرحوم والدشان آیت الله اراکی تحصیلات مقدماتی، صرف و نحو، شرح لمعه، مکاسب و کفایه را خدمت شیخجعفر خوانده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شیخعباس ادریس آبادی، معروف به آقا عباس مدرس مشیدی، فرزند حاج شیرعلی از مردم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شازند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فاضل در مدرسه آقا ضیاء الدین اراکی تدریس می کرد و بسیاری از فضلای این شهرستان در محضرش زانوی ادب بر زمین زده و گوش به تقدیرات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میز کوچکش از تبصره علامه تا مکاسب و 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شیخانصاری چیده شده بود و با لحن خاص خودش نسبت به شاگردان مهربانی می کرد و انس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را به خوبی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شرح حال نگاران گفته اند او از تربیت یافتگان جهانگیرخان قشقایی و آخوند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شرح لمعه را نزد ایشان خوانده و آیت الله اراکی نیز در سطح حوزه از محضرش بهره برده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48" w:name="__RefHeading___Toc284145_2749589250"/>
      <w:bookmarkStart w:id="49" w:name="_Toc17"/>
      <w:bookmarkEnd w:id="48"/>
      <w:r>
        <w:rPr>
          <w:rtl w:val="true"/>
        </w:rPr>
        <w:t>در محضر فرزانه ای عالی قدر</w:t>
      </w:r>
      <w:bookmarkEnd w:id="49"/>
    </w:p>
    <w:p>
      <w:pPr>
        <w:pStyle w:val="BookText"/>
        <w:rPr/>
      </w:pPr>
      <w:r>
        <w:rPr>
          <w:rFonts w:ascii="IRNazanin" w:hAnsi="IRNazanin" w:eastAsia="IRNazanin"/>
          <w:color w:val="111111"/>
          <w:sz w:val="28"/>
          <w:sz w:val="28"/>
          <w:szCs w:val="28"/>
          <w:rtl w:val="true"/>
          <w:lang w:bidi="fa-IR"/>
        </w:rPr>
        <w:t>در محضر فرزانه ای عالی قدر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پس از به پایان رسانیدن دوره سطح به درس خارج سلطان العلما عراقی حاضر شد و بخش هایی از خارج فقه و اصول و نیز شرح منظومه حاج ملاهادی سبزواری را در محضرش فرا گرفت و تقریراتی از درس او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شیخجعفر شیثی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سلطان العلما وارد اراک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میرزا محمدتقی شیرازی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نور چشم من و قوت بازوی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w:t>
      </w:r>
    </w:p>
    <w:p>
      <w:pPr>
        <w:pStyle w:val="BookText"/>
        <w:rPr/>
      </w:pPr>
      <w:r>
        <w:rPr>
          <w:rFonts w:ascii="IRNazanin" w:hAnsi="IRNazanin" w:eastAsia="IRNazanin"/>
          <w:color w:val="111111"/>
          <w:sz w:val="28"/>
          <w:sz w:val="28"/>
          <w:szCs w:val="28"/>
          <w:rtl w:val="true"/>
          <w:lang w:bidi="fa-IR"/>
        </w:rPr>
        <w:t>خودم گفتم کسی را که حاج محمدتقی شیرازی این چنین درباره اش بگوید، باید از فرشتگان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گرد این استادم مثل پروانه ای پر می زدم؛ چرا که ایشان را دوست می داشتم و از حضورشان فیض می بردم</w:t>
      </w:r>
      <w:r>
        <w:rPr>
          <w:rFonts w:eastAsia="IRNazanin" w:cs="IRNazanin"/>
          <w:color w:val="111111"/>
          <w:sz w:val="28"/>
          <w:szCs w:val="28"/>
          <w:rtl w:val="true"/>
          <w:lang w:bidi="fa-IR"/>
        </w:rPr>
        <w:t>.</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شیخمحمد سلطان العلما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اراک دیده به جهان گشود و تحصیلات مقدماتی و مقداری از سطوح فقه و اصول را در زادگاه خویش فرا گرفت، سپس به عتبات عراق رفت و در حوزه درسی آخوند ملامحمدکاظم خراسانی صاحب کفایة الاصول و میرزا محمدتقی شیرازی خارج فقه و اصول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تحصیلات و رسیدن به مقام اجتهاد، به اراک بازگشت و به تدریس، تألیف و فعالیت های ارشادی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تلاش خالصانه علمی او تألیف یک دوره اصول فقه با عنوان حاشیه بر کفایه است که در سال 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هفت مجلد آن در اراک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حواشی آخوند خراسانی بر رساله اصالة الصحه رسایل شیخ انصاری، شرح منظومه سبزواری و چند تألیف دیگر در علوم مختلف اسلامی، از آثار وی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حاج شیخمحمد سلطان العلما در مسجد اکبر واقع در محله محسنی اراک ضمن اقامه نماز جماعت، جلسات تفسیر قرآن برگزار می کرد که چندین سال پی در پی، ادامه داشت و بسیاری از طلاب فاضل در این درس های تفسیری شرکت می کردند و بهره های شایان توجهی می بردند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 گفته سید رضا صدر، مرحوم سلطان العلما در حاشیه مفصل خود بر منظومه سبزواری، طی مباحث دقیق، نکات فلسفی و حکمی را ارزیابی، در مواردی دیدگاه های حاج ملاهادی سبزواری را نقد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 در مدرسه حاج محمد ابراهیم اراک، معقول و منقول تدریس</w:t>
      </w:r>
      <w:bookmarkStart w:id="50" w:name="pg2969_34617"/>
    </w:p>
    <w:p>
      <w:pPr>
        <w:pStyle w:val="BookText"/>
        <w:rPr/>
      </w:pPr>
      <w:bookmarkEnd w:id="50"/>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او طی نیم قرن فعالیت های آموزشی و علمی، موفق شد شاگردان بسیاری تربیت کند که بیشتر آنان جزو مفاخر معاصر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مجتهد وارسته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فانی را وداع گفت و پیکرش پس از تشییعی باشکوه در قبرستان اراک به خاک سپرده 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به مناسبت درگذشت او ده ها مجلس یادبود در مسجدهای اراک برگزار شد و عالمان و واعظان طی سخنانی مقام علمی و فکری او را ستودند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51" w:name="__RefHeading___Toc284147_2749589250"/>
      <w:bookmarkStart w:id="52" w:name="_Toc18"/>
      <w:bookmarkEnd w:id="51"/>
      <w:r>
        <w:rPr>
          <w:rtl w:val="true"/>
        </w:rPr>
        <w:t>جرعه نوشی از چشمه حکمت و عرفان</w:t>
      </w:r>
      <w:bookmarkEnd w:id="52"/>
    </w:p>
    <w:p>
      <w:pPr>
        <w:pStyle w:val="BookText"/>
        <w:rPr/>
      </w:pPr>
      <w:r>
        <w:rPr>
          <w:rFonts w:ascii="IRNazanin" w:hAnsi="IRNazanin" w:eastAsia="IRNazanin"/>
          <w:color w:val="111111"/>
          <w:sz w:val="28"/>
          <w:sz w:val="28"/>
          <w:szCs w:val="28"/>
          <w:rtl w:val="true"/>
          <w:lang w:bidi="fa-IR"/>
        </w:rPr>
        <w:t>جرعه نوشی از چشمه حکمت و عرفان</w:t>
      </w:r>
    </w:p>
    <w:p>
      <w:pPr>
        <w:pStyle w:val="BookText"/>
        <w:rPr/>
      </w:pPr>
      <w:r>
        <w:rPr>
          <w:rFonts w:ascii="IRNazanin" w:hAnsi="IRNazanin" w:eastAsia="IRNazanin"/>
          <w:color w:val="111111"/>
          <w:sz w:val="28"/>
          <w:sz w:val="28"/>
          <w:szCs w:val="28"/>
          <w:rtl w:val="true"/>
          <w:lang w:bidi="fa-IR"/>
        </w:rPr>
        <w:t xml:space="preserve">آیت الله اراکی ارادت و علاقه شدیدی به عارف مجاهد آیت الله آقا نورالدین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داشت و مدتی در درس ایشان حضور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گفته ها و نوشته های خود، هر کجا که از این استادش یاد کرده، مقام علمی و معنوی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اشتیاق آیت الله اراکی به آقا نورالدین در مقدمه ای که بر تفسیرالقران و العقل ایشان نگاشته،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دیباچه استادش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نورالدین، فقیهی اهل تتبع، اصولی دقیق، عارف متکلم و مرجعی صاحب، نتوانست که ریاست امور شرعی را عهده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تفسیر وی نیز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عالم عارف و مجاهد بزرگوار، مرحوم آیت الله سید نورالدین حسینی عراقی با سبکی نوین می 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نکات دقیق علمی و اشارات و تنبیهاتی است که برای اهل فن و کسانی که به اشاره ای بسنده می کنند و بر</w:t>
      </w:r>
    </w:p>
    <w:p>
      <w:pPr>
        <w:pStyle w:val="BookText"/>
        <w:rPr/>
      </w:pPr>
      <w:r>
        <w:rPr>
          <w:rFonts w:ascii="IRNazanin" w:hAnsi="IRNazanin" w:eastAsia="IRNazanin"/>
          <w:color w:val="111111"/>
          <w:sz w:val="28"/>
          <w:sz w:val="28"/>
          <w:szCs w:val="28"/>
          <w:rtl w:val="true"/>
          <w:lang w:bidi="fa-IR"/>
        </w:rPr>
        <w:t>علوم عقلی و نقلی احاطه دارند،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چنین تفسیری با در نظر گرفتن شرایط خاص زمان آن مرحوم که در مدت دو سال و طی سفر جهادی در اوضاع بسیار نامساعد برای دفاع از اسلام نگاشته شده، به حق از کرامات بی شمار معظم له به حساب می آید و از احاطه و آگاهی او به مبانی تفسیر و مقام شامخ او در علم و عمل و علوم روح و قداست نفس آن یگانه حکایت می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آیت الله اراکی در جای دیگری یادآور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فرد محبوبی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حشمت خاصی از جایی به جایی می رفت و از نظر زندگی هم در سطح بالایی بود، او را دوست داشتند و ارادتمندش بودند؛ چون این آثار و اعمال، ذره ای در حقیقت وجودی او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حق جویی چه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مرحوم حاج آقا محسن اراکی که فرد متمولی بود، برای دهه عاشورا در بیرون منزل خود چادر بزرگی زده بود و مجلس روضه خوانی داشت و جمعیت اعم از روحانی و غیر آن در آن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سیدمحمدتقی خوانساری برای بنده نقل کرد در آن روز تا آن ته مجلس، علما و روحانیون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آقا نورالدین با سلام و صلوات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وارد شد، جمعیت از جای خویش برخاستند و او را راه دادند و وی با کمال حشمت و عظمت در صدر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ایشان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منبر به نام آقا سید محمود خوانساری درصدد گردید نماز شب او را ببیند؛ البته صدای العفو العفو ایشان توی کوچه می آمد و مردم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یکی از شب های ماه مبارک رمضان، حاج آقا نورالدین از عده ای که سید محمود خوانساری در میان آنان بود، برای افطار،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 بعد از افطار همه رفتند 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دید من قصد رفتن ندارم، به خادمش گفت دو تا رختخواب بیاور؛ یکی برای خودش و یکی برای من، اما من نمی خواستم بخوابم و قصد دیگری داشتم؛ چرا که می خواستم سحرخیزی او را از نزدیک ملاحظه 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سحرگاهان فرا رسید، دیدم از جای برخاست و رفت وضو گرفت و مشغول نماز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چنان گریه بر او مستولی گردید که چندین دفعه گلوگیر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 کرد من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خودم دیدم در دهه عاشورا در مجلس روضه خوانی که در منزل خودش از اول آفتاب شروع می شد و تا ظهر ادامه داشت، از آغاز، چندین دستمال جلوی خودش می گذاشت و تمام آنها را از شدت گریه خیس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می گریست و گریه اش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فرا می رسید، معرکه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تمام معنا بکاء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او را اغلب مردم در خانه ها نگه می داشتند و تا مدت ها بعد از ارتحالش، بعد از نماز صبح بر آن بوسه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کشف و کرامت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جنگ با آنکه آتش از آسمان می بارید و هر آن احتمال داشت گلوله ای سر و سینه انسانی را بشکافد، قلم برداشت و تفسیر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 در حرف زدن عادی دچار حواس پرتی می شود، ولی این شخص با کمال دقت، گویی در اتاق خلوتی نشسته و هیچ کس با او کاری ندارد و به نگارش تفسیری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مسئله ای به کتاب مراجعه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استفتائات که می آوردند، یک دفعه نشد که بگوید کتاب را بیاورید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حاضر بود و در همان لحظه جواب را می نوشت، درحالیکه چندین مرجع تقلید بلندپایه در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شیخحیدر از مهاجرین قفقاز به اراک بود و خود در تقوا و پارسایی نمونه ای نادر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بازاریان اراک را وادار می کرد از آقا نورالدین تقلید کنند و چون از وی دلیل این امر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آقایان فقها و مجتهدان در برابر دیدگان من نمی باشند و خبری از آنان ندارم، ولی عدالت آقا نورالدین را پیش چشم خود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اجتهادش هم که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شیخجعفر شیثی، اول صبح درس مسئله می گفت و بعد سیوطی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محفل با کربلایی علی آقا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کرد من مجمع المسائلی که به اندازه رسایل شیخ انصاری نزدم بود، آن را به مرحوم آقا نورالدین دادم و گفتم برای من حاشیه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تمام بر آن حواشی نوشت که مفصل و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w:t>
      </w:r>
    </w:p>
    <w:p>
      <w:pPr>
        <w:pStyle w:val="BookText"/>
        <w:rPr/>
      </w:pPr>
      <w:r>
        <w:rPr>
          <w:rFonts w:ascii="IRNazanin" w:hAnsi="IRNazanin" w:eastAsia="IRNazanin"/>
          <w:color w:val="111111"/>
          <w:sz w:val="28"/>
          <w:sz w:val="28"/>
          <w:szCs w:val="28"/>
          <w:rtl w:val="true"/>
          <w:lang w:bidi="fa-IR"/>
        </w:rPr>
        <w:t>احاطه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مسائل فقهی در ذهنش حاضر بود و نیازی نداشت به اینکه منابعی را ملاحظه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آقا نورالدین قلبی پاک و اندیشه ای بیدار داشت و چنین انسان وارسته و صالحی، شایستگی داشت که با حضرت ولیّ عصر عجل الله تعالی فرجه الشریف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مکاشفه ای که بین ایشان و حضرت حجة بن الحسن به وجود آمد، حضرت با تبسم و اظهار لطف به ایشان فرمودند، تو اویس زمان هستی و خودِ مؤلف نیز در اشعاری که در آغاز تفسیرش آمده، به این حقیقت اشاره می 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اینکه مرحوم اراکی چنین شیفته خصال و مکارم اخلاقی و مقام پرهیزکاری و پارسایی آقا نورالدین شده و جاذبه های معنوی وی را در چندین جا ستوده است، نشان می دهد ایشان در محضر وی به فراگیری درس های متداول حوزوی بسنده نکرده و تحت تربیت های ملکوتی وی، در کرامت های عالی، دل و ذهن را شکوفا ساخته و بر اثر انس با این اسوه وارستگی، در تزکیه درون و تصفیه باطن اهتمام ورزیده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مقامات علمی حاج آقا نورالدین اراکی باید یادآور شد که تحصیلات مقدماتی را در مدرسه سپهداری اراک آغاز کرد و نزد استادانی چون آخوند ملامحمدامین، تحصیلات را پی گرفت، سپس به عتبات عراق رفت و در حوزه علمیه نجف اشرف با فراستی کم نظیر و ذهنی تابان مراحل درسی را تا رسیدن به درجه اجتهاد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مدرسان بلندپایه این حوزه او را فردی فوق العاده مهذب و دارای استعدادی شگرف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محضر استادانی چون حاج میرزا حبیب الله رشتی، آخوند خراسانی، حاج میرزا حسین خلیلی تهرانی و</w:t>
      </w:r>
    </w:p>
    <w:p>
      <w:pPr>
        <w:pStyle w:val="BookText"/>
        <w:rPr/>
      </w:pPr>
      <w:r>
        <w:rPr>
          <w:rFonts w:ascii="IRNazanin" w:hAnsi="IRNazanin" w:eastAsia="IRNazanin"/>
          <w:color w:val="111111"/>
          <w:sz w:val="28"/>
          <w:sz w:val="28"/>
          <w:szCs w:val="28"/>
          <w:rtl w:val="true"/>
          <w:lang w:bidi="fa-IR"/>
        </w:rPr>
        <w:t>ملاعلی نهاوندی را درک کرد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او در اجازه اجتهادی که آخوند خراسانی برای وی صادر کرد، این گونه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پیکر زیبای خود را به حلیه اجتهاد آراسته اند، زبده ارباب ژرف بینی، صاحب نفس زکیه و اخلاق پسندیده، از برجستگان همگنان خود، سید بزرگوار و پرهیزکار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آقا نورالدین فرزند سید محمد شفیع عراقی است که غالب عمر گران قدر خود را در راه تحصیل علوم شرعی گذرانیده است تا جایی که بر اثر زحمت های چندین ساله، واجد قوه استنباط شده و سزاوار است که در اخذ مسائل طبق استنباط خود عمل کند و برای دیگران نیز شایسته تر است که در مسائل حلال و حرام به وی رجوع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حاج میرزا حسین خلیلی تهرانی در اجازه اجتهادی که به آقا نورالدین اعطا داشته، این شاگرد خویش را چنین وصف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مقصود خود رسیده و دو مرتب علوم عقلی و نقلی را به هم ارتباط داده اند و در عین حال به سعادت علم و عمل نایل گردیده و از دانش خود بهره گرفته اند، محقق و فاضل متبحر، دریای ذخیره های علمی و چراغ فروزان دانش، مرد میدان پژوهش و سالک بزرگ راه ژرف اندیشی، سید بزرگوار، شفیق سید نورالدین سلطان آبادی است</w:t>
      </w:r>
      <w:r>
        <w:rPr>
          <w:rFonts w:eastAsia="IRNazanin" w:cs="IRNazanin"/>
          <w:color w:val="111111"/>
          <w:sz w:val="28"/>
          <w:szCs w:val="28"/>
          <w:rtl w:val="true"/>
          <w:lang w:bidi="fa-IR"/>
        </w:rPr>
        <w:t>... .</w:t>
      </w:r>
      <w:r>
        <w:rPr>
          <w:rStyle w:val="FootnoteAnchor"/>
          <w:rtl w:val="true"/>
        </w:rPr>
        <w:footnoteReference w:id="7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نورالدین پس از هفت سال تحصیل در حوزه نجف و رسیدن به مقام اجتهاد،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این شهر حوزه علمی و درسی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مشتاقان از دورترین نقاط به اراک می آمدند تا از محضر نورانی وی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رفته ریاست حوزه علمیه و امور شرعی اراک را بر عهده گرفت و به مقام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تفسیر القرآن و العقل آثار بسیاری در مباحث کلامی، حقوقی،</w:t>
      </w:r>
      <w:bookmarkStart w:id="53" w:name="pg2969_34622"/>
    </w:p>
    <w:p>
      <w:pPr>
        <w:pStyle w:val="BookText"/>
        <w:rPr/>
      </w:pPr>
      <w:bookmarkEnd w:id="53"/>
      <w:r>
        <w:rPr>
          <w:rFonts w:ascii="IRNazanin" w:hAnsi="IRNazanin" w:eastAsia="IRNazanin"/>
          <w:color w:val="111111"/>
          <w:sz w:val="28"/>
          <w:sz w:val="28"/>
          <w:szCs w:val="28"/>
          <w:rtl w:val="true"/>
          <w:lang w:bidi="fa-IR"/>
        </w:rPr>
        <w:t>حکمت، فقه، اصول و ادعیه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ربانی و عارف راستین در ظهر روز جمعه هفدهم رجب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سرای باقی شتافت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54" w:name="__RefHeading___Toc284149_2749589250"/>
      <w:bookmarkStart w:id="55" w:name="_Toc19"/>
      <w:bookmarkEnd w:id="54"/>
      <w:r>
        <w:rPr>
          <w:rtl w:val="true"/>
        </w:rPr>
        <w:t>کسب فیض از قله فقاهت</w:t>
      </w:r>
      <w:bookmarkEnd w:id="55"/>
    </w:p>
    <w:p>
      <w:pPr>
        <w:pStyle w:val="BookText"/>
        <w:rPr/>
      </w:pPr>
      <w:r>
        <w:rPr>
          <w:rFonts w:ascii="IRNazanin" w:hAnsi="IRNazanin" w:eastAsia="IRNazanin"/>
          <w:color w:val="111111"/>
          <w:sz w:val="28"/>
          <w:sz w:val="28"/>
          <w:szCs w:val="28"/>
          <w:rtl w:val="true"/>
          <w:lang w:bidi="fa-IR"/>
        </w:rPr>
        <w:t>کسب فیض از قله فقاهت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شیخجعفر شیثی در جلسات درس خود، مدام از توانایی های علمی، پرتو اندیشه ها و حالات عبادی و معنوی مرحوم حاج شیخعبدالکریم حائری یاد می کرد؛ چرا که این مدرس حوزه اراک در سفر اول مرحوم حائری به این شهر، از محضر وی استفاده های فراوانی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آیت الله اراکی در همان ایام علاقه مند شد تا با آیت الله حائری ارتباط برقرار کند و از دانش و اندیشه او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سفر دومِ حاج شیخعبدالکریم حائری که از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 و ایشان در اراک ماندگار شد و حوزه این دیار را بنیان نهاد و سرپرستی کرد، مشتاقانه به درس این استاد می رفت و تا زمانی که او زنده بود، ملازم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بابرکت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مرحوم حائری وقتی هوش سرشار و نبوغ این شاگردش را دید، به آیت الله اراکی بسیار توجه می کرد و هر زمان که سپری می شد، علاقه اش به او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حاج شیخعبدالکریم حائری به خانه میرزا آقا فراهانی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شیخمحمدعلی، جوان فاضل و عالمی است، چرا لباس روحانیت نمی پوشد؟ و در همان روز با دست مبارک خود، آیت الله اراکی را محمم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دیدار کوتاه، مقدمه ای شد برای آنکه آیتالله اراکی به ازدواج</w:t>
      </w:r>
      <w:bookmarkStart w:id="56" w:name="pg2969_34623"/>
    </w:p>
    <w:p>
      <w:pPr>
        <w:pStyle w:val="BookText"/>
        <w:rPr/>
      </w:pPr>
      <w:bookmarkEnd w:id="56"/>
      <w:r>
        <w:rPr>
          <w:rFonts w:ascii="IRNazanin" w:hAnsi="IRNazanin" w:eastAsia="IRNazanin"/>
          <w:color w:val="111111"/>
          <w:sz w:val="28"/>
          <w:sz w:val="28"/>
          <w:szCs w:val="28"/>
          <w:rtl w:val="true"/>
          <w:lang w:bidi="fa-IR"/>
        </w:rPr>
        <w:t>و تشکیل خانواده رغبت نشان دهد و شیخ حائری یکی از بستگان خود را به عقد ازدواج وی درآورد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یک بار مرحوم حائری برای شاگردان خود بیان کرده بود که آقا شیخمحمدعلی هرچه را من در سینه ام داشتم، فراگرفته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روابط این استاد و شاگرد از مرزهای متداول علمی و آموزشی فراتر رفته و به ارتباطی عاطفی و همراه با شوق و ارادت قلبی بدل شده بود، به گونه ای که حاج شیخعبدالکریم حائری در مواقعی به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پرورش یافته و دست پرورده من، و حتی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بارها یادآور شده است که آیت الله حائری در حق او التفات و لطف ویژه ای داشت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آیت الله سید رضا بهاء الدینی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اراکی از ابتدا مرد بافضل و تقوا و مورد علاقه حاج شیخعبدالکریم حائری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شیخ به او خیلی علاقه داشت و این روی پاکی آقای اراکی بود، نه جهات دیگر؛ چون مرد خیلی پاک دامنی بود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57" w:name="__RefHeading___Toc284151_2749589250"/>
      <w:bookmarkStart w:id="58" w:name="_Toc20"/>
      <w:bookmarkEnd w:id="57"/>
      <w:r>
        <w:rPr>
          <w:rtl w:val="true"/>
        </w:rPr>
        <w:t>در بوستان فضل و فضیلت</w:t>
      </w:r>
      <w:bookmarkEnd w:id="58"/>
    </w:p>
    <w:p>
      <w:pPr>
        <w:pStyle w:val="BookText"/>
        <w:rPr/>
      </w:pPr>
      <w:r>
        <w:rPr>
          <w:rFonts w:ascii="IRNazanin" w:hAnsi="IRNazanin" w:eastAsia="IRNazanin"/>
          <w:color w:val="111111"/>
          <w:sz w:val="28"/>
          <w:sz w:val="28"/>
          <w:szCs w:val="28"/>
          <w:rtl w:val="true"/>
          <w:lang w:bidi="fa-IR"/>
        </w:rPr>
        <w:t>در بوستان فضل و فضیلت</w:t>
      </w:r>
    </w:p>
    <w:p>
      <w:pPr>
        <w:pStyle w:val="BookText"/>
        <w:rPr/>
      </w:pPr>
      <w:r>
        <w:rPr>
          <w:rFonts w:ascii="IRNazanin" w:hAnsi="IRNazanin" w:eastAsia="IRNazanin"/>
          <w:color w:val="111111"/>
          <w:sz w:val="28"/>
          <w:sz w:val="28"/>
          <w:szCs w:val="28"/>
          <w:rtl w:val="true"/>
          <w:lang w:bidi="fa-IR"/>
        </w:rPr>
        <w:t>آیت الله اراکی مربی عالی قدر خود را چنین معرفی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عبدالکریم شخص برجسته ای در علم، اخلاق و اعمال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نیکان و اخلاق خوبان همه در سرحد کمال و تمام در او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تعالی در حالی وی را به مقام ریاست شرعی و دینی رسانید که او هرگز خیال نداشت در ایران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جزم داشت که ساکن در</w:t>
      </w:r>
    </w:p>
    <w:p>
      <w:pPr>
        <w:pStyle w:val="BookText"/>
        <w:rPr/>
      </w:pPr>
      <w:r>
        <w:rPr>
          <w:rFonts w:ascii="IRNazanin" w:hAnsi="IRNazanin" w:eastAsia="IRNazanin"/>
          <w:color w:val="111111"/>
          <w:sz w:val="28"/>
          <w:sz w:val="28"/>
          <w:szCs w:val="28"/>
          <w:rtl w:val="true"/>
          <w:lang w:bidi="fa-IR"/>
        </w:rPr>
        <w:t>عتبات عراق باشد، اما مشیت الهی بر این قرار گرفت که به اراک و سپس قم مهاجرت کند و آن تحولات را در حوزه به وجود آورد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حاج شیخ تأکید می کرد طلبه اگر می خواهد ملا شود، باید بر سختی ها مقاومت کند و قیود دستوپاگیر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 از آمدن ایشان، پشت سرشان برای نماز جا میگرفتم؛ همین جایی که مرقدش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جمعیت زیادی در انتظارش لحظه شماری می کرد؛ وقتی که می آمد از جای برمی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برخی تنگناهایی که رژیم رضاخان فراهم کرده بود و تلخی های رنج آوری که تحمل می کرد، ابتهاج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به او قوّت قلب داده بود و در آن شرایط آشفته، عوض اینکه خم به ابرو داشته باشد و اوقاتش تلخ باشد، سیمایی شاداب داشت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آیت الله اراکی در باب دانش و اندیشه حاج شیخ نیز مسائلی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شیخ در فعالیت های آموزشی و علمی دیدگاه خاصی داشت و می گفت هر یک از این ابواب فقهی نیاز به متخصص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دلایل عقلی و نقلی و اجماع آن تتبع زیادی می خواهد و به افراد سریع الذهن، محتاج است و چون عمر انسانی کفاف نمی دهد که در این پنجاه باب فقه بهطور شایسته تحقیق کند، پس خوب است برای هر بابی یک شخصی متخصص گردد</w:t>
      </w:r>
      <w:r>
        <w:rPr>
          <w:rFonts w:eastAsia="IRNazanin" w:cs="IRNazanin"/>
          <w:color w:val="111111"/>
          <w:sz w:val="28"/>
          <w:szCs w:val="28"/>
          <w:rtl w:val="true"/>
          <w:lang w:bidi="fa-IR"/>
        </w:rPr>
        <w:t>.</w:t>
      </w:r>
      <w:r>
        <w:rPr>
          <w:rStyle w:val="FootnoteAnchor"/>
          <w:rtl w:val="true"/>
        </w:rPr>
        <w:footnoteReference w:id="8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مؤید آن است که آیت الله حائری با نوآوری و اندیشه ای باز برای تحول در حوزه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نگرشی وسیع و به دور از هرگونه جمود و تحجر، می کوشید در حوزه مطالبی عرضه شود و شاگردانی تربیت</w:t>
      </w:r>
    </w:p>
    <w:p>
      <w:pPr>
        <w:pStyle w:val="BookText"/>
        <w:rPr/>
      </w:pPr>
      <w:r>
        <w:rPr>
          <w:rFonts w:ascii="IRNazanin" w:hAnsi="IRNazanin" w:eastAsia="IRNazanin"/>
          <w:color w:val="111111"/>
          <w:sz w:val="28"/>
          <w:sz w:val="28"/>
          <w:szCs w:val="28"/>
          <w:rtl w:val="true"/>
          <w:lang w:bidi="fa-IR"/>
        </w:rPr>
        <w:t>شوند که به نیازهای جامعه بیندیشند و مشکلات شرعی، فقهی و کلامی و حقوقی آنان را برطرف کنند و حتی زبان های بیگانه را بیاموزند تا بتوانند احکام نورانی اسلام را به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اعتقاد داشت طلاب نباید به فقه و اصول بسنده کنند، بلکه آنان را به فراگیری رشته های مختلف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اکثر شاگردان برجسته ایشان، جامع معقول و منقول بودند و بر بسیاری از مباحث علوم اسلامی احاطه داشتند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عبدالکریم حائری که در محضر بزرگانی چون میرزای شیرازی، سیدمحمد فشارکی و آخوند خراسانی، زانوی ادب بر زمین زده بود، با پیروی از شیوه آموزشی و درسی شیخ انصاری با ژرف اندیشی به تدوین و تنقیح فقه و اصول و بحث های اجتهادی پرداخت و موفق شد بسیاری از مباحث استدلالی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از شاگردان برجسته اوست که توانست به تقریر مباحث فقهی و اصولی وی بپردازد و برخی آثارش را پس از تنقیح و تصحیح چاپ کند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درس هایی را که ایشان تقریر کرده است، عبارتند از بحث ارث، مکاسب محرمه، بیع و 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اصول در دو مجلد که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کتابی در فقه استدلالی خالی از حشو و زواید به نام کتاب الصلوة دارد که دارای مباحث مفصل فقهی درباره نماز است و در عصر مؤلف، منقح شد و اصلاحات لازم به همت توسط آیت الله اراکی و آیت الله سیدمحمدرضا گلپایگانی چاپ شد و بهعنوان یکی از ارزنده ترین کتاب های فقهی در دسترس اهل تحقیق و طلاب علاقه مند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صاحب کفایة الاصول، وقتی به خانه مرحوم حائری در نجف آمد، متن دست نویس آن را ملاحظه و از آن تعریف و تمجید فراوانی کرد و به آیت الله اراکی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حاج سید حسین بروجردی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به این پرمغزی و کم لفظی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مطالب پیچیده و مشکل در عباراتی کوتاه و با نثری قابل فهم آمده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شیخ عبدالکریم حائری اثری تحت عنوان درر الاصول دارد که در عصر وی مورد توجه عالمانی چون شیخ زین العابدین گلپایگانی و شیخ محمدحسین غروی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اراکی در درس های خود به اشکالاتی که مرحوم کمپانی در کتاب نهایة الدرایه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درر الاصول استادش مرحوم حائری کرده بود،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شد تعلیقه ای بر این کتاب بنویسد که چاپ هم شده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کتاب درر الاصول یا درر الفوائد، شامل همه مباحث علم اصول، جز بحث اجتهاد و تقلید است که آیت الله حائری از تقریرات درس استادش سیدمحمد فشارکی استخراج و منقح ساخته است و در زمان حیات مؤلف طی سال 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 جلد چاپ شد و در دسترس علاقه مندان قرار گرفت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آیت الله مصلحی یادآور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مرحوم والد ما این بود که آنچه از درس مرحوم حاج شیخ دریافت نموده بودند، اینها را ضبط کرده بودند و همان موقع مبنا اختیار کرده بودند، با اینکه در سنین جوانی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اواخر نقل می کردند</w:t>
      </w:r>
    </w:p>
    <w:p>
      <w:pPr>
        <w:pStyle w:val="BookText"/>
        <w:rPr/>
      </w:pPr>
      <w:r>
        <w:rPr>
          <w:rFonts w:ascii="IRNazanin" w:hAnsi="IRNazanin" w:eastAsia="IRNazanin"/>
          <w:color w:val="111111"/>
          <w:sz w:val="28"/>
          <w:sz w:val="28"/>
          <w:szCs w:val="28"/>
          <w:rtl w:val="true"/>
          <w:lang w:bidi="fa-IR"/>
        </w:rPr>
        <w:t>اگر استفتایی پیش می آمد، به همان دست نوشته های قدیمی رجوع می کردم، چون اطمینان به آن استنباط های قبلی داشتند و مورد عنایت استاد هم بودند و ایشان هم استاد را بسیار گرامی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آمدن به قم هم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ایشان متصل بودند و کمال استفاده را می نمودند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آیت الله مصلحی در جای دیگر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 این است وقتی طلبه، تازه وارد درس می شود و پنج ـ شش سالی هم درس می خواند، در این حال اختیار مبنا نمی کند و همچنان مشغول خواندن است، ولی 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اند و این وضع به دلیل خصوصیات استادی همچون شیخ عبدالکریم حائری بوده که به شاگردان شخصیت می داده و به آنها تأکید می کرده است که اکنون باید مطلب را کاملاً دریافت و استنباط کنید و بعد قدم بالاتر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 و جوانب مسئله را امروز کاملاً بررسی کنید و کار امروز را به فردا فرو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باید مسئله را تحقیق نمایید و فتوا بدهید و مبنا داشته باشید و مرحوم آیت الله اراکی این گونه بود و وقتی به دست نوشته های ایشان نگاه می کنیم، می بینیم شسته و رفته و خالی از اطناب ممل و ایجاز مُخل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درسی را که می خوانده اند، همان موقع هم از آن فارغ می شده اند، تمام حواسشان در پی ضبط و تحقیق مطالب و اختیار مبنا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از استادشان خیلی عجیب تعریف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او را ندیدید، یدرک و لا یوصف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مسائل و پیچیده ترین مباحث را با سهل ترین بیان در اختیار شاگردان می گذاشت، بدون اینکه به حشو و زواید بپردازد و مطلب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 که مرحوم حاج شیخ عبدالکریم به اراک آمدند، تدریس کتاب بیع را شروع کردند و مرحوم ابوی می گفتند که مدت یک هفته به درس استاد حاضر می شده اند و بعد از یک هفته آن مطالبِ مطرح</w:t>
      </w:r>
      <w:bookmarkStart w:id="59" w:name="pg2969_34628"/>
    </w:p>
    <w:p>
      <w:pPr>
        <w:pStyle w:val="BookText"/>
        <w:rPr/>
      </w:pPr>
      <w:bookmarkEnd w:id="59"/>
      <w:r>
        <w:rPr>
          <w:rFonts w:ascii="IRNazanin" w:hAnsi="IRNazanin" w:eastAsia="IRNazanin"/>
          <w:color w:val="111111"/>
          <w:sz w:val="28"/>
          <w:sz w:val="28"/>
          <w:szCs w:val="28"/>
          <w:rtl w:val="true"/>
          <w:lang w:bidi="fa-IR"/>
        </w:rPr>
        <w:t>گردیده در درس را نوشته و تحویل مرحوم حاجی شیخ داده بودند و از همان ایام استاد به ایشان بسیار علاقه پیدا کرده بودند و می گفتند حاج شیخ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مطالعه نوشته های شما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استاد باعث می گردید شاگرد تشویق گردد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آیت الله سید محسن خرازی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به آیت الله اراکی توجه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ایشان به آقای اراکی بوده و حتی اشخاصی که اشکال می کردند، مخاطب جواب، مرحوم اراکی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مطالب استاد را برای برخی تقریر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برخی نوشته های آقای اراکی را که تقریر درس ایشان بوده، دیده بودند و تحسین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آقای حاجی شیخ عشق می ورزیدم و حتی پنج شنبه ها در منزل ایشان حاضر می شدم و هر چه را ایشان بهعنوان داستان می فرمود، یادداشت می کردم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وقتی مرحوم حائری یزدی، فهم، استعداد، نبوغ و تیزهوشی این شاگردش را دید، وی را از جمله اصحاب خاص خود قرار داد و بازبینی و اصلاح برخی آثار فقهی خود را به وی و مرحوم آیت الله گلپایگانی واگذار کرد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60" w:name="__RefHeading___Toc284153_2749589250"/>
      <w:bookmarkStart w:id="61" w:name="_Toc21"/>
      <w:bookmarkEnd w:id="60"/>
      <w:r>
        <w:rPr>
          <w:rtl w:val="true"/>
        </w:rPr>
        <w:t>مباحثه با دانشوری زاهد</w:t>
      </w:r>
      <w:bookmarkEnd w:id="61"/>
    </w:p>
    <w:p>
      <w:pPr>
        <w:pStyle w:val="BookText"/>
        <w:rPr/>
      </w:pPr>
      <w:r>
        <w:rPr>
          <w:rFonts w:ascii="IRNazanin" w:hAnsi="IRNazanin" w:eastAsia="IRNazanin"/>
          <w:color w:val="111111"/>
          <w:sz w:val="28"/>
          <w:sz w:val="28"/>
          <w:szCs w:val="28"/>
          <w:rtl w:val="true"/>
          <w:lang w:bidi="fa-IR"/>
        </w:rPr>
        <w:t>مباحثه با دانشوری زاهد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سیداحمدخوانساری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سیدیوسفخوانساری پس از فراگیری مقدمات در زادگاهش، شهر خوانسار، در شانزده سالگی و به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اصفهان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حوزه پربار این شهر از محضر آیات محترم میر محمدصادق مدرسی اصفهانی، آخوند ملاعبدالکریم</w:t>
      </w:r>
    </w:p>
    <w:p>
      <w:pPr>
        <w:pStyle w:val="BookText"/>
        <w:rPr/>
      </w:pPr>
      <w:r>
        <w:rPr>
          <w:rFonts w:ascii="IRNazanin" w:hAnsi="IRNazanin" w:eastAsia="IRNazanin"/>
          <w:color w:val="111111"/>
          <w:sz w:val="28"/>
          <w:sz w:val="28"/>
          <w:szCs w:val="28"/>
          <w:rtl w:val="true"/>
          <w:lang w:bidi="fa-IR"/>
        </w:rPr>
        <w:t>گزی و میرزا محمدعلی تویسرکانی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چهارسال تحصیل در این حوزه به نجف اشرف رفت و در درس بزرگانی چون آخوند خراسانی، سید محمدکاظم یزدی، شیخ الشریعه اصفهانی، آقا ضیاءالدین عراقی، میرزای نائینی و سید ابوتراب خوانساری شرکت کرد که در این مدت با آیت الله میر سید علی یثربی کاشانی هم مباحثه بود و پس از رسیدن به درجه اجتهاد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ایران بازگشت و به اراک رفت تا از فیض آیت الله حائری بهره گیرد و در کنار تحصیل به تدریس سطوح بپردازد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حاج سید احمد خوانساری، فقیهی آگاه، زاهدی کم نظیر و خردمندی کم بدیل بود و در زهد، پارسایی، مراقبت از نفس، سرآمد بسیاری از عالمان بزرگ زمان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متانت، فروتنی بی حد و دیگر سجایای انسانی، او را به صورت شخصیت ممتازی در میان اقرانش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تألیف او کتاب جامع المدارک فی شرح المختصر النافع در هفت مجلد است که حاوی مباحث استدلالی در فقه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آیت الله شیخ محمدعلی اراکی این توفیق را به دست آورد تا در درس آیت الله حائری با این دانشمند وارسته و مرجع تقلید شیعیان هم مباحثه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خوانساری در دوران زندگی، سختی های فراوانی تحمل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خوانسار، چند سالی در نجف، نه ماه در دزفول، سال هایی در اراک و سپس در قم و بعد هم در تهران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مشقت و سکونت در جاهای متعدد، توانست یک دوره فقه استدلالی را که خلاصه جواهر الکلام و دیگر منابع فقهی می باشد، به رشته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ایام</w:t>
      </w:r>
      <w:bookmarkStart w:id="62" w:name="pg2969_34630"/>
    </w:p>
    <w:p>
      <w:pPr>
        <w:pStyle w:val="BookText"/>
        <w:rPr/>
      </w:pPr>
      <w:bookmarkEnd w:id="62"/>
      <w:r>
        <w:rPr>
          <w:rFonts w:ascii="IRNazanin" w:hAnsi="IRNazanin" w:eastAsia="IRNazanin"/>
          <w:color w:val="111111"/>
          <w:sz w:val="28"/>
          <w:sz w:val="28"/>
          <w:szCs w:val="28"/>
          <w:rtl w:val="true"/>
          <w:lang w:bidi="fa-IR"/>
        </w:rPr>
        <w:t>تدریس آیت الله حائری در اراک روزی به من گفت بیا با هم کتاب حج را مباحثه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ها به پایان رسید، مدتی ایشان را ندیدم تا آنکه معلوم شد به حج رفته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همچنین آیت الله اراکی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مقید بودم مطالبی را که از استادان می شنوم،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حاج سید احمد خوانساری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خودت اهل فکر شوی؛ نوشتن حرف این و آن چندان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گفتار ایشان تا حدودی در نگارش مطالب دیگران سُست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مطلب را خدمت استادم، مرحوم حاج شیخ عبدالکریم حائری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نوشتن برای شرح صدر و باز شدن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جریان فکری ندارم و فقط عناوین را می نویسم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نویسم و جواب آن را برای وقت دیگر می گذارم</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63" w:name="__RefHeading___Toc284155_2749589250"/>
      <w:bookmarkStart w:id="64" w:name="_Toc22"/>
      <w:bookmarkEnd w:id="63"/>
      <w:r>
        <w:rPr>
          <w:rtl w:val="true"/>
        </w:rPr>
        <w:t>مصاحبت با مدرسی وارسته و مبارز</w:t>
      </w:r>
      <w:bookmarkEnd w:id="64"/>
    </w:p>
    <w:p>
      <w:pPr>
        <w:pStyle w:val="BookText"/>
        <w:rPr/>
      </w:pPr>
      <w:r>
        <w:rPr>
          <w:rFonts w:ascii="IRNazanin" w:hAnsi="IRNazanin" w:eastAsia="IRNazanin"/>
          <w:color w:val="111111"/>
          <w:sz w:val="28"/>
          <w:sz w:val="28"/>
          <w:szCs w:val="28"/>
          <w:rtl w:val="true"/>
          <w:lang w:bidi="fa-IR"/>
        </w:rPr>
        <w:t>مصاحبت با مدرسی وارسته و مبارز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محمدتقی خوانساری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اسدالله تا پیش از هفده سالگی، زبان و ادبیات عرب و دیگر مبانی و پایه های مقدماتی علوم اسلامی را به همراه مقداری از مبانی فقه و اصول مقدماتی در خوانسار نزد پدر و دیگر استادان حوزه خوانسار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نجف اشرف رفت و در حلقه شاگردان حوزه این شهر نزد استادانی پرآوازه، دوره سطح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محضر عالمانی چون آخوند خراسانی، سید محمدکاظم طباطبایی یزدی صاحب عروة الوثقی راه یافت و از توانایی این دو بزرگوار بهره 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صاحب کفایة الاصول سال های بسیاری از محضر آیات عظام میرزا محمدحسین نائینی، شریعت اصفهانی، آقا</w:t>
      </w:r>
    </w:p>
    <w:p>
      <w:pPr>
        <w:pStyle w:val="BookText"/>
        <w:rPr/>
      </w:pPr>
      <w:r>
        <w:rPr>
          <w:rFonts w:ascii="IRNazanin" w:hAnsi="IRNazanin" w:eastAsia="IRNazanin"/>
          <w:color w:val="111111"/>
          <w:sz w:val="28"/>
          <w:sz w:val="28"/>
          <w:szCs w:val="28"/>
          <w:rtl w:val="true"/>
          <w:lang w:bidi="fa-IR"/>
        </w:rPr>
        <w:t>ضیاءالدین عراقی و شیخ علی قوچانی بهره برد و به مقام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ضیاءالدین عراقی در اجازه اجتهادی که برای وی صادر کرد، سید محمدتقی خوانساری را سید اهل تحقیق، افتخار فقها و مجتهدان، اسوه پارسایی و تقوا، کلید گنج های ارشاد، و مجتهد عادل و مورد اطمینان معرفی کرده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آیت الله خوانساری از نجف به اراک آمد و ضمن بهره مندی از درس خارج فقه و اصول آیت الله حائری، خود حوزه درسی تشکیل داد و به تربیت شاگردانی فاضل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آثاری در مباحث فقهی و اصولی، از توانایی علمی و جنبه های تحقیقاتی او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عبادت خالصانه، ساده زیستی و فروتنی فوق العاده از ویژگی های اخلاقی وی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آیت الله اراکی اشاره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آشنایی من با مرحوم آقای سید محمدتقی خوانساری این بود که سیداحمد خوانساری در اراک به درس آیت الله حائری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گفتند من در درس آقا ضیاءالدین عراقی در نجف شرکت می کردم و با سید محمدتقی خوانساری مباحثه می کردم، اما بحث هایی که با ایشان داشتم از درس استادم آقا ضیاءالدین مفیدتر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وضع کنونی در اسارت انگلیسی ها در عراق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مقدماتی از مرحوم خوانساری مدام در نظرم بود تا اینکه یک روز در درس شیخ عبدالکریم دیدم آقا سیدی کنار مرحوم حاج شیخ نشسته؛ بدون اینکه مغلوب هیبت استاد گردد، با ایشان به راحتی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سید احمد خوانساری رو به من کرده و گفتند حاج سید محمدتقی خوانساری همین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سبب گردید با او رفاقت تامی پیدا کنیم و ایشان هم با من خیلی لطف و محبت داشتند و قبل از آنکه حاج شیخ عبدالکریم به قم بیایند، ما با مرحوم سید محمدتقی</w:t>
      </w:r>
    </w:p>
    <w:p>
      <w:pPr>
        <w:pStyle w:val="BookText"/>
        <w:rPr/>
      </w:pPr>
      <w:r>
        <w:rPr>
          <w:rFonts w:ascii="IRNazanin" w:hAnsi="IRNazanin" w:eastAsia="IRNazanin"/>
          <w:color w:val="111111"/>
          <w:sz w:val="28"/>
          <w:sz w:val="28"/>
          <w:szCs w:val="28"/>
          <w:rtl w:val="true"/>
          <w:lang w:bidi="fa-IR"/>
        </w:rPr>
        <w:t>خوانساری در اراک سالیان متمادی روابط دوستانه ای داشتیم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آیت الله سید محسن خرازی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اراکی از کردار و رفتار مرحوم سید محمدتقی خوانساری باخبر شد و نسبت به ایشان مانند یک مرید گردید، بهطوری که با هم مباحثه می کردند و حتی در درس مرحوم حاج سید محمدتقی احتراماً شرکت می فرمودند و تا مرحوم خوانساری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را شروع نکردند و می فرمودند مرحوم خوانساری در خانه دل نشسته بود و غیر از خدا را به دل خویش راه نمی دادند و الان هم اگر ایشان زنده شود، من او را خدمت می کنم و این در حالی است که آیت الله اراکی قبل از مرحوم آقای سید محمدتقی خوانساری درس خارج را نزد مرحوم شیخ عبدالکریم شروع کرده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ویژگی های اخلاقی، اخلاص و عبادت سید محمدتقی خوانساری برای آیت الله اراکی جاذبه 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گفت وگویی یادآور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درباره نماز از مرحوم خوانساری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که می ایستم، مثل اینکه دارم با خداوند صحبت می کنم؛ این طور حالی به من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ماها که با گفتن الله اکبر دنبال کارها و امورات خودمان می رویم و تا نماز را سلام دادیم، دیگر این اشتغالات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نزاع ها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گم کرده، در نماز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حواسش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خوانساری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کارش با خالق آسمان و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این نماز چه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بود هر خیال و وهمی که می خواهد به دل و ذهنش وارد شود، آن را ارزیابی و بازرسی کند که آیا از شیطان است، برای مراتب معنوی خطر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رحمانی بود، راهش می داد و در غیر این صورت آن را از قلب خود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جبهه جنگ و دوران اسارت در دست انگلیسی ها قلبش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در اسارت باشد، حتی از فکر خودش هم بیرون می رود، ولی او که از فکر خودش خلاص گردیده</w:t>
      </w:r>
    </w:p>
    <w:p>
      <w:pPr>
        <w:pStyle w:val="BookText"/>
        <w:rPr/>
      </w:pPr>
      <w:r>
        <w:rPr>
          <w:rFonts w:ascii="IRNazanin" w:hAnsi="IRNazanin" w:eastAsia="IRNazanin"/>
          <w:color w:val="111111"/>
          <w:sz w:val="28"/>
          <w:sz w:val="28"/>
          <w:szCs w:val="28"/>
          <w:rtl w:val="true"/>
          <w:lang w:bidi="fa-IR"/>
        </w:rPr>
        <w:t>بود، می خواست دیگری را نجات دهد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آیت الله استادی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از نظر علمی هم سنگ و هم تراز آیت الله خوانساری بود و در حقیقت هم مباحثه یکدیگر بوده اند و حاشیه بر عروةالوثقی را مشترکاً نوشته اند، اما به خاطر سیادت، بزرگواری و معنویت خیلی قوی، اهل سیر و سلوک بودن و ویژگی های اخلاقی از قبیل صدق، اخلاص و صفا که آیت الله اراکی در سیدمحمدتقی خوانساری می دید، مرید ایشان شده بود و در جامعه و مصاحبت با ایشان مانند مرید و مراد عمل می کرد و به گونه ای با وی حشر و نشر داشت که برخی افراد که از ماجرا اطلاع نداشتند فکر می کردند مرحوم اراکی یکی از اطرافیان آیت الله سید محمدتقی می 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پاسخ بسیاری از استفتائاتی که از آیت الله خوانساری می شد، آیت الله اراکی با خط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کاتب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ایشان مانند یکی از شاگردان شرکت می کرد و افراد مطلع می دانستند که ایشان نمی خواهد نزد خوانساری شاگردی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آیت الله اراکی بخشی از درس ایشان را بهعنوان تقریرات در سنوات اخیر عمر مرحوم خوانساری نوشت که ضمیمه کتاب طهارت خودشان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 موجب شده بود که آیت الله اراکی بعد از رحلت ایشان هم یاد آن بزرگوار را از طرقی که برایش میسر بود، زنده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درس ایشان را با وضع بسیار خوبی اداره کرد و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دو وعده ایشان را تا اواخر عمر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را تا زمانی که توانست اقامه کرد و تعطیل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که برای نماز ظهر و عصر به حرم حضرت فاطمه معصومه علیها السلام</w:t>
      </w:r>
    </w:p>
    <w:p>
      <w:pPr>
        <w:pStyle w:val="BookText"/>
        <w:rPr/>
      </w:pPr>
      <w:r>
        <w:rPr>
          <w:rFonts w:ascii="IRNazanin" w:hAnsi="IRNazanin" w:eastAsia="IRNazanin"/>
          <w:color w:val="111111"/>
          <w:sz w:val="28"/>
          <w:sz w:val="28"/>
          <w:szCs w:val="28"/>
          <w:rtl w:val="true"/>
          <w:lang w:bidi="fa-IR"/>
        </w:rPr>
        <w:t>می آمد، مرقد آیت الله خوانساری را هم زیارت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اواخر در روزهای عید در منزل آیت الله خوانساری جلوس می کرد تا درِ آن خانه مانند ایام حیات دنیوی آقای خوانساری باز باشد و یادش تازه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علاوه بر اینکه درجات ارادت آیت الله اراکی را به مرحوم خوانساری می رساند، صفا و صمیمیت، وفا و اخلاص آیت الله اراکی را هم به بهترین وجهی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ویژگی های معنوی و حالات عرفانی و روحانی آیت الله خوانساری و نیز اخلاص و فروتنی وی سبب شده بود که جنبه های علمی، آموزشی و تحقیقاتی وی تحت الشعاع قرار گیرد؛ در حالی که در درس خارج وی مباحث فقه و اصول عمیق و دقیق طرح می شد و شایستگانی چند، یارای حضور در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تدریس، شیوه هایی نو را در مبانی فقهی و اصولی طرح می کرد و با مطالبی روان و رسا و مثال های جالب، مطالب بلند علمی را آسان می کرد؛ این روش باعث می شد شاگردان با نشاط علمی بحث ها را پی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آسان سازی مباحث از نکته سنجی های او در درس نمی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کسالت های زندان و اسارت، شادابی آیت الله خوانساری را به تحلیل برده بود، اما او هیچ گاه درس را به بهانه خستگی و بیماری تعطیل نکرد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اراکی به این جنبه از کارنامه علمی سید محمدتقی خوانساری توجه داشت و در شرح حالی که به تقاضای میرزا علی واعظ خیابانی برای وی نوشت،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افاضل اهل علم حوزه، اطراف وجود</w:t>
      </w:r>
    </w:p>
    <w:p>
      <w:pPr>
        <w:pStyle w:val="BookText"/>
        <w:rPr/>
      </w:pPr>
      <w:r>
        <w:rPr>
          <w:rFonts w:ascii="IRNazanin" w:hAnsi="IRNazanin" w:eastAsia="IRNazanin"/>
          <w:color w:val="111111"/>
          <w:sz w:val="28"/>
          <w:sz w:val="28"/>
          <w:szCs w:val="28"/>
          <w:rtl w:val="true"/>
          <w:lang w:bidi="fa-IR"/>
        </w:rPr>
        <w:t xml:space="preserve">شریفش را گرفته، ریاست حضرتش را بر خودشان به جان و دل متقبل گردیدند، بهطوری که می توان گفت اکثر فضلای حوزه چه آنان که به اطراف بلاد متفرق شده و سمت مرجعیت پیدا نموده اند و چه آنان که فعلاً مقیم و ساکن این بلده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همگی از تلامیذ وی فقهاً یا اصولاً، سطحاً یا خارجاً، منقولاً یا معقولاً به شمار می روند تا مراتب فضلش مشهور آفاق وصیت مقام علمش ظاهر علی الاطلاق گشت و غدوبت بیانش هر قریحه قویم را شیرین و حلاوت لسانش هر سلیقه مستتیمه را اثر ماه معین بخشید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جنبه دیگری که علاقه آیت الله اراکی به سید محمدتقی خوانساری را تأیید می کند، این است که آیت الله اراکی یکی از دختران خود را به عقد ازدواج ایشان درآورد و بعد از درگذشت این بانو، دختر دیگر وی به عقد ازدواج سید محمدتقی خوانساری درآمد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اسماعیل جاپلقی از عالمان اراک و متولد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هنگام تحصیل در محضر سلطان العلما عراقی و حاج شیخ عبدالکریم حائری با آیت الله اراکی هم مباحثه و دوست صمیمی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آیت الله حاج شیخ عبدالرزاق قائینی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آیت الله شیخ محمدعلی اراکی هم مباحثه بود</w:t>
      </w:r>
      <w:r>
        <w:rPr>
          <w:rFonts w:eastAsia="IRNazanin" w:cs="IRNazanin"/>
          <w:color w:val="111111"/>
          <w:sz w:val="28"/>
          <w:szCs w:val="28"/>
          <w:rtl w:val="true"/>
          <w:lang w:bidi="fa-IR"/>
        </w:rPr>
        <w:t>.</w:t>
      </w:r>
      <w:r>
        <w:rPr>
          <w:rStyle w:val="FootnoteAnchor"/>
          <w:rtl w:val="true"/>
        </w:rPr>
        <w:footnoteReference w:id="104"/>
      </w:r>
      <w:bookmarkStart w:id="65" w:name="pg2969_34636"/>
    </w:p>
    <w:p>
      <w:pPr>
        <w:pStyle w:val="Heading3"/>
        <w:numPr>
          <w:ilvl w:val="2"/>
          <w:numId w:val="1"/>
        </w:numPr>
        <w:rPr/>
      </w:pPr>
      <w:bookmarkStart w:id="66" w:name="__RefHeading___Toc284157_2749589250"/>
      <w:bookmarkStart w:id="67" w:name="_Toc23"/>
      <w:bookmarkEnd w:id="65"/>
      <w:bookmarkEnd w:id="66"/>
      <w:r>
        <w:rPr>
          <w:rtl w:val="true"/>
        </w:rPr>
        <w:t>مهاجرت به قم</w:t>
      </w:r>
      <w:bookmarkEnd w:id="67"/>
    </w:p>
    <w:p>
      <w:pPr>
        <w:pStyle w:val="BookText"/>
        <w:rPr/>
      </w:pPr>
      <w:r>
        <w:rPr>
          <w:rFonts w:ascii="IRNazanin" w:hAnsi="IRNazanin" w:eastAsia="IRNazanin"/>
          <w:color w:val="111111"/>
          <w:sz w:val="28"/>
          <w:sz w:val="28"/>
          <w:szCs w:val="28"/>
          <w:rtl w:val="true"/>
          <w:lang w:bidi="fa-IR"/>
        </w:rPr>
        <w:t>مهاجرت به قم</w:t>
      </w:r>
    </w:p>
    <w:p>
      <w:pPr>
        <w:pStyle w:val="BookText"/>
        <w:rPr/>
      </w:pPr>
      <w:r>
        <w:rPr>
          <w:rFonts w:ascii="IRNazanin" w:hAnsi="IRNazanin" w:eastAsia="IRNazanin"/>
          <w:color w:val="111111"/>
          <w:sz w:val="28"/>
          <w:sz w:val="28"/>
          <w:szCs w:val="28"/>
          <w:rtl w:val="true"/>
          <w:lang w:bidi="fa-IR"/>
        </w:rPr>
        <w:t xml:space="preserve">اواخر زمستان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که آیت الله اراکی به همراه حاج شیخ عبدالکریم حائری و فرزند بزرگ مؤسس حوزه، مرحوم شیخ مرتضی حائری و تنی چند از علمای دیگر که در حوزه اراک درس می خواندند، به جانب قم حرکت کرد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آیت الله اراکی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شیخعبدالکریم را در آستانه نوروز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قم دعوت کردند و از ایشان خواستند برای احیای حوزه این شهر در قم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طریق استخاره با کلام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نمود و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حوزه خویش را از اراک به قم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حاج سید احمد خوانساری هم استخاره کردیم که به ایشان در قم بپیوندیم، که برای هر دو یک آیه آمد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نظر آیت الله سید محسن خرازی، آیت الله اراکی به تبعیت از شیخ عبدالکریم حائری به حالت مُجردی به قم آمد و در بیرونیِ منزل ایشان اقامت اختیار کرد و بعد از مدتی در مدرسه خان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ماهی خانواده را به قم آورد و تا آخرین لحظه در درس حاج شیخ شرکت کرد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در ذی قعده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آیت الله حائری درگذشت، آیت الله اراکی با نوعی فروتنی در درس سید محمدتقی خوانساری شرکت می کرد</w:t>
      </w:r>
      <w:r>
        <w:rPr>
          <w:rStyle w:val="FootnoteAnchor"/>
          <w:rtl w:val="true"/>
        </w:rPr>
        <w:footnoteReference w:id="108"/>
      </w:r>
      <w:r>
        <w:rPr>
          <w:rFonts w:ascii="IRNazanin" w:hAnsi="IRNazanin" w:eastAsia="IRNazanin"/>
          <w:color w:val="111111"/>
          <w:sz w:val="28"/>
          <w:sz w:val="28"/>
          <w:szCs w:val="28"/>
          <w:rtl w:val="true"/>
          <w:lang w:bidi="fa-IR"/>
        </w:rPr>
        <w:t xml:space="preserve">که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در ایام تحصیل در قم با گرفتاری های زیادی روبه رو بود؛ زیرا فضای سیاسی حاکم بر ایران آشفته شد و رژیم رضاخان تلاش های</w:t>
      </w:r>
    </w:p>
    <w:p>
      <w:pPr>
        <w:pStyle w:val="BookText"/>
        <w:rPr/>
      </w:pPr>
      <w:r>
        <w:rPr>
          <w:rFonts w:ascii="IRNazanin" w:hAnsi="IRNazanin" w:eastAsia="IRNazanin"/>
          <w:color w:val="111111"/>
          <w:sz w:val="28"/>
          <w:sz w:val="28"/>
          <w:szCs w:val="28"/>
          <w:rtl w:val="true"/>
          <w:lang w:bidi="fa-IR"/>
        </w:rPr>
        <w:t>علمی، فکری، فرهنگی و ارشادی روحانیت را برنمی تابید و آنان را در فشار شدیدی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در این دوران این بود که به گفته خودشان بعضی وقت ها شهریه قطع می شد؛ می گفتند مقرری موردنظر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کار کنیم؟ آنگاه در این مواقع مبالغی از تجار قم قرض می کردند تا بتوانند حداقل نصف شهریه را که حداکثر برای هر طلبه دوازده تومان بود،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قحطی و گرانی پیش آمد و بر اثر آن نان کمیاب شد و افراد زیادی در صف های طولانی جمع می شدند تا نانی به اندازه یک آجر که فقط نام نان را داشت بگیرند و رفع گرسنگی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سالی و نیامدن باران و بلای جنگ جهانی، معضل دیگری بود که تلاش های آموزشی طلابی چون او را تحت تأثیر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از آیت الله خوانساری تقاضای اقامه نماز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پذیرفت و همراه جمعیتی فراوان به خاک فرج رفت و نماز استسقا را خواند و به دنبال آن باران فراوانی آمد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به پیروی از شیخ عبدالکریم حائری می کوشید با وجود آشفتگی های سیاسی که چون ابرهای تیره ای آسمان علم و معرفت را تیره و تار ساخته بود، بهطور مستقیم موضع گیری حساسیت برانگیز نداشته باشد و مؤسس حوزه را در شرایطی آرام و به دور از تمایل های سیاسی در برنامه های آموزشی و فرهنگی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اینکه از برنامه های ضدمذهبی و تهاجم فرهنگی علیه ارزش های دینی نفرت عمیقی داشت، تلاش کرد در پرتو بردباری، درایت و رعایت برخی احتیاط ها فرهنگ دینی را پاسداری کند</w:t>
      </w:r>
      <w:r>
        <w:rPr>
          <w:rFonts w:eastAsia="IRNazanin" w:cs="IRNazanin"/>
          <w:color w:val="111111"/>
          <w:sz w:val="28"/>
          <w:szCs w:val="28"/>
          <w:rtl w:val="true"/>
          <w:lang w:bidi="fa-IR"/>
        </w:rPr>
        <w:t>.</w:t>
      </w:r>
      <w:r>
        <w:rPr>
          <w:rStyle w:val="FootnoteAnchor"/>
          <w:rtl w:val="true"/>
        </w:rPr>
        <w:footnoteReference w:id="110"/>
      </w:r>
      <w:bookmarkStart w:id="68" w:name="pg2969_34638"/>
    </w:p>
    <w:p>
      <w:pPr>
        <w:pStyle w:val="BookText"/>
        <w:rPr/>
      </w:pPr>
      <w:bookmarkEnd w:id="68"/>
      <w:r>
        <w:rPr>
          <w:rFonts w:ascii="IRNazanin" w:hAnsi="IRNazanin" w:eastAsia="IRNazanin"/>
          <w:color w:val="111111"/>
          <w:sz w:val="28"/>
          <w:sz w:val="28"/>
          <w:szCs w:val="28"/>
          <w:rtl w:val="true"/>
          <w:lang w:bidi="fa-IR"/>
        </w:rPr>
        <w:t>اصولاً درباریان و کارگزاران ستم در پی بهانه گیری هایی از حوزه قم بودند و اگر کوچک ترین فریاد اعتراضی از آنجا برمی خاست، به سرکوبی آن می پرداختند و تشکیلات نوپای حوزه را متلاشی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مراقب اوضاع و احوال بودند و از اجتماعات قم هراس داشتند که وقتی آیت الله حائری درگذشت، اجازه ندادند مجلس فاتحه رسمی برای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سرکوبی شدید و خونین قیام حاج آقا نورالله اصفهانی، تبعید و شهادت آیت الله سید حسن مدرس، دستگیری و به زندان افکندن عالم مجاهد شیخ محمدتقی بافقی، قیام گوهرشاد و تبعید حاج آقا حسین قمی و حبس خانگی او، نشان می داد که اختناق شدید است و هر مشعلی که بخواهد روشنی بیافریند، با خشونت خاموش می شود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69" w:name="__RefHeading___Toc284159_2749589250"/>
      <w:bookmarkStart w:id="70" w:name="_Toc24"/>
      <w:bookmarkEnd w:id="69"/>
      <w:r>
        <w:rPr>
          <w:rtl w:val="true"/>
        </w:rPr>
        <w:t>ملاقات با مردی از ملکوت</w:t>
      </w:r>
      <w:bookmarkEnd w:id="70"/>
    </w:p>
    <w:p>
      <w:pPr>
        <w:pStyle w:val="BookText"/>
        <w:rPr/>
      </w:pPr>
      <w:r>
        <w:rPr>
          <w:rFonts w:ascii="IRNazanin" w:hAnsi="IRNazanin" w:eastAsia="IRNazanin"/>
          <w:color w:val="111111"/>
          <w:sz w:val="28"/>
          <w:sz w:val="28"/>
          <w:szCs w:val="28"/>
          <w:rtl w:val="true"/>
          <w:lang w:bidi="fa-IR"/>
        </w:rPr>
        <w:t>ملاقات با مردی از ملکوت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کامل و فرزانه پرهیزکار آیت الله حاج میرزا جواد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اسلامی را در تبریز که زادگاهش بود، گذراند و سپس برای تکمیل تحصیلات به عتبات عراق رفت و در حوزه نجف از محضر عالمانی چون حاج آقا رضا همدانی، صاحب کتاب مصباح الفقیه، آخوند خراسانی و میرزا حسین نوری استفاده کرد؛ هم زمان نیز به تزکیه و تهذیب نفس پرداخت و برای پیمودن این مسیر در جست وجوی سالک طاهر و وارسته بود که سرانجام توانست به محفل جمال سالکان، آیت الله آخوند ملا حسین قلی همدانی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این استادش که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 ده سال دیگر</w:t>
      </w:r>
    </w:p>
    <w:p>
      <w:pPr>
        <w:pStyle w:val="BookText"/>
        <w:rPr/>
      </w:pPr>
      <w:r>
        <w:rPr>
          <w:rFonts w:ascii="IRNazanin" w:hAnsi="IRNazanin" w:eastAsia="IRNazanin"/>
          <w:color w:val="111111"/>
          <w:sz w:val="28"/>
          <w:sz w:val="28"/>
          <w:szCs w:val="28"/>
          <w:rtl w:val="true"/>
          <w:lang w:bidi="fa-IR"/>
        </w:rPr>
        <w:t xml:space="preserve">در نجف ماند و از برکات حوزه آن بهره گرفت و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تبریز بازگشت و حوزه درس و بحث تشکیل داد، ولی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دلیل شرایط سیاسی، تبریز را ترک کرد و پس از توقفی کوتاه در کنار حرم حضرت عبدالعظیم حسنی، به قم رفت و در این شهر رحل اقامت افکند و به تربیت شاگردان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بابرکت او در قم، شانزده سال استمرار یافت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آیت الله اراکی هم زمان با دانش اندوزی در محضر آیت الله حائری از انفاس قدسی میرزا جواد ملکی تبریزی بهره ها برد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ایشانگفته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ورود به قم به اتفاق آقا شیخ احمد یزدی در مجالس درس اخلاق حاج میرزا جواد شرکت می کردم و او اصرار داشت که در درس فقه ایشان نیز حاضر گردم؛ اما من عذر آوردم که با وجود اشتغال به درس حاج شیخ عبدالکریم جمع بین هر دو امکان پذیر نخواهد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آیت الله اراکی در درس اخلاق میرزا جواد نکته مهمی را درباره زندگی اجتماعی و روابط با مردم آموخت و آن این بود که از معاشرت های خود کاست تا وقتش تلف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مصلحی دراین باره 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اهل دید و بازدید و رفت و آمدهای متداول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نمی رفت، 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امام از زندان آزاد گردید، خودش به منزل ایشان تشریف آورد و در این مورد می گفتند از میرزا جواد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مرحوم میرزا جواد آقا خیلی مأنوس بودند و می گفتند در این رفتار از ایشان تبعیت می نمایم؛ برای اینکه معاشرت ها زیان هایی دارد که هم وقت انسان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مجالست با اهل غفلت که خود موجب غافل</w:t>
      </w:r>
    </w:p>
    <w:p>
      <w:pPr>
        <w:pStyle w:val="BookText"/>
        <w:rPr/>
      </w:pPr>
      <w:r>
        <w:rPr>
          <w:rFonts w:ascii="IRNazanin" w:hAnsi="IRNazanin" w:eastAsia="IRNazanin"/>
          <w:color w:val="111111"/>
          <w:sz w:val="28"/>
          <w:sz w:val="28"/>
          <w:szCs w:val="28"/>
          <w:rtl w:val="true"/>
          <w:lang w:bidi="fa-IR"/>
        </w:rPr>
        <w:t>گردیدن از حضرت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با هیچ کس نداشت، خصوصاً در قم و چون دیگران آداب ایشان را می دانستند، آنان به دیدنش می آمدند، ولی در غیر شهر قم به دیدن افراد می رفتند، چنانکه در تهران دو جلسه به اتفاق ایشان خدمت حضرت امام رفتیم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نظر می رسد آیت الله اراکی افزون بر شرکت در درس اخلاق میرزا جواد، روابط نزدیک تری با این استادش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 سید احمدْ نامی داشتیم که بهش آقا ترک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پشت سر آقا میرزا جواد آقا، برای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دیدن آقا میرزا جواد تا احوال پرسی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رفتم نشستم، گفت آقا میرزا علی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اثر ابتلا به بیماری وبا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 میرزا علی که بود، چه کمالات و دانش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دیده بودم که چه علم و تقوایی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توانایی ها جانشین پدر می شد، اما در سنین جوانی فوت کرد</w:t>
      </w:r>
      <w:r>
        <w:rPr>
          <w:rFonts w:eastAsia="IRNazanin" w:cs="IRNazanin"/>
          <w:color w:val="111111"/>
          <w:sz w:val="28"/>
          <w:szCs w:val="28"/>
          <w:rtl w:val="true"/>
          <w:lang w:bidi="fa-IR"/>
        </w:rPr>
        <w:t>.</w:t>
      </w:r>
      <w:r>
        <w:rPr>
          <w:rStyle w:val="FootnoteAnchor"/>
          <w:rtl w:val="true"/>
        </w:rPr>
        <w:footnoteReference w:id="11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و کرامتی که آیت الله اراکی از برخی شاگردان میرزا جواد نقل کرده، نشان دهنده آن است که وی ضمن ارتباط با انسان های عارف، به حالات معنوی و عرفانی آنان اعتقاد داشته که برخی از آنان شاگرد مشترک ایشان و میرزا جواد ملکی تبریزی بوده اند</w:t>
      </w:r>
      <w:r>
        <w:rPr>
          <w:rFonts w:eastAsia="IRNazanin" w:cs="IRNazanin"/>
          <w:color w:val="111111"/>
          <w:sz w:val="28"/>
          <w:szCs w:val="28"/>
          <w:rtl w:val="true"/>
          <w:lang w:bidi="fa-IR"/>
        </w:rPr>
        <w:t>.</w:t>
      </w:r>
      <w:r>
        <w:rPr>
          <w:rStyle w:val="FootnoteAnchor"/>
          <w:rtl w:val="true"/>
        </w:rPr>
        <w:footnoteReference w:id="117"/>
      </w:r>
      <w:bookmarkStart w:id="71" w:name="pg2969_34642"/>
    </w:p>
    <w:p>
      <w:pPr>
        <w:pStyle w:val="Heading2"/>
        <w:numPr>
          <w:ilvl w:val="1"/>
          <w:numId w:val="1"/>
        </w:numPr>
        <w:rPr/>
      </w:pPr>
      <w:bookmarkStart w:id="72" w:name="__RefHeading___Toc284161_2749589250"/>
      <w:bookmarkStart w:id="73" w:name="_Toc25"/>
      <w:bookmarkEnd w:id="71"/>
      <w:bookmarkEnd w:id="72"/>
      <w:r>
        <w:rPr>
          <w:rtl w:val="true"/>
        </w:rPr>
        <w:t>فصل سوم</w:t>
      </w:r>
      <w:r>
        <w:rPr>
          <w:rtl w:val="true"/>
        </w:rPr>
        <w:t xml:space="preserve">: </w:t>
      </w:r>
      <w:r>
        <w:rPr>
          <w:rtl w:val="true"/>
        </w:rPr>
        <w:t>توانایی های علمی و آموزشی</w:t>
      </w:r>
      <w:bookmarkEnd w:id="73"/>
    </w:p>
    <w:p>
      <w:pPr>
        <w:pStyle w:val="Heading3"/>
        <w:numPr>
          <w:ilvl w:val="2"/>
          <w:numId w:val="1"/>
        </w:numPr>
        <w:rPr/>
      </w:pPr>
      <w:bookmarkStart w:id="74" w:name="__RefHeading___Toc284163_2749589250"/>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های علمی و آموزشی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دیدگاه هایی درباره حوزه و حوزویان</w:t>
      </w:r>
    </w:p>
    <w:p>
      <w:pPr>
        <w:pStyle w:val="BookText"/>
        <w:rPr/>
      </w:pPr>
      <w:r>
        <w:rPr>
          <w:rFonts w:ascii="IRNazanin" w:hAnsi="IRNazanin" w:eastAsia="IRNazanin"/>
          <w:color w:val="111111"/>
          <w:sz w:val="28"/>
          <w:sz w:val="28"/>
          <w:szCs w:val="28"/>
          <w:rtl w:val="true"/>
          <w:lang w:bidi="fa-IR"/>
        </w:rPr>
        <w:t>دقت های علمی و فکری</w:t>
      </w:r>
    </w:p>
    <w:p>
      <w:pPr>
        <w:pStyle w:val="BookText"/>
        <w:rPr/>
      </w:pPr>
      <w:r>
        <w:rPr>
          <w:rFonts w:ascii="IRNazanin" w:hAnsi="IRNazanin" w:eastAsia="IRNazanin"/>
          <w:color w:val="111111"/>
          <w:sz w:val="28"/>
          <w:sz w:val="28"/>
          <w:szCs w:val="28"/>
          <w:rtl w:val="true"/>
          <w:lang w:bidi="fa-IR"/>
        </w:rPr>
        <w:t>مرجعیت</w:t>
      </w:r>
    </w:p>
    <w:p>
      <w:pPr>
        <w:pStyle w:val="BookText"/>
        <w:rPr/>
      </w:pPr>
      <w:r>
        <w:rPr>
          <w:rFonts w:ascii="IRNazanin" w:hAnsi="IRNazanin" w:eastAsia="IRNazanin"/>
          <w:color w:val="111111"/>
          <w:sz w:val="28"/>
          <w:sz w:val="28"/>
          <w:szCs w:val="28"/>
          <w:rtl w:val="true"/>
          <w:lang w:bidi="fa-IR"/>
        </w:rPr>
        <w:t>نگاشته های گران سنگ</w:t>
      </w:r>
    </w:p>
    <w:p>
      <w:pPr>
        <w:pStyle w:val="BookText"/>
        <w:rPr/>
      </w:pPr>
      <w:r>
        <w:rPr>
          <w:rFonts w:ascii="IRNazanin" w:hAnsi="IRNazanin" w:eastAsia="IRNazanin"/>
          <w:color w:val="111111"/>
          <w:sz w:val="28"/>
          <w:sz w:val="28"/>
          <w:szCs w:val="28"/>
          <w:rtl w:val="true"/>
          <w:lang w:bidi="fa-IR"/>
        </w:rPr>
        <w:t>جنبه های ذوقی و ادبی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w:t>
      </w:r>
      <w:bookmarkStart w:id="76" w:name="pg2969_34644"/>
    </w:p>
    <w:p>
      <w:pPr>
        <w:pStyle w:val="Heading3"/>
        <w:numPr>
          <w:ilvl w:val="2"/>
          <w:numId w:val="1"/>
        </w:numPr>
        <w:rPr/>
      </w:pPr>
      <w:bookmarkStart w:id="77" w:name="__RefHeading___Toc284165_2749589250"/>
      <w:bookmarkStart w:id="78" w:name="_Toc27"/>
      <w:bookmarkEnd w:id="76"/>
      <w:bookmarkEnd w:id="77"/>
      <w:r>
        <w:rPr>
          <w:rtl w:val="true"/>
        </w:rPr>
        <w:t>تدریس</w:t>
      </w:r>
      <w:bookmarkEnd w:id="78"/>
    </w:p>
    <w:p>
      <w:pPr>
        <w:pStyle w:val="BookText"/>
        <w:rPr/>
      </w:pPr>
      <w:r>
        <w:rPr>
          <w:rFonts w:ascii="IRNazanin" w:hAnsi="IRNazanin" w:eastAsia="IRNazanin"/>
          <w:color w:val="111111"/>
          <w:sz w:val="28"/>
          <w:sz w:val="28"/>
          <w:szCs w:val="28"/>
          <w:rtl w:val="true"/>
          <w:lang w:bidi="fa-IR"/>
        </w:rPr>
        <w:t>تدریس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اراکی تا زمانی که آیت الله سید محمدتقی خوانساری در قید حیات بود، یعنی تا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خورشیدی، به تدریس خارج فقه و اصول اقبال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نظر درجات علمی مانند و هم مباحثه آن فقیه فرزانه بود، به دلیل ارادت خاصی که به ایشان داشت، در درس او شرکت می کرد و بخش هایی از درس او را بهعنوان تقریرات می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حتی حاشیه عروة الوثقی را با همکاری یکدیگر به نگارش درآوردند تا رساله عملیه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حیات مرحوم خوانساری، آیت الله اراکی سطوح عالی حوزه را درس می داد و شمار فراوانی از طلاب و فضلای حوزه اراک و قم از محضر درس ایشان در سطوح عالی مثل کفایة الاصول و مکاسب شیخ انصاری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عالم ربانی، مرحوم سید محمدتقی خوانساری، به تقاضای شاگردانشان، مرحوم اراکی کتاب النکاح را که ایشان درس می داد، بهعنوان درس خارج پی گرفت و عملاً تمام فراگیران فاضل متوجه این واقعیت شدند که توان علمی و آموزشی مرحوم اراکی دست کمی از آیت الله خوانساری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w:t>
      </w:r>
    </w:p>
    <w:p>
      <w:pPr>
        <w:pStyle w:val="BookText"/>
        <w:rPr/>
      </w:pPr>
      <w:r>
        <w:rPr>
          <w:rFonts w:ascii="IRNazanin" w:hAnsi="IRNazanin" w:eastAsia="IRNazanin"/>
          <w:color w:val="111111"/>
          <w:sz w:val="28"/>
          <w:sz w:val="28"/>
          <w:szCs w:val="28"/>
          <w:rtl w:val="true"/>
          <w:lang w:bidi="fa-IR"/>
        </w:rPr>
        <w:t xml:space="preserve">ارزشمند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آن عالم وارسته در شبستان در کتابخانه مدرسه فیضیه بود، مقداری هم در یکی از بقعه های صحن مطهر حضرت فاطمه معصومه علیها السلام صورت می گرفت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آنچه آیت الله اراکی در درس خارج تدریس می کرد، عبارت بود از مبحث خارج نکاح، مکاسب محرمه، دو دوره بیع، خیارات، طهارت، اجاره و در آخر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نیز کتاب النکاح را در مدرسه فیضیه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سه دوره، اصول را عصرها در همین مکان تدریس می 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روش های آموزشی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اراکی فقه و اصول را لازم و ملزوم یکدیگر می دانست و به قواعد اصولی کاملاً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مسئله ای که وارد می شد، در آغاز، مقتضای اصل و قاعده را در آن مسئله بهطور مشروح بیان می کرد و به مبانی افکار، اندیشه ها و نوآوری های شیخ انصاری معتقد بود و به شدت از آنها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مبانی استدلالی استادش شیخ عبدالکریم حائری دفاع می کرد و به اشکالات شیخ محمدحسین اصفهانی درباره رساله درر الاصول این استاد خود با دلیل های استوار و برهان های متین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فتوا نیز از دیدگاه علمای سلف پیروی، و در مواقعی برخی از آنها را ارزیابی، نقد و تحلیل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استناد به روایات، اعتقاد داشت بزرگان فقهای قدمای ما که این اخبار از دست آنها به ما رسیده، بهتر خبر دارند و اگر به روایتی اعتنا نکرده اند، طبعاً مشکلی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شش نفر از محققان فقها که به علم و تقوای آنان اطمینان داریم که عبارتند از محقق اول و ثانی، شهید اول و</w:t>
      </w:r>
    </w:p>
    <w:p>
      <w:pPr>
        <w:pStyle w:val="BookText"/>
        <w:rPr/>
      </w:pPr>
      <w:r>
        <w:rPr>
          <w:rFonts w:ascii="IRNazanin" w:hAnsi="IRNazanin" w:eastAsia="IRNazanin"/>
          <w:color w:val="111111"/>
          <w:sz w:val="28"/>
          <w:sz w:val="28"/>
          <w:szCs w:val="28"/>
          <w:rtl w:val="true"/>
          <w:lang w:bidi="fa-IR"/>
        </w:rPr>
        <w:t xml:space="preserve">شهید ثانی و 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فخرالمحققین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ای توافق داشته باشند و بدون تردید و با جزم حکم کنند، ما هم آن را صحیح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خواندن مباحث عقلی و حکمت و فلسفه برای محصلی که می خواهد به مقام اجتهاد و فقاهت دست یابد، صرفاً فهم و درک امور عامه را توصیه می کرد؛ چون این مباحث به منزله مدخل و منطق همه علوم است و از احکامِ وجود بماهو وجود بحث می کند و همین مقدار هم در اصول فقه دخالت دارد و آموزش و فراگیری آن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کرد اساس کار فقیه، استظهار از کتاب و سنت است که این گونه برداشت ها به فهم عرفی نیاز دارد، درحالی که دقت های فلسفی، ذهن را در فهم روایات و آیات، از حد اعتدال بیرون می آورد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شاگردپروری، تشویق به اشکال و استفهام، حل مشکلات علمی شاگردان با نهایت فروتنی، از نکات بارز درس آیت الله اراکی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در برخورد با شاگردان و سؤال کنندگان، مردی متواضع و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شرایطی مشکلات علمی خود را حتی در سطح پایینی با ایشان در میان می نهاد، آن بزرگوار با گشاده رویی پاسخ می گفت و به طلبه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شب با من بحث کنی، حاضرم و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شبهه از ذهن هر فردی را وظیفه خود می دانست و با بیانات کافی و شافی تا مطلب را برای طرف عیان نمی کرد،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 انصاف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اتفاق می افتاد که به نکته ای اصرار می ورزید، ولی وقتی بررسی های خود را در بحث با شاگردان ادامه می داد و متوجه می شد موضع گیری کاستی هایی داشته است، از آن برمی گشت و حق</w:t>
      </w:r>
    </w:p>
    <w:p>
      <w:pPr>
        <w:pStyle w:val="BookText"/>
        <w:rPr/>
      </w:pPr>
      <w:r>
        <w:rPr>
          <w:rFonts w:ascii="IRNazanin" w:hAnsi="IRNazanin" w:eastAsia="IRNazanin"/>
          <w:color w:val="111111"/>
          <w:sz w:val="28"/>
          <w:sz w:val="28"/>
          <w:szCs w:val="28"/>
          <w:rtl w:val="true"/>
          <w:lang w:bidi="fa-IR"/>
        </w:rPr>
        <w:t>را به طرف مقابل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مطالب علمی و ارائه دیدگاه های اهل علم، هرگاه مطلب از خود او نبود، برای ادای حقوق صاحب آن فکر و نظر، نامش را با القاب و رعایت احترام و تکریم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پیچیده فقهی و اصولی را با بیانی شیوا و رسا و به سهولت تفهیم می 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خصوصیات برجسته درس ایشان این بود که در حد امکان از تکرار و طولانی کردن مطالب خودداری می کرد و باور داشت طلبه باید پیش از حضور در مجلس درس، مواضع اشکال را مطالعه و مباحثه کند، سپس در بحث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مجلس بحث ایشان برای افراد مبتدی، سنگین و غیرقابل هضم بود، ولی برای طلاب فاضل و زحمت کشیده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محفل علمی ایشان را خارج خارج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چند سال پی درپی در درس خارج شرکت کرده و به مراتب بالایی از دانش فقه و اصول رسیده بودند، از محضر درس او بهره وافی می بردند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استاد عباس علی عمید زنجانی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پس از ورود به قم، مجتهدی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تواضع علمی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درسش نظرات استادش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تازه می رسید، تصور می کرد ایشان تقریر درس مرحوم حائری را می نویسد، ولی با دقت نظر معلوم می شد ایشان نظرات خود را در قالب تقویت و تأیید نظر استاد خویش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ایشان در بیان مسائل، ممتاز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آیت الله سید محسن خرازی که حدود سی سال با آیت الله اراکی ارتباط داشته است، درباره ویژگی های درس ایشان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و تسلط ایشان بر مباحث کاملاً از تدریس آن مرحوم مشخص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وقتشان صرف مطالعات عمیق و دقیق و تدریس می شد و در</w:t>
      </w:r>
      <w:bookmarkStart w:id="79" w:name="pg2969_34648"/>
    </w:p>
    <w:p>
      <w:pPr>
        <w:pStyle w:val="BookText"/>
        <w:rPr/>
      </w:pPr>
      <w:bookmarkEnd w:id="79"/>
      <w:r>
        <w:rPr>
          <w:rFonts w:ascii="IRNazanin" w:hAnsi="IRNazanin" w:eastAsia="IRNazanin"/>
          <w:color w:val="111111"/>
          <w:sz w:val="28"/>
          <w:sz w:val="28"/>
          <w:szCs w:val="28"/>
          <w:rtl w:val="true"/>
          <w:lang w:bidi="fa-IR"/>
        </w:rPr>
        <w:t>این باره تمام توانایی های خویش را متمرکز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بزرگان را نقل و نقد می کرد و از نقل آرای معاصرین هم امتناع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کلمات امانت، احترام گوینده و اعتدال و انصاف در بحث را کاملاً مراعات می کرد و می کوشید مسائل مهم بحث دار، موضوعات اساسی و بنیادی را طرح و بررسی نماید و از طرح موضوع های جزئی و فرعی در درس پرهیز می کرد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80" w:name="__RefHeading___Toc284167_2749589250"/>
      <w:bookmarkStart w:id="81" w:name="_Toc28"/>
      <w:bookmarkEnd w:id="80"/>
      <w:r>
        <w:rPr>
          <w:rtl w:val="true"/>
        </w:rPr>
        <w:t>دیدگاه هایی درباره حوزه و حوزویان</w:t>
      </w:r>
      <w:bookmarkEnd w:id="81"/>
    </w:p>
    <w:p>
      <w:pPr>
        <w:pStyle w:val="BookText"/>
        <w:rPr/>
      </w:pPr>
      <w:r>
        <w:rPr>
          <w:rFonts w:ascii="IRNazanin" w:hAnsi="IRNazanin" w:eastAsia="IRNazanin"/>
          <w:color w:val="111111"/>
          <w:sz w:val="28"/>
          <w:sz w:val="28"/>
          <w:szCs w:val="28"/>
          <w:rtl w:val="true"/>
          <w:lang w:bidi="fa-IR"/>
        </w:rPr>
        <w:t>دیدگاه هایی درباره حوزه و حوزویان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بر این باور بود که طلاب باید ضمن تحصیل معارف حوزه، قرآن را با فکر و تأمل در آیات بخوانند و شوق و انگیزه های درونی طلبه، سبب پیشرفت در کارها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به برخی تکلفات دستوپاگیر بی اعتنا باشد و اجازه ندهد هیچ مسئلهای بر درس او اثر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 ها و پیش آمدها نباید به امور آموزشی و علمی صدمه بزند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باید محور درس ها و مباحثه ها و تحقیقات در حوزه معارف قرآن کریم، احادیث و فقه سنتی جواهری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استعداد کافی برای فقاهت دارند، باید حمایت شود تا بتوانند با اطمینان خاطر و فراغت به درجات عالی از فقه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کرد با توجه به گسترش دامنه مسائل فقهی، دانش فقه مانند سایر علوم تقسیم شود و هر کدام از بحث ها و موضوع های آن، کارشناسی ویژه و متخصص داشته باشد تا بهتر بتوانند نیازها را برطرف کنند زیرا پاسخ گویی به مسائل روزمره و مستحدثه جامعه اسلامی و معضلات و مشکلات علمی که در نصوص به آن تصریح نشده و در آثار قدما یافت</w:t>
      </w:r>
      <w:bookmarkStart w:id="82" w:name="pg2969_34649"/>
    </w:p>
    <w:p>
      <w:pPr>
        <w:pStyle w:val="BookText"/>
        <w:rPr/>
      </w:pPr>
      <w:bookmarkEnd w:id="82"/>
      <w:r>
        <w:rPr>
          <w:rFonts w:ascii="IRNazanin" w:hAnsi="IRNazanin" w:eastAsia="IRNazanin"/>
          <w:color w:val="111111"/>
          <w:sz w:val="28"/>
          <w:sz w:val="28"/>
          <w:szCs w:val="28"/>
          <w:rtl w:val="true"/>
          <w:lang w:bidi="fa-IR"/>
        </w:rPr>
        <w:t>نمی شود، مجتهد جامع الاطراف و فقیه صاحب نظر و ژرف نگر را می طلبد که با تسلط به اصول و قواعد فقهی، فروع و مسائل مبتلای جامعه را به اصول و زیربناهای قرآنی و روایی ارجاع دهد و حکم خداوند را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بر استقلال حوزه های علمیه اصرار فراوان داشت و سفارش می کرد، نباید دست اندرکاران و کسانی که بر حوزه ها نظارت دارند، اجازه دهند این کانون علمی و دینی در معرض افکار انحرافی و موارد باطل قرار گیرد و بکوشند از گرایش های نادرست همواره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حوزه باید درباره تأمین نیازهای جوامع اسلامی و حتی جهان جدی باشد، وظایفش بسیار حساس و سنگین و خطیر است و کار افزون تری می طلبد و هرگونه مسامحه و کم کاری،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اراکی متذکر این نکته بود که در اداره امور حوزه باید از تشریفات اضافی و تشکیلات غیرضروری پرهیز، و در مصرف وجوهات شرعی کمال احتیاط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روحانیت به ساده زیستی و پرکاری است که این اصل باید همواره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 و تربیتی طلاب باید بهطور کامل در نظر گرفته شود؛ زیرا عالم پرهیزکار و باسواد می تواند مفید باشد و خدمت کند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83" w:name="__RefHeading___Toc284169_2749589250"/>
      <w:bookmarkStart w:id="84" w:name="_Toc29"/>
      <w:bookmarkEnd w:id="83"/>
      <w:r>
        <w:rPr>
          <w:rtl w:val="true"/>
        </w:rPr>
        <w:t>دقت های علمی و فکری</w:t>
      </w:r>
      <w:bookmarkEnd w:id="84"/>
    </w:p>
    <w:p>
      <w:pPr>
        <w:pStyle w:val="BookText"/>
        <w:rPr/>
      </w:pPr>
      <w:r>
        <w:rPr>
          <w:rFonts w:ascii="IRNazanin" w:hAnsi="IRNazanin" w:eastAsia="IRNazanin"/>
          <w:color w:val="111111"/>
          <w:sz w:val="28"/>
          <w:sz w:val="28"/>
          <w:szCs w:val="28"/>
          <w:rtl w:val="true"/>
          <w:lang w:bidi="fa-IR"/>
        </w:rPr>
        <w:t>دقت های علمی و فکری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میان میراث علمی و فقهی حوزه نجف، کربلا و سامرا جامعیت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طریق حاج شیخ عبدالکریم حائری اندیشه ها و دیدگاه های مکتب کربلا و سامرا را تحصیل و ارزیابی کرد و به وسیله سید محمدتقی خوانساری میراث علمی نجف به ایشان انتقال یافت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دقت آیت الله اراکی در نگارش تقریرات درس های استادش نیز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مرحوم حاج شیخ عبدالکریم حائری به اراک بیاید، تقریرهای فقه و اصول سلطان العلما عراقی را نوشت که یک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موفق شد بحث های خارج فقه حاج شیخعبدالکریم حائری، مخصوص در طهارت، مکاسب، بحث بیع و خیارات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دوره اصول ایشان را نیز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آیت الله حائری بحثی در ارث داشت که در اراک مطرح کرد و آیت الله اراکی آن را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مورد مباحثه با آیت الله سید محمدتقی خوانساری را نیز نگاشت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آیت الله اراکی بر اثر انس با مطالعه، تدبر و تفکر در قرآن، حافظه شگفتی داشت و این ویژگی در تبیین مباحث علمی و فکری به وی کمک فراوانی می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آیت الله گرامی که از محضر آیت الله اراکی استفاده کرده و این استاد وی با والدش، همسایه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حافظه آقای اراکی معجزه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 با این سن و سال، جز آیت الله مرعشی نجفی، حافظه ای به این خوبی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بنده که با وی هم سال بود، در این اواخر حتی فرزندانش را نمی شناخت با اینکه از نظر بُعد ارتباط با خداوند، فردی معنوی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آیت الله شیخ مرتضی بنی فضل گفته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اراکی از اولِ مرجعیت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تا آخرین روزهای عمر شریفش، دارای حافظه و هوشیاری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که عده ای شایع کرده بودند ایشان به دلیل سن بالا دچار فراموشی شده است، به اتفاق</w:t>
      </w:r>
    </w:p>
    <w:p>
      <w:pPr>
        <w:pStyle w:val="BookText"/>
        <w:rPr/>
      </w:pPr>
      <w:r>
        <w:rPr>
          <w:rFonts w:ascii="IRNazanin" w:hAnsi="IRNazanin" w:eastAsia="IRNazanin"/>
          <w:color w:val="111111"/>
          <w:sz w:val="28"/>
          <w:sz w:val="28"/>
          <w:szCs w:val="28"/>
          <w:rtl w:val="true"/>
          <w:lang w:bidi="fa-IR"/>
        </w:rPr>
        <w:t>آیت الله آذری قمی حدود یک ساعت در محضرشان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گوناگونی از ابواب مختلف فقهی پرسیدیم و ایشان با کمال اشراف، حضور ذهن و شادابی، همه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متوجه شدیم دیدار عمومی هم دارند و گاهی برای افراد سخنرانی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فرصت بهدستآمده، حُسن استفاده را نمودم و در همان جلسه از ایشان بهطور شفاهی اجازه روایی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از طریق استادش مرحوم حاج شیخ عباس قمی و حاج میرزا حسین سلسله اسناد را ذکر نمود و به محمد بن ثلاث صاحب کتب اربعه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نشان می داد که معظم له از هوشیاری و حضور ذهن خوبی برخوردار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رئیس کمیته امداد قم آقای اسکندری،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خدمت آیت الله اراکی رسیدم و خودم را معرفی کردم و گفتم اسکندری همدانی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گزارشی از عملکرد کمیته امداد به حضورشان ارائه دادم و ایشان با دقت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توصیه هایی فرمودند و من از حضورشان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دوباره به خدمتشان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سلام کردم، جواب سلام را دادند و بعد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 همدانی خودم هیچ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فاصله این مدت در سنین یک صد سالگی هنوز خاطره دیدار قبلی را در ذهن دارند و مرا فوری شناختند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آثاری که ایشان نگاشته اند است، چندین نکته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روان و بدون هرگونه ابهام و پیچیدگی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حشو و زواید عاری بود، با عباراتی کوتاه مطالب علمی را دقیقاً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رساله ها و یادداشت هایی که از آن عالم ربانی به زبان فارسی به یادگار مانده، شامل عباراتی جذاب و ادیبانه است</w:t>
      </w:r>
      <w:r>
        <w:rPr>
          <w:rFonts w:eastAsia="IRNazanin" w:cs="IRNazanin"/>
          <w:color w:val="111111"/>
          <w:sz w:val="28"/>
          <w:szCs w:val="28"/>
          <w:rtl w:val="true"/>
          <w:lang w:bidi="fa-IR"/>
        </w:rPr>
        <w:t>.</w:t>
      </w:r>
      <w:r>
        <w:rPr>
          <w:rStyle w:val="FootnoteAnchor"/>
          <w:rtl w:val="true"/>
        </w:rPr>
        <w:footnoteReference w:id="133"/>
      </w:r>
      <w:bookmarkStart w:id="85" w:name="pg2969_34652"/>
    </w:p>
    <w:p>
      <w:pPr>
        <w:pStyle w:val="BookText"/>
        <w:rPr/>
      </w:pPr>
      <w:bookmarkEnd w:id="85"/>
      <w:r>
        <w:rPr>
          <w:rFonts w:ascii="IRNazanin" w:hAnsi="IRNazanin" w:eastAsia="IRNazanin"/>
          <w:color w:val="111111"/>
          <w:sz w:val="28"/>
          <w:sz w:val="28"/>
          <w:szCs w:val="28"/>
          <w:rtl w:val="true"/>
          <w:lang w:bidi="fa-IR"/>
        </w:rPr>
        <w:t>آیت الله اراکی در جوانی با نوعی شیفتگی نسبت به معارف اسلامی، چشم به دهان استادان خود می دوخت و با هوش سرشار خود و نبوغ فوق العاده مطالب مطرحشده را ضبط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نیز این گونه بود و هنگام تعطیلی و فراغت، مباحث استاد را پی گیری و اشکالات را بازبینی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در مباحث فقهی بیع، مهارت ویژه ای داشت و در هر مسئله ای که به قواعد فقهیه منجر می شد، هیچ کس حریف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کاظم شیرازی که از نجف به قم آمده بود، با ایشان بحث های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 وگوهای فقهی و علمی، وی احاطه آیت الله اراکی به علوم نقلی را ستود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متبحر، ملا و نکته سنج است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86" w:name="__RefHeading___Toc284171_2749589250"/>
      <w:bookmarkStart w:id="87" w:name="_Toc30"/>
      <w:bookmarkEnd w:id="86"/>
      <w:r>
        <w:rPr>
          <w:rtl w:val="true"/>
        </w:rPr>
        <w:t>مرجعیت</w:t>
      </w:r>
      <w:bookmarkEnd w:id="87"/>
    </w:p>
    <w:p>
      <w:pPr>
        <w:pStyle w:val="BookText"/>
        <w:rPr/>
      </w:pPr>
      <w:r>
        <w:rPr>
          <w:rFonts w:ascii="IRNazanin" w:hAnsi="IRNazanin" w:eastAsia="IRNazanin"/>
          <w:color w:val="111111"/>
          <w:sz w:val="28"/>
          <w:sz w:val="28"/>
          <w:szCs w:val="28"/>
          <w:rtl w:val="true"/>
          <w:lang w:bidi="fa-IR"/>
        </w:rPr>
        <w:t>مرجعیت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آیت الله العظمی حاج شیخ عبدالکریم حائری، آیات ثلاث، یعنی آیات محترم سید محمدتقی خوانساری، سید صدرالدین صدر و سید محمد حجت کوه کمره ای، اداره حوزه علمیه قم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علمی این سه بزرگوار به گونه ای بود که پس از درگذشت آیت الله العظمی حاج سید ابوالحسن اصفهانی آنان از مراجع تقلید به شمار می آمدند و رساله عملیه و مقلد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آمدن آیت الله العظمی بروجردی به قم ادامه داشت، ولی گسترده نبود؛ زیرا مرجعیت مرحوم بروجردی به دلیل ویژگی های علمی و پایگاه اجتماعی قوی، نه تنها در ایران گسترش یافت، بلکه ایشان در جهان تشیع و دنیای اسلام بهعنوان مرجع تقلید شیعیان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رحلت آیت الله سید محمدتقی خوانساری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شئون علمی و حوزوی ایشان، از قبیل نماز جمعه، تدریس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به آیت الله العظمی شیخ محمدعلی اراکی انتقال یافت و زمینه مرجعیت برای ایشان فراهم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عروةالوثقی و رساله عملیه که به نام مرحوم خوانساری، چاپ شده و در دسترس مردم قرار گرفته بود، در واقع محصول آرای فقهی هر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خوانساری و 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آیت الله اراکی به دلیل زهد، وارستگی و بی اعتنایی به مقام های دنیوی و اندیشیدن به وظیفه، در آن شرایط به مرجعیت رغبتی نشان نداد و احساس وظیفه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ایشان باور داشت که آیت الله بروجردی مرجع بلندپایه دنیای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دلیل پارسایی و پاسداری از صلابت مقام مرجعیت و جلوگیری از حیف و میل شدن بیت المال در این راستا اقدامی نکرد و به کارهای علمی و آموزشی و خدمات فرهنگی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حضرت آیت الله حاج آقا سید حسین بروجردی طباطبایی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همدوره های آیت الله اراکی بهطور طبیعی هم برای حفظ حوزه علمیه قم و هم برای مرجعیت مطرح شدند و مورد قبول عموم شیعیان قرار گرفتند، زمینه ای پدید آمد که ایشان هم مانند دیگران خود را مطرح کند یا به نحوی مطرح شود، که اگر عملی می شد، مورد توجه و اقبال مردم قرار می گرفت؛ ولی باز هم به دلیل ویژگی های اخلاقی اش مطرح نشد و خودش نیز اقدامی نکرد و روش پیشین خود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خواص مقلدانی داشت که از این تاریخ به بعد، با مراجعه حضوری به بیت ایشان یا محل تدریس و اقامه جماعت و جمعه، پاسخ شرعی خویش را کتبی یا شفاهی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w:t>
      </w:r>
    </w:p>
    <w:p>
      <w:pPr>
        <w:pStyle w:val="BookText"/>
        <w:rPr/>
      </w:pPr>
      <w:r>
        <w:rPr>
          <w:rFonts w:ascii="IRNazanin" w:hAnsi="IRNazanin" w:eastAsia="IRNazanin"/>
          <w:color w:val="111111"/>
          <w:sz w:val="28"/>
          <w:sz w:val="28"/>
          <w:szCs w:val="28"/>
          <w:rtl w:val="true"/>
          <w:lang w:bidi="fa-IR"/>
        </w:rPr>
        <w:t>تا هنگام درگذشت امام خمینی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گروهی از استادان حوزه لازم دانستند ایشان را در کنار مرحوم آیت الله گلپایگانی و آیت الله خویی بهعنوان مرجع تقلید شیعیان مطرح سازند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آیت الله شیخمرتضی بنی فضل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رحلت نمود، به شدت نگران مرجعیت بعد از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تعیین رهبری با موفقیت کامل در مجلس خبرگان انجام گرفت، ولی این موضوع همچنان ذهن ما را به خود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قلبم الهام گردید که برای این مسئولیت خطیر آیت الله العظمی اراکی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یکی از مدرسین حوزه مطرح کردم و افزودم با همه احترامی که برای آقایان در نجف و قم قائل هستم، ولی به نظر بنده آقای اراکی از هر جهت برای این مسئله لیاقت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ایشان استاد فقها و مجتهدان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تقوا احدی در ایشان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مسائل روز، مسائل انقلاب و عشق و ارادت نسبت به حضرت امام خمینی در حد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آقایان عبایی خراسانی و واعظی اراکی، خدمت آیت اللهحاج شیخ ابوالحسن مصلحی، فرزند ارشد آیت الله العظمی اراکی رسیدیم و با ایشان موضوع را در میان گذاشتیم و گفتیم ما چند نفر از استادان حوزه علمیه قم می خواهیم مرجعیت آیت الله اراکی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 فرصت خواست و با والد معظم صحبت، و آمادگی ایشان را برای پذیرش این مسئولیت خطیر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طی اطلاعیه های مشترک و جداگانه ای مرجعیت ایشان را در سطح گسترده ای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تاریخی حدود بیست نفر از مدرسین انقلابی حوزه که از شاگردان امامخمینی بودند، تلاش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در حرکتی هوشیارانه و در اولین فرصت، آیتالله اراکی طی تلگرافی خطاب به آیت الله خامنه ای، ضمن تسلیت به مناسبت رحلت</w:t>
      </w:r>
    </w:p>
    <w:p>
      <w:pPr>
        <w:pStyle w:val="BookText"/>
        <w:rPr/>
      </w:pPr>
      <w:r>
        <w:rPr>
          <w:rFonts w:ascii="IRNazanin" w:hAnsi="IRNazanin" w:eastAsia="IRNazanin"/>
          <w:color w:val="111111"/>
          <w:sz w:val="28"/>
          <w:sz w:val="28"/>
          <w:szCs w:val="28"/>
          <w:rtl w:val="true"/>
          <w:lang w:bidi="fa-IR"/>
        </w:rPr>
        <w:t>حضرت امام خمینی، انتخاب شایسته ایشان به رهبری انقلاب اسلامی را تبریک گفت که این اقدام در آن شرایط حساس کارساز گردید، به گونه ای که سبب گردید حضرات آیات عظام گلپایگانی، مرعشی نجفی، میرزا هاشم آملی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تلگراف مشابهی خطاب به مقام معظم رهبری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اراکی در اقدامی دیگر اجازات کتبی و شفاهی حضرت امام را که خطاب به افراد و اشخاص مختلف در استان ها و شهرستان ها صادر شده بود، تنفیذ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هماهنگی هایی که صورت گرفت، اصحاب و اعضای بیت امام در بیت آیت الله اراکی مستقر شدند و تصدی امور بیت ایشان را بر عهده گرفتند و بدینترتیب در مدت کوتاهی مرجعیت آیت الله اراکی در سراسر ایران و حتی خارج از کشور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خواست خداوند متعال بود که ایشان در آخر عمر شریف از انزوای چندین ساله بیرون بیایند و در سخت ترین شرایط نقش تاریخی خود را به بهترین وجه ایفا نمایند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ایشان بهعنوان یکی از مراجع جهان تشیع مطرح شدند، چون جهات لازم در وجودش جمع بود، با استقبال حوزه ها، علما و مؤمنان روبه رو شد و از این تاریخ مرجعیت رسمی ایشان آغاز شد و پس از رحلت آیت الله خویی و آیت الله گلپایگانی گسترش بیشتری یافت، بهطوری که می توان گفت مرجعیت عامه و تامه پیدا کردند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صورت گرفت که ایشان در مواقع متعدد، از پذیرش این مقام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اند پس از درگذشت آیت الله بروجردی، وقتی فوج طلاب و مردمان علاقه مند به منزل او مراجعه کردند و با اصرار درخواست می کنند ایشان مرجعیت عامه را بپذیرند، استنکاف کرد و با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تکلیف خودم را بهتر می دانم؛ اما این بار صلاح انقلاب و مصلحت نظام اسلامی را در نظر گرفت و قبول کرد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تلاش گروهی از مجتهدان خبره و باتقوا که به مسائل حوزه و جامعه اسلامی توجه داشتند و به اتفاق آرا و با دوراندیشی، این اُسوه زهد و پارسایی و یادگار سلف صالح، یعنی حضرت آیت الله اراکی را مجتهدی جامع الشرایط به جامعه معرفی کردند، ستودنی است؛ چرا که در آن موقعیت حساس، مکر دشمنان را خنثی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افراد خناس و اهل نفاق از هر سو چشم دوخته بودند و طمع ها داشتند که این حرکت حساب شده در جهت تقویت نظام بسیار اثرگذار بود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ایشان از سوی استادان و مدرسان حوزه علمیه قم، مرجع تقلید معرفی شد، سیل تقاضای رساله و نیز استفتائات و سؤالات شرعی بهسوی بیت آن فقیه زاهد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فرزند فاضل و مجتهد ایشان با آگاهی ای که از مبانی و آرای مرحوم والدش داشت، با همکاری بسیار مؤثر آیت الله خرازی، به کار تصحیح، تنظیم و تکمیل رساله های متعدد آیت الله اراکی و تطبیق آنها با فتاوی آیت الله اراکی که در حاشیه عروة الوثقی منعکس بود و نیز سؤال از پدرشان پرداخت و به فضل الهی موفق شد در این دوران پاسخ گوی مسائل شرعی مقلدان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عملیه ایشان که به زبان های فارسی و عربی نگاشته شده بود، به چاپ رسید و در اختیار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با وجود کهولت، ضعف و نقاهت، موفق شد وظایف مرجعیت را به خوبی انجام دهد و پاسخ گوی مسائل شرعی باشد و درباره مسائل تازه اظهارنظر کند؛ زیرا حدود هفتاد سال با کتاب های روایی و فقهی و بحث و تدریس سر و کار داشت و این دوران طولانی برای ایشان</w:t>
      </w:r>
      <w:bookmarkStart w:id="88" w:name="pg2969_34657"/>
    </w:p>
    <w:p>
      <w:pPr>
        <w:pStyle w:val="BookText"/>
        <w:rPr/>
      </w:pPr>
      <w:bookmarkEnd w:id="88"/>
      <w:r>
        <w:rPr>
          <w:rFonts w:ascii="IRNazanin" w:hAnsi="IRNazanin" w:eastAsia="IRNazanin"/>
          <w:color w:val="111111"/>
          <w:sz w:val="28"/>
          <w:sz w:val="28"/>
          <w:szCs w:val="28"/>
          <w:rtl w:val="true"/>
          <w:lang w:bidi="fa-IR"/>
        </w:rPr>
        <w:t>چنان تسلط، به خصوص بر قواعد، اصول و کلیات ایجاد کرده بود که در واقع مباحث فقهی را ملکه ذهن ایشان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چند ساله مرجعیت آیت الله سید محمدتقی خوانساری، اثر مراجعات و سؤالات شرعی روزمره مردم به آن بیت و پاسخ گویی کتبی و شفاهی آیت الله اراکی، احاطه این مرد خدا را تقویت کرد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89" w:name="__RefHeading___Toc284173_2749589250"/>
      <w:bookmarkStart w:id="90" w:name="_Toc31"/>
      <w:bookmarkEnd w:id="89"/>
      <w:r>
        <w:rPr>
          <w:rtl w:val="true"/>
        </w:rPr>
        <w:t>نگاشته های گران سنگ</w:t>
      </w:r>
      <w:bookmarkEnd w:id="90"/>
    </w:p>
    <w:p>
      <w:pPr>
        <w:pStyle w:val="BookText"/>
        <w:rPr/>
      </w:pPr>
      <w:r>
        <w:rPr>
          <w:rFonts w:ascii="IRNazanin" w:hAnsi="IRNazanin" w:eastAsia="IRNazanin"/>
          <w:color w:val="111111"/>
          <w:sz w:val="28"/>
          <w:sz w:val="28"/>
          <w:szCs w:val="28"/>
          <w:rtl w:val="true"/>
          <w:lang w:bidi="fa-IR"/>
        </w:rPr>
        <w:t>نگاشته های گران سنگ</w:t>
      </w:r>
    </w:p>
    <w:p>
      <w:pPr>
        <w:pStyle w:val="BookText"/>
        <w:rPr/>
      </w:pPr>
      <w:r>
        <w:rPr>
          <w:rFonts w:ascii="IRNazanin" w:hAnsi="IRNazanin" w:eastAsia="IRNazanin"/>
          <w:color w:val="111111"/>
          <w:sz w:val="28"/>
          <w:sz w:val="28"/>
          <w:szCs w:val="28"/>
          <w:rtl w:val="true"/>
          <w:lang w:bidi="fa-IR"/>
        </w:rPr>
        <w:t>آیت الله اراکی آثار بسیاری در فقه و اصول و دیگر مباحث اسلامی دارد که برخی چاپ شده و شماری به صورت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نوشته های ایشان بدون نقطه تحریر شده و حجت الاسلام و المسلمین حاج شیخ حسین واعظی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تألیفات آیت الله اراکی مأنوس بود، آن را برای چاپ و نشر مهیا می کرد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فهرست این آثار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بیع در دو مجلد در زمان مرجعیت آیت الله بروجردی طالب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کتابچی صاحب کتاب فروشی علمیه اسلامیه شخصاً به قم آمد و در ملاقاتی که با ایشان داشت، از آن مرحوم خواست که اجازه دهد کتاب بیع را چاپ کند، ولی ایشان خودداری کرد؛ در حالی که با چاپ این کتاب ، عنوان، شهرت و حق التألیف نیز به آن مرحوم اختصاص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نجف اشرف، امام خمینی به ایشان تأکید کرد که این گونه آثار را چاپ کنید و آیت الله اراکی پاسخ داد فرصت نکرده ام بازنگری کنم، و به فرزندشان، آیت الله مصلحی که همراهشان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w:t>
      </w:r>
    </w:p>
    <w:p>
      <w:pPr>
        <w:pStyle w:val="BookText"/>
        <w:rPr/>
      </w:pPr>
      <w:r>
        <w:rPr>
          <w:rFonts w:ascii="IRNazanin" w:hAnsi="IRNazanin" w:eastAsia="IRNazanin"/>
          <w:color w:val="111111"/>
          <w:sz w:val="28"/>
          <w:sz w:val="28"/>
          <w:szCs w:val="28"/>
          <w:rtl w:val="true"/>
          <w:lang w:bidi="fa-IR"/>
        </w:rPr>
        <w:t>است و ما در زمان حیات خود کاری به این امور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ایشان به ایران بازگشت، امام پیکی به محضرشان فرستاد که آثار خود را منتشر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بیع در دو جلد که حدود هزار صفحه است، به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همت مؤسسه انتشارات در راه حق،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نقد و نسیه و احکام قبض که جای اصلی آن بعد از بحث خیارات است، ضمیمه جلد دوم کتاب بیع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الخیارات به زبان عربی که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مؤلف از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انتشارات در راه حق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بر عروةالوثقی است که در زمان حیات مؤلف آن، یعنی مرحوم سید محمدکاظم یزدی و به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این نوشتار اولین شرح بر عروةالوثقی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کتاب حاضر را مؤسسه در راه حق قم به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با قطع وزیری به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اول، این مباحث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آب ها، نجاسات دوازده گانه، احکام نجس و متجنس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کتاب طهارت، حاوی بحث دماء ثلاثه است مؤسسه انتشارات در راه حق به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کتاب 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محصول مباحثه های علمی و فقهی آیت الله اراکی با مرحوم سید محمدتقی خوانساری است که در زمان مرجعیت مرحوم خوانساری، به نام وی و در دوران اخیر مرجعیت آیت الله اراکی به نام ایشان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الدماء الثلاثه و احکام الاموات 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واقع تقریرهای بحث آیت الله خوانساری است که در نیمه اول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به انضمام بحث احکام اموات و تیمّم که این دو بحث هم احتمالاً از تقریرات سید محمدتقی خوانساری است، 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ضمیمه جلد دوم کتاب طهارت،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الاجتهاد و التقلید به زبان عربی است که آیت الله اراکی در چهارم رجب الحرام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تألیف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ضمیمه جلد دوم کتاب بیع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فی 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رساله تقریر بحث های آیت الله حاج شیخ عبدالکریم حائری در حوزه علمیه شهر اراک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را مؤسسه در راه حق در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به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دارای یک مقدمه در بیان مصارف اموال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فصل است که به ترتیب در آنها این مطالب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ارث و موانع آن، عول و تعصیب، حجب الاخوة، حرمان زوجه از بخشی از میراث، حکم عقد غیر دائم از حیث ارث، میراث خنثی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نفقة الزوجه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این اثر را در پنجاه صفحه و به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ضمیمه رساله ارث چاپ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 علی دُرر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حاج شیخعبدالکریم حائری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دفتر انتشارات اسلامی جامعه مدرسین حوزه علمیه قم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فی 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تقریرهای درس استادش، مرحوم حاج شیخ عبدالکریم حائری است که آیت الله اراکی در پنجم ماه جمادی الثانی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سی صفحه، ضمیمه تعلیقه علی دُرر الفوائد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فقه تقریر بحث آیت الله شیخ محمد سلطان العلماست که حجمی به اندازه کتاب معالم الاصول دارد و هنوز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النکاح، تقریر درس استادش، مرحوم حاج شیخ عبدالکریم حائری است و هنوز به صورت خطی نگاهداری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کتاب در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است که در روز شنبه دهم شعبان المعظم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آن فراغت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کتاب دُرر الاصول مرحوم حاج شیخ عبدالکریم حائری و با نظر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واقع تقریرات درس مرحوم حائری است، در دو جلد، در قم، در مؤسسه در راه حق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شامل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مباحث الفاظ، قطع و ظن آمده و جلد دوم، حاوی مباحث اصول فقه است، آیت الله اراکی بر جلد دوم این اثر تعلیقاتی نگاشته که به انضمام جلد دوم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دوره اصول فقه به زبان عربی و در دو جلد، با قطع خشتی منتشر، و به خط آیت الله اراکی، که به ترتیبِ کتاب کفایةالاصول و با نظر به آن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المکاسب المحرمه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آیت الله اراکی در ایامی که به درس مرحوم حاج شیخ عبدالکریم حائری می رفت،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تألیف آن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کتاب آن است که در هر بحثی، ابتدا روایات مورد نظر را نقل و شماره گذاری و در طول بحث به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قرض، ربا در معاملات، رشوه، یاری رسانیدن به ستمگر، تصویر ذوات ارواح، سحر و جادو، غنا،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را مؤسسه انتشارات در راه حق قم در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به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قطع وزیری چاپ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تألیف و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ضمیمه مکاسبه محرمه، در مؤسسه در راه حق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یادشده چهار موضوع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ارباح به عین تعلق می گیرد یا به ذمه، حکم مالی که از غیرمعتقد به خمس به انسان انتقال می یابد، موضوع خمس در ارباح، مباحثی درباره مؤنه در چهار محور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و به خط آیت الله اراکی در دو مجلد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آن در واقع تقریرات درس مرحوم حاج شیخ عبدالکریم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از آغاز صلوة تا بحث حکم الاجزاء النسیه را دربرمی گیرد و چون کتاب صلاة مرحوم شیخ عبدالکریم حائری به قلم خود ایشان در یک مجلد و نیز تقریرات درس صلوة آن مؤسس حوزه به قلم شاگرد دیگرش مرحوم حاج میرزا محمود آشتیانی در سه مجلد، چاپ شده است، این کتاب تاکنون منتشر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نماز جمعه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 هایی در مباحث کلامی، اعتقادی و تاریخی که برخی از آنها را آیت الله رضا استادی در کتاب یادنامه آیت الله اراکی درج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اثبات ولایة مولانا امیرالمؤمنین که در ضمیمه تفسیر القرآن و العقل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 در علل عقب ماندگی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مختصر، ولی پرمحتوا، مرحوم آیت الله اراکی این نکته را بررسی کرده که چرا انسان با وجود استعدادهای سرشار و کرامت های ویژه و فطرت سالم، در حالت جهل و گمراهی باقی می ماند و ترقی معنوی و ایمانی به وی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چهار محور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 ولایت تکوینی 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اراکی در این رساله ضمن اشاره بر دلیل اعتقاد بر ولایت تکوینی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برخی شبهه ها که فرقه هایی چون وهابیان مطرح کرده اند، و نیز برخی اشکال ها و توهم ها که در اینباره بر برخی افراد مطرح شده، با دلیل های استوار جواب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رفع اشکال اعاده معدوم، این رساله که ضمیمه تفسیر القرآن و العقل چاپ شده، دارای مطالبی کلامی است که بر اساس دلایل عقلی و نقلی تبیین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حقانیت مذهب تشیع، شامل مطالبی درباره ائمه هدی، اهلبیت رسول اکرم صلی الله علیه و آله و پیروی امت مسلمان از آنان و نیز مباحثی درباره مهدویت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حول تفسیر القرآن و العقل و مؤلفه که در آغاز این تفسیر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این اثر با اهتمام سید علی صالحی اراکی و مقابله، تصحیح و تهذیب و تعلیق های حجج اسلام سید حسین موسوی کرمانی و شیخ علی پناه اشتهاردی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آیت الله حاج سید محمدتقی خوانساری که به سفارش حاج میرزا علی واعظ خیابانی به نگارش درآمد و در کتاب علمای معاصر به قلم این عالم مورخ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امام خمینی است که با فتاوی آیت الله اراکی تطبیق، و بارها چاپ شده است</w:t>
      </w:r>
      <w:r>
        <w:rPr>
          <w:rFonts w:eastAsia="IRNazanin" w:cs="IRNazanin"/>
          <w:color w:val="111111"/>
          <w:sz w:val="28"/>
          <w:szCs w:val="28"/>
          <w:rtl w:val="true"/>
          <w:lang w:bidi="fa-IR"/>
        </w:rPr>
        <w:t>.</w:t>
      </w:r>
      <w:bookmarkStart w:id="91" w:name="pg2969_34663"/>
    </w:p>
    <w:p>
      <w:pPr>
        <w:pStyle w:val="BookText"/>
        <w:rPr/>
      </w:pPr>
      <w:bookmarkEnd w:id="91"/>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الواضحه، ترجمه رساله توضیح المسائل به زبان عربی است که در دو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جلد دوم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به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 به زبان فارسی و عربی که بارها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بار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92" w:name="__RefHeading___Toc284175_2749589250"/>
      <w:bookmarkStart w:id="93" w:name="_Toc32"/>
      <w:bookmarkEnd w:id="92"/>
      <w:r>
        <w:rPr>
          <w:rtl w:val="true"/>
        </w:rPr>
        <w:t>جنبه های ذوقی و ادبی</w:t>
      </w:r>
      <w:bookmarkEnd w:id="93"/>
    </w:p>
    <w:p>
      <w:pPr>
        <w:pStyle w:val="BookText"/>
        <w:rPr/>
      </w:pPr>
      <w:r>
        <w:rPr>
          <w:rFonts w:ascii="IRNazanin" w:hAnsi="IRNazanin" w:eastAsia="IRNazanin"/>
          <w:color w:val="111111"/>
          <w:sz w:val="28"/>
          <w:sz w:val="28"/>
          <w:szCs w:val="28"/>
          <w:rtl w:val="true"/>
          <w:lang w:bidi="fa-IR"/>
        </w:rPr>
        <w:t>جنبه های ذوقی و ادبی</w:t>
      </w:r>
    </w:p>
    <w:p>
      <w:pPr>
        <w:pStyle w:val="BookText"/>
        <w:rPr/>
      </w:pPr>
      <w:r>
        <w:rPr>
          <w:rFonts w:ascii="IRNazanin" w:hAnsi="IRNazanin" w:eastAsia="IRNazanin"/>
          <w:color w:val="111111"/>
          <w:sz w:val="28"/>
          <w:sz w:val="28"/>
          <w:szCs w:val="28"/>
          <w:rtl w:val="true"/>
          <w:lang w:bidi="fa-IR"/>
        </w:rPr>
        <w:t>در میان نیاکان آیت الله اراکی شخصیت هایی بوده اند که از نظر ادبی، توانایی های ذوقی خویش را بروز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در شعرهایی که می سرود، تخلص مصلحی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عموزادگان ایشان در سروده های خود، تخلص صهبا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میرزا احمد فراهانی هم با شعر مأنوس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نیز علاقه ویژه ای به اشعار آموزنده و حاوی نکته های اخلاقی و پند و اندرز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مواقعی از اطرافیان و خویشاوندان خود می خواست اشعاری از ادیبان و عارفان مشهور ایران را برای وی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مرحوم اشعار بسیاری را زمزمه می کرد که معمولاً آدمی را از خواب غفلت بیدار و به مسائل معنوی و روحانی علاقه مند می کرد، مثل این سروده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ز بهر زیستن و ذکر گفتن است ج</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معتقد که زیستن از بهر خوردن است</w:t>
      </w:r>
    </w:p>
    <w:p>
      <w:pPr>
        <w:pStyle w:val="BookText"/>
        <w:rPr/>
      </w:pPr>
      <w:r>
        <w:rPr>
          <w:rFonts w:ascii="IRNazanin" w:hAnsi="IRNazanin" w:eastAsia="IRNazanin"/>
          <w:color w:val="111111"/>
          <w:sz w:val="28"/>
          <w:sz w:val="28"/>
          <w:szCs w:val="28"/>
          <w:rtl w:val="true"/>
          <w:lang w:bidi="fa-IR"/>
        </w:rPr>
        <w:t>ای مصحف آیات الهی رُویت</w:t>
      </w:r>
    </w:p>
    <w:p>
      <w:pPr>
        <w:pStyle w:val="BookText"/>
        <w:rPr/>
      </w:pPr>
      <w:r>
        <w:rPr>
          <w:rFonts w:ascii="IRNazanin" w:hAnsi="IRNazanin" w:eastAsia="IRNazanin"/>
          <w:color w:val="111111"/>
          <w:sz w:val="28"/>
          <w:sz w:val="28"/>
          <w:szCs w:val="28"/>
          <w:rtl w:val="true"/>
          <w:lang w:bidi="fa-IR"/>
        </w:rPr>
        <w:t>وی سلسله اهل ولایت مویت</w:t>
      </w:r>
    </w:p>
    <w:p>
      <w:pPr>
        <w:pStyle w:val="BookText"/>
        <w:rPr/>
      </w:pPr>
      <w:r>
        <w:rPr>
          <w:rFonts w:ascii="IRNazanin" w:hAnsi="IRNazanin" w:eastAsia="IRNazanin"/>
          <w:color w:val="111111"/>
          <w:sz w:val="28"/>
          <w:sz w:val="28"/>
          <w:szCs w:val="28"/>
          <w:rtl w:val="true"/>
          <w:lang w:bidi="fa-IR"/>
        </w:rPr>
        <w:t>سرچشمه زندگی لبِ دل جویت</w:t>
      </w:r>
    </w:p>
    <w:p>
      <w:pPr>
        <w:pStyle w:val="BookText"/>
        <w:rPr/>
      </w:pPr>
      <w:r>
        <w:rPr>
          <w:rFonts w:ascii="IRNazanin" w:hAnsi="IRNazanin" w:eastAsia="IRNazanin"/>
          <w:color w:val="111111"/>
          <w:sz w:val="28"/>
          <w:sz w:val="28"/>
          <w:szCs w:val="28"/>
          <w:rtl w:val="true"/>
          <w:lang w:bidi="fa-IR"/>
        </w:rPr>
        <w:t>محراب نماز عارفان ابرویت</w:t>
      </w:r>
    </w:p>
    <w:p>
      <w:pPr>
        <w:pStyle w:val="BookText"/>
        <w:rPr/>
      </w:pPr>
      <w:r>
        <w:rPr>
          <w:rFonts w:ascii="IRNazanin" w:hAnsi="IRNazanin" w:eastAsia="IRNazanin"/>
          <w:color w:val="111111"/>
          <w:sz w:val="28"/>
          <w:sz w:val="28"/>
          <w:szCs w:val="28"/>
          <w:rtl w:val="true"/>
          <w:lang w:bidi="fa-IR"/>
        </w:rPr>
        <w:t>عمر برف است و آفتاب تموز</w:t>
      </w:r>
    </w:p>
    <w:p>
      <w:pPr>
        <w:pStyle w:val="BookText"/>
        <w:rPr/>
      </w:pPr>
      <w:r>
        <w:rPr>
          <w:rFonts w:ascii="IRNazanin" w:hAnsi="IRNazanin" w:eastAsia="IRNazanin"/>
          <w:color w:val="111111"/>
          <w:sz w:val="28"/>
          <w:sz w:val="28"/>
          <w:szCs w:val="28"/>
          <w:rtl w:val="true"/>
          <w:lang w:bidi="fa-IR"/>
        </w:rPr>
        <w:t>اندکی مانده خواجه غرّه هنوز</w:t>
      </w:r>
    </w:p>
    <w:p>
      <w:pPr>
        <w:pStyle w:val="BookText"/>
        <w:rPr/>
      </w:pPr>
      <w:r>
        <w:rPr>
          <w:rFonts w:ascii="IRNazanin" w:hAnsi="IRNazanin" w:eastAsia="IRNazanin"/>
          <w:color w:val="111111"/>
          <w:sz w:val="28"/>
          <w:sz w:val="28"/>
          <w:szCs w:val="28"/>
          <w:rtl w:val="true"/>
          <w:lang w:bidi="fa-IR"/>
        </w:rPr>
        <w:t>خواب نوشین بامداد رحیل</w:t>
      </w:r>
    </w:p>
    <w:p>
      <w:pPr>
        <w:pStyle w:val="BookText"/>
        <w:rPr/>
      </w:pPr>
      <w:r>
        <w:rPr>
          <w:rFonts w:ascii="IRNazanin" w:hAnsi="IRNazanin" w:eastAsia="IRNazanin"/>
          <w:color w:val="111111"/>
          <w:sz w:val="28"/>
          <w:sz w:val="28"/>
          <w:szCs w:val="28"/>
          <w:rtl w:val="true"/>
          <w:lang w:bidi="fa-IR"/>
        </w:rPr>
        <w:t>باز دارد پیاده را ز سبیل</w:t>
      </w:r>
    </w:p>
    <w:p>
      <w:pPr>
        <w:pStyle w:val="BookText"/>
        <w:rPr/>
      </w:pPr>
      <w:r>
        <w:rPr>
          <w:rFonts w:ascii="IRNazanin" w:hAnsi="IRNazanin" w:eastAsia="IRNazanin"/>
          <w:color w:val="111111"/>
          <w:sz w:val="28"/>
          <w:sz w:val="28"/>
          <w:szCs w:val="28"/>
          <w:rtl w:val="true"/>
          <w:lang w:bidi="fa-IR"/>
        </w:rPr>
        <w:t>من که آخر ببایدم بردن</w:t>
      </w:r>
    </w:p>
    <w:p>
      <w:pPr>
        <w:pStyle w:val="BookText"/>
        <w:rPr/>
      </w:pPr>
      <w:r>
        <w:rPr>
          <w:rFonts w:ascii="IRNazanin" w:hAnsi="IRNazanin" w:eastAsia="IRNazanin"/>
          <w:color w:val="111111"/>
          <w:sz w:val="28"/>
          <w:sz w:val="28"/>
          <w:szCs w:val="28"/>
          <w:rtl w:val="true"/>
          <w:lang w:bidi="fa-IR"/>
        </w:rPr>
        <w:t>رخت از این کاروان سرای دو در</w:t>
      </w:r>
    </w:p>
    <w:p>
      <w:pPr>
        <w:pStyle w:val="BookText"/>
        <w:rPr/>
      </w:pPr>
      <w:r>
        <w:rPr>
          <w:rFonts w:ascii="IRNazanin" w:hAnsi="IRNazanin" w:eastAsia="IRNazanin"/>
          <w:color w:val="111111"/>
          <w:sz w:val="28"/>
          <w:sz w:val="28"/>
          <w:szCs w:val="28"/>
          <w:rtl w:val="true"/>
          <w:lang w:bidi="fa-IR"/>
        </w:rPr>
        <w:t>به نیالوده کام بگذارم</w:t>
      </w:r>
    </w:p>
    <w:p>
      <w:pPr>
        <w:pStyle w:val="BookText"/>
        <w:rPr/>
      </w:pPr>
      <w:r>
        <w:rPr>
          <w:rFonts w:ascii="IRNazanin" w:hAnsi="IRNazanin" w:eastAsia="IRNazanin"/>
          <w:color w:val="111111"/>
          <w:sz w:val="28"/>
          <w:sz w:val="28"/>
          <w:szCs w:val="28"/>
          <w:rtl w:val="true"/>
          <w:lang w:bidi="fa-IR"/>
        </w:rPr>
        <w:t>این سرای غرور را یکسر</w:t>
      </w:r>
    </w:p>
    <w:p>
      <w:pPr>
        <w:pStyle w:val="BookText"/>
        <w:rPr/>
      </w:pPr>
      <w:r>
        <w:rPr>
          <w:rFonts w:ascii="IRNazanin" w:hAnsi="IRNazanin" w:eastAsia="IRNazanin"/>
          <w:color w:val="111111"/>
          <w:sz w:val="28"/>
          <w:sz w:val="28"/>
          <w:szCs w:val="28"/>
          <w:rtl w:val="true"/>
          <w:lang w:bidi="fa-IR"/>
        </w:rPr>
        <w:t>چون خدای خواهد که غفاری کند</w:t>
      </w:r>
    </w:p>
    <w:p>
      <w:pPr>
        <w:pStyle w:val="BookText"/>
        <w:rPr/>
      </w:pPr>
      <w:r>
        <w:rPr>
          <w:rFonts w:ascii="IRNazanin" w:hAnsi="IRNazanin" w:eastAsia="IRNazanin"/>
          <w:color w:val="111111"/>
          <w:sz w:val="28"/>
          <w:sz w:val="28"/>
          <w:szCs w:val="28"/>
          <w:rtl w:val="true"/>
          <w:lang w:bidi="fa-IR"/>
        </w:rPr>
        <w:t>میل بنده جانب زاری کند</w:t>
      </w:r>
    </w:p>
    <w:p>
      <w:pPr>
        <w:pStyle w:val="BookText"/>
        <w:rPr/>
      </w:pPr>
      <w:r>
        <w:rPr>
          <w:rFonts w:ascii="IRNazanin" w:hAnsi="IRNazanin" w:eastAsia="IRNazanin"/>
          <w:color w:val="111111"/>
          <w:sz w:val="28"/>
          <w:sz w:val="28"/>
          <w:szCs w:val="28"/>
          <w:rtl w:val="true"/>
          <w:lang w:bidi="fa-IR"/>
        </w:rPr>
        <w:t>خلق را با تو بد و بدخو کند</w:t>
      </w:r>
    </w:p>
    <w:p>
      <w:pPr>
        <w:pStyle w:val="BookText"/>
        <w:rPr/>
      </w:pPr>
      <w:r>
        <w:rPr>
          <w:rFonts w:ascii="IRNazanin" w:hAnsi="IRNazanin" w:eastAsia="IRNazanin"/>
          <w:color w:val="111111"/>
          <w:sz w:val="28"/>
          <w:sz w:val="28"/>
          <w:szCs w:val="28"/>
          <w:rtl w:val="true"/>
          <w:lang w:bidi="fa-IR"/>
        </w:rPr>
        <w:t>تا تو را ناچار رو آن سو کند</w:t>
      </w:r>
    </w:p>
    <w:p>
      <w:pPr>
        <w:pStyle w:val="BookText"/>
        <w:rPr/>
      </w:pPr>
      <w:r>
        <w:rPr>
          <w:rFonts w:ascii="IRNazanin" w:hAnsi="IRNazanin" w:eastAsia="IRNazanin"/>
          <w:color w:val="111111"/>
          <w:sz w:val="28"/>
          <w:sz w:val="28"/>
          <w:szCs w:val="28"/>
          <w:rtl w:val="true"/>
          <w:lang w:bidi="fa-IR"/>
        </w:rPr>
        <w:t>علمی بطلب که تو را فانی</w:t>
      </w:r>
    </w:p>
    <w:p>
      <w:pPr>
        <w:pStyle w:val="BookText"/>
        <w:rPr/>
      </w:pPr>
      <w:r>
        <w:rPr>
          <w:rFonts w:ascii="IRNazanin" w:hAnsi="IRNazanin" w:eastAsia="IRNazanin"/>
          <w:color w:val="111111"/>
          <w:sz w:val="28"/>
          <w:sz w:val="28"/>
          <w:szCs w:val="28"/>
          <w:rtl w:val="true"/>
          <w:lang w:bidi="fa-IR"/>
        </w:rPr>
        <w:t>سازد ز علایق جسمانی</w:t>
      </w:r>
    </w:p>
    <w:p>
      <w:pPr>
        <w:pStyle w:val="BookText"/>
        <w:rPr/>
      </w:pPr>
      <w:r>
        <w:rPr>
          <w:rFonts w:ascii="IRNazanin" w:hAnsi="IRNazanin" w:eastAsia="IRNazanin"/>
          <w:color w:val="111111"/>
          <w:sz w:val="28"/>
          <w:sz w:val="28"/>
          <w:szCs w:val="28"/>
          <w:rtl w:val="true"/>
          <w:lang w:bidi="fa-IR"/>
        </w:rPr>
        <w:t>علمی که مجادله را سبب است</w:t>
      </w:r>
    </w:p>
    <w:p>
      <w:pPr>
        <w:pStyle w:val="BookText"/>
        <w:rPr/>
      </w:pPr>
      <w:r>
        <w:rPr>
          <w:rFonts w:ascii="IRNazanin" w:hAnsi="IRNazanin" w:eastAsia="IRNazanin"/>
          <w:color w:val="111111"/>
          <w:sz w:val="28"/>
          <w:sz w:val="28"/>
          <w:szCs w:val="28"/>
          <w:rtl w:val="true"/>
          <w:lang w:bidi="fa-IR"/>
        </w:rPr>
        <w:t>نورش ز چراغ دیو لهب است</w:t>
      </w:r>
    </w:p>
    <w:p>
      <w:pPr>
        <w:pStyle w:val="BookText"/>
        <w:rPr/>
      </w:pPr>
      <w:r>
        <w:rPr>
          <w:rFonts w:ascii="IRNazanin" w:hAnsi="IRNazanin" w:eastAsia="IRNazanin"/>
          <w:color w:val="111111"/>
          <w:sz w:val="28"/>
          <w:sz w:val="28"/>
          <w:szCs w:val="28"/>
          <w:rtl w:val="true"/>
          <w:lang w:bidi="fa-IR"/>
        </w:rPr>
        <w:t>گرگ اجل یکایک از این گله می برد</w:t>
      </w:r>
    </w:p>
    <w:p>
      <w:pPr>
        <w:pStyle w:val="BookText"/>
        <w:rPr/>
      </w:pPr>
      <w:r>
        <w:rPr>
          <w:rFonts w:ascii="IRNazanin" w:hAnsi="IRNazanin" w:eastAsia="IRNazanin"/>
          <w:color w:val="111111"/>
          <w:sz w:val="28"/>
          <w:sz w:val="28"/>
          <w:szCs w:val="28"/>
          <w:rtl w:val="true"/>
          <w:lang w:bidi="fa-IR"/>
        </w:rPr>
        <w:t>این گله را نگر که چه آسوده می چرد</w:t>
      </w:r>
    </w:p>
    <w:p>
      <w:pPr>
        <w:pStyle w:val="BookText"/>
        <w:rPr/>
      </w:pPr>
      <w:r>
        <w:rPr>
          <w:rFonts w:ascii="IRNazanin" w:hAnsi="IRNazanin" w:eastAsia="IRNazanin"/>
          <w:color w:val="111111"/>
          <w:sz w:val="28"/>
          <w:sz w:val="28"/>
          <w:szCs w:val="28"/>
          <w:rtl w:val="true"/>
          <w:lang w:bidi="fa-IR"/>
        </w:rPr>
        <w:t>رفیقانم برفتند از چپ و راست</w:t>
      </w:r>
    </w:p>
    <w:p>
      <w:pPr>
        <w:pStyle w:val="BookText"/>
        <w:rPr/>
      </w:pPr>
      <w:r>
        <w:rPr>
          <w:rFonts w:ascii="IRNazanin" w:hAnsi="IRNazanin" w:eastAsia="IRNazanin"/>
          <w:color w:val="111111"/>
          <w:sz w:val="28"/>
          <w:sz w:val="28"/>
          <w:szCs w:val="28"/>
          <w:rtl w:val="true"/>
          <w:lang w:bidi="fa-IR"/>
        </w:rPr>
        <w:t>تدارک بین که فردا نوبت ماست</w:t>
      </w:r>
    </w:p>
    <w:p>
      <w:pPr>
        <w:pStyle w:val="BookText"/>
        <w:rPr/>
      </w:pPr>
      <w:r>
        <w:rPr>
          <w:rFonts w:ascii="IRNazanin" w:hAnsi="IRNazanin" w:eastAsia="IRNazanin"/>
          <w:color w:val="111111"/>
          <w:sz w:val="28"/>
          <w:sz w:val="28"/>
          <w:szCs w:val="28"/>
          <w:rtl w:val="true"/>
          <w:lang w:bidi="fa-IR"/>
        </w:rPr>
        <w:t>از خود آیت الله اراکی هم سروده هایی در مدح و منقبت خاندان عصمت و طهارت به زبان فارسی و عربی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سروده ای درباره حضرت فاطمه معصومه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صدق و صفا برج عفت و عصمت ج</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 کوست اصل جمله مکارم</w:t>
      </w:r>
      <w:bookmarkStart w:id="94" w:name="pg2969_34665"/>
    </w:p>
    <w:p>
      <w:pPr>
        <w:pStyle w:val="BookText"/>
        <w:rPr/>
      </w:pPr>
      <w:bookmarkEnd w:id="94"/>
      <w:r>
        <w:rPr>
          <w:rFonts w:ascii="IRNazanin" w:hAnsi="IRNazanin" w:eastAsia="IRNazanin"/>
          <w:color w:val="111111"/>
          <w:sz w:val="28"/>
          <w:sz w:val="28"/>
          <w:szCs w:val="28"/>
          <w:rtl w:val="true"/>
          <w:lang w:bidi="fa-IR"/>
        </w:rPr>
        <w:t>بحر عطا و سخا سماء فضل و فتوت</w:t>
      </w:r>
    </w:p>
    <w:p>
      <w:pPr>
        <w:pStyle w:val="BookText"/>
        <w:rPr/>
      </w:pPr>
      <w:r>
        <w:rPr>
          <w:rFonts w:ascii="IRNazanin" w:hAnsi="IRNazanin" w:eastAsia="IRNazanin"/>
          <w:color w:val="111111"/>
          <w:sz w:val="28"/>
          <w:sz w:val="28"/>
          <w:szCs w:val="28"/>
          <w:rtl w:val="true"/>
          <w:lang w:bidi="fa-IR"/>
        </w:rPr>
        <w:t>مرقد پاکش بود مطاف عُرب و اعاجم</w:t>
      </w:r>
    </w:p>
    <w:p>
      <w:pPr>
        <w:pStyle w:val="BookText"/>
        <w:rPr/>
      </w:pPr>
      <w:r>
        <w:rPr>
          <w:rFonts w:ascii="IRNazanin" w:hAnsi="IRNazanin" w:eastAsia="IRNazanin"/>
          <w:color w:val="111111"/>
          <w:sz w:val="28"/>
          <w:sz w:val="28"/>
          <w:szCs w:val="28"/>
          <w:rtl w:val="true"/>
          <w:lang w:bidi="fa-IR"/>
        </w:rPr>
        <w:t>مخزن علمِ حق، کنز معارف یزدان</w:t>
      </w:r>
    </w:p>
    <w:p>
      <w:pPr>
        <w:pStyle w:val="BookText"/>
        <w:rPr/>
      </w:pPr>
      <w:r>
        <w:rPr>
          <w:rFonts w:ascii="IRNazanin" w:hAnsi="IRNazanin" w:eastAsia="IRNazanin"/>
          <w:color w:val="111111"/>
          <w:sz w:val="28"/>
          <w:sz w:val="28"/>
          <w:szCs w:val="28"/>
          <w:rtl w:val="true"/>
          <w:lang w:bidi="fa-IR"/>
        </w:rPr>
        <w:t>شمس و قمر مرو را چه نوکرند و خادم</w:t>
      </w:r>
    </w:p>
    <w:p>
      <w:pPr>
        <w:pStyle w:val="BookText"/>
        <w:rPr/>
      </w:pPr>
      <w:r>
        <w:rPr>
          <w:rFonts w:ascii="IRNazanin" w:hAnsi="IRNazanin" w:eastAsia="IRNazanin"/>
          <w:color w:val="111111"/>
          <w:sz w:val="28"/>
          <w:sz w:val="28"/>
          <w:szCs w:val="28"/>
          <w:rtl w:val="true"/>
          <w:lang w:bidi="fa-IR"/>
        </w:rPr>
        <w:t>در بر قدرش پسْ است قدر سعه افلاک</w:t>
      </w:r>
    </w:p>
    <w:p>
      <w:pPr>
        <w:pStyle w:val="BookText"/>
        <w:rPr/>
      </w:pPr>
      <w:r>
        <w:rPr>
          <w:rFonts w:ascii="IRNazanin" w:hAnsi="IRNazanin" w:eastAsia="IRNazanin"/>
          <w:color w:val="111111"/>
          <w:sz w:val="28"/>
          <w:sz w:val="28"/>
          <w:szCs w:val="28"/>
          <w:rtl w:val="true"/>
          <w:lang w:bidi="fa-IR"/>
        </w:rPr>
        <w:t>مات مقامات او عقول سبع عوالم</w:t>
      </w:r>
    </w:p>
    <w:p>
      <w:pPr>
        <w:pStyle w:val="BookText"/>
        <w:rPr/>
      </w:pPr>
      <w:r>
        <w:rPr>
          <w:rFonts w:ascii="IRNazanin" w:hAnsi="IRNazanin" w:eastAsia="IRNazanin"/>
          <w:color w:val="111111"/>
          <w:sz w:val="28"/>
          <w:sz w:val="28"/>
          <w:szCs w:val="28"/>
          <w:rtl w:val="true"/>
          <w:lang w:bidi="fa-IR"/>
        </w:rPr>
        <w:t>اخت امام عمه امام بنت ائمه</w:t>
      </w:r>
    </w:p>
    <w:p>
      <w:pPr>
        <w:pStyle w:val="BookText"/>
        <w:rPr/>
      </w:pPr>
      <w:r>
        <w:rPr>
          <w:rFonts w:ascii="IRNazanin" w:hAnsi="IRNazanin" w:eastAsia="IRNazanin"/>
          <w:color w:val="111111"/>
          <w:sz w:val="28"/>
          <w:sz w:val="28"/>
          <w:szCs w:val="28"/>
          <w:rtl w:val="true"/>
          <w:lang w:bidi="fa-IR"/>
        </w:rPr>
        <w:t>نور حق از قبه مُنیر او متراکم</w:t>
      </w:r>
    </w:p>
    <w:p>
      <w:pPr>
        <w:pStyle w:val="BookText"/>
        <w:rPr/>
      </w:pPr>
      <w:r>
        <w:rPr>
          <w:rFonts w:ascii="IRNazanin" w:hAnsi="IRNazanin" w:eastAsia="IRNazanin"/>
          <w:color w:val="111111"/>
          <w:sz w:val="28"/>
          <w:sz w:val="28"/>
          <w:szCs w:val="28"/>
          <w:rtl w:val="true"/>
          <w:lang w:bidi="fa-IR"/>
        </w:rPr>
        <w:t>هر که تواند زند به دامن او چنگ</w:t>
      </w:r>
    </w:p>
    <w:p>
      <w:pPr>
        <w:pStyle w:val="BookText"/>
        <w:rPr/>
      </w:pPr>
      <w:r>
        <w:rPr>
          <w:rFonts w:ascii="IRNazanin" w:hAnsi="IRNazanin" w:eastAsia="IRNazanin"/>
          <w:color w:val="111111"/>
          <w:sz w:val="28"/>
          <w:sz w:val="28"/>
          <w:szCs w:val="28"/>
          <w:rtl w:val="true"/>
          <w:lang w:bidi="fa-IR"/>
        </w:rPr>
        <w:t>رسته ز ابحار هم و محنت متلاطم</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95" w:name="__RefHeading___Toc284177_2749589250"/>
      <w:bookmarkStart w:id="96" w:name="_Toc33"/>
      <w:bookmarkEnd w:id="95"/>
      <w:r>
        <w:rPr>
          <w:rtl w:val="true"/>
        </w:rPr>
        <w:t>شاگردان</w:t>
      </w:r>
      <w:bookmarkEnd w:id="96"/>
    </w:p>
    <w:p>
      <w:pPr>
        <w:pStyle w:val="BookText"/>
        <w:rPr/>
      </w:pPr>
      <w:r>
        <w:rPr>
          <w:rFonts w:ascii="IRNazanin" w:hAnsi="IRNazanin" w:eastAsia="IRNazanin"/>
          <w:color w:val="111111"/>
          <w:sz w:val="28"/>
          <w:sz w:val="28"/>
          <w:szCs w:val="28"/>
          <w:rtl w:val="true"/>
          <w:lang w:bidi="fa-IR"/>
        </w:rPr>
        <w:t>شاگردان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مهدی کشفی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علوم جدید نزد ادیب تهرانی و آقا شیخ علی رشتی، به فراگیری علوم ادبی عربی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قم رفت و در خدمت حاج شیخ فاضل، حاج شیخ عبدالکریم حائری، سید محمدتقی خوانساری، میرزا ابوالحسن رفیعی قزوینی و میرزا علی اکبر حکمی یزدی، معقول و منقول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زمانی که آیت الله اراکی به تدریس سطح حوزه مشغول بود، وی محضر ایشان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یادآور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مهدی کشفی، فرزند سید ریحان الله و نوه آقا سید جعفر کشفی که در کوچه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 با دایی یا دایی زاده آیت الله طالقانی به نام</w:t>
      </w:r>
    </w:p>
    <w:p>
      <w:pPr>
        <w:pStyle w:val="BookText"/>
        <w:rPr/>
      </w:pPr>
      <w:r>
        <w:rPr>
          <w:rFonts w:ascii="IRNazanin" w:hAnsi="IRNazanin" w:eastAsia="IRNazanin"/>
          <w:color w:val="111111"/>
          <w:sz w:val="28"/>
          <w:sz w:val="28"/>
          <w:szCs w:val="28"/>
          <w:rtl w:val="true"/>
          <w:lang w:bidi="fa-IR"/>
        </w:rPr>
        <w:t>آقا سید محی الدین، نزد بنده مکاسب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سید مهدی، در این اواخر از شاگردان ویژه آیت الله میرزا جواد ملکی تبریزی گردید و به درس او علاقه مند بود و به او اخلاص و ارادت زیاد داشت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آیت الله یعسوبی به نقل از آیت الله اراکی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مهدی کشفی به قدری مورد عنایت حاج شیخ عبدالکریم حائری بود که تا او نمی آمد، درس را شروع نمی 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آیت الله سید حسین بدلا درباره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فقه را نزد آقا سید مهدی کشفی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دارای صفات حمیده و ملکات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علمی هم پیشرفت 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جلسات تبلیغی خوبی داشت و جوانان بسیاری را تحت پوشش فعالیت های ارشادی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به قم آمد، درس ایشان مورد توجه قرار گرفت و شاگردانشان در یکی از بقعه های صحن مطهر حرم حضرت فاطمه معصومه علیها السلام از محضرش استفاده می کردند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سید علیرضا ریحان یزدی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فقه، اصول و علوم ریاضی تدریس می کنند و در علوم غریبه از قبیل نقطه و حروف و اعداد و فلکیات از شاگردان مرحوم میرزا جهان بخش 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عبدالجواد عاملی سدهی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مقدمات و مقداری از سطوح فقه و اصول، مباحث کلامی و حکمت و فلسفه را در اصفهان از محضر استادانی چون جلال الدین همایی، میرزا احمد مدرس، شیخ علی یزدی، سید علی نجف آبادی، میر سید محمد نجف آبادی، شیخ محمدرضا جرقویه ای، حاج سید مهدی دُرچه ای، شیخ محمود مفید، شیخ محمد خراسانی،</w:t>
      </w:r>
    </w:p>
    <w:p>
      <w:pPr>
        <w:pStyle w:val="BookText"/>
        <w:rPr/>
      </w:pPr>
      <w:r>
        <w:rPr>
          <w:rFonts w:ascii="IRNazanin" w:hAnsi="IRNazanin" w:eastAsia="IRNazanin"/>
          <w:color w:val="111111"/>
          <w:sz w:val="28"/>
          <w:sz w:val="28"/>
          <w:szCs w:val="28"/>
          <w:rtl w:val="true"/>
          <w:lang w:bidi="fa-IR"/>
        </w:rPr>
        <w:t>میرزا علی آقا شیرازی، حاج آقا رحیم ارباب و حاج شیخ محمد رهنانی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مهاجرت کرد، به درس حاج شیخ عبدالکریم حائری و سید محمدتقی خوانساری و سپس حاج آقا سید حسین بروجردی رفت و از وجود این بزرگان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از مهم ترین شاگردان آیت الله اراکی در مقطع سطح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سال در عصر مرجعیت آیت الله بروجردی برای تدریس به کرمانشاه رفت و وقتی به قم بازگشت، ضمن اینکه خود از مدرسان و علمای نامدار حوزه این شهر بود، از درس خارج آیت الله اراکی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محمدحسین حسینی تهرانی، امام موسی صدر، آیت الله محمدرضا مهدوی کنی، سید مصطفی خمینی، آیت الله محمدی گیلانی از مهم ترین شاگردان وی هستند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سید عبدالوهاب بتولی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فرا گرفتن مقدمات و بخش هایی از سطوح در زادگاهش رشت، به قم مهاجرت کرد و سطوح نهایی را نزد آیت الله اراکی و دیگران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درس آیات عظام حاج سید محمدتقی خوانساری، سید محمد حجت کوه کمره ای و حاج آقا سید حسین بروجردی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در درس خارج آیت الله اراکی نیز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تهران رفت و در آنجا به تلاش های علمی، آموزشی و ارشادی روی آورد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میرزا احمد زیارتی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_</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حجت الاسلام والمسلمین سید حمید روحانی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 های ابتدایی و مقدماتی را نزد والدش مرحوم سید محمدصادق زیارتی سمنانی و</w:t>
      </w:r>
    </w:p>
    <w:p>
      <w:pPr>
        <w:pStyle w:val="BookText"/>
        <w:rPr/>
      </w:pPr>
      <w:r>
        <w:rPr>
          <w:rFonts w:ascii="IRNazanin" w:hAnsi="IRNazanin" w:eastAsia="IRNazanin"/>
          <w:color w:val="111111"/>
          <w:sz w:val="28"/>
          <w:sz w:val="28"/>
          <w:szCs w:val="28"/>
          <w:rtl w:val="true"/>
          <w:lang w:bidi="fa-IR"/>
        </w:rPr>
        <w:t>نیز در محضر پدر همسرش خواند و به قم رفت و از محضر حاج شیخ عبدالکریم حائری، سید محمدتقی خوانساری و شیخ محمدعلی اراکی استفاده کرد تا آنکه به درجه علمی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تهران رفت و در مدرسه خان مروی به تدریس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سنگسر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استان سمنان بازگشت و به فعالیت های تبلیغی و مبارزه با فرقه ضاله بهاییت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سید محی الدین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خواندن مقدمات در دوره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سطوح را نزد میرزا محمدطاهر تنکابنی و حاج سید ابوالحسن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سید محمود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قم رفت و از درس آیات محترم حاج شیخ عبدالکریم حائری، سید محمدتقی خوانساری و شیخ محمدعلی اراکی، تا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بنا به تأکیدهای مؤسس حوزه، مرحوم آیت الله حائری به تهران رفت و تا پایان عمر در این شهر به انجام وظایف دینی و علمی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الاعمال، آثار المعاصی و شرح دعای ندبه جزو آثار اوست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محسن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تربیت و آموزش آقا شیخ محمدحسین زاهد قرار گرفت و با درگذشت او به حوزه درسی آیت الله احمد مجتهدی پای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قم رفت و دوره سطح را نزد آیات گرامی ستوده، اعتمادی، شیخ محمد</w:t>
      </w:r>
    </w:p>
    <w:p>
      <w:pPr>
        <w:pStyle w:val="BookText"/>
        <w:rPr/>
      </w:pPr>
      <w:r>
        <w:rPr>
          <w:rFonts w:ascii="IRNazanin" w:hAnsi="IRNazanin" w:eastAsia="IRNazanin"/>
          <w:color w:val="111111"/>
          <w:sz w:val="28"/>
          <w:sz w:val="28"/>
          <w:szCs w:val="28"/>
          <w:rtl w:val="true"/>
          <w:lang w:bidi="fa-IR"/>
        </w:rPr>
        <w:t>شاه آبادی، میرزا علی مشکینی و سلطانی طباطبایی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و کلام نیز نزد آیت الله شیخ محمد شاه آبادی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بعد، در درس خارج آیات عظام محقق داماد، گلپایگانی و فرید اراکی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آیت الله اراکی تا پایان عمر ایشان حضور داشت و حدود سی سال با این استاد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تلاش های فرهنگی و ارشادی او تأسیس مؤسسه در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جامعه مدرسین حوزه علمیه قم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دوم، سوم و چهارم، نماینده مردم استان تهران در مجلس خبرگان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خرازی از زمان تحصیل علوم حوزوی به تدریس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مشغول تدریس فقه و اصول، کلام و تفسیر در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آثار بسیاری در مباحث کلامی، فقهی، تفسیر، اخلاق، حکمت و نیز حواشی متعددی بر آثار فقهی و اصول علمای متقدم و معاصرش، در اختیار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آقا محمد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آیت الله میرزا محمدعلی شاه آبادی است که مقدمات، ادبیات و سطوح را نزد والد بزرگوارش و علمای تهران آموخت و در درس خارج معقول و منقول پدر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مرحوم شاه آبادی، چندی به جای او مسجد و محراب و حوزه درسی را اداره کرد، سپس به قم هجرت کرد و سال های متمادی از درس آیت الله اراکی بهره برد، سپس خود حوزه درسی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افزون بر احاطه عالی بر مباحث فقه و اصول، در حکمت و عرفان نیز توانایی علمی فوق العاده ای دارد و به تازگی، برخی آثارش در این زمینه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جزو دوازده مجتهدی بود که در تأیید مرجعیت امام خمینی</w:t>
      </w:r>
    </w:p>
    <w:p>
      <w:pPr>
        <w:pStyle w:val="BookText"/>
        <w:rPr/>
      </w:pPr>
      <w:r>
        <w:rPr>
          <w:rFonts w:ascii="IRNazanin" w:hAnsi="IRNazanin" w:eastAsia="IRNazanin"/>
          <w:color w:val="111111"/>
          <w:sz w:val="28"/>
          <w:sz w:val="28"/>
          <w:szCs w:val="28"/>
          <w:rtl w:val="true"/>
          <w:lang w:bidi="fa-IR"/>
        </w:rPr>
        <w:t>نامه ای نوشتند و امضا کردند و در این راه سختی ها و گرفتاری های بسیاری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شاه آبادی با رژیم پهلوی دوم به مبارزه پرداخت و حقایقی را درباره جنایت رضاخان و فرزندش محمدرضا پهلوی افشا 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شیخ محمدتقی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مقدمات و سطوح اولیه را در اراک خواند، سپس به قم هجرت کرد و در حوزه این شهر سطوح عالی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درس خارج آیات عظام حاج آقا حسین بروجردی، سید احمد خوانساری، سید محمدرضا گلپایگانی، سید محمد محقق داماد و حاج شیخ محمدعلی اراکی حضور یافت و از محضر این استادان بلندپایه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حوزه درسی تشکیل داد و حدود چهل سال به تدریس شرح لمعه، رسایل، مکاسب و کفایه الاصول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طلاب و فضلای حوزه نیز از درس او بهره گرفتند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محسن حرم 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تکمیل مقدمات و سطح، از محضر آیات محترم سید محمدتقی خوانساری، سید محمد حجت کوه کمره ای، حاج آقا حسین بروجردی، سید محمدرضا گلپایگانی و شیخ محمدعلی اراکی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تفسیر و فلسفه علامهطباطبایی نیز حاضر شد و مبانی علمی خویش را استوار کرد هم زمان به تألیف و تدریس روی آورد و در مبارزات مردم ایران علیه رژیم ستمگر پهلوی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انجمن امر به معروف و صندوق قرض الحسنه، اعزام مبلّغ به نواحی محروم، دستگیری از درماندگان و نیازمندان و سامان دهی جوانان برای گفت وگو با پیروان فرق و مذاهب، از تلاش های</w:t>
      </w:r>
    </w:p>
    <w:p>
      <w:pPr>
        <w:pStyle w:val="BookText"/>
        <w:rPr/>
      </w:pPr>
      <w:r>
        <w:rPr>
          <w:rFonts w:ascii="IRNazanin" w:hAnsi="IRNazanin" w:eastAsia="IRNazanin"/>
          <w:color w:val="111111"/>
          <w:sz w:val="28"/>
          <w:sz w:val="28"/>
          <w:szCs w:val="28"/>
          <w:rtl w:val="true"/>
          <w:lang w:bidi="fa-IR"/>
        </w:rPr>
        <w:t>اجتماعی، فرهنگی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رجب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پیکر پاکش در حرم مطهر حضرت فاطمه معصومه علیها السلام دفن 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علی پناه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فقید سعید، مقدمات و مقداری از قوانین و شرح لمعه را نزد روحانی محل خود، مرحوم حاج شیخ یحیی تقوی فراگرفت و در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قم آمد و سطوح را نزد حضرات آیات مرعشی نجفی، شیخ مرتضی حائری، عبدالرزاق قاینی و سید صادق شریعتمداری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عالیه نیز محضر سید احمد زنجانی، شیخ محمدعلی حایری کرمانی و گلپایگانی را درک کرد و در حکمت و کلام، تفسیر و عرفان، شاگرد سید احمد خوانساری، علامه طباطبایی و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 را از محضر آیت الله بروجردی، شیخ محمدعلی اراکی و سید محمدرضا گلپایگانی فراگرفت و از ایام تحصیل، به تدریس و تألیف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اعضای گروه تدوین کتاب جامع احادیث الشیعه بود و بسیاری از تقریرات استادان خود را نگاشت و شرح و تعلیقاتی بر عروة الوثقی و وسیلة النجاة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درگذشت آیت الله اراکی امام جماعت مدرسه فیضیه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قم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آیت الله شیخ رضا 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دوازده سالگی، دوره شش ساله ابتدایی را خواند و تا شانزده سالگی سرگرم کسب و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تحصیل علوم دینی اقیال نشان داد، در حوزه تهران از محضر آیات محترم شیخ عبدالکریم حق شناس، حاج شیخ احمد مجتهدی، شیخ هادی مقدس، میرزا عبدالعلی تهرانی و مرحوم حاج ملامحمدجعفر بهره برد، سپس به</w:t>
      </w:r>
    </w:p>
    <w:p>
      <w:pPr>
        <w:pStyle w:val="BookText"/>
        <w:rPr/>
      </w:pPr>
      <w:r>
        <w:rPr>
          <w:rFonts w:ascii="IRNazanin" w:hAnsi="IRNazanin" w:eastAsia="IRNazanin"/>
          <w:color w:val="111111"/>
          <w:sz w:val="28"/>
          <w:sz w:val="28"/>
          <w:szCs w:val="28"/>
          <w:rtl w:val="true"/>
          <w:lang w:bidi="fa-IR"/>
        </w:rPr>
        <w:t>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درسهای سطح را در محضر عالمانی چون شیخ محمد شاه آبادی، شیخ نوری، محمدتقی ستوده، ناصر مکارم شیرازی، حاج سید محمدباقر سلطانی بروجردی طباطبایی، عبدالله جوادی آملی، جعفر سبحانی و ابوالقاسم خزعلی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فقه و اصول از حوزه درسی آیات محترم سید حسن فرید اراکی، سید محمد محقق داماد، سید ابوالقاسم خویی، امام خمینی و شیخ محمدعلی اراکی بهره های فراوانی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اکنون به تدریس فقه، اصول، مباحث کلامی، تفسیری مشغول است و افزون بر تدریس، به تألیف، ترجمه، تصحیح و تحقیق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نگاری نسخه های خطی و تلاش در جهت برگزاری همایش های علمی و فرهنگی، سخنرانی های آموزنده و تبلیغ و منبر، از دیگر برنامه های آیت الله استادی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توفیق را داشت که افزون بر آنکه مدتی به درس خارج فقه و اصول آیت الله اراکی می رفت، با ایشان ارتباط و انسی ویژه داشت و به مناسبت های مختلف به خدمت این مرجع عالی قدر می رفت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محمدباقر سلطانی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پس از فراگیری مقدمات و سطوح اولیه در زادگاهش بروجرد، به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حوزه علمیه قم آمد و دانش معقول و منقول را در مدت هفت سال، از محضر آیات عظام، سید صدرالدین صدر، سید محمدتقی خوانساری، میرزامحمد فیض قمی، آقا شیخ محمدعلی حائری قمی، سید احمد خوانساری و میرزا محمدعلی شاه آبادی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نجف اشرف رفت و در حوزه این شهر، مدت دو سال نزد آیات بزرگوار سید ابوالحسن اصفهانی، آقا ضیاء عراقی و شیخ محمدحسین اصفهانی بود، سپس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بروجرد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مشهد مقدس رضوی رفت و یک سال از بحث های فقهی، کلامی و تفسیری میرزا مهدی اصفهانی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قم آمد و به تدریس رسایل، مکاسب و کفایه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وی آکنده از فضلا و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درس خارج فقه و اصول و جلسات استفتای آیت الله بروجردی شرکت کرد و مورد توجه آن مرجع عظیم الشأن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سلطانی طباطبایی از شاگردان برجسته آیت الله اراکی در خارج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در مباحث منقول از وی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پدر همسر مرحوم، حاج سید احمد خمینی است، در اولین دوره مجلس خبرگان قانون اساسی و خبرگان رهبری به نمایندگی مردم استان لرستان برگزیده شد و بر مواد قانون اساسی نظارتی دقیق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و در همه شرایط از نظام اسلامی، انقلاب و رهبر کبیر آن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مجتهد پرآوازه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باقی کوچ کرد و پیکرش در جوار مرقد امام خمینی در تهران، دفن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علی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تحصیل نزد استادانی چون شیخ عباس علی شاهرودی، میرزا هاشم آملی، سید محمدرضا گلپایگانی و شیخ محمدعلی اراکی در مقطع سطح و خارج حوزه، به مقام اجتهاد دست یافت و سالها در مدرسه آیت الله گلپایگانی و مسجد رضوی، به تدریس تفسیر و برخی مباحث کلامی و فقهی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تأثیر و نفوذ قرآن، سیمای عبادالرحمن در قرآن، القرآن و العترة، رازهای آسمانی، نظام اخلاقی اسلام، تجلی انسان در قرآن، بانوی ملکوت،</w:t>
      </w:r>
    </w:p>
    <w:p>
      <w:pPr>
        <w:pStyle w:val="BookText"/>
        <w:rPr/>
      </w:pPr>
      <w:r>
        <w:rPr>
          <w:rFonts w:ascii="IRNazanin" w:hAnsi="IRNazanin" w:eastAsia="IRNazanin"/>
          <w:color w:val="111111"/>
          <w:sz w:val="28"/>
          <w:sz w:val="28"/>
          <w:szCs w:val="28"/>
          <w:rtl w:val="true"/>
          <w:lang w:bidi="fa-IR"/>
        </w:rPr>
        <w:t>در مکتب امام حسین علیه السلام ، سیمای پرهیزکاران، آیت الله مؤسس و ده ها اثر دیگر در زمره تألیفات ایشان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مقدماتی به فراگیری معارف دینی روی آورد و مقدمات را نزد پدر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کاسه گران، ملاعبدالله، صدر و جده بزرگ اصفهان، محضر استادانی چون حجج اسلام ابطحی، محمدحسن عالم نجف آبادی، عباس علی ادیب را در ادبیات و مقداری از سطح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ورود آیت الله بروجردی به قم، رهسپار این شهر شد و سطح عالی را نزد آیات محترم سید حسین بدلا، سلطانی طباطبایی، ابوالفضل زاهدی، شیخ مرتضی حائری و مرعشی نجفی به پایان رساند و سال های متمادی در درس خارج فقه و اصول آیات عظام بروجردی، محمدعلی اراکی، امام خمینی، گلپایگانی، میرزا هاشم آملی و عباس علی شاهرودی شرکت کرد و موفق به دریافت اجازه اجتهاد از برخی استادان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درس تفسیر و حکمت علامه طباطبایی، سید رضا صدر و مباحث اخلاقی آیت الله فرید اراکی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ایام تحصیل خود نیز به تدریس فقه، اصول، فلسفه و اخلاق پرداخت و آثاری چون تقریرات درس آیت الله بروجردی، امام خمینی و شیخ محمدعلی اراکی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چون گمشده شما، حسین بن علی را بهتر بشناسیم، آیات الاحکام فی القرآن، مجمع الرسایل، تفسیر سوره 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نهضت امام خمینی و مبارزات مردم ایران علیه استبداد و استعمار، بسیار فعال بود و به سبب فعالیت های سیاسی علیه رژیم پهلوی، بارها دستگیر و</w:t>
      </w:r>
    </w:p>
    <w:p>
      <w:pPr>
        <w:pStyle w:val="BookText"/>
        <w:rPr/>
      </w:pPr>
      <w:r>
        <w:rPr>
          <w:rFonts w:ascii="IRNazanin" w:hAnsi="IRNazanin" w:eastAsia="IRNazanin"/>
          <w:color w:val="111111"/>
          <w:sz w:val="28"/>
          <w:sz w:val="28"/>
          <w:szCs w:val="28"/>
          <w:rtl w:val="true"/>
          <w:lang w:bidi="fa-IR"/>
        </w:rPr>
        <w:t>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این مسئولیت ها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دادگاه انقلاب اسلامی قم، رئیس دفتر امام خمینی، نماینده مجلس شورای اسلامی از قم در دوره اول و از تهران در دوره دوم، نماینده مجلس بازنگری قانون اساسی، عضویت در شورای نگهبان، نماینده مجلس خبرگان رهبری در دوره های دوم و سوم از تهران، رئیس قوه قضائیه بعد از رحلت امام در دو دوره، و امام جمعه موقت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اکنون ریاست جامعه مدرسین حوزه علمیه قم را بر عهده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مهدی یثربی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گذراندن تحصیلات ابتدایی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فراگیری ادبیات و مقدمات علوم دینی پرداخت و تا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ای که به دستور برادرش آیت الله میر سید علی یثربی در کاشان بنیان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سطوح حوزه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رهسپار حوزه علمیه قم شد و پس از تکمیل سطح عالی حوزه، به حوزه درس آیات محترم سید محمد محقق داماد، سید محمدرضا گلپایگانی، امام خمینی، بروجردی و اراکی راه یافت و از درس تفسیر علامه طباطبایی بهره برد و خود در این دوران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کاشان بازگشت و سرپرستی حوزه و تصدی امور شرعی و ارشادی این منطقه را پذیرفت و برای سامان دهی وضع تبلیغ در کاشان و توابع، دفتر اعزام مبلّغ را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تلاش ها، خدمات اجتماعی گسترده ای نیز انجام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یثربی در نهضت امام خمینی و مبارزه با رژیم استبدادی پهلوی و</w:t>
      </w:r>
    </w:p>
    <w:p>
      <w:pPr>
        <w:pStyle w:val="BookText"/>
        <w:rPr/>
      </w:pPr>
      <w:r>
        <w:rPr>
          <w:rFonts w:ascii="IRNazanin" w:hAnsi="IRNazanin" w:eastAsia="IRNazanin"/>
          <w:color w:val="111111"/>
          <w:sz w:val="28"/>
          <w:sz w:val="28"/>
          <w:szCs w:val="28"/>
          <w:rtl w:val="true"/>
          <w:lang w:bidi="fa-IR"/>
        </w:rPr>
        <w:t>نیز ستیز با جلوه های فرهنگ غربی و تبلیغات زهرآگین فرقه های منحرف، فعالیت های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اوج گیری انقلاب اسلامی، منزل او، پناهگاهی برای بسیاری از شخصیت های مبارز، معروف و مورد تعقیب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شکوهمند انقلاب اسلامی، در عرصه های گوناگون فرهنگی، ارشادی و اجتماعی فعال بود و به مبارزه با گروهک های ضدانقلاب پرداخت و در دفاع مقدس در جبهه ها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بنا به حکم امام خمینی به سِمَت امام جمعه کاشان، و در اردیبهشت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بر اساس فرمان امام، به سِمَت نمایندگی ولی فقیه در این منطقه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مجلس خبرگان رهبری در سه دوره پیدرپی از استان اصفهان، از دیگر مسئولیت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هشتم مهر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سرای باقی کوچ کرد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صادق احسان بخش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سپری کردن آموزش های مکتب خانه و دوره ابتدایی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وارد حوزه علمیه مهدویه رشت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بخشی از سطح متوسط را نزد استادانی چون علمالهدی، سید حسن بحرالعلوم، کاظم صادقی، حسین همدانی و رفیع خورگانی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قم رفت و ادامه سطح متوسط را نزد آیات محترم شهید صدوقی، محمد لاکانی و منتظری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عالی نزد آیات گران قدر مرعشی نجفی، سید محمدباقر سلطانی و مجاهد تبریزی شاگردی کرد و فلسفه، تفسیر و عرفان را از علامه طباطبایی، سید رضا صدر، فکور یزدی و علامه طباطبایی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درس خارج فقه و اصول وی آیات عظام شیخ مهدی مازندرانی، سید حسین بروجردی، امام خمینی، محمدعلی اراکی و</w:t>
      </w:r>
    </w:p>
    <w:p>
      <w:pPr>
        <w:pStyle w:val="BookText"/>
        <w:rPr/>
      </w:pPr>
      <w:r>
        <w:rPr>
          <w:rFonts w:ascii="IRNazanin" w:hAnsi="IRNazanin" w:eastAsia="IRNazanin"/>
          <w:color w:val="111111"/>
          <w:sz w:val="28"/>
          <w:sz w:val="28"/>
          <w:szCs w:val="28"/>
          <w:rtl w:val="true"/>
          <w:lang w:bidi="fa-IR"/>
        </w:rPr>
        <w:t>گلپایگانی بودند که از آنان اجازه هایی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درجه اجتهاد رسید، در حوزه علمیه قم و رشت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اثر این روحانی فاضل، کتاب آثار الصادقین است که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آیت الله کاشانی به ایران، به فعالیت های سیاسی اقبال نشان داد و با فداییان اسلام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امام خمینی به دلیل افشاگری علیه رژیم پهلوی و مخالفت با برنامه های نظام طاغوتی، چندین بار دستگیر و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رشت اقامت گزید و سه سال بعد، به نمایندگی امام خمینی در استان گیلان،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شورای انقلاب و کمیته مرکزی رشت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بهمن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نمایندگی ولیّ فقیه در گیلان و امام جمعه رشت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کاسه فروشان رشت، ترور شد و به درجه جانبازی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 عمرانی، رفاهی و فرهنگی وی در رشت و توابع، گسترده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بارها در جبهه ها حضور یافت و در عملیات های گوناگون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وی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حجتالاسلام والمسلمین زین العابدین قربانی، سِمَت امام جمعه رشت را بر عهده گرفت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محمدحسن فقیه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ملااحمد و متولد طرزجان از توابع تفت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 را نزد پدر یاد گرفت و سطوح را در حوزه علمیه یزد و قم، نزد حضرات آیات آیت اللهی، علومی، شهید صدوقی و سید محمدباقر سلطانی طباطبایی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درس خارج فقه و اصول آیات عظام گلپایگانی، محمدعلی اراکی، سید علی بهبهانی، شیخ محمد فکور و حاج شیخ مرتضی حائری</w:t>
      </w:r>
    </w:p>
    <w:p>
      <w:pPr>
        <w:pStyle w:val="BookText"/>
        <w:rPr/>
      </w:pP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تفسیر، حدیث، حکمت هیئت، ریاضی و عرفان را در محضر علامه طباطبایی، رفیعی قزوینی، میرزا ابوالحسن شعرانی، حکیم الهی قمشه ای و علامه شهید مرتضی مطهری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تألیف و تدریس در علوم معقول و منقول در حوزه و دانشگاه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مناسک شیخ انصاری و مناسک امامخمینی، حاشیه بر سراج العباد شیخ انصاری و زبدة الاحکام امامخمینی از جمله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نهضت اسلامی ایران به رهبری امامخمینی، حضوری فعال داشت و مدتی در خارج از کشور، در کنار امامخمینی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از سوی امام امت به سمت امام جمعه بروجرد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پس از ده ها سال تلاش علمی، آموزشی و معنوی و تربیت ده ها نفر از شاگردان فاضل، یک شنبه هفتم 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ایام لیالی قدر مصادف بود، بر اثر سانحه رانندگی در مسیر قم به یزد،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پیام تسلیتی که به مناسبت رحلت وی صادر کرد، تلاش های خالصانه و صادقانه وی در عرصه تعلیم و تربیت اسلامی را ستود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عباس خاتم یزدی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مبارز در دوران کودکی، نزد پدرش، حاج سید یحیی احمدآبادی، به فراگیری قرآن و دروس مقدماتی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پدرش، حجت الاسلام والمسلمین سید علی محمد وزیری سرپرستی وی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نظر این بزرگوار تحصیل علوم دینی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ادبیات عرب و سطوح حوزه را نزد آیات محترم سید جلال علومی، سید علی محمد کازرونی، سید علی اکبر علوی و سید جلال آیت اللهی تفتی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خورشیدی به قم مهاجرت کرد و در حوزه این شهر سطوح عالیه را از محضر آیات گران قدر سید حسن مدرس یزدی، فکور یزدی، شیخ عبدالجواد جبل عاملی اصفهانی و شیخ محمد فکور احمدآبادی یاد گرفت، سپس به درس خارج آیات عظام امام خمینی، گلپایگانی، اراکی</w:t>
      </w:r>
      <w:r>
        <w:rPr>
          <w:rStyle w:val="FootnoteAnchor"/>
          <w:rtl w:val="true"/>
        </w:rPr>
        <w:footnoteReference w:id="163"/>
      </w:r>
      <w:r>
        <w:rPr>
          <w:rFonts w:ascii="IRNazanin" w:hAnsi="IRNazanin" w:eastAsia="IRNazanin"/>
          <w:color w:val="111111"/>
          <w:sz w:val="28"/>
          <w:sz w:val="28"/>
          <w:szCs w:val="28"/>
          <w:rtl w:val="true"/>
          <w:lang w:bidi="fa-IR"/>
        </w:rPr>
        <w:t>، محقق داماد و شیخ عباس علی شاهرودی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عتبات عراق رفت و در حوزه نجف به مدت هیجده سال از بحث های علمی و فقهی آیات بلند مرتبه سید ابوالقاسم خویی، سید محسن حکیم، شاهرودی، امام خمینی، میرزا حسن یزدی و حاج سید یحیی یزدی، بهره برد و عضو شورای استفتای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از رهبرکبیر انقلاب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روانه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به عضویت دفتر استفتای امام خمینی درآمد و پاسخگویی به استفتائات و سؤالات شرعی و فقهی بر عهده اش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جامعه مدرسین حوزه علمیه قم، نماینده مردم یزد در مجلس خبرگان رهبری و دبیر شورای سیاست گذاری ائمه جمعه بود و در حوزه علمیه قم، به تدریس خارج فقه و اصول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آیت الله خویی و درس فقه امامخمینی تألیف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سرای فانی را وداع گفت و پیکرش در قم دفن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قربانعلی دُرّی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دُرّی، فرزند اسدالله، پس از گذراندن دوره ابتدایی و سال اول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فراگیری علوم دینی روی آورد و وارد حوزه علمیه نجف آباد شد و در مدرسه مرحوم ریاضی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بخشی از سطح را نزد حضرات آیات عباس ایزدی، غلام حسین منصور و سید محمود مدرس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همزمان با درگذشت آیت الله بروجردی به قم رفت و به تکمیل سطوح حوزه و فراگیری حکمت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مباحث مهمی از اسفار ملاصدرا را در محضر علامه طباطبایی، عبدالله جوادی آملی و ابراهیم امینی آموخت و در درس خارج فقه و اصول آیات عظام سید محمد محقق داماد، سید محمدرضا گلپایگانی، مرتضی حائری یزدی، سید علی فانی اصفهانی، محمدعلی اراکی و سید علی بهبهانی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انسان، اسلام و بهره وری، فرهنگ و توسعه از دیدگاه امام خمینی، حکومت اسلامی در نهج البلاغه، مقدمه ای بر مالیه عمومی در اسلام، اندیشه های اقتصادی شهید مدرس، استراتژی درازمدت جمهوری اسلامی ایران و مقاله های بسیاری، از جمله آثار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نجف آبادی هم زمان با آغاز نهضت اسلامی به رهبری امام خمینی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فعالیت های مبارزاتی بر ضد رژیم پهلوی روی آورد و به هدایت مردم، ترویج شریعت و بیان افکار، اندیشه ها و فتواهای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های او پس از پیروزی انقلاب اسلامی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کمیته انقلاب اسلامی در اراک، نماینده امام در استان چهارمحال بختیاری، دادستان انقلاب اسلامی در این استان، نماینده مجلس شورای اسلامی در دوره های دوم، چهارم و پنجم از تهران، دبیر هیئت عالی گزینش، رئیس هیئت مدیره و دبیر هیئت علمی مرکز جهانی علوم اسلامی قم، عضو شورای عالی مجمع جهانی اهل بیت علیهم السلام ، امام جمعه موقت شهر ری، نماینده مجلس خبرگان در دوره دوم از استان ایلام و در دوره سوم از استان تهران، عضو مجمع تشخیص مصلحت نظام، وزیر اطلاعات جمهوری</w:t>
      </w:r>
    </w:p>
    <w:p>
      <w:pPr>
        <w:pStyle w:val="BookText"/>
        <w:rPr/>
      </w:pPr>
      <w:r>
        <w:rPr>
          <w:rFonts w:ascii="IRNazanin" w:hAnsi="IRNazanin" w:eastAsia="IRNazanin"/>
          <w:color w:val="111111"/>
          <w:sz w:val="28"/>
          <w:sz w:val="28"/>
          <w:szCs w:val="28"/>
          <w:rtl w:val="true"/>
          <w:lang w:bidi="fa-IR"/>
        </w:rPr>
        <w:t>اسلامی ایران، رئیس دیوان عدالت اداری، دادستان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امام جمعه اراک و نماینده ولی ّفقیه در استان مرکزی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محمد محمدی نیک ری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تحصیل مقدمات و سطوح، در درس آیات عظام محمدعلی اراکی، حسین وحید خراسانی، میرزا جواد تبریزی و سید محمدرضا گلپایگانی شرکت کرد و به درجه اجتهاد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و فعالیت های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ولیّ فقیه و سرپرست حجاج از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نماینده مردم تهران در مجلس خبرگان رهبری در دوره دوم و سوم، تولیت آستانه حضرت عبدالعظیم حسنی، وزیر اطلاعات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فی الکتاب و السنه، میزان الحکمه، اهل بیت در قرآن و حدیث، علم و حکمت در قرآن و حدیث، فلسفه وحی و نبوت، مبانی شناخت و</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غلام حسین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غلام علی که بخشی از مقدمات را از پدر فرا گرفت،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اصفهان رفت و پس از خواندن بخشی از سطح در حوزه این شهر، عازم قم شد و سطح را نزد آیات محترم مصطفی اعتمادی، محمدتقی ستوده، سید محمدباقر سلطانی، جعفر سبحانی، حسین نوری همدانی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و مباحث تفسیری و کلام، نزد آیات گرامی علامه طباطبایی، علی مشکینی، محمد محمدی گیلانی و دکتر محمد مفتح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درس های خارج آیات عظام بروجردی، عباسعلی شاهرودی،</w:t>
      </w:r>
    </w:p>
    <w:p>
      <w:pPr>
        <w:pStyle w:val="BookText"/>
        <w:rPr/>
      </w:pPr>
      <w:r>
        <w:rPr>
          <w:rFonts w:ascii="IRNazanin" w:hAnsi="IRNazanin" w:eastAsia="IRNazanin"/>
          <w:color w:val="111111"/>
          <w:sz w:val="28"/>
          <w:sz w:val="28"/>
          <w:szCs w:val="28"/>
          <w:rtl w:val="true"/>
          <w:lang w:bidi="fa-IR"/>
        </w:rPr>
        <w:t>سید محمد محقق داماد، امام خمینی، گلپایگانی، محمدعلی اراکی، مرعشی نجفی، مرتضی حائری یزدی، منتظری، میرزا هاشم آملی، ناصر مکارم شیرازی و نوری همدانی،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 در دوران انقلاب اسلامی، در سفرهای تبلیغی به سخنرانی، افشاگری علیه رژیم پهلوی، و تکثیر و پخش نوار سخنرانی ها و اعلامیه های حضرت امامخمینی و مراجع عظام پرداخت و بارها تعقیب شد تا اینکه ساواک وی را دستگیر و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امامت جمعه دشتستان برازجان را عهده دار بود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سمت امام جمعه شهرستان تفرش منصوب شد و مدتی در این مسئولیت به فعالیت های آموزشی و ارشادی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حسین رحیمی کتاب های آموزنده به سبک داستانی و عبرت آمیز که معمولاً مخاطب آنها نوجوانان و جوانان هستند، منتشر شده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غلامرضا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عطاءالله اشتهاردی است که پس از فراگیری مقدمات علوم اسلامی در زادگاهش اشتهارد،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وارد حوزه علمیه قم شد و پس از به پایان بردن دروس سطح، نزد آیات عظام امام خمینی، گلپایگانی و محمدعلی اراکی به تحصیل دروس خارج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تفسیری، اخلاقی و فلسفی نزد برخی استادان، نکاتی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معاد یا آخرین سیر تکاملی انسان، درس هایی از اقتصاد اسلامی، تکامل در پرتو اخلاق از اوست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ایام نهضت اسلامی به رهبری امام خمینی، با سخنرانی های خود به افشاگری علیه رژیم پهلوی پرداخت و در برگزاری راهپیمایی های شهر اشتهارد</w:t>
      </w:r>
    </w:p>
    <w:p>
      <w:pPr>
        <w:pStyle w:val="BookText"/>
        <w:rPr/>
      </w:pPr>
      <w:r>
        <w:rPr>
          <w:rFonts w:ascii="IRNazanin" w:hAnsi="IRNazanin" w:eastAsia="IRNazanin"/>
          <w:color w:val="111111"/>
          <w:sz w:val="28"/>
          <w:sz w:val="28"/>
          <w:szCs w:val="28"/>
          <w:rtl w:val="true"/>
          <w:lang w:bidi="fa-IR"/>
        </w:rPr>
        <w:t>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انقلاب اسلامی به سمت امام جمعه این دیار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سمت قاضی و حاکم شرع شهرستان کرج و بخش های اطراف آن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مردم کرج به مجلس شورای اسلامی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با عده ای از علما برای دیدار با رزمندگان، از تهران عازم اهواز بود، بر اثر اصابت موشک رژیم بعث به هواپیمای حامل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بعد از تشییع باشکوه در کرج و تهران، در بهشت زهرای تهران به خاک سپرده 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کاظم نورمفیدی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در مکتب خانه، قرآن را آموزش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مدرسه رفت و تا کلاس ششم ابتدایی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وارد حوزه علمیه عمادیه گرگان شد و مقدمات را نزد حجج اسلام نبوی و سید عبدالرسول میرکریمی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عازم مشهد شد و از محضر ادیب نیشابوری دوم بهره گرفت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حوزه علمیه قم رفت و پس از گذراندن دوره سطح، از حوزه درس خارج فقه و اصول حضرات آیات عظام سید محمد محقق داماد، امام خمینی، سید محمدرضا گلپایگانی، محمدعلی اراکی و شیخ مرتضی حائری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نیز از مباحث عقلی و فلسفی شهید مطهری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تحصیل در حوزه علمیه قم و گرگان، به تدریس علوم دینی اشتغال یافت و به دلیل تبلیغ و ترویج مرجعیت امام خمینی و شرکت فعال در نهضت اسلامی به رهبری ایشان، تحت تعقیب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اصرار مردم گرگان به آنجا رفت و با تشکیل نشست های درس تفسیر و نهج البلاغه، مبارزات خود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سال</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دو سال تبعید محکوم شد و مدتی در مریوان و بندر لنگه،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نمایندگی امام خمینی و امامت جمعه گرگان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نماینده مردم مازندران در دوره های اول و دوم مجلس خبرگان رهبری و نماینده مردم استان گلستان در دوره سوم مجلس خبرگان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 و دو نفر از محافظان وی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همراه هیئتی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روز جهانی قدس و برای تبیین مواضع جمهوری اسلامی ایران به پاکستان سفر کرد که در یورش گروهی از مزدوران استکبار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حوزه علمیه امام خمینی برای برادران و مکتب الزهرا علیها السلام برای خواهران در گرگان، بنیان نهادن صندوق قرض الحسنه ویژه طلاب استان گلستان در قم و مشهد و نیز صندوق قرض الحسنه برای دانشجویان، بازسازی مسجد جامع گلشن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خدمات وی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محمدعلی موسوی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جزایری در شش سالگی به مکتب خانه رفت و برخی علوم مقدماتی و قرآن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حوزه علمیه شوشتر شد و نزد پدرش، علامه سید محمدتقی شوشتری و دایی خود آیت الله سید محمدحسن آل طیب به فراگیری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مقدمات، سطح و بخشی از خارج فقه و اصول در حوزه شوشتر عازم عراق شد و در نجف اشرف، مدارج علمی را نزد علمایی گرانقدر چون سید محمدجعفر مروج، سید جعفر جزایری، سید محمدباقر صدر، سید علی سیستانی، روحانی، شهید</w:t>
      </w:r>
    </w:p>
    <w:p>
      <w:pPr>
        <w:pStyle w:val="BookText"/>
        <w:rPr/>
      </w:pPr>
      <w:r>
        <w:rPr>
          <w:rFonts w:ascii="IRNazanin" w:hAnsi="IRNazanin" w:eastAsia="IRNazanin"/>
          <w:color w:val="111111"/>
          <w:sz w:val="28"/>
          <w:sz w:val="28"/>
          <w:szCs w:val="28"/>
          <w:rtl w:val="true"/>
          <w:lang w:bidi="fa-IR"/>
        </w:rPr>
        <w:t>میرزا علی غروی تبریزی، سید علی بهشتی، سید ابوالقاسم خویی و امام خمینی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رژیم بعث عراق، ناگزیر از این سرزمین خارج شد و به قم رفت و از محضر آیت الله اراکی و آیت الله حسین وحید خراسانی بهره برد و از این بزرگواران اجازه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رفت و در این دیار به فعالیت های تبلیغی، ارشادی، آموزشی و فرهنگی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جزایری در اهواز و در مسجد جزایری، نشست های اعتقادی و تفسیری تشکیل داد که رفته رفته این مکان به پایگاه جوانان مذهبی و انقلابی و کانونی برای مبارزه با رژیم پهلوی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پیام امام خمینی به جامعه روحانیت، راه اندازی راهپیمایی در اهواز، ارتباط با هسته های انقلابی در کارخانه ها و اداره ها و رهبری آنها، سخنرانی و افشاگری ضد رژیم پهلوی، از دیگر فعالیت های مبارزاتی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جزایری پس از پیروزی انقلاب اسلامی به عضویت مجلس خبرگان قانون اساسی درآمد و در تصویب قوانین مهمی چون اصل ولایت فقیه، نقش برجسته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زمان با شروع جنگ تحمیلی، فعالیت های خود را در زمینه دفاع مقدس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حضرت امام به نمایندگی ایشان در خوزستان و امام جمعه اهواز منصوب شد و افزون بر اداره امور فرهنگی تبلیغی استان، خدمات فراوانی در زمینه های اجتماعی و ارتباطی و عمرانی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سه دوره پی در پی، از سوی مردم استان خوزستان به نمایندگی مجلس خبرگان رهبری انتخاب 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اسکندری فرزند محمدعلی، متولد </w:t>
      </w:r>
      <w:r>
        <w:rPr>
          <w:rFonts w:eastAsia="IRNazanin" w:cs="IRNazanin"/>
          <w:color w:val="111111"/>
          <w:sz w:val="28"/>
          <w:szCs w:val="28"/>
          <w:lang w:bidi="fa-IR"/>
        </w:rPr>
        <w:t>1324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حسین احمدلو، فرزند اسماعیل، متولد روستای کهک علیا از توابع ساوه در سال </w:t>
      </w:r>
      <w:r>
        <w:rPr>
          <w:rFonts w:eastAsia="IRNazanin" w:cs="IRNazanin"/>
          <w:color w:val="111111"/>
          <w:sz w:val="28"/>
          <w:szCs w:val="28"/>
          <w:lang w:bidi="fa-IR"/>
        </w:rPr>
        <w:t>1310</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احمدی احمدآبادی متولد احمدآباد اردکان یزد در سال </w:t>
      </w:r>
      <w:r>
        <w:rPr>
          <w:rFonts w:eastAsia="IRNazanin" w:cs="IRNazanin"/>
          <w:color w:val="111111"/>
          <w:sz w:val="28"/>
          <w:szCs w:val="28"/>
          <w:lang w:bidi="fa-IR"/>
        </w:rPr>
        <w:t>1338</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 فقیه احمدی فرزند ملااحمد، متولد روستای طرزجان از توابع شهر تفت یزد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الله بیانی فرزند مهدی، متولد روستای شهاب الدین در نکای مازندرانی در سال </w:t>
      </w:r>
      <w:r>
        <w:rPr>
          <w:rFonts w:eastAsia="IRNazanin" w:cs="IRNazanin"/>
          <w:color w:val="111111"/>
          <w:sz w:val="28"/>
          <w:szCs w:val="28"/>
          <w:lang w:bidi="fa-IR"/>
        </w:rPr>
        <w:t>1326</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رجبینویسی فرزند علی، متولد روستای نویس از توابع قم در سال </w:t>
      </w:r>
      <w:r>
        <w:rPr>
          <w:rFonts w:eastAsia="IRNazanin" w:cs="IRNazanin"/>
          <w:color w:val="111111"/>
          <w:sz w:val="28"/>
          <w:szCs w:val="28"/>
          <w:lang w:bidi="fa-IR"/>
        </w:rPr>
        <w:t>1314</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مهدی غضنفری فرزند میرزا حسن، متولد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محمدجواد کشمیری فرزند مهدی، متولد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رفسنجان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عبدالزهرا کعبی، متولد یکی از روستاهای اهواز در سال </w:t>
      </w:r>
      <w:r>
        <w:rPr>
          <w:rFonts w:eastAsia="IRNazanin" w:cs="IRNazanin"/>
          <w:color w:val="111111"/>
          <w:sz w:val="28"/>
          <w:szCs w:val="28"/>
          <w:lang w:bidi="fa-IR"/>
        </w:rPr>
        <w:t>1336</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منطقی 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قوچان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موسوی فرزند سید محمود، متولد روستای کوشک از توابع خمینی شهر در سال </w:t>
      </w:r>
      <w:r>
        <w:rPr>
          <w:rFonts w:eastAsia="IRNazanin" w:cs="IRNazanin"/>
          <w:color w:val="111111"/>
          <w:sz w:val="28"/>
          <w:szCs w:val="28"/>
          <w:lang w:bidi="fa-IR"/>
        </w:rPr>
        <w:t>1318</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ضیاءالدین نجم الهدی، فرزند سید عبدالبانی، متولد روستای کهدوئیه از توابع یزد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نوروزی فرزند حسین، متولد روستای کلّه سر از توابع رزن همدان، در سال </w:t>
      </w:r>
      <w:r>
        <w:rPr>
          <w:rFonts w:eastAsia="IRNazanin" w:cs="IRNazanin"/>
          <w:color w:val="111111"/>
          <w:sz w:val="28"/>
          <w:szCs w:val="28"/>
          <w:lang w:bidi="fa-IR"/>
        </w:rPr>
        <w:t>1318</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موسوی خوئینی متولد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قزوین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مؤیدی قمی فرزند محمود، متولد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محی الدین حائری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سابق شیراز و مدرس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محمدحسن مسجد جامعی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رضا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آیت الله 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سید محمدتقی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محی الدین فاضل هرندی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برقعی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محمدباقر موحدی ابطحی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صادقی ملایری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 حیدری نهاوندی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موسوی کرمانی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اسماعیل موسوی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سابق زنجان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مرتضی مقتدایی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جلال طاهر شمس گیلانی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اصغر قاضی زاده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اوسط هاشمی همدانی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موسوی اصفهانی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رضا فاطمی تویسرکانی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ثابت همدانی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نیّری همدانی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ابطحی اصفهانی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اسدالله عندلیب</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ابوالقاسم محجوب جهرمی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شریعتی کاشانی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واعظی اراکی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عطاءالله معنوی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هاشمی بجنوردی که مورد توجه ویژه آیت الله اراکی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عبدالاحد رضوی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جواد رضوی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محمدتقی دانش آشتیانی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گنجینه دانشمندان و آثار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عزیزالله علی مردانی نهاوندی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محمدعلی علوی گرگانی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مجدالدین محلاتی شیرازی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حائری تهرانی</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 بهاءالدین محمدی عراقی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عباسعلی عمید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سابق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محمدحسن معزی تهرانی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غلامرضا صلواتی اراکی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حسن آل طه</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ابوالحسن مصلحی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اراکی</w:t>
      </w:r>
      <w:r>
        <w:rPr>
          <w:rFonts w:eastAsia="IRNazanin" w:cs="IRNazanin"/>
          <w:color w:val="111111"/>
          <w:sz w:val="28"/>
          <w:szCs w:val="28"/>
          <w:rtl w:val="true"/>
          <w:lang w:bidi="fa-IR"/>
        </w:rPr>
        <w:t>)</w:t>
      </w:r>
      <w:r>
        <w:rPr>
          <w:rStyle w:val="FootnoteAnchor"/>
          <w:rtl w:val="true"/>
        </w:rPr>
        <w:footnoteReference w:id="185"/>
      </w:r>
      <w:bookmarkStart w:id="97" w:name="pg2969_34690"/>
    </w:p>
    <w:p>
      <w:pPr>
        <w:pStyle w:val="Heading2"/>
        <w:numPr>
          <w:ilvl w:val="1"/>
          <w:numId w:val="1"/>
        </w:numPr>
        <w:rPr/>
      </w:pPr>
      <w:bookmarkStart w:id="98" w:name="__RefHeading___Toc284179_2749589250"/>
      <w:bookmarkStart w:id="99" w:name="_Toc34"/>
      <w:bookmarkEnd w:id="97"/>
      <w:bookmarkEnd w:id="98"/>
      <w:r>
        <w:rPr>
          <w:rtl w:val="true"/>
        </w:rPr>
        <w:t>فصل چهارم</w:t>
      </w:r>
      <w:r>
        <w:rPr>
          <w:rtl w:val="true"/>
        </w:rPr>
        <w:t xml:space="preserve">: </w:t>
      </w:r>
      <w:r>
        <w:rPr>
          <w:rtl w:val="true"/>
        </w:rPr>
        <w:t>همگامی و همراهی با مشاهیر مبارز</w:t>
      </w:r>
      <w:bookmarkEnd w:id="99"/>
    </w:p>
    <w:p>
      <w:pPr>
        <w:pStyle w:val="Heading3"/>
        <w:numPr>
          <w:ilvl w:val="2"/>
          <w:numId w:val="1"/>
        </w:numPr>
        <w:rPr/>
      </w:pPr>
      <w:bookmarkStart w:id="100" w:name="__RefHeading___Toc284181_2749589250"/>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و همراهی با مشاهیر مبارز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مجاهد میدان تقوا</w:t>
      </w:r>
    </w:p>
    <w:p>
      <w:pPr>
        <w:pStyle w:val="BookText"/>
        <w:rPr/>
      </w:pPr>
      <w:r>
        <w:rPr>
          <w:rFonts w:ascii="IRNazanin" w:hAnsi="IRNazanin" w:eastAsia="IRNazanin"/>
          <w:color w:val="111111"/>
          <w:sz w:val="28"/>
          <w:sz w:val="28"/>
          <w:szCs w:val="28"/>
          <w:rtl w:val="true"/>
          <w:lang w:bidi="fa-IR"/>
        </w:rPr>
        <w:t>در محضر علمای مبارز</w:t>
      </w:r>
    </w:p>
    <w:p>
      <w:pPr>
        <w:pStyle w:val="BookText"/>
        <w:rPr/>
      </w:pPr>
      <w:r>
        <w:rPr>
          <w:rFonts w:ascii="IRNazanin" w:hAnsi="IRNazanin" w:eastAsia="IRNazanin"/>
          <w:color w:val="111111"/>
          <w:sz w:val="28"/>
          <w:sz w:val="28"/>
          <w:szCs w:val="28"/>
          <w:rtl w:val="true"/>
          <w:lang w:bidi="fa-IR"/>
        </w:rPr>
        <w:t>ارتباط تنگاتنگ با تندیس مقاومت</w:t>
      </w:r>
    </w:p>
    <w:p>
      <w:pPr>
        <w:pStyle w:val="BookText"/>
        <w:rPr/>
      </w:pPr>
      <w:r>
        <w:rPr>
          <w:rFonts w:ascii="IRNazanin" w:hAnsi="IRNazanin" w:eastAsia="IRNazanin"/>
          <w:color w:val="111111"/>
          <w:sz w:val="28"/>
          <w:sz w:val="28"/>
          <w:szCs w:val="28"/>
          <w:rtl w:val="true"/>
          <w:lang w:bidi="fa-IR"/>
        </w:rPr>
        <w:t>افشای شرارت رژیم پهلوی</w:t>
      </w:r>
    </w:p>
    <w:p>
      <w:pPr>
        <w:pStyle w:val="BookText"/>
        <w:rPr/>
      </w:pPr>
      <w:r>
        <w:rPr>
          <w:rFonts w:ascii="IRNazanin" w:hAnsi="IRNazanin" w:eastAsia="IRNazanin"/>
          <w:color w:val="111111"/>
          <w:sz w:val="28"/>
          <w:sz w:val="28"/>
          <w:szCs w:val="28"/>
          <w:rtl w:val="true"/>
          <w:lang w:bidi="fa-IR"/>
        </w:rPr>
        <w:t>منظومه منور</w:t>
      </w:r>
    </w:p>
    <w:p>
      <w:pPr>
        <w:pStyle w:val="BookText"/>
        <w:rPr/>
      </w:pPr>
      <w:r>
        <w:rPr>
          <w:rFonts w:ascii="IRNazanin" w:hAnsi="IRNazanin" w:eastAsia="IRNazanin"/>
          <w:color w:val="111111"/>
          <w:sz w:val="28"/>
          <w:sz w:val="28"/>
          <w:szCs w:val="28"/>
          <w:rtl w:val="true"/>
          <w:lang w:bidi="fa-IR"/>
        </w:rPr>
        <w:t>اقامه نماز جماعت</w:t>
      </w:r>
    </w:p>
    <w:p>
      <w:pPr>
        <w:pStyle w:val="BookText"/>
        <w:rPr/>
      </w:pPr>
      <w:r>
        <w:rPr>
          <w:rFonts w:ascii="IRNazanin" w:hAnsi="IRNazanin" w:eastAsia="IRNazanin"/>
          <w:color w:val="111111"/>
          <w:sz w:val="28"/>
          <w:sz w:val="28"/>
          <w:szCs w:val="28"/>
          <w:rtl w:val="true"/>
          <w:lang w:bidi="fa-IR"/>
        </w:rPr>
        <w:t>برپایی نماز عبادی ـ سیاسی جمعه</w:t>
      </w:r>
    </w:p>
    <w:p>
      <w:pPr>
        <w:pStyle w:val="BookText"/>
        <w:rPr/>
      </w:pPr>
      <w:r>
        <w:rPr>
          <w:rFonts w:ascii="IRNazanin" w:hAnsi="IRNazanin" w:eastAsia="IRNazanin"/>
          <w:color w:val="111111"/>
          <w:sz w:val="28"/>
          <w:sz w:val="28"/>
          <w:szCs w:val="28"/>
          <w:rtl w:val="true"/>
          <w:lang w:bidi="fa-IR"/>
        </w:rPr>
        <w:t>آغاز آشنایی با امام خمینی</w:t>
      </w:r>
    </w:p>
    <w:p>
      <w:pPr>
        <w:pStyle w:val="BookText"/>
        <w:rPr/>
      </w:pPr>
      <w:r>
        <w:rPr>
          <w:rFonts w:ascii="IRNazanin" w:hAnsi="IRNazanin" w:eastAsia="IRNazanin"/>
          <w:color w:val="111111"/>
          <w:sz w:val="28"/>
          <w:sz w:val="28"/>
          <w:szCs w:val="28"/>
          <w:rtl w:val="true"/>
          <w:lang w:bidi="fa-IR"/>
        </w:rPr>
        <w:t>حمایت از نهضت اسلامی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از نظام اسلامی و مقام معظم رهبری</w:t>
      </w:r>
      <w:bookmarkStart w:id="102" w:name="pg2969_34692"/>
    </w:p>
    <w:p>
      <w:pPr>
        <w:pStyle w:val="Heading3"/>
        <w:numPr>
          <w:ilvl w:val="2"/>
          <w:numId w:val="1"/>
        </w:numPr>
        <w:rPr/>
      </w:pPr>
      <w:bookmarkStart w:id="103" w:name="__RefHeading___Toc284183_2749589250"/>
      <w:bookmarkStart w:id="104" w:name="_Toc36"/>
      <w:bookmarkEnd w:id="102"/>
      <w:bookmarkEnd w:id="103"/>
      <w:r>
        <w:rPr>
          <w:rtl w:val="true"/>
        </w:rPr>
        <w:t>مجاهد میدان تقوا</w:t>
      </w:r>
      <w:bookmarkEnd w:id="104"/>
    </w:p>
    <w:p>
      <w:pPr>
        <w:pStyle w:val="BookText"/>
        <w:rPr/>
      </w:pPr>
      <w:r>
        <w:rPr>
          <w:rFonts w:ascii="IRNazanin" w:hAnsi="IRNazanin" w:eastAsia="IRNazanin"/>
          <w:color w:val="111111"/>
          <w:sz w:val="28"/>
          <w:sz w:val="28"/>
          <w:szCs w:val="28"/>
          <w:rtl w:val="true"/>
          <w:lang w:bidi="fa-IR"/>
        </w:rPr>
        <w:t>مجاهد میدان تقوا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بر اثر انس با ذکر، عبادت و شب زنده داری، قرآن و نهج البلاغه، بر نفس اماره غلبه پیدا کرده و در راه حق گام برداشته بود و در جبهه جهاد اکبر و به تعبیری جهاد افضل، قهرمان و فاتحی فرزانه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نبرد سنگین با نفس سرکشی و تزکیه درون و تصفیه باطن، با پشتوانه استواری از آگاهی، بصیرت، معرفت و ایمان عمیق قلبی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تعلقات غیرخدایی را ترک گفت و روی دل، تنها بهسوی درگاه الهی کرده و حب الهی را در کانون دل خویش شعله ور ساخته بود و در تمام رخدادها، قدرت بی منتهای پروردگار را در ماورای ظواهر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هیچ گونه اندوه و هراسی به دل وی راه نمی یافت و از آنجا که دل خود را با عبادت و راز و نیاز با خداوند و اخلاص و تزکیه صادقانه به پایگاه محکم توحید و تقوا وصل کرده بود، با شدیدترین توفان های سیاسی و اجتماعی هم تزلزلی در دل و ذهنش راه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کارگزاران ستم و عوامل استکبار و مروجان فساد و تباهی نمیهراسید، بلکه نفرت و انزجار خویش را از این سیاهی ها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ایشان درباره جدایی راه حق از مسیر باطل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یعنی راه حق؛ تمییز دادن راه حق از راه باطل</w:t>
      </w:r>
      <w:r>
        <w:rPr>
          <w:rFonts w:eastAsia="IRNazanin" w:cs="IRNazanin"/>
          <w:color w:val="111111"/>
          <w:sz w:val="28"/>
          <w:szCs w:val="28"/>
          <w:rtl w:val="true"/>
          <w:lang w:bidi="fa-IR"/>
        </w:rPr>
        <w:t>.</w:t>
      </w:r>
      <w:bookmarkStart w:id="105" w:name="pg2969_34693"/>
    </w:p>
    <w:p>
      <w:pPr>
        <w:pStyle w:val="BookText"/>
        <w:rPr/>
      </w:pPr>
      <w:bookmarkEnd w:id="105"/>
      <w:r>
        <w:rPr>
          <w:rFonts w:ascii="IRNazanin" w:hAnsi="IRNazanin" w:eastAsia="IRNazanin"/>
          <w:color w:val="111111"/>
          <w:sz w:val="28"/>
          <w:sz w:val="28"/>
          <w:szCs w:val="28"/>
          <w:rtl w:val="true"/>
          <w:lang w:bidi="fa-IR"/>
        </w:rPr>
        <w:t xml:space="preserve">حق یک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باطل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راه راست را از چپ و کج و معوج تشخیص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کنی، نه اینکه عالم بی عمل باشی و راه را فهمیده باشی و برخلافش بروی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ایشان در اطلاعیه ای که به مناسبت رحلت امام خمینی صادر کرد، ضمن ابراز تأسف از این ضایعه اسف انگیز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امیدواریم همچون گذشته دست غیبی ولیّ عصر عجل الله تعالی فرجه الشریف بر سینه نامحرمان زده و فکر شیاطین و کفار و اعدای اسلام را نقش بر آب فرماید و عزت و عظمت مسلمین را افزوده نماید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06" w:name="__RefHeading___Toc284185_2749589250"/>
      <w:bookmarkStart w:id="107" w:name="_Toc37"/>
      <w:bookmarkEnd w:id="106"/>
      <w:r>
        <w:rPr>
          <w:rtl w:val="true"/>
        </w:rPr>
        <w:t>در محضر علمای مبارز</w:t>
      </w:r>
      <w:bookmarkEnd w:id="107"/>
    </w:p>
    <w:p>
      <w:pPr>
        <w:pStyle w:val="BookText"/>
        <w:rPr/>
      </w:pPr>
      <w:r>
        <w:rPr>
          <w:rFonts w:ascii="IRNazanin" w:hAnsi="IRNazanin" w:eastAsia="IRNazanin"/>
          <w:color w:val="111111"/>
          <w:sz w:val="28"/>
          <w:sz w:val="28"/>
          <w:szCs w:val="28"/>
          <w:rtl w:val="true"/>
          <w:lang w:bidi="fa-IR"/>
        </w:rPr>
        <w:t>در محضر علمای مبارز</w:t>
      </w:r>
    </w:p>
    <w:p>
      <w:pPr>
        <w:pStyle w:val="BookText"/>
        <w:rPr/>
      </w:pPr>
      <w:r>
        <w:rPr>
          <w:rFonts w:ascii="IRNazanin" w:hAnsi="IRNazanin" w:eastAsia="IRNazanin"/>
          <w:color w:val="111111"/>
          <w:sz w:val="28"/>
          <w:sz w:val="28"/>
          <w:szCs w:val="28"/>
          <w:rtl w:val="true"/>
          <w:lang w:bidi="fa-IR"/>
        </w:rPr>
        <w:t>آن بزرگوار به دلیل خودسازی و اهتمام در پارسایی و پرداختن به تلاش های علمی و فکری و تربیت طلاب و نیز بر اثر ویژگی های شخصیتی و رفتاری، بهطور مستقیم در عرصه های سیاسی و اجتماعی گام ننهاد، ولی قراین بسیاری وجود دارد که ایشان کارنامه سیاه ظالمان و باتلاق های فاسد استکبار و کارگزاران استعمار را برنمی تابید و از گذشته ها و رویدادهای معاصر یاد می کرد و از علمای مبارز حمایت می کرد و آنان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وقتی از سلطان ها سخن می گفت، گزارش سیاه کاری های آنان را با تلخی و رنج و اندوه در ذهن خود مرور می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تلخ و ناگواری که در اولین سال های تحصیل در اراک ذهن او را به خود مشغول کرد و آن را ضایعه ای دردناک نامید، شهادت شیخ فضل الله</w:t>
      </w:r>
    </w:p>
    <w:p>
      <w:pPr>
        <w:pStyle w:val="BookText"/>
        <w:rPr/>
      </w:pPr>
      <w:r>
        <w:rPr>
          <w:rFonts w:ascii="IRNazanin" w:hAnsi="IRNazanin" w:eastAsia="IRNazanin"/>
          <w:color w:val="111111"/>
          <w:sz w:val="28"/>
          <w:sz w:val="28"/>
          <w:szCs w:val="28"/>
          <w:rtl w:val="true"/>
          <w:lang w:bidi="fa-IR"/>
        </w:rPr>
        <w:t>نوری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وقت سیوطی می خواندم، پیش شیخ جعفر شیثی که از علمای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مرحوم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اوایلِ تکلیف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 چرا به دار زدند، لااقل تبعید می کردند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آیت الله اراکی گزارش دیگری از این ماجرا را اینگونه نقل 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مهدی مازندرانی که انسان باوفا، اهل فضل و علم و از شاگردان مخصوص شیخ فضل الله نوری بود، وقتی شرح حال و چگونگی دار زدن استادش را می گفت، مردم های های گریه می کردند، مثل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شرح مفصلی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نبودم شیخ فضل الله را چگونه دار زدند، اما از مرحوم سیدمحمدتقی خوانساری شنیدم همان شب که ایشان را فردایش می خواستند به شهادت برسانند، از سوی سفیر روس به وی پیغام می رسد، اگر اجازه بدهید بیرقی درِ خانه شما بزنند؛ فردا احدی جرأت نمی کند به سایه شما نگاه بد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 الله می گوید من نان و نمک اسلام را خورده ام، حالا بروم زیر پرچم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دارش بزنند، اوضاع آینده را شرح داد و یادآور شد می خواهند زن های شما را بی حجاب کنند، شراب را مثل دوغ سر کوچه ها بفروشند همین طور از فسادهایی که اتفاق می افتد،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ای هم برای مرحوم آخوند خراسانی نوشت و در آن به وی متذکر گردید این مشروطه ای که شما تأسیس کرده اید، این گونه منحرف شده است و تلگراف هایی را هم به شما نسبت می دهند که به تهران نمابر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جواب می دهد که ـ بنده خطش را دیده ام ـ ، نوشته بود مشروطه ای که ما خواسته بودیم آن است که آمر به معروف و ناهی از منکر باشد و ستم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هایی که به این جانب نسبت داده اند، اصلاً از آنها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مقاصد خانمان ویران کن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انگور خواسته بودند، ولی تبدیل به شراب کردند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آیت الله اراکی پس از فراگیری مقدمات و سطح در اراک، به محضر استاد مجاهد و مبارز دیگری می رود و از میان ده ها استاد حوزه اراک، او را برمیگزیند و به وی ارادت پیدا می کند؛ او آیت الله سید نورالدین موسوی اراکی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با زبانه کشیدن آتش جنگ جهانی اول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بیشتر نواحی ایران به اشغال متفقین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حکومت مرکزی در آستانه سقوط و تزلزل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نورالدین اراکی، همگام و همراه با دیگر عالمان مبارز، همچون شریعت اصفهانی، میرزا محمدتقی شیرازی و سید محمدتقی خوانساری، فتوای جهاد علیه استعمار جهانی داد و با جمعی از مردم متدین و مجاهد اراک در جهاد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شرح این هجرت و دفاع را در رساله ای نوشته که یکی از شاگردانش به نام ابراهیم دهگان که در این مهاجرت هم شرکت داشته است، آن را به فارسی برگردانیده و با عنوان نور مبین چاپ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نورالدین پس از زحمات و صدمات فراوان، توسط روس ها دستگیر و با کشتی انگلیسی به باتوم و تفلیس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وی را به ایران بازمی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و مسافرت جهادی او حدود چهل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افراد مغرض، اشکالاتی بر قرآن مجید وارد شد و مدعی بودند در این کلام نورانی، مطالبی است که عقل نمی 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متقی، در این سفر، با وجود فشارهای سیاسی و اجتماعی و موقعیت جنگی و نداشتن منابع، کمر همت بربست و با بصیرت علمی و عقلی، قلم به دست گرفت و تفسیری نگاشت که آیات</w:t>
      </w:r>
      <w:bookmarkStart w:id="108" w:name="pg2969_34696"/>
    </w:p>
    <w:p>
      <w:pPr>
        <w:pStyle w:val="BookText"/>
        <w:rPr/>
      </w:pPr>
      <w:bookmarkEnd w:id="108"/>
      <w:r>
        <w:rPr>
          <w:rFonts w:ascii="IRNazanin" w:hAnsi="IRNazanin" w:eastAsia="IRNazanin"/>
          <w:color w:val="111111"/>
          <w:sz w:val="28"/>
          <w:sz w:val="28"/>
          <w:szCs w:val="28"/>
          <w:rtl w:val="true"/>
          <w:lang w:bidi="fa-IR"/>
        </w:rPr>
        <w:t>قرآن را از دیدگاه عقل سلیم بررسی کرد و جز هفده جزء از قرآن، بقیه از بین رفته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آیت الله اراکی که محبوبیت، اقتدار معنوی و خصال ملکوتی این عالم عامل و عارف مجاهد را ستوده، از جنبه های مبارزاتی و شجاعت و اطمینان قلبی آقا نورالدین این گونه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به جبهه جنگ و لباس سربازی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کنار گذاشت و تفنگ برداشت و مسلح شد، مثل سرباز و رفت 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گفت گلوله توپ نزدیک من می افتاد و چیزی نمانده بود که به من اصابت کند، ولی خدا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مشغول بود تا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اسیر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باشد قلبش دگرگون می شود، ولی این مرد با اینکه او را به دریا و صحاری بردند و در بین اسرایی زندگی کرد که آدم خوار بودند، قلبش آرام بود و حتی دیگر اسرا را به آرامش دعوت می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همان جبهه جنگ که غرش هواپیماها و توپ ها، گوش فلک را کر می کرد، قلم و کاغذ برداشت و تفسیر قرآن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این تفسیر به آخر نرسید و اشتغالات نگذاشت به آخر برسد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09" w:name="__RefHeading___Toc284187_2749589250"/>
      <w:bookmarkStart w:id="110" w:name="_Toc38"/>
      <w:bookmarkEnd w:id="109"/>
      <w:r>
        <w:rPr>
          <w:rtl w:val="true"/>
        </w:rPr>
        <w:t>ارتباط تنگاتنگ با تندیس مقاومت</w:t>
      </w:r>
      <w:bookmarkEnd w:id="110"/>
    </w:p>
    <w:p>
      <w:pPr>
        <w:pStyle w:val="BookText"/>
        <w:rPr/>
      </w:pPr>
      <w:r>
        <w:rPr>
          <w:rFonts w:ascii="IRNazanin" w:hAnsi="IRNazanin" w:eastAsia="IRNazanin"/>
          <w:color w:val="111111"/>
          <w:sz w:val="28"/>
          <w:sz w:val="28"/>
          <w:szCs w:val="28"/>
          <w:rtl w:val="true"/>
          <w:lang w:bidi="fa-IR"/>
        </w:rPr>
        <w:t>ارتباط تنگاتنگ با تندیس مقاومت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اشتیاق آیت الله اراکی به استاد دیگرش مرحوم آیت الله خوانساری که در واقع هم مباحثه او به شمار می رفت،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در همه مجالس و محافل با هم بودند و علاقه متقابلشان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مرحوم اراکی به آن عالم مجاهد نیز افزون بر خیرهای معنوی به دلیل</w:t>
      </w:r>
    </w:p>
    <w:p>
      <w:pPr>
        <w:pStyle w:val="BookText"/>
        <w:rPr/>
      </w:pPr>
      <w:r>
        <w:rPr>
          <w:rFonts w:ascii="IRNazanin" w:hAnsi="IRNazanin" w:eastAsia="IRNazanin"/>
          <w:color w:val="111111"/>
          <w:sz w:val="28"/>
          <w:sz w:val="28"/>
          <w:szCs w:val="28"/>
          <w:rtl w:val="true"/>
          <w:lang w:bidi="fa-IR"/>
        </w:rPr>
        <w:t>مبارزه های ایشان با استبداد و استعمار بود؛ ارادتی که سبب شد به درس وی برود و او را به دامادی خود برگزیند، درحالی که آن دو هم درس بودند و هفت سال تفاوت سن داشتند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آیت الله میرزا ابوالحسن اراکی، فرزند آیت الله اراکی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علاقه ایشان به مرحوم خوانساری، همان مبارزات ایشان بود که مدتی در جبهه جنگ بودند و به فتوای مرحوم میرزا محمدحسین نائینی در جنگ ثوره عراق شرکت کرد و در آنجا چند سال اسیر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مرد بسیار شجاعی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والد می فرمودند بعد از آمدن آیت الله بروجردی به قم، بارها من و آقای خوانساری خدمت آقای بروجردی می رسیدیم و می گفتیم آقا الان وقت قیام و مبارزه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رضاخان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هم تازه روی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خوبی است که شما از قدرت خودتان استفاده کنید و جلو این خلاف شرع ها را بگیرید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مرحوم خوانساری از قیام فداییان اسلام به رهبری نواب صفوی حمایت می کرد و آیت الله اراکی هم در این باره نظر مساعدی داشت و آرزو می نمود مجاهدان سلحشور بساط تیرگی های استبداد را بر هم بریزند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آیت الله استادی نقل کرده است که مرحوم اراکی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فداییان اسلام به آیت الله خوانساری پناه آوردند، ایشان هم به آنان پناه دادند و مدتی هم در منزل ایشان سکونت داشتند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آیت الله کریمی جهرمی میگوید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از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بعد از ورود به جهت ادامه تحصیل به حوزه علمیه قم و سکونت در منزلی مجاور منزل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w:t>
      </w:r>
    </w:p>
    <w:p>
      <w:pPr>
        <w:pStyle w:val="BookText"/>
        <w:rPr/>
      </w:pPr>
      <w:r>
        <w:rPr>
          <w:rFonts w:ascii="IRNazanin" w:hAnsi="IRNazanin" w:eastAsia="IRNazanin"/>
          <w:color w:val="111111"/>
          <w:sz w:val="28"/>
          <w:sz w:val="28"/>
          <w:szCs w:val="28"/>
          <w:rtl w:val="true"/>
          <w:lang w:bidi="fa-IR"/>
        </w:rPr>
        <w:t>آشنا می باشم و در ایام قیام شهید گران قدر نواب علیه ستمگری محمدرضا خانی به ملاحظه تشویق و جانبداری معظم له در معیت مرحوم خوانساری، از حرکت فکری برادران فداییان اسلام، به علوّ همت و روح نترس ایشان در پایداری و مقاومت در برابر ظلم و تعدی، چگونگی ارج نهادن او به انقلاب و رهبری آن و نظام اسلامی و قبول و تسلیم در برابر آن بر مبنای ضوابط فقهی، آگاهی دارم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آیت الله خرازی از آیت الله میرزا ابوالحسن اراکی نقل کرده است که پدرم فرمود با مرحوم خوانساری خدمت مرجع وقت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حاج آقا حسین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زانو خدمت آقا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شاه ضعف دارد و وقت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متدین هم 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 رود که ضربه ای به روحانیت وارد کند و می ترسم خاتمه روحانیت باشم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آیت الله اراکی از آیت الله خوانساری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حاج شیخ جعفر در محضر شریف آیت الله سید محمدتقی خوانساری، اعلی الله مقامه الشریف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شخصیت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فی سبیل الله بود و مقامی بس عظیم داشت و هم مقداری مرا کفایت فرمود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خوانساری در صحنه های سیاسی زمان خویش از روحانیان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نهضت ملی شدن صنعت نفت، انتخابات مجلس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مبارزه علیه کشف حجاب و نبرد علیه دولت بریتانیا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محمدتقی خوانساری به حبس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اسیرش کردند و بردند به خارج و ایشان می فرمودند ما را</w:t>
      </w:r>
    </w:p>
    <w:p>
      <w:pPr>
        <w:pStyle w:val="BookText"/>
        <w:rPr/>
      </w:pPr>
      <w:r>
        <w:rPr>
          <w:rFonts w:ascii="IRNazanin" w:hAnsi="IRNazanin" w:eastAsia="IRNazanin"/>
          <w:color w:val="111111"/>
          <w:sz w:val="28"/>
          <w:sz w:val="28"/>
          <w:szCs w:val="28"/>
          <w:rtl w:val="true"/>
          <w:lang w:bidi="fa-IR"/>
        </w:rPr>
        <w:t xml:space="preserve">انگلیسی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آدم خورند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شهید دکتر بهشتی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همان ایام نبرد ملت قهرمان ایران با استعمار اروپایی و غربی رسماً وارد میدان شدند تا نشان دهند که مرجعیت و روحانیت و قدس و تقوا، تعهد در برابر وظایف سیاسی ایجاد می کند، نه بی تفاوتی و از کنار مسائل عبور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گامانی این چنین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روحانی سلحشور در جنگ بین الملل اول که عراقی ها به یاری دولت عثمانی شتافتند، به رهبری روحانیت آگاه علیه استعمار بریتانیا به مبارزه برخاست و همگام با میرزا محمدتقی شیرازی و سید مصطفی کاشانی در این جنگ حضور یافت و همچون رزمنده ای کارآزموده و شجاع با دشمن اسلام و مسلمانان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عراق آیت الله خوانساری که در جنگ مجروح شده بود، دستگیر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هندوچین واقع در آسیای جنوب شرقی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متوالی در چنگال استعمارگران در اسارت به سر برد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آیت الله اراکی حتی وقتی به نماز باران که مرحوم خوانساری اقامه فرمود، اشاره می کند، آن را به موضوعی سیاسی پیوند می زند و می 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اوقاتی که متفقین اطراف قم را محاصره کرده بودند و از این سو تا خاکفرج و از آن طرف تا امامزاده شاه جمال مملو از چادرهای آنان بود، به دلیل خشک سالی، مردم قم که غالباً کشاورز بودند، نیاز مبرمی به باران داشتند؛ اما علاوه بر اشغال ایران و بلای جنگ جهانی اول، مرتب ابرها می آمدند، ولی یک قطره باران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مردم از مرحوم خوانساری که در زمره مراجع ثلاث قم بود، مصرّانه تقاضا کردند نماز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استسقا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دلیل اصرار مردم و احساس تعهد این دانشور متدین نسبت به خواسته های آنان، وی پذیرفت که این سنّت را احیا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افراد فتنه انگیز و اهل نفاق و تفرقه، نزد فرمانده سپاهیان اشغالگر رفته و گفته بود قرار است جمعیتی با تجهیزات لازم فردا بیایند و چاه آب شما را مسدود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اتفاق این چاه در همان منطقه ای بود که می خواستند نماز باران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غضب و غیظ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کسی نمی توانست حتی با آنها سخنی بگوید، حتی شاه هم جرئت نمی کرد به اینها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دروغ آن فاسق، متفقین را وادار کرد که در خاکفرج توپ سوار کنند و لوله اش را به سوی پل نشانه رفته بودند تا به محض مشاهده جمعیت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بسیاری حرکت می کنند تا به پل می رسند که از آنجا به خاکفرج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متفقین به توپچی ها دستور آماده باش می دهد، اما لحظه ای درنگ می کند و می گوید ببینم می خواهند چه کار کنند و با دوربین نگاه می کند و مشاهده می کند تمام علما در ابتدای جمعیت در حال حرکتند و عمامه های خود را از سر برداشته و با پای برهنه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اراکی با آن جمع روحانی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بیلی و نه کلنگی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پر کردن چاه که به وسایلی نیاز دارد، پس چرا ذکر می گویند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با آن گستردگی از جلوی آنان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جمعه اقامه گردید، اما روز شنبه هم باران نیامد، ولی شب یکشنبه حدود چهار ساعت باران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نقل می کرد چون می دانستم این اطراف از متفقین آکنده است و امروز گویی اسلام و کفر با هم مقابله دارند و این نماز حکم رویارویی ایمان با منکران حقیقت می باشد و به پیروزی دیانت بر اهل کفر طبق وعده قرآن اطمینان داشتم، به اقامه نماز باران رضایت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اراکی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برکت آن نماز، نعمت الهی بر زمین خشک قم فرو فرستاده شد، رئیس متفقین برای آقا پیغام فرستاد شما که با خدای آسمان و زمین ارتباط دارید، برای ما هم دعایی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خسته شدیم از بس دور از خانه و زندگی خویش به سر می بریم</w:t>
      </w:r>
      <w:r>
        <w:rPr>
          <w:rFonts w:eastAsia="IRNazanin" w:cs="IRNazanin"/>
          <w:color w:val="111111"/>
          <w:sz w:val="28"/>
          <w:szCs w:val="28"/>
          <w:rtl w:val="true"/>
          <w:lang w:bidi="fa-IR"/>
        </w:rPr>
        <w:t>.</w:t>
      </w:r>
      <w:r>
        <w:rPr>
          <w:rStyle w:val="FootnoteAnchor"/>
          <w:rtl w:val="true"/>
        </w:rPr>
        <w:footnoteReference w:id="203"/>
      </w:r>
      <w:bookmarkStart w:id="111" w:name="pg2969_34701"/>
    </w:p>
    <w:p>
      <w:pPr>
        <w:pStyle w:val="Heading3"/>
        <w:numPr>
          <w:ilvl w:val="2"/>
          <w:numId w:val="1"/>
        </w:numPr>
        <w:rPr/>
      </w:pPr>
      <w:bookmarkStart w:id="112" w:name="__RefHeading___Toc284189_2749589250"/>
      <w:bookmarkStart w:id="113" w:name="_Toc39"/>
      <w:bookmarkEnd w:id="111"/>
      <w:bookmarkEnd w:id="112"/>
      <w:r>
        <w:rPr>
          <w:rtl w:val="true"/>
        </w:rPr>
        <w:t>افشای شرارت رژیم پهلوی</w:t>
      </w:r>
      <w:bookmarkEnd w:id="113"/>
    </w:p>
    <w:p>
      <w:pPr>
        <w:pStyle w:val="BookText"/>
        <w:rPr/>
      </w:pPr>
      <w:r>
        <w:rPr>
          <w:rFonts w:ascii="IRNazanin" w:hAnsi="IRNazanin" w:eastAsia="IRNazanin"/>
          <w:color w:val="111111"/>
          <w:sz w:val="28"/>
          <w:sz w:val="28"/>
          <w:szCs w:val="28"/>
          <w:rtl w:val="true"/>
          <w:lang w:bidi="fa-IR"/>
        </w:rPr>
        <w:t>افشای شرارت رژیم پهلوی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از زمان پهلوی، بهعنوان عصر سیاهی یاد می کند و</w:t>
      </w:r>
      <w:r>
        <w:rPr>
          <w:rStyle w:val="FootnoteAnchor"/>
          <w:rtl w:val="true"/>
        </w:rPr>
        <w:footnoteReference w:id="204"/>
      </w:r>
      <w:r>
        <w:rPr>
          <w:rFonts w:ascii="IRNazanin" w:hAnsi="IRNazanin" w:eastAsia="IRNazanin"/>
          <w:color w:val="111111"/>
          <w:sz w:val="28"/>
          <w:sz w:val="28"/>
          <w:szCs w:val="28"/>
          <w:rtl w:val="true"/>
          <w:lang w:bidi="fa-IR"/>
        </w:rPr>
        <w:t xml:space="preserve">با تأثر یادآور می شود که رضاخان اول متصدی امور اسب های دربار قاجاریه بوده و بعد به سربازی می 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همین دوران شراب هم می خورده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کم کم از سربازی به سرهنگی می رسد و با وزیر جنگ و با بیگانگان همدست می شود و آنان از وی می خواهند اگر پیرو ما بودی، تو را به سلطنت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هم می پذیرد تا احمدشاه را از سلطنت خلع کند و خود پادشاه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ظاهرسازی کرد و حتی به حاج شیخ عبدالکریمحائری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مقلد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ناراستی و دروغ او آشکار شد و با سنت های دینی و شعائر اسلامی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کلاه شاپو و لباس متحدالشکل ملزم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روسری ها را پاره و چقدر زنان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مثل گربه ای که از کار خودش واهمه دارد و می ترسد مبادا صاحبخانه متوجه شود و او را به چوب بکشد، به این طرف و آن طرف نظاره می کرد که اگر اثری از صاحب این کشور پیدا شد،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رضاخان هم دید با مملکتی چند میلیونی می خواهد مخالفت کند و آنها را از دین برگرداند و آنگاه با خیال راحت مردم را چپاول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آبرو و تمام هستی آنان را به تمام معنا غارت کند و چون علما مزاحم او بودند، می خواست آنان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مدرس یک اعتراض کرد و به وی گفت این کار را نکن؛ ایشان را دستگیر کرد و به حالت تبعید به خواف و کاشمر فرستاد و سرانجام آن مجتهد والامقام را به شهادت رسانید</w:t>
      </w:r>
      <w:r>
        <w:rPr>
          <w:rFonts w:eastAsia="IRNazanin" w:cs="IRNazanin"/>
          <w:color w:val="111111"/>
          <w:sz w:val="28"/>
          <w:szCs w:val="28"/>
          <w:rtl w:val="true"/>
          <w:lang w:bidi="fa-IR"/>
        </w:rPr>
        <w:t>.</w:t>
      </w:r>
      <w:r>
        <w:rPr>
          <w:rStyle w:val="FootnoteAnchor"/>
          <w:rtl w:val="true"/>
        </w:rPr>
        <w:footnoteReference w:id="205"/>
      </w:r>
      <w:bookmarkStart w:id="114" w:name="pg2969_34702"/>
    </w:p>
    <w:p>
      <w:pPr>
        <w:pStyle w:val="BookText"/>
        <w:rPr/>
      </w:pPr>
      <w:bookmarkEnd w:id="114"/>
      <w:r>
        <w:rPr>
          <w:rFonts w:ascii="IRNazanin" w:hAnsi="IRNazanin" w:eastAsia="IRNazanin"/>
          <w:color w:val="111111"/>
          <w:sz w:val="28"/>
          <w:sz w:val="28"/>
          <w:szCs w:val="28"/>
          <w:rtl w:val="true"/>
          <w:lang w:bidi="fa-IR"/>
        </w:rPr>
        <w:t>آیت الله اراکی از برخورد رژیم با مجاهد بزرگ، شیخ محمدتقی بافقی هم با ناراحتی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و مأمورانش، شیخ محمدتقی بافقی را به دلیل اعتراض به کشف حجاب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حضرت فاطمه معصومه قم، دستگیر کرد و او را پای ایوان آیینه به پشت خوابانیده و با دست منحوسش، توسط تازیانه ای، بنا کرد به زدن بر پشت حاج شیخ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او را به زندانی بردند که بسیار تاریک بود، به نحوی که روز و شب آن مشخص نبود و حتی خوابیدن برایش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مدام برای استنطاق می بردند، ولی نتوانستند اعتراف از او بگیرند، اما چه بلاها که بر آن روحانی مجاهد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آیت الله اراکی در جای دیگری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و فرزندش می خواستند اصل دین را ریشه کن کنند که علما به آنان چنین اجازه ای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پدر عبرت نگرفت تا آنکه چوب ملت بر سرش فرود آمد و فرار را بر قرار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مراجع ثلاث رحلت نمودند، میدان را خالی دید و خوشحال شد که حالا می تواند خواسته های پدرش را پیگیر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افراد دهری مسلک و مادی گرا را روی کار می آورد و می خواست آثار و مفاخر دین و قرآن و سنت را از بین ببرد که ناکام گردید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15" w:name="__RefHeading___Toc284191_2749589250"/>
      <w:bookmarkStart w:id="116" w:name="_Toc40"/>
      <w:bookmarkEnd w:id="115"/>
      <w:r>
        <w:rPr>
          <w:rtl w:val="true"/>
        </w:rPr>
        <w:t>منظومه منور</w:t>
      </w:r>
      <w:bookmarkEnd w:id="116"/>
    </w:p>
    <w:p>
      <w:pPr>
        <w:pStyle w:val="BookText"/>
        <w:rPr/>
      </w:pPr>
      <w:r>
        <w:rPr>
          <w:rFonts w:ascii="IRNazanin" w:hAnsi="IRNazanin" w:eastAsia="IRNazanin"/>
          <w:color w:val="111111"/>
          <w:sz w:val="28"/>
          <w:sz w:val="28"/>
          <w:szCs w:val="28"/>
          <w:rtl w:val="true"/>
          <w:lang w:bidi="fa-IR"/>
        </w:rPr>
        <w:t>منظومه منور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اندازی حوزه علمیه تلاشی سترگ و حیاتی برای دفاع از ارزش های دینی و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مقدمه ای برای انقلاب اسلامی و نظام جمهوری اسلامی ایران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روحانیان تربیت یافته در کانون دیانت و</w:t>
      </w:r>
    </w:p>
    <w:p>
      <w:pPr>
        <w:pStyle w:val="BookText"/>
        <w:rPr/>
      </w:pPr>
      <w:r>
        <w:rPr>
          <w:rFonts w:ascii="IRNazanin" w:hAnsi="IRNazanin" w:eastAsia="IRNazanin"/>
          <w:color w:val="111111"/>
          <w:sz w:val="28"/>
          <w:sz w:val="28"/>
          <w:szCs w:val="28"/>
          <w:rtl w:val="true"/>
          <w:lang w:bidi="fa-IR"/>
        </w:rPr>
        <w:t>معرفت با آگاهی های علمی و سیاسی که به دست آوردند، موفق شدند جامعه را به بصیرت برسانند و آنان را علیه استبداد نظام شاهنشاهی و استکبار بسیج سازند و در برابر توطئه ها و تبلیغات سوء دشمن به مقابله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این چشمه خیر و برکت چنان اهمیتی دارد که امام خمینی درباره بنیان گذار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مرحوم حاج 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زنده بود کاری را انجام می دادند که من انجام داده ام و تأسیس حوزه علمیه کمتر از تأسیس جمهوری اسلامی در ایران نبود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که از برگزیدگان شاگردان مؤسس حوزه علمیه قم بود، با استادش مرحوم آیت الله حائری در این برنامه همکاری های گسترده ای داشت و به حمایت از 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این تلاش بزرگ صورت می گرفت، با دوران پرتلاطم حکومت رضاخان و زورگویی، اجحاف، ستمگری و خفقان آن همراه شد و برنامه هایی که آن طاغوت وابسته به غرب اجرا کرد، برای ایشان جان کاه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وارسته ای که تحمل مشاهده خلافی معمولی را ندارد، اکنون می نگرد که ستمگری کفرپیشه ، دین اسلام و نوامیس امت مسلمان را مورد تهاجم قرار می دهد؛ مقدمات دینی، یکی پس از دیگری در معرض تهدید و حتی زوال است و زمامدار خطرناک و مغروری که از سوی استعمار انگلستان حمایت می شود، به سنت های مذهبی و شعائر تشیع و احکام شریعت اهانت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چقدر از این حوادث آزرده می شد و مشاهده چنین منظره هایی، به چه میزان روح لطیف او را نگران می ساخت؟ رژیم سفاک پهلوی، جامعه روحانیت را محدود ساخته و سخت ترین فشارها بر طلاب را در برنامه کار خود قرار داده بود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چنین فضای آشفته ای، هرگونه قیامی با شکست و سرکوبی خونین و نابودی تشکیلات حوزه، مواجه می شد، چنان که خیزش شهید مدرس، حاج آقا نورالله اصفهانی و آیت الله حاج آقا حسین قمی و نیز قیام گوهرشاد را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حوزه و شاگردانی که او را در فعالیت های گسترده آموزشی، علمی و فرهنگی یاری می دادند، در چنین معرکه ای خوفناک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اراکی از قول دکتر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پزشکان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رضاشاه به من گفت اگر کسی از حوزه علمیه قم کوچک ترین اعتراض می کرد، به جایی می فرستادمش که عرب نی می اندازد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ازاین رو آیت الله اراکی هم به پیروی از حاج شیخ عبدالکریم حائری، تشخیص می دهد که در این وضع آشفته، پایداری و هرگونه فریادی، دور افتادن از هدف و نرسیدن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مؤسس حوزه، به دلیل حفظ مصالح حوزه قم، خاموشی و سکوت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مقتضای دیانت، صلابت و تقوای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 مشعل نورانی و پروانه هایی که بر گردش حلقه زده بودند، نشانه خمودی و دل بستگی به دنیا نبود؛ زیرا آنان در اوج پارسایی و وارستگی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آنان میزان امکانات و قدرت طرفین را سنجیده بودند و می دیدند بدون داشتن وسایل و نیروی کافی، آشکار ساختن مخالفت و به راه انداختن نبردی نابرابر،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مشیء دیگری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حوزه علمیه و مایه گذاشتن از جان برای بازسازی این تشکیلات، ضرورتی اجتناب ناپذیر بود که ایجاب می کرد خشم ستمگران و دشمنان را برنینگیزند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 که آیت الله حائری طلایه دار آن بود و آیت الله اراکی و گروهی از</w:t>
      </w:r>
    </w:p>
    <w:p>
      <w:pPr>
        <w:pStyle w:val="BookText"/>
        <w:rPr/>
      </w:pPr>
      <w:r>
        <w:rPr>
          <w:rFonts w:ascii="IRNazanin" w:hAnsi="IRNazanin" w:eastAsia="IRNazanin"/>
          <w:color w:val="111111"/>
          <w:sz w:val="28"/>
          <w:sz w:val="28"/>
          <w:szCs w:val="28"/>
          <w:rtl w:val="true"/>
          <w:lang w:bidi="fa-IR"/>
        </w:rPr>
        <w:t>عالمان برجسته دیگر در این جمع می درخشیدند، متوجه این حقیقت شدند که آن جرثومه فساد و تباهی در پی بهانه می گردد و از لجاجت و خودکامگی دست برنمی دارد و شرایط قیام علیه او به هیچ عنوان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حفظ حوزه علمیه را مهم ترین وظیفه دانستند و تکلیف و چاره ای جز این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دوراهی مبارزه با سلطانی ستمگر و پاسداری از حوزه بودند و بر اساس قانون انتخاب بین اهم و مهم، تشخیص دادند که اهم، حفظ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سکوت ها گاهی با اعتراض هایی که به اوضاع فرهنگی ـ اجتماعی کشور صورت می گرفت، شکسته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تلگراف آیت الله حائری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خطاب به رضاشاه مخابره کرده بود، 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اوضاع حاضر که برخلاف قوانین شرع مقدس و مذهب جعفری است موجب نگرانی داعی و عموم مسلمین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رفع اضطراب عموم ملت شیعه بشود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پاسداری از شعائر مذهبی، موضع گیری شدید در برابر تغییر لباس روحانیان و آزمون طلاب، مخالفت با طرح دولت درباره اوقاف، اعتراض به ماجرای کشف حجاب، خدمات رفاهی به طلاب و مردم، اقدام در جهت اصلاح ساختار آموزشی حوزه، اهتمام در امر مسلمانان فلسطین و دعوت به وحدت، از دیگر تلاش های سیاسی ـ اجتماعی مؤسس حوزه بود</w:t>
      </w:r>
      <w:r>
        <w:rPr>
          <w:rStyle w:val="FootnoteAnchor"/>
          <w:rtl w:val="true"/>
        </w:rPr>
        <w:footnoteReference w:id="212"/>
      </w:r>
      <w:r>
        <w:rPr>
          <w:rFonts w:ascii="IRNazanin" w:hAnsi="IRNazanin" w:eastAsia="IRNazanin"/>
          <w:color w:val="111111"/>
          <w:sz w:val="28"/>
          <w:sz w:val="28"/>
          <w:szCs w:val="28"/>
          <w:rtl w:val="true"/>
          <w:lang w:bidi="fa-IR"/>
        </w:rPr>
        <w:t>که شخصیت هایی چون مرحوم اراکی و دیگران، حامی این موضع گیری ها بودند یا آنکه با استادشان در این عرصه ها همکاری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منابع یادآور شده اند که اقدام مهم آیت الله اراکی، همراهی با مؤسس حوزه علمیه قم در تأسیس مرکز نشر و آموزش معارف اسلام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تیره و تار بود که این</w:t>
      </w:r>
    </w:p>
    <w:p>
      <w:pPr>
        <w:pStyle w:val="BookText"/>
        <w:rPr/>
      </w:pPr>
      <w:r>
        <w:rPr>
          <w:rFonts w:ascii="IRNazanin" w:hAnsi="IRNazanin" w:eastAsia="IRNazanin"/>
          <w:color w:val="111111"/>
          <w:sz w:val="28"/>
          <w:sz w:val="28"/>
          <w:szCs w:val="28"/>
          <w:rtl w:val="true"/>
          <w:lang w:bidi="fa-IR"/>
        </w:rPr>
        <w:t>درخت تناور که ریشه در آسمان داشت، به ثمر رسید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شیوه آیت الله حائری و حواریون او همچون مرحوم اراکی این بود که با وجود دوراندیشی و اطلاع از تمایل های سخت ضدمذهبی، ارزش های دینی و سنت های مذهبی را در پرتو بردباری، درایت و احتیاط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حائری و یارانش را از برخی فعالیت های اجتماعی، مانند بنیان گذاری اولین کتابخانه عمومی و نخستین بیمارستان به سبک جدید و ایجاد گورستانی عمومی، خانه سازی برای بینوایان و بی خانمان های شهر و دیگر خدمات سودمند برای مردم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نیک اخلاقی، کرامت های انسانی و دلسوزی برای جامعه سبب شد که طلاب و طبقات دیگر نسبت به این جمع متدین و مسئول، ارادت بورزند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نهم صفر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سیل ویرانگری از سه نقطه شهر بهسوی مناطق مسکونی این دیار سرازیر شد و خانه های بسیاری را ویران و گروهی را آواره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به کمک آیت الله اراکی و دیگر شاگردانش، مرکز اعانه ای تشکیل داد و از مردم کمک خواست که مبالغ چشمگیری جمع آوری، و برای تعمیر خانه آسیب دیدگان هزینه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مبارک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کوچه رهبر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مجتمعی مسکونی با پنجاه عمارت ساخت که به افراد بی خانمان،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هایی که قحطی، زندگی نیازمندان قم را تهدید میکرد، دارالاطعامی راه اندازی شد که در آنجا به نیازمندان غذا می دادند و به بینوایان رسیدگی می کردند</w:t>
      </w:r>
      <w:r>
        <w:rPr>
          <w:rFonts w:eastAsia="IRNazanin" w:cs="IRNazanin"/>
          <w:color w:val="111111"/>
          <w:sz w:val="28"/>
          <w:szCs w:val="28"/>
          <w:rtl w:val="true"/>
          <w:lang w:bidi="fa-IR"/>
        </w:rPr>
        <w:t>.</w:t>
      </w:r>
      <w:r>
        <w:rPr>
          <w:rStyle w:val="FootnoteAnchor"/>
          <w:rtl w:val="true"/>
        </w:rPr>
        <w:footnoteReference w:id="215"/>
      </w:r>
      <w:bookmarkStart w:id="117" w:name="pg2969_34707"/>
    </w:p>
    <w:p>
      <w:pPr>
        <w:pStyle w:val="BookText"/>
        <w:rPr/>
      </w:pPr>
      <w:bookmarkEnd w:id="117"/>
      <w:r>
        <w:rPr>
          <w:rFonts w:ascii="IRNazanin" w:hAnsi="IRNazanin" w:eastAsia="IRNazanin"/>
          <w:color w:val="111111"/>
          <w:sz w:val="28"/>
          <w:sz w:val="28"/>
          <w:szCs w:val="28"/>
          <w:rtl w:val="true"/>
          <w:lang w:bidi="fa-IR"/>
        </w:rPr>
        <w:t>کاروان دیانت و معرفت که مؤسس حوزه در رأس آن بود، با دیدی ژرف و اندیشه ای متین، موضع گیری های مدبرانه ای در پالایش سوگواری ها و مراسم مذهبی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لزوم نظم در حوزه، تقسیم کار، مشاغل روحانیت و اعزام مبلّغ و لزوم آشنایی مبلّغان به زبان های فرانسه و انگلیسی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حائری درصدد بود دراین باره اقدامی انجام دهد، ولی برخی جوسازی کردند که می خواهد سهم مبارک امام زمان عجل الله تعالی فرجه الشریف را صرف افرادی بکند که می خواهند زبان بیگانه فراگیرند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آیت الله حائری، خورشیدی بود که از افق عتبات عراق طلوع کرد و نهایت درخشندگی و تابش خود را در شهر مقدس قم بروز داد و مرحوم آیت الله اراکی، آیت الله گلپایگانی و ده ها شخصیت دیگر، ستارگان منظومه این شمس دانش و معنویت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و حامیان و یارانش، حوزه ای را بنیان نهادند که به گفته آیت الله اراکی، خداوند متعال از طرف حضرت حسین بن علی علیه السلام خواسته که این برنامه به نحو احسن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بنیان حوزه علمیه قم به نظر و توجه اباعبدالله الحسین علیه السلام گذاشته شده و چیزی که حضرت اباعبدالله بنیان نهاده باشد امریکا و روس و بالاتر از آنها نمی توانند آن را از بین ببرند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18" w:name="__RefHeading___Toc284193_2749589250"/>
      <w:bookmarkStart w:id="119" w:name="_Toc41"/>
      <w:bookmarkEnd w:id="118"/>
      <w:r>
        <w:rPr>
          <w:rtl w:val="true"/>
        </w:rPr>
        <w:t>اقامه نماز جماعت</w:t>
      </w:r>
      <w:bookmarkEnd w:id="119"/>
    </w:p>
    <w:p>
      <w:pPr>
        <w:pStyle w:val="BookText"/>
        <w:rPr/>
      </w:pPr>
      <w:r>
        <w:rPr>
          <w:rFonts w:ascii="IRNazanin" w:hAnsi="IRNazanin" w:eastAsia="IRNazanin"/>
          <w:color w:val="111111"/>
          <w:sz w:val="28"/>
          <w:sz w:val="28"/>
          <w:szCs w:val="28"/>
          <w:rtl w:val="true"/>
          <w:lang w:bidi="fa-IR"/>
        </w:rPr>
        <w:t>اقامه نماز جماعت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ارتحال آیت الله العظمی حاج سید محمدتقی خوانساری، کسی که می توانست امامت نماز جماعت در شهر مقدس قم را به عهده بگیرد، آیت الله اراکی بود؛ زیرا در زمان حیات ایشان، هر وقت آقای خوانساری به دلایلی نمی توانست</w:t>
      </w:r>
    </w:p>
    <w:p>
      <w:pPr>
        <w:pStyle w:val="BookText"/>
        <w:rPr/>
      </w:pPr>
      <w:r>
        <w:rPr>
          <w:rFonts w:ascii="IRNazanin" w:hAnsi="IRNazanin" w:eastAsia="IRNazanin"/>
          <w:color w:val="111111"/>
          <w:sz w:val="28"/>
          <w:sz w:val="28"/>
          <w:szCs w:val="28"/>
          <w:rtl w:val="true"/>
          <w:lang w:bidi="fa-IR"/>
        </w:rPr>
        <w:t>برای امامت نماز جماعت حاضر شود، آیت الله اراکی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شدت مصاحبت و ارادت و علاقه ای که مرحوم شیخ محمدعلی اراکی به آیت الله خوانساری داشت، سبب شده بود هیچ کس از ایشان به آیت الله خوانساری نزدیک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جانشینی یکی به جای دیگری، امری طبیعی و مورد قبول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و اعتمادی که حوزویان، بهخصوص مُدرسان و فضلای برجسته نسبت به پارسایی، عدالت و وارستگی آیت الله اراکی داشتند، این دو عامل را تقویت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اراکی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محراب نماز جماعت، مقتدای مشتاقان وصال قرب الهی و برآورنده آرزوی سالکان شریعت محمدی در این عروج ملکوتی و جمع عارفانه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در کنار بارگاه حضرت آیت اللهحائری در مسجد بالاسر حرم مطهر حضرت فاطمه معصومه علیها السلام به اقامه جماعت پرداخت و پس از آن در بقعه شاه عباسی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ظهر و عصر را و در مدرسه فیضیه تا چند سال، نماز مغرب و عشا را اقامه کرد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مدرسه فیضیه از حیث کمیت و کثرت شرکت نمازگزاران، جزو پرجمعیت ترین نماز جماعت های قم بود و از جنبه کیفی و محتوا، بدون مبالغه می توان گفت که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اقتداکنندگان به آیت الله اراکی، اهل علم، مدرسین عالیمقام حوزه، مجتهدان برجسته و گروهی از پارسایان و وارستگان بودند؛ حرکتی عبادی و اجتماعی که مؤمنانی چون امام خمینی، علامه طباطبایی، حاج سید احمد زنجانی، سید محمد محقق داماد در آن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محتاط ترین افراد به لحاظ میزان اعتماد به عدالت امام</w:t>
      </w:r>
      <w:bookmarkStart w:id="120" w:name="pg2969_34709"/>
    </w:p>
    <w:p>
      <w:pPr>
        <w:pStyle w:val="BookText"/>
        <w:rPr/>
      </w:pPr>
      <w:bookmarkEnd w:id="120"/>
      <w:r>
        <w:rPr>
          <w:rFonts w:ascii="IRNazanin" w:hAnsi="IRNazanin" w:eastAsia="IRNazanin"/>
          <w:color w:val="111111"/>
          <w:sz w:val="28"/>
          <w:sz w:val="28"/>
          <w:szCs w:val="28"/>
          <w:rtl w:val="true"/>
          <w:lang w:bidi="fa-IR"/>
        </w:rPr>
        <w:t>جماعت، بدون هیچ گونه دغدغه ای در این نماز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ظهرها خلوت تر بود؛ ولی آنچه جلب توجه می کرد، این بود که آیت الله اراکی برای اقامه نماز، با آنکه باید در گرمای طاقت فرسای تابستان، پیاده از منزل به حرم میآمد، با همان شوق و علاقه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رضایت الهی و ثواب اخروی بود، نه جمعیت و شکوه و جلال ظاهری، این ویژگی، اخلاص فوق العاده و زلالی روح ایشان را نشان میدهد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121" w:name="__RefHeading___Toc284195_2749589250"/>
      <w:bookmarkStart w:id="122" w:name="_Toc42"/>
      <w:bookmarkEnd w:id="121"/>
      <w:r>
        <w:rPr>
          <w:rtl w:val="true"/>
        </w:rPr>
        <w:t>برپایی نماز عبادی ـ سیاسی جمعه</w:t>
      </w:r>
      <w:bookmarkEnd w:id="122"/>
    </w:p>
    <w:p>
      <w:pPr>
        <w:pStyle w:val="BookText"/>
        <w:rPr/>
      </w:pPr>
      <w:r>
        <w:rPr>
          <w:rFonts w:ascii="IRNazanin" w:hAnsi="IRNazanin" w:eastAsia="IRNazanin"/>
          <w:color w:val="111111"/>
          <w:sz w:val="28"/>
          <w:sz w:val="28"/>
          <w:szCs w:val="28"/>
          <w:rtl w:val="true"/>
          <w:lang w:bidi="fa-IR"/>
        </w:rPr>
        <w:t>برپایی نماز عبادی ـ سیاسی جمعه</w:t>
      </w:r>
    </w:p>
    <w:p>
      <w:pPr>
        <w:pStyle w:val="BookText"/>
        <w:rPr/>
      </w:pPr>
      <w:r>
        <w:rPr>
          <w:rFonts w:ascii="IRNazanin" w:hAnsi="IRNazanin" w:eastAsia="IRNazanin"/>
          <w:color w:val="111111"/>
          <w:sz w:val="28"/>
          <w:sz w:val="28"/>
          <w:szCs w:val="28"/>
          <w:rtl w:val="true"/>
          <w:lang w:bidi="fa-IR"/>
        </w:rPr>
        <w:t>تا پیش از هجرت آیت الله حائری به قم، در این شهر مقدس و مذهبی، نماز جماعت اقامه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اوایل، مرحوم آیت الله حاج میرزا محمد ارباب، به ایشان پیشنهاد می کند نماز جمعه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 جواب می دهد باید این موضوع را به بحث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تدریس صلات جمعه، نظرش به وجوب تخییری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باز اقامه نماز جمعه را به مرحوم حائری یادآور می شوند، ولی چون رضاخان اجتماعات دینی را ممنوع شده کرده بود، خودش برای اقامه آن حاضر نمی شود، اما می فرماید اگر آیت الله حاج شیخ عباس قمی آن را برپا کند، من هم شرکت می کنم، ولی این برنامه 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حاج شیخ ابوالقاسم کبیر و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حاج شیخ عبدالکریم به سرای باقی کوچ می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خوانساری بنابر فتوای خود، برقراری نماز جمعه را احتیاط واجب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فقهی و اجتهادی نشان می دهد که فقاهت ایشان با درک سیاسی و توجه به مسائل اجتماعی آمیخته بود؛ زیرا برپایی</w:t>
      </w:r>
    </w:p>
    <w:p>
      <w:pPr>
        <w:pStyle w:val="BookText"/>
        <w:rPr/>
      </w:pPr>
      <w:r>
        <w:rPr>
          <w:rFonts w:ascii="IRNazanin" w:hAnsi="IRNazanin" w:eastAsia="IRNazanin"/>
          <w:color w:val="111111"/>
          <w:sz w:val="28"/>
          <w:sz w:val="28"/>
          <w:szCs w:val="28"/>
          <w:rtl w:val="true"/>
          <w:lang w:bidi="fa-IR"/>
        </w:rPr>
        <w:t>نماز جمعه با برکات و ثمراتی که دارد، بهترین راه تحکیم مبانی ارزش های قرآنی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سال ها که این سنت پسندیده، مهجور مانده بود، به همت این فقیه فرزانه،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با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مدرسه فیضیه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وسیع مردم در این نماز عبادی ـ سیاسی و پیوستن چند تن از ائمه جماعت شهر قم به این جمع باشکوه معنوی، بر عظمت آن افزود، به گونه ای که مدرسه فیضیه گنجایش نمازگزاران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مکان جدید و دومین مسجد جامع شهر، یعنی مسجد امام حسن عسکری علیه السلام برای این عبادت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نه تنها اشتیاق مردم قم را برمی انگیزد، بلکه شمار زیادی از علاقه مندان را از شهرهای مجاور، مانند کاشان، تهران و اراک، به قم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محدودیتی که از نظر وسیله نقلیه داشتند، به هر زحمتی که بود، خود را به این جمع ملکوتی می رساندند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آیت الله حاج شیخ ابوالحسن مصلحی، آقازاده آیت الله اراکی در این باره می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خوانساری بعد از نماز بارانی که اقامه کرد و مؤثر واقع شد و قم را از خشک سالی نجات داد و نیز عظمت مذهب، دیانت و روحانیت را به نمایش گذاشت، شدیداً مورد توجه اقشار گوناگون مؤمنین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افراد زیادی به نماز جمعه اش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روزهایی که مرحوم خوانساری کسالت داشت پدرم به جای ایشان اقامه نماز جمعه می کرد و گاهی که آیت الله خوانساری دیر می آمد به ایشان اقتدا می کرد و خطاب به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خطابه و تهییج نمازگزاران از من قوی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حضرت آیت الله بروجردی به قم آمدند و دیدگاهی خاص درباره اقامه نماز</w:t>
      </w:r>
    </w:p>
    <w:p>
      <w:pPr>
        <w:pStyle w:val="BookText"/>
        <w:rPr/>
      </w:pPr>
      <w:r>
        <w:rPr>
          <w:rFonts w:ascii="IRNazanin" w:hAnsi="IRNazanin" w:eastAsia="IRNazanin"/>
          <w:color w:val="111111"/>
          <w:sz w:val="28"/>
          <w:sz w:val="28"/>
          <w:szCs w:val="28"/>
          <w:rtl w:val="true"/>
          <w:lang w:bidi="fa-IR"/>
        </w:rPr>
        <w:t>جمعه داشتند، آیت الله خوانساری صلاح ندانست آن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نماز جمعه در مسجد امام حسن عسکری علیه السلام قم از سوی پدرم اقامه می گردید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آیت الله استادی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عبادی باشکوه که نمونه آن حتی در جهان تشیع وجود نداشت، تا زمان هجرت مرجع عالی قدر شیعیان، مرحوم آیت الله بروجردی به شهر قم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بحث را تقویت کردند که اقامه جمعه از مناصب امام معصوم است و گرچه مانع برگزاری آن نگردیدند، اما برخی بررسی ها و ارزیابی ها به آنجا رسید که احتیاط در ترک آن است و از این جهت از شرکت کنندگان در نماز جمعه مرحوم خوانساری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آیت الله اراکی، گاه گاهی و این اواخر به صورت مداوم به جای آیت اللهخوانساری امامت جمعه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چند سال پس از پیروزی انقلاب اسلامی ایران، نماز جمعه را در مسجد امام حسن عسکری علیه السلام و در برخی اوقات در ماه مبارک رمضان کنار مرقد حاج شیخ عبدالکریم حائری و بعد از پیروزی انقلاب اسلامی در صحن بزرگ بارگاه حضرت فاطمهمعصومه علیها السلام اقامه، و شرکت کنندگان را از مواعظ و نصایح عبرت آمیز، آموزنده و بیدارکننده خود مستفیض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این نماز که سال ها ادامه داشت و در واقع درس قرآن، نهج البلاغه، آموزش تقوا و اخلاق بود، برای شرکت کنندگان بسیار ارزش داشت و به آن فوق العاده اهمیت می دادند و حتی تا این اواخر برخی استادان و مشاهیر حوزه در آن شرکت می کردند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همانند یک جلسه درس برای خطبه های نماز جمعه وقت می گذاشت و مباحث آن را مطالعه و ارزیابی می کرد و معمولاً غالب مباحث، متکی بر خطبه های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ایشان می خواست وی را</w:t>
      </w:r>
    </w:p>
    <w:p>
      <w:pPr>
        <w:pStyle w:val="BookText"/>
        <w:rPr/>
      </w:pPr>
      <w:r>
        <w:rPr>
          <w:rFonts w:ascii="IRNazanin" w:hAnsi="IRNazanin" w:eastAsia="IRNazanin"/>
          <w:color w:val="111111"/>
          <w:sz w:val="28"/>
          <w:sz w:val="28"/>
          <w:szCs w:val="28"/>
          <w:rtl w:val="true"/>
          <w:lang w:bidi="fa-IR"/>
        </w:rPr>
        <w:t>نصیحت کند، آیت الله اراکی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 به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اللهاراکی نماز جمعه را واجب تخییری می دانست و علاقه داشت در نظام جمهوری اسلامی، اقامه آن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مصلحی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نماز جمعه رونق افزون تری گرفت و با جمعیت زیادتری برگزار گردید و تا موقعی که امام خمینی به قم آمد،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ایام اقامت در قم، روزی به منزل آیت الله اراکی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احوالپرسی و مقدمات متعارف و متداول، آیت الله اراکی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کنونی نظام اسلامی اقتدار دارد و شرایط برای اقامه نماز جمعه مهیا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البته رفته رفته این سنت فراموش شده در سراسر کشور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جلسه از مرحوم اراکی خواست همچون گذشته به اقامه نماز جمعه ادامه دهد که بر اثر ازدحام جمعیت به صحن مطهر حضرت فاطمه معصومه علیها السلام انتقال یافت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باید آیت الله اراکی را احیاگر مراسم عبادی ـ سیاسی نماز جمعه در قم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بیش از سی سال این عبادت را اقامه کرد و روح و جان هزاران نفر را که در میان آنان ده ها دانشور، مجتهد و مدرس حوزه دیده می شد، معطر ساخت و با استفاده از سخنان حضرت علی علیه السلام ، با دلی سوزان و زبانی شیوا، آتش خوف الهی را در قلب حاضران برافروخت و اشک از دیدگان ایشان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روزهای جمعه، نمازگزاران شاهد سخن گفتن واعظی متّعظ و عالمی عالم بودند که سخنانش از دل برمی آمد و بر دل ها می نشست</w:t>
      </w:r>
      <w:r>
        <w:rPr>
          <w:rFonts w:eastAsia="IRNazanin" w:cs="IRNazanin"/>
          <w:color w:val="111111"/>
          <w:sz w:val="28"/>
          <w:szCs w:val="28"/>
          <w:rtl w:val="true"/>
          <w:lang w:bidi="fa-IR"/>
        </w:rPr>
        <w:t>.</w:t>
      </w:r>
      <w:r>
        <w:rPr>
          <w:rStyle w:val="FootnoteAnchor"/>
          <w:rtl w:val="true"/>
        </w:rPr>
        <w:footnoteReference w:id="224"/>
      </w:r>
      <w:bookmarkStart w:id="123" w:name="pg2969_34713"/>
    </w:p>
    <w:p>
      <w:pPr>
        <w:pStyle w:val="BookText"/>
        <w:rPr/>
      </w:pPr>
      <w:bookmarkEnd w:id="123"/>
      <w:r>
        <w:rPr>
          <w:rFonts w:ascii="IRNazanin" w:hAnsi="IRNazanin" w:eastAsia="IRNazanin"/>
          <w:color w:val="111111"/>
          <w:sz w:val="28"/>
          <w:sz w:val="28"/>
          <w:szCs w:val="28"/>
          <w:rtl w:val="true"/>
          <w:lang w:bidi="fa-IR"/>
        </w:rPr>
        <w:t>آیت الله اراکی در این اواخر درباره امامت پیرمرد کثیرالسّن، شبهه ای داشت که آیا اجازه دارد به خواندن نماز ادامه دهد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نماز جمعه را در این اواخر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نماز جمعه را واجب تخییری می دانم و از خیلی سال ها قبل هم بنا بر حکم خودم اقامه می کردم؛ تا وقتی دیدم برای من پیرمرد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خواستم که دیگر سال خورده شده ام، اما باید دانست آثار اجتماعی خوبی دارد و از سنت های ائمه اطهار علیهم السلام است که هر جمعه جمعیتی را جمع کنند و نصایح و مواعظ را به گوش آنان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مناسب وقت و زمان عصر است، از مسائل سیاسی و اجتماعی را باید گوشزد کرد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124" w:name="__RefHeading___Toc284197_2749589250"/>
      <w:bookmarkStart w:id="125" w:name="_Toc43"/>
      <w:bookmarkEnd w:id="124"/>
      <w:r>
        <w:rPr>
          <w:rtl w:val="true"/>
        </w:rPr>
        <w:t>آغاز آشنایی با امام خمینی</w:t>
      </w:r>
      <w:bookmarkEnd w:id="125"/>
    </w:p>
    <w:p>
      <w:pPr>
        <w:pStyle w:val="BookText"/>
        <w:rPr/>
      </w:pPr>
      <w:r>
        <w:rPr>
          <w:rFonts w:ascii="IRNazanin" w:hAnsi="IRNazanin" w:eastAsia="IRNazanin"/>
          <w:color w:val="111111"/>
          <w:sz w:val="28"/>
          <w:sz w:val="28"/>
          <w:szCs w:val="28"/>
          <w:rtl w:val="true"/>
          <w:lang w:bidi="fa-IR"/>
        </w:rPr>
        <w:t>آغاز آشنایی با امام خمینی</w:t>
      </w:r>
    </w:p>
    <w:p>
      <w:pPr>
        <w:pStyle w:val="BookText"/>
        <w:rPr/>
      </w:pPr>
      <w:r>
        <w:rPr>
          <w:rFonts w:ascii="IRNazanin" w:hAnsi="IRNazanin" w:eastAsia="IRNazanin"/>
          <w:color w:val="111111"/>
          <w:sz w:val="28"/>
          <w:sz w:val="28"/>
          <w:szCs w:val="28"/>
          <w:rtl w:val="true"/>
          <w:lang w:bidi="fa-IR"/>
        </w:rPr>
        <w:t>آیت الله اراکی حدود شصت سال با امام خمینی، انس و الفت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چگونگی این آشنایی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مدتی در اراک بوده اند و در حوزه این شهر تحصیل می کرده اند و حتی منبر هم می رفته اند، ولی در آن ایام با ایشان آشنا نبودم؛ اما وقتی در قم بودیم معارفه تامی پیدا کردیم و یکی از هم صحبت های بنده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افتاد از منزل تا میدان کهنه قم، حوالی شاهزاده حمزه، این راه را دو به دو طی می کردیم و ضمن صحبت ها و مباحثه ها برمی گشتیم و این مسئله کثیراً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خیلی مأنوس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اوایل که به قم آمدم، ایشان از من خواست تفسیر صافی فیض کاشانی را برایشان درس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شبی تدریس کردم، اما دیگر ادامه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اصراری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آشنایی ما این گونه بود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در جایی دیگر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در اوایل خیلی مأنوس بودم، هر هفته از خانه ام تا میدان کهنه با هم برای تهیه سوخت</w:t>
      </w:r>
      <w:bookmarkStart w:id="126" w:name="pg2969_34714"/>
    </w:p>
    <w:p>
      <w:pPr>
        <w:pStyle w:val="BookText"/>
        <w:rPr/>
      </w:pPr>
      <w:bookmarkEnd w:id="126"/>
      <w:r>
        <w:rPr>
          <w:rFonts w:ascii="IRNazanin" w:hAnsi="IRNazanin" w:eastAsia="IRNazanin"/>
          <w:color w:val="111111"/>
          <w:sz w:val="28"/>
          <w:sz w:val="28"/>
          <w:szCs w:val="28"/>
          <w:rtl w:val="true"/>
          <w:lang w:bidi="fa-IR"/>
        </w:rPr>
        <w:t>می رفتیم و بوته و چوب گردو برای سوخت ناهار و شام تهیه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آیت الله خوانساری در بستر بیماری قرار گرفت، امام به عیادت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بزرگوار وقتی به همدان رفت، در این شهر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پیکرشان را از همدان به سوی قم حرکت دادند و عده ای از روحانیان هم به استقبال جنازه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قم و تهران، به آقا یونس که رسیدند،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ندیدم این قدری که امام خمینی گریه می کرد،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هایش بالا و پایین می رفت، در حالی که با یکدیگر هیچ نسبتی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عرق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 پا برای دفاع از دین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کشته شدن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اسرار هزار ساله را آقای حکمی نوشت، چون مقدسات دینی و شعائر مذهبی را مورد تهاجم قرار داده بود، امام خمینی بر اساس همان غیرت دینی کتاب کشف اسرار را در ابطال دیدگاه های او نوشت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من احتیاج به مبلغی پول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ده تومنی برای من پیدا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رفت و آن پول را آورد 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رئوف و مهربان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27" w:name="__RefHeading___Toc284199_2749589250"/>
      <w:bookmarkStart w:id="128" w:name="_Toc44"/>
      <w:bookmarkEnd w:id="127"/>
      <w:r>
        <w:rPr>
          <w:rtl w:val="true"/>
        </w:rPr>
        <w:t>حمایت از نهضت اسلامی</w:t>
      </w:r>
      <w:bookmarkEnd w:id="128"/>
    </w:p>
    <w:p>
      <w:pPr>
        <w:pStyle w:val="Heading4"/>
        <w:numPr>
          <w:ilvl w:val="3"/>
          <w:numId w:val="1"/>
        </w:numPr>
        <w:rPr/>
      </w:pPr>
      <w:bookmarkStart w:id="129" w:name="__RefHeading___Toc284201_2749589250"/>
      <w:bookmarkStart w:id="130" w:name="_Toc45"/>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حمایت از نهضت اسلامی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ارتحال آیت الله بروجردی و آیت الله کاشانی، رژیم پهلوی تصور کرد برای رسیدن به برنامه های ضد اسلامی، زمان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شاه و اسدالله علم که در پی فرصتی مناسب بودند، قانون انجمن های ایالتی و ولایتی را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این بود که جلوه های</w:t>
      </w:r>
    </w:p>
    <w:p>
      <w:pPr>
        <w:pStyle w:val="BookText"/>
        <w:rPr/>
      </w:pPr>
      <w:r>
        <w:rPr>
          <w:rFonts w:ascii="IRNazanin" w:hAnsi="IRNazanin" w:eastAsia="IRNazanin"/>
          <w:color w:val="111111"/>
          <w:sz w:val="28"/>
          <w:sz w:val="28"/>
          <w:szCs w:val="28"/>
          <w:rtl w:val="true"/>
          <w:lang w:bidi="fa-IR"/>
        </w:rPr>
        <w:t>مذهبی در این لایحه کنار گذاشته شود و مقدمات قانونی جهت تغییرات موردنظر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تصویب نامه، قید اسلام از شرایط انتخاب کنندگان و انتخاب شوندگان و نیز برای تصدی بسیاری از سمت های کشوری مانند قضاوت، با صراحت حذف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سوگند در مجلس شورای ملی، به جای قرآن مجید، کتاب آسمانی قید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این لایحه برای علمای اسلام، تحملناپذیر بود و این حرکت، نبرد علیه مقدسات دینی به شمار می آمد و مبارزه با آن تکلیفی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و علمای بزرگ حوزه قم، برای چگونگی رویارویی با این لایحه، جلسه تشکیل دادند و به دنبال آن در اعتراض به این مصوبه، تلگرافی به شاه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شدید روحانیان که امام خمینی در رأس آنان قرار داشت، رژیم را وادار به عقب نشینی کرد و سرانجام در 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لغو کرد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آیت الله اراکی بارها می گفت کاری که امام خمینی انجام می دهد، من تأیید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موقعی که امام در مخالفت با لایحه انجمن های ایالتی و ولایتی اعلامیه ای صادر کرد، آیت الله اراکی هم در این باره اعلام موضع گرفت و در اطلاعیه ای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به تصویب نامه مشتمل بر سه مطلب معهود، عدم موافقت آن را با موازین شرع انور و عدم رضایت و نگرانی عمومی مسلمین جهان اعلام می دارد،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العراقی</w:t>
      </w:r>
      <w:r>
        <w:rPr>
          <w:rFonts w:eastAsia="IRNazanin" w:cs="IRNazanin"/>
          <w:color w:val="111111"/>
          <w:sz w:val="28"/>
          <w:szCs w:val="28"/>
          <w:rtl w:val="true"/>
          <w:lang w:bidi="fa-IR"/>
        </w:rPr>
        <w:t>».</w:t>
      </w:r>
      <w:r>
        <w:rPr>
          <w:rStyle w:val="FootnoteAnchor"/>
          <w:rtl w:val="true"/>
        </w:rPr>
        <w:footnoteReference w:id="23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آیت الله سید مصطفی خمینی از سوی امام به منزل ایشان آمد و بهخاطر این اعلامیه ابراز شادمانی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قیام سال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خورشیدی، هنگامی که امام پرچم دار مبارزه با طاغوت بود و یک بار تصویری از ایشان در خیابان ارم قم نصب شده بود، آیت الله اراکی در حال بازگشت از مدرسه فیضیه، آن را مشاهده کرد و چون نگاهش را از عکس گرفت، این جمله را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 خورم اگر صاحب این عکس در کربلا می بود، جزو یاران حضرت اباعبدالله و شهدای کربلا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آمدند و فرزندش ابوالحسن اطلاعیه های امام را برایش خواند، از شدت شوق و نشاط بر غیرت امام تحسین می نمود و اشک از دیده ها بر گونه هایش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دستگیری امام خمینی توسط عوامل رژیم پهلوی دوم، آیت الله اراکی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امام خمینی بگویید بنابر آنچه در روایات معصومین وارد گردیده است، در رأس هر صد سال، تجدد و احیاگری برای مذهب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علما را مورد ارزیابی قرار دادم و جز ایشان احیاگری برای اسلام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مجدد دین اسلام در قرن حاضرند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آیت الله سید حسن طاهری خرم آبادی در خاطره ای اظهار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آغاز نهضت اسلامی ایران بود، همراه آیت الله حاج آقا روح الله کمالوند، به حضور آیت الله اراکی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بیانات خود با اشاره به آیت الله کمالوند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همنام شما یعنی حاج آقا روح الله اگر در روز عاشورا در کربلا حاضر بود، حتماً در صف اول یاران وفادار حضرت سیدالشهدا قرار می گرفت و به فیض شهادت نائل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که امام در بستر بیماری قرار گرفته بود و آیت الله اراکی به عیادتش آمد، همین عبارت را درباره رهبر کبیر انقلاب بر زبان جاری ساخت و نیز نقل شده است که در هنگام ملاقات با امام، مرحوم اراکی به</w:t>
      </w:r>
    </w:p>
    <w:p>
      <w:pPr>
        <w:pStyle w:val="BookText"/>
        <w:rPr/>
      </w:pP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قیام همان کاری را کردید که جدّت حضرت امیرالمؤمنین علیه السلام با عمرو عبدود کرد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آیت الله شیخ ابوالحسن اراکی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مرحوم والد امام را بهعنوان احیاگر معرفی کردند، خدمت امام رفتم و این ماجرا را خدمتشان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بگویید برایم دعا کنند که این گونه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تبعید امام به نجف اشرف، یک سال بعد به اتفاق به عتبات عراق رفتیم و در مدت اقامتمان در نجف اشرف، میهمان امام خمینی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آیت الله اراکی از سوی رژیم پهلوی تحت فشار قرار گرفته بود و از سوی دیگر، افراد دیگری از وی تقاضا کرده بودند برای پذیرایی و ضیافت آماده هستیم، ولی وی نپذیرفته بود، اما با افتخار میزبانی امام را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حاج آقا مصطفی که به آیت الله اراکی علاقه داشت، به خدمت ایشان می رسید و با یکدیگر در موضوعات گوناگون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روزی برای چندمین بار به امام گفتند، به نظر می آید که شما مجدِدالمذهب هستید و سپس مجددهای مذهب در هر قرن را برشمرده تا به قرن پانزدهم رسید و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شما مجدد المذهب قرن خامس عشر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این گونه باشد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البته برخی منابع یادآور شده اند که نخستین دیدار آیت الله اراکی با امام خمینی، در سفر عتبات عراق در کربلا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وارد حرم حضرت ابوالفضل علیه السلام شد، امام در حال خروج از حرم بودند که همدیگر را دیدند و یکدیگر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آیت الله اراکی به گریه افتاد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خود به این ماجرا اشاره کرده و گفته است</w:t>
      </w:r>
      <w:r>
        <w:rPr>
          <w:rFonts w:eastAsia="IRNazanin" w:cs="IRNazanin"/>
          <w:color w:val="111111"/>
          <w:sz w:val="28"/>
          <w:szCs w:val="28"/>
          <w:rtl w:val="true"/>
          <w:lang w:bidi="fa-IR"/>
        </w:rPr>
        <w:t>:</w:t>
      </w:r>
      <w:bookmarkStart w:id="131" w:name="pg2969_34718"/>
    </w:p>
    <w:p>
      <w:pPr>
        <w:pStyle w:val="BookText"/>
        <w:rPr/>
      </w:pPr>
      <w:bookmarkEnd w:id="131"/>
      <w:r>
        <w:rPr>
          <w:rFonts w:ascii="IRNazanin" w:hAnsi="IRNazanin" w:eastAsia="IRNazanin"/>
          <w:color w:val="111111"/>
          <w:sz w:val="28"/>
          <w:sz w:val="28"/>
          <w:szCs w:val="28"/>
          <w:rtl w:val="true"/>
          <w:lang w:bidi="fa-IR"/>
        </w:rPr>
        <w:t>ما مشرف شدیم به عتبات عالیات در حرم حضرت ابوالفضل العباس؛ توی رواق بودیم، جمعیت زیادی ازدحام کرده بودند، گفتند آقای خمینی اینجاست، به یکدیگر رسیدیم و با هم معانقه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ملاقات بود بعد از مدت مدیدی که همدیگر را ملاقات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سادات درافتاد ورافتاد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آل علی هر که درافتاد ورافتاد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بنده را گرفت و آن را فشار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شهاب الدین اشراقی، دامادشان، در محل اقامت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وقتی آیت الله اراکی این عبارات را بر زبان جاری ساخت، بغض گلویم را گرفت و چون نتوانستم بایستم، زود حرکت کردم</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132" w:name="__RefHeading___Toc284203_2749589250"/>
      <w:bookmarkStart w:id="133" w:name="_Toc46"/>
      <w:bookmarkEnd w:id="132"/>
      <w:r>
        <w:rPr>
          <w:rtl w:val="true"/>
        </w:rPr>
        <w:t>دفاع از امام خمینی و انقلاب اسلامی</w:t>
      </w:r>
      <w:bookmarkEnd w:id="133"/>
    </w:p>
    <w:p>
      <w:pPr>
        <w:pStyle w:val="BookText"/>
        <w:rPr/>
      </w:pPr>
      <w:r>
        <w:rPr>
          <w:rFonts w:ascii="IRNazanin" w:hAnsi="IRNazanin" w:eastAsia="IRNazanin"/>
          <w:color w:val="111111"/>
          <w:sz w:val="28"/>
          <w:sz w:val="28"/>
          <w:szCs w:val="28"/>
          <w:rtl w:val="true"/>
          <w:lang w:bidi="fa-IR"/>
        </w:rPr>
        <w:t>دفاع از امام خمینی و انقلاب اسلامی</w:t>
      </w:r>
    </w:p>
    <w:p>
      <w:pPr>
        <w:pStyle w:val="BookText"/>
        <w:rPr/>
      </w:pPr>
      <w:r>
        <w:rPr>
          <w:rFonts w:ascii="IRNazanin" w:hAnsi="IRNazanin" w:eastAsia="IRNazanin"/>
          <w:color w:val="111111"/>
          <w:sz w:val="28"/>
          <w:sz w:val="28"/>
          <w:szCs w:val="28"/>
          <w:rtl w:val="true"/>
          <w:lang w:bidi="fa-IR"/>
        </w:rPr>
        <w:t>آیت الله اراکی به مناسبت های گوناگون و در موقعیت های بسیار، از امامخمینی و خیزش امت مسلمان به رهبری او تجلیل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مدت پنجاه سال که با این شخص بزرگ آشنایی پیدا کردیم، جز تقوا، دیانت، سخاوت، شجاعت، بزرگی نفس و قلب، کثرت دیانت و جدیت در علوم نقلی و عقلی و مقامات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جلیلی است و او را به جلالت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ذاتی و درونی دارد و این بر همه خلق،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باتقوا به تمام معنا و فداکار اسلام به 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قد مردانگی علم کرد و در مقابل کفر ایستادگی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ید غیبی هم با او همراهی نمود، بهطوری که کارهایش محیر العقول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کف گذاشته است و برای تبلیغ قرآن و دین حنیف اسلام جانبازی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قوّه غریبی در این مرد قرار داده که به هیچ احدی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جرئت و شهامتی به وی داده که به کمتر کسی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جدش علی بن ابی طالب است و</w:t>
      </w:r>
    </w:p>
    <w:p>
      <w:pPr>
        <w:pStyle w:val="BookText"/>
        <w:rPr/>
      </w:pPr>
      <w:r>
        <w:rPr>
          <w:rFonts w:ascii="IRNazanin" w:hAnsi="IRNazanin" w:eastAsia="IRNazanin"/>
          <w:color w:val="111111"/>
          <w:sz w:val="28"/>
          <w:sz w:val="28"/>
          <w:szCs w:val="28"/>
          <w:rtl w:val="true"/>
          <w:lang w:bidi="fa-IR"/>
        </w:rPr>
        <w:t>داستان عمر بن عبدود را در اذهان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قلدرها در دنیا نعره و فریاد می زنند، ولی او ابداً ترسی به دل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خداوند از چشم بد محفوظش بدارد و آنچه می خواهد و در دل دارد، خداوند نصیبش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 مسلمان ایران از این نعمت عظمایی خدایی قدردانی می کند و ان شاءالله تعالی در پیروی از او با جان، مال، ید و لسان و هر قوه ای که در اختیار دارند، کوتاهی نکنند و خدای نکرده به واسطه افکار شیطانی نسبت به ایشان ظلم عظیمی به نفس خود ننمایند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ایشان در 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حیات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دنیا که رئیس آنان امریکا و شوروی است و سایرین؛ همه که دست بسته آنان هستند، همگی در یک طرفند و آقای خمینی،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شود خورد به والله که این مرد نیکنفسْ آدمی است و هیچ غرضی جز ترویج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زورگویی های رژیم پهلوی ایستاد و نگذاشت به دیانت لطمه 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نهضت حضرت سیدالشهدا و آن شهادت های بنی هاشم، اسلام حفظ نمی شد و این وضع ادامه یافت تا به ماها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نهضت هم از طرف خدا باشد و ترحمی از خداوند باشد و ان شاءالله به جایی برسد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وقتی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مکرر فرموده است که برای حل و فصل امور قضایی نیاز به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روحانیت در این باره چیست؟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به امام خمینی برگشت دارد؛ زیرا کسی است که بسط ید و نفوذ کلمه دارد، نفوذش به تمام اعماق مملکت رفته و اوست که باید اشخاص شایسته ای را در این امر تعیین کند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خرازی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اراکی گفته بود امام خمینی</w:t>
      </w:r>
    </w:p>
    <w:p>
      <w:pPr>
        <w:pStyle w:val="BookText"/>
        <w:rPr/>
      </w:pP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از ایران بیرون راند، پس ما باید او را حمایت کنیم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آیت الله اراکی در خاطرات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برهه های گوناگون تاریخی به شهر قم نظر رحمت داشته است و هرگونه قصد سوئی را که ستمکاران درباره این دیار داشته اند،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احادیث، مطالب زیادی در مدح قم و اهل آن آمده است؛ و حتی وارد شده است اگر تمام اطراف را فتنه فرو گیرد، بر شما باد به قم که بلا از آن دور شده است؛ یا فرمودند از این شهر، علم به اطراف منتشر می گردد و از اینجا حجت بر خلق تمام می شود و داریم می بینیم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ظاهری او مرحوم حاج شیخ عبدالکریم حائری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 آقای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دینی، اطراف را گرفته بود و دشمن می خواست اهل ایران را به خودشان ملحق کنند، ولی خداوند متعال این وضع را نخواست و سایر شهرهای ایران به برکت قم که امام خمینی از آن برخاست،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می شود که صدق فرمایش های اهل بیت چگونه دارد ظاهر می گردد که فرموده اند بر شما باد به قم و اطراف آن</w:t>
      </w:r>
      <w:r>
        <w:rPr>
          <w:rFonts w:eastAsia="IRNazanin" w:cs="IRNazanin"/>
          <w:color w:val="111111"/>
          <w:sz w:val="28"/>
          <w:szCs w:val="28"/>
          <w:rtl w:val="true"/>
          <w:lang w:bidi="fa-IR"/>
        </w:rPr>
        <w:t>.</w:t>
      </w:r>
      <w:r>
        <w:rPr>
          <w:rStyle w:val="FootnoteAnchor"/>
          <w:rtl w:val="true"/>
        </w:rPr>
        <w:footnoteReference w:id="23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زمانی آیت الله اراکی به دلیل کسالت، در بیمارستان قلب تهران و بعد در بیمارستان شهید لباف نژاد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مورد توجه خاص امام قرار گرفت و رهبر کبیر انقلاب به پزشک معالج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عبادت بزرگی را انجام می دهید که برای درمان این مرد خدا همت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به فرزند آیت الله اراکی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والدتان از بیمارستان مرخص شد، بهطور جدی از ایشان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آیت الله اراکی از بیمارستان مرخص، و معالجات مؤثر واقع شد، ایشان به اتفاق فرزند، آیت الله شیخ ابوالحسن اراکی به محضر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w:t>
      </w:r>
    </w:p>
    <w:p>
      <w:pPr>
        <w:pStyle w:val="BookText"/>
        <w:rPr/>
      </w:pPr>
      <w:r>
        <w:rPr>
          <w:rFonts w:ascii="IRNazanin" w:hAnsi="IRNazanin" w:eastAsia="IRNazanin"/>
          <w:color w:val="111111"/>
          <w:sz w:val="28"/>
          <w:sz w:val="28"/>
          <w:szCs w:val="28"/>
          <w:rtl w:val="true"/>
          <w:lang w:bidi="fa-IR"/>
        </w:rPr>
        <w:t>آیت الله اراکی از در اتاق محل اقامت امام وارد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 بابی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نسبت به امام ابراز علاقه زیادی کرده و درباره این تکریم و اشتیاق و ارادت، فروتنانه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لایق نمی باشم، اما افتخار می کنم فرزند کسی هستم که به سادات زیاد احترام می گذاشت و خود را خادم فرزندان حضرت زهرا علیها السلام معرفی می نمود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شدت علاقه ایشان به حضرت امام خمینی، در اطلاعیه ای که وی به مناسبت ارتحال حضرت امام در </w:t>
      </w:r>
      <w:r>
        <w:rPr>
          <w:rFonts w:eastAsia="IRNazanin" w:cs="IRNazanin"/>
          <w:color w:val="111111"/>
          <w:sz w:val="28"/>
          <w:szCs w:val="28"/>
          <w:lang w:bidi="fa-IR"/>
        </w:rPr>
        <w:t>14/3/1368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به خوبی هویداست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آکنده از غم و اندوه و چشمی گریان، ضایعه اسفناک و فقدان دردناک مرحوم مغفور حضرت آیت الله العظمی امام خمینی طاب ثراه را اولاً به ساحت مقدس حضرت صاحب العصر و الزمان عجل الله تعالی فرجه الشریف و سپس به حوزه های علمیه و علمای اعلام و عموم مؤمنین و بیت معظم له، به خصوص فرزند گرامی ایشان، جناب حجت الاسلام جناب حاج سید احمد خمینی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مرد بزرگ که حقاً مجدد المذهب فی القرن الحاضر است، مصیبتی است جبران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و مسلمین پشتوانه بزرگی را از دست داده و امیدواریم همچون گذشته دست غیبی ولی ّعصر عجل الله تعالی فرجه الشریف بر سینه نامحرمان زده و مکر شیاطین و کفار و اعداء اسلام را نقش بر آب فرماید و عزت و عظمت مسلمین را افزوده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چاره ای نمی بینیم، جز اینکه به حضرت رب العالمین پناهنده شویم و از درگاه حضرتش رحمت و مغفرت و علوّ درجات آن امام معظم و پیشوای مکرم را تقاضا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محمدعلی العراقی</w:t>
      </w:r>
      <w:r>
        <w:rPr>
          <w:rFonts w:eastAsia="IRNazanin" w:cs="IRNazanin"/>
          <w:color w:val="111111"/>
          <w:sz w:val="28"/>
          <w:szCs w:val="28"/>
          <w:rtl w:val="true"/>
          <w:lang w:bidi="fa-IR"/>
        </w:rPr>
        <w:t>.</w:t>
      </w:r>
      <w:r>
        <w:rPr>
          <w:rStyle w:val="FootnoteAnchor"/>
          <w:rtl w:val="true"/>
        </w:rPr>
        <w:footnoteReference w:id="241"/>
      </w:r>
      <w:bookmarkStart w:id="134" w:name="pg2969_34722"/>
    </w:p>
    <w:p>
      <w:pPr>
        <w:pStyle w:val="Heading3"/>
        <w:numPr>
          <w:ilvl w:val="2"/>
          <w:numId w:val="1"/>
        </w:numPr>
        <w:rPr/>
      </w:pPr>
      <w:bookmarkStart w:id="135" w:name="__RefHeading___Toc284205_2749589250"/>
      <w:bookmarkStart w:id="136" w:name="_Toc47"/>
      <w:bookmarkEnd w:id="134"/>
      <w:bookmarkEnd w:id="135"/>
      <w:r>
        <w:rPr>
          <w:rtl w:val="true"/>
        </w:rPr>
        <w:t>پشتیبانی از نظام اسلامی و مقام معظم رهبری</w:t>
      </w:r>
      <w:bookmarkEnd w:id="136"/>
    </w:p>
    <w:p>
      <w:pPr>
        <w:pStyle w:val="BookText"/>
        <w:rPr/>
      </w:pPr>
      <w:r>
        <w:rPr>
          <w:rFonts w:ascii="IRNazanin" w:hAnsi="IRNazanin" w:eastAsia="IRNazanin"/>
          <w:color w:val="111111"/>
          <w:sz w:val="28"/>
          <w:sz w:val="28"/>
          <w:szCs w:val="28"/>
          <w:rtl w:val="true"/>
          <w:lang w:bidi="fa-IR"/>
        </w:rPr>
        <w:t>پشتیبانی از نظام اسلامی و مقام معظم رهبری</w:t>
      </w:r>
    </w:p>
    <w:p>
      <w:pPr>
        <w:pStyle w:val="BookText"/>
        <w:rPr/>
      </w:pPr>
      <w:r>
        <w:rPr>
          <w:rFonts w:ascii="IRNazanin" w:hAnsi="IRNazanin" w:eastAsia="IRNazanin"/>
          <w:color w:val="111111"/>
          <w:sz w:val="28"/>
          <w:sz w:val="28"/>
          <w:szCs w:val="28"/>
          <w:rtl w:val="true"/>
          <w:lang w:bidi="fa-IR"/>
        </w:rPr>
        <w:t>آیت الله اراکی در موقعیت حساسِ پس از رحلت امام خمینی که دشمنان سوگندخورده اسلام از هر سو چشم طمع به انقلاب دوخته بودند و نقشه هایی خطرناک در ذهن بیمار و قلب آلوده خود طراحی می کردند، خردمندانه در جهت حفظ نظام اسلامی کارهای مهمی انجام داد و ضمن پیامی، رهبری حضرت آیت الله خامنه ای را تأیید، و حمایت خود را از آن رهبر فرزانه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پیام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شایسته جناب عالی به مقام رهبری جمهوری اسلامی ایران، مایه دلگرمی و امیدواری ملت قهرمان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موقعیت حساس کنونی، حفظ نظام جمهوری اسلامی که از اهمّ واجبات شرعی است، متوقف به این امر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جانب با ابتهال و تضرع به درگاه ربوبی و با استغاثه به ناحیه مقدسه حضرت ولیّ عصر عجل الله تعالی فرجه الشریف ، دوام تأییدات و توفیقات آن جناب را در انجام این مسئولیت بسیار سنگین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متشابهات امور شرعیه و مسائل مهم مملکتی، مشورت با مراجع عظام و علمای اعلام راهگشای همه خواهد بود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مقام معظم رهبری نیز در پاسخ به تلگرام آیت الله العظمی اراکی نکاتی را مطرح کرد که فرازی از آن چنین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محضر شریف مرجع بزرگوار، آیت الله العظمی آقای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محبت آمیز و ادعیه زاکیه آن جناب نسبت به اینجانب و توصیه صوابی که فرموده اید، صمیمانه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با استمداد از تفضلات و توفیقات الهی و با توسل به ذیل عنایات حضرت ولیّ عصر عجل الله تعالی فرجه الشریف ، تصمیم قاطع دارم که در جهت تحقق حاکمیت اهداف مقدسه اسلامی و استقرار کامل حاکمیت شرع مبین که آرزو و وصیت رهبر فقید و عزیزمان</w:t>
      </w:r>
    </w:p>
    <w:p>
      <w:pPr>
        <w:pStyle w:val="BookText"/>
        <w:rPr/>
      </w:pPr>
      <w:r>
        <w:rPr>
          <w:rFonts w:ascii="IRNazanin" w:hAnsi="IRNazanin" w:eastAsia="IRNazanin"/>
          <w:color w:val="111111"/>
          <w:sz w:val="28"/>
          <w:sz w:val="28"/>
          <w:szCs w:val="28"/>
          <w:rtl w:val="true"/>
          <w:lang w:bidi="fa-IR"/>
        </w:rPr>
        <w:t>می باشد، تمامی تلاش ممکن را به کار برده و همه نیروها را در آن راه بسیج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تقاضا دارم که این جانب را همواره مشمول دعوات زاکیه خود قرار دهید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پس از تأیید رهبری مقام معظم رهبری، اقدام مهم دیگر آیت الله اراکی تنفیذ احکام صادره از سوی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نمایندگان حضرت امام از محضر ایشان خواستند، نظر مبارک خویش را درباره اجازات کتبی امور حسبیه و اخذ وجوه شرعیه که حضرت امام خمینی به ائمه محترم جمعه و علمای مورد اعتمادشان در حوزه علمیه قم و شهرستان ها داده اند،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 کلیه اجازات کتبی را که حضرت امام به نمایندگان و علمای مورد اعتمادشان داده اند، با همان کیفیت تنفیذ می نمایم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زمینه جنگ تحمیلی و دفاع مقدس، دیدگاه آیت الله اراکی این بود که چون در این نبرد، اسلام و مسلمانان مورد تهاجم واقع شده اند، شرکت در آن و تقویت رزمندگان،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ایشان پرسیدند نظر خود را درباره جنگ تحمیلی و انقلاب اسلامی بیان کنید، پاسخ داد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من هم مثل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تمام علما نظرشان این است که هرگاه اسلام در خطر باشد، باید تمام مسلمان ها در مقام دفاع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خارجی دست به دست هم داده اند و می خواهند اسلام را سرنگون کنند و این آیین را از میان بردارند و چون دیدند حقیقت اسلام در مذهب شیعه اثنا عشری است، با آن به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باید در مقام دفاع برآمد و به هر شکل و به هر نوع که امکان دارد، اسلام راستین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هم همان دفاع است و پاسداران هم همان رزمندگان هستند که از این حقیقت اسلام حمایت می کنند و تمامشان مؤید و منصورند ان شاءالله تعالی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آیت الله اراکی در موقعیت های حساس که نظام جمهوری اسلامی نیاز به حمایت و تقویت داشت، از هیچ گونه کوششی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پیامی درباره انتخابات مجلس خبرگان در </w:t>
      </w:r>
      <w:r>
        <w:rPr>
          <w:rFonts w:eastAsia="IRNazanin" w:cs="IRNazanin"/>
          <w:color w:val="111111"/>
          <w:sz w:val="28"/>
          <w:szCs w:val="28"/>
          <w:lang w:bidi="fa-IR"/>
        </w:rPr>
        <w:t>15/7/1369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حفظ این نظام از گزند حوادث، موقوف است به حضور خبرگانی که در مواقع حساس به وظیفه خود اقدام نمایند، بنابراین شرکت در انتخابات مجلس خبرگان و تعیین افراد صالح یکی از وظایف اسلامی و اساسی هر فرد مسلمان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مردم مسلمان با حضور فعال خود در این امر مهم، همچون گذشته، دِین خود را به اسلام ادا نموده و در تثبیت این نظام مقدس که ضامن اجرای احکام نورانی اسلام است کوشا باشند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همچنین در آستانه برگزاری انتخابات مجلس شورای اسلامی این پیام را صادر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امور مسلمین و محرومین از اهم وظایف اجتماعی و دینی هر فرد مسلمان است و اهمیت آن به قدری است که تارک آن غیر مسلم شمرده شده است و همچنین نظارت بر حسن اجرای امور مملکتی و جلوگیری از کج روی ها و انحرافات به اندازه اصل نظام مقدس جمهوری اسلامی اهمیت دارد و این اهتمام و نظارت برای آحاد افراد ممکن نیست، مگر با انتخاب نمایندگان صالح و متدین که این وظیفه را به نمایندگی از طرف موکلین خود به عهده بگیرند و به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شرکت در انتخابات مجلس شورای اسلامی و گزینش افراد صالح و متدین از اهم وظایف اسلامی و اجتماعی است، به خصوص در مقطع حساس کنونی که با فروپاشی نظام الحاد و کفر بلشویکی و نومید شدن محرومان از نویدهای دروغین کمونیست ها، چشم امید آنان به ام القرای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w:t>
      </w:r>
    </w:p>
    <w:p>
      <w:pPr>
        <w:pStyle w:val="BookText"/>
        <w:rPr/>
      </w:pPr>
      <w:r>
        <w:rPr>
          <w:rFonts w:ascii="IRNazanin" w:hAnsi="IRNazanin" w:eastAsia="IRNazanin"/>
          <w:color w:val="111111"/>
          <w:sz w:val="28"/>
          <w:sz w:val="28"/>
          <w:szCs w:val="28"/>
          <w:rtl w:val="true"/>
          <w:lang w:bidi="fa-IR"/>
        </w:rPr>
        <w:t>شده و با توجه به اینکه هرچه گرایش جهانیان به این مشعل هدایت بیشتر می شود، توطئه استکبار برای خاموش کردن این نور الهی، بیشتر و اهمیت شرکت در انتخابات، مضاعف می گردد، پیام من به ملت رشید و بیدار ایران این است که بدون اعتنا به وسوسه خناسان، با شرکت گسترده و فعال در این انتخابات، رشد مذهبی و سیاسی خود را بار دیگر به اثبات رسانده، مشتی محکم بر دهان یاوه گویان و دشمنان اسلام کوبیده و دوستان انقلاب را در سراسر جهان امیدوار سازند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فرازی از پیام ایشان درباره انتخابات رئیس جمهوری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حفظ نظام اسلامی ایران و اجرای احکام نورانی قرآن و دفاع از ارزش های معنوی که از اهم فرایض است، بستگی کامل به مجریان متعهد و اسلام شناس و مقاوم دارد، لازم است آحاد ملت در انتخاب رئیس جمهوری متعهد و باایمان و شایسته کوشش و سعی کامل بنمایند که این وظیفه ای است الهی و بیانگر رشد و شخصیت دینی و معنوی جامعه ما و مشتی محکم است بر دهان یاوه گویان و دشمنان داخلی و خارجی و استعمار خون خوار و جهان خوار که در کمین نشسته و زوال و اضمحلال این نظام مقدس را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رئیس جمهور منتخب در شرایط حساس کنونی، بدون هیچ گونه مسامحه و اعمال نظرهای شخصی در اجرای احکام نورانی اسلام که همان منویات امام راحل رحمه الله و مقام معظم رهبری است، موفق و مؤید باشند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آیت الله ابوالحسن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می فرمودند حفظ نظام واجب است و در این جهت خودشان هم در تمام صحنه ها حاضر بودند و در تمام انتخابات بعد از پیروزی انقلاب اسلامی، مثل انتخابات مجلس شورای اسلامی، مجلس خبرگان، ریاست جمهوری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راستا</w:t>
      </w:r>
    </w:p>
    <w:p>
      <w:pPr>
        <w:pStyle w:val="BookText"/>
        <w:rPr/>
      </w:pPr>
      <w:r>
        <w:rPr>
          <w:rFonts w:ascii="IRNazanin" w:hAnsi="IRNazanin" w:eastAsia="IRNazanin"/>
          <w:color w:val="111111"/>
          <w:sz w:val="28"/>
          <w:sz w:val="28"/>
          <w:szCs w:val="28"/>
          <w:rtl w:val="true"/>
          <w:lang w:bidi="fa-IR"/>
        </w:rPr>
        <w:t>اعلامیه هم می دادند و در بعضی مواقع که عده ای تشکیکاتی مطرح می کردند، ایشان می فرمودند بدون اعتنا به وسوسه های خناسان شرکت کنید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آیت الله اراکی در پاسخ به نامه مورخ </w:t>
      </w:r>
      <w:r>
        <w:rPr>
          <w:rFonts w:eastAsia="IRNazanin" w:cs="IRNazanin"/>
          <w:color w:val="111111"/>
          <w:sz w:val="28"/>
          <w:szCs w:val="28"/>
          <w:lang w:bidi="fa-IR"/>
        </w:rPr>
        <w:t>25/7/1371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 یادآور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حوزه ها همواره باید حفظ شود؛ امام خمینی بر آن تأکید زیادی داشتند،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که حوزه های علمیه وظیفه دارند نیازهای نظام اسلامی را از نظر فقهی، فرهنگی و سیاسی تأمین نمایند، با نظام در ارتباط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 اللهَ مُجاری الاْمورِ عَلَی أیدِی العُلماءِ بالله الاُمناء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پس از پیروزی انقلاب اسلامی و فروپاشی نظام کفر و الحاد جهانی و بازگشت کشورهای اسلامی به آغوش اسلام، موقعیت حوزه های علمیه قم نسبت به تأمین نیازهای جهانی و جوامع و کشورهای اسلامی بسیار بااهمیت شده است و می رود که به خواست خداوند متعال همان پیشگویی امام صادق علیه السلام درباره مرکزیت قم برای دانش و انتشار آن به سراسر جهان و اتمام حجت به همه افراد انسان ها لباس عملی بپوشد</w:t>
      </w:r>
      <w:r>
        <w:rPr>
          <w:rFonts w:eastAsia="IRNazanin" w:cs="IRNazanin"/>
          <w:color w:val="111111"/>
          <w:sz w:val="28"/>
          <w:szCs w:val="28"/>
          <w:rtl w:val="true"/>
          <w:lang w:bidi="fa-IR"/>
        </w:rPr>
        <w:t>».</w:t>
      </w:r>
      <w:r>
        <w:rPr>
          <w:rStyle w:val="FootnoteAnchor"/>
          <w:rtl w:val="true"/>
        </w:rPr>
        <w:footnoteReference w:id="250"/>
      </w:r>
      <w:bookmarkStart w:id="137" w:name="pg2969_34728"/>
    </w:p>
    <w:p>
      <w:pPr>
        <w:pStyle w:val="Heading2"/>
        <w:numPr>
          <w:ilvl w:val="1"/>
          <w:numId w:val="1"/>
        </w:numPr>
        <w:rPr/>
      </w:pPr>
      <w:bookmarkStart w:id="138" w:name="__RefHeading___Toc284207_2749589250"/>
      <w:bookmarkStart w:id="139" w:name="_Toc48"/>
      <w:bookmarkEnd w:id="137"/>
      <w:bookmarkEnd w:id="138"/>
      <w:r>
        <w:rPr>
          <w:rtl w:val="true"/>
        </w:rPr>
        <w:t>فصل پنجم</w:t>
      </w:r>
      <w:r>
        <w:rPr>
          <w:rtl w:val="true"/>
        </w:rPr>
        <w:t xml:space="preserve">: </w:t>
      </w:r>
      <w:r>
        <w:rPr>
          <w:rtl w:val="true"/>
        </w:rPr>
        <w:t>فضیلت های اخلاقی و خصال عالی</w:t>
      </w:r>
      <w:bookmarkEnd w:id="139"/>
    </w:p>
    <w:p>
      <w:pPr>
        <w:pStyle w:val="Heading3"/>
        <w:numPr>
          <w:ilvl w:val="2"/>
          <w:numId w:val="1"/>
        </w:numPr>
        <w:rPr/>
      </w:pPr>
      <w:bookmarkStart w:id="140" w:name="__RefHeading___Toc284209_2749589250"/>
      <w:bookmarkStart w:id="141" w:name="_Toc49"/>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های اخلاقی و خصال عالی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آیینه صدق و صفا</w:t>
      </w:r>
    </w:p>
    <w:p>
      <w:pPr>
        <w:pStyle w:val="BookText"/>
        <w:rPr/>
      </w:pPr>
      <w:r>
        <w:rPr>
          <w:rFonts w:ascii="IRNazanin" w:hAnsi="IRNazanin" w:eastAsia="IRNazanin"/>
          <w:color w:val="111111"/>
          <w:sz w:val="28"/>
          <w:sz w:val="28"/>
          <w:szCs w:val="28"/>
          <w:rtl w:val="true"/>
          <w:lang w:bidi="fa-IR"/>
        </w:rPr>
        <w:t>در وصف مورخان و علما</w:t>
      </w:r>
    </w:p>
    <w:p>
      <w:pPr>
        <w:pStyle w:val="BookText"/>
        <w:rPr/>
      </w:pPr>
      <w:r>
        <w:rPr>
          <w:rFonts w:ascii="IRNazanin" w:hAnsi="IRNazanin" w:eastAsia="IRNazanin"/>
          <w:color w:val="111111"/>
          <w:sz w:val="28"/>
          <w:sz w:val="28"/>
          <w:szCs w:val="28"/>
          <w:rtl w:val="true"/>
          <w:lang w:bidi="fa-IR"/>
        </w:rPr>
        <w:t>باران بیداری</w:t>
      </w:r>
    </w:p>
    <w:p>
      <w:pPr>
        <w:pStyle w:val="BookText"/>
        <w:rPr/>
      </w:pPr>
      <w:r>
        <w:rPr>
          <w:rFonts w:ascii="IRNazanin" w:hAnsi="IRNazanin" w:eastAsia="IRNazanin"/>
          <w:color w:val="111111"/>
          <w:sz w:val="28"/>
          <w:sz w:val="28"/>
          <w:szCs w:val="28"/>
          <w:rtl w:val="true"/>
          <w:lang w:bidi="fa-IR"/>
        </w:rPr>
        <w:t>ارادت به خاندان طهارت</w:t>
      </w:r>
    </w:p>
    <w:p>
      <w:pPr>
        <w:pStyle w:val="BookText"/>
        <w:rPr/>
      </w:pPr>
      <w:r>
        <w:rPr>
          <w:rFonts w:ascii="IRNazanin" w:hAnsi="IRNazanin" w:eastAsia="IRNazanin"/>
          <w:color w:val="111111"/>
          <w:sz w:val="28"/>
          <w:sz w:val="28"/>
          <w:szCs w:val="28"/>
          <w:rtl w:val="true"/>
          <w:lang w:bidi="fa-IR"/>
        </w:rPr>
        <w:t>عابد صالح</w:t>
      </w:r>
    </w:p>
    <w:p>
      <w:pPr>
        <w:pStyle w:val="BookText"/>
        <w:rPr/>
      </w:pPr>
      <w:r>
        <w:rPr>
          <w:rFonts w:ascii="IRNazanin" w:hAnsi="IRNazanin" w:eastAsia="IRNazanin"/>
          <w:color w:val="111111"/>
          <w:sz w:val="28"/>
          <w:sz w:val="28"/>
          <w:szCs w:val="28"/>
          <w:rtl w:val="true"/>
          <w:lang w:bidi="fa-IR"/>
        </w:rPr>
        <w:t>تماشای تزکیه</w:t>
      </w:r>
    </w:p>
    <w:p>
      <w:pPr>
        <w:pStyle w:val="BookText"/>
        <w:rPr/>
      </w:pPr>
      <w:r>
        <w:rPr>
          <w:rFonts w:ascii="IRNazanin" w:hAnsi="IRNazanin" w:eastAsia="IRNazanin"/>
          <w:color w:val="111111"/>
          <w:sz w:val="28"/>
          <w:sz w:val="28"/>
          <w:szCs w:val="28"/>
          <w:rtl w:val="true"/>
          <w:lang w:bidi="fa-IR"/>
        </w:rPr>
        <w:t>ساده زیستی و قناعت</w:t>
      </w:r>
    </w:p>
    <w:p>
      <w:pPr>
        <w:pStyle w:val="BookText"/>
        <w:rPr/>
      </w:pPr>
      <w:r>
        <w:rPr>
          <w:rFonts w:ascii="IRNazanin" w:hAnsi="IRNazanin" w:eastAsia="IRNazanin"/>
          <w:color w:val="111111"/>
          <w:sz w:val="28"/>
          <w:sz w:val="28"/>
          <w:szCs w:val="28"/>
          <w:rtl w:val="true"/>
          <w:lang w:bidi="fa-IR"/>
        </w:rPr>
        <w:t>فرازهایی از فروتنی</w:t>
      </w:r>
    </w:p>
    <w:p>
      <w:pPr>
        <w:pStyle w:val="BookText"/>
        <w:rPr/>
      </w:pPr>
      <w:r>
        <w:rPr>
          <w:rFonts w:ascii="IRNazanin" w:hAnsi="IRNazanin" w:eastAsia="IRNazanin"/>
          <w:color w:val="111111"/>
          <w:sz w:val="28"/>
          <w:sz w:val="28"/>
          <w:szCs w:val="28"/>
          <w:rtl w:val="true"/>
          <w:lang w:bidi="fa-IR"/>
        </w:rPr>
        <w:t>همت مضاعف</w:t>
      </w:r>
    </w:p>
    <w:p>
      <w:pPr>
        <w:pStyle w:val="BookText"/>
        <w:rPr/>
      </w:pPr>
      <w:r>
        <w:rPr>
          <w:rFonts w:ascii="IRNazanin" w:hAnsi="IRNazanin" w:eastAsia="IRNazanin"/>
          <w:color w:val="111111"/>
          <w:sz w:val="28"/>
          <w:sz w:val="28"/>
          <w:szCs w:val="28"/>
          <w:rtl w:val="true"/>
          <w:lang w:bidi="fa-IR"/>
        </w:rPr>
        <w:t>غیرت دینی</w:t>
      </w:r>
    </w:p>
    <w:p>
      <w:pPr>
        <w:pStyle w:val="BookText"/>
        <w:rPr/>
      </w:pPr>
      <w:r>
        <w:rPr>
          <w:rFonts w:ascii="IRNazanin" w:hAnsi="IRNazanin" w:eastAsia="IRNazanin"/>
          <w:color w:val="111111"/>
          <w:sz w:val="28"/>
          <w:sz w:val="28"/>
          <w:szCs w:val="28"/>
          <w:rtl w:val="true"/>
          <w:lang w:bidi="fa-IR"/>
        </w:rPr>
        <w:t>حالات ملکوتی</w:t>
      </w:r>
    </w:p>
    <w:p>
      <w:pPr>
        <w:pStyle w:val="BookText"/>
        <w:rPr/>
      </w:pPr>
      <w:r>
        <w:rPr>
          <w:rFonts w:ascii="IRNazanin" w:hAnsi="IRNazanin" w:eastAsia="IRNazanin"/>
          <w:color w:val="111111"/>
          <w:sz w:val="28"/>
          <w:sz w:val="28"/>
          <w:szCs w:val="28"/>
          <w:rtl w:val="true"/>
          <w:lang w:bidi="fa-IR"/>
        </w:rPr>
        <w:t>مشاهده آتش</w:t>
      </w:r>
    </w:p>
    <w:p>
      <w:pPr>
        <w:pStyle w:val="BookText"/>
        <w:rPr/>
      </w:pPr>
      <w:r>
        <w:rPr>
          <w:rFonts w:ascii="IRNazanin" w:hAnsi="IRNazanin" w:eastAsia="IRNazanin"/>
          <w:color w:val="111111"/>
          <w:sz w:val="28"/>
          <w:sz w:val="28"/>
          <w:szCs w:val="28"/>
          <w:rtl w:val="true"/>
          <w:lang w:bidi="fa-IR"/>
        </w:rPr>
        <w:t>تشخیص درست</w:t>
      </w:r>
    </w:p>
    <w:p>
      <w:pPr>
        <w:pStyle w:val="BookText"/>
        <w:rPr/>
      </w:pPr>
      <w:r>
        <w:rPr>
          <w:rFonts w:ascii="IRNazanin" w:hAnsi="IRNazanin" w:eastAsia="IRNazanin"/>
          <w:color w:val="111111"/>
          <w:sz w:val="28"/>
          <w:sz w:val="28"/>
          <w:szCs w:val="28"/>
          <w:rtl w:val="true"/>
          <w:lang w:bidi="fa-IR"/>
        </w:rPr>
        <w:t>شفای بیماری</w:t>
      </w:r>
    </w:p>
    <w:p>
      <w:pPr>
        <w:pStyle w:val="BookText"/>
        <w:rPr/>
      </w:pPr>
      <w:r>
        <w:rPr>
          <w:rFonts w:ascii="IRNazanin" w:hAnsi="IRNazanin" w:eastAsia="IRNazanin"/>
          <w:color w:val="111111"/>
          <w:sz w:val="28"/>
          <w:sz w:val="28"/>
          <w:szCs w:val="28"/>
          <w:rtl w:val="true"/>
          <w:lang w:bidi="fa-IR"/>
        </w:rPr>
        <w:t>پرهیز از مجادله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قم تا کربلا</w:t>
      </w:r>
      <w:bookmarkStart w:id="142" w:name="pg2969_34730"/>
    </w:p>
    <w:p>
      <w:pPr>
        <w:pStyle w:val="Heading3"/>
        <w:numPr>
          <w:ilvl w:val="2"/>
          <w:numId w:val="1"/>
        </w:numPr>
        <w:rPr/>
      </w:pPr>
      <w:bookmarkStart w:id="143" w:name="__RefHeading___Toc284211_2749589250"/>
      <w:bookmarkStart w:id="144" w:name="_Toc50"/>
      <w:bookmarkEnd w:id="142"/>
      <w:bookmarkEnd w:id="143"/>
      <w:r>
        <w:rPr>
          <w:rtl w:val="true"/>
        </w:rPr>
        <w:t>آیینه صدق و صفا</w:t>
      </w:r>
      <w:bookmarkEnd w:id="144"/>
    </w:p>
    <w:p>
      <w:pPr>
        <w:pStyle w:val="BookText"/>
        <w:rPr/>
      </w:pPr>
      <w:r>
        <w:rPr>
          <w:rFonts w:ascii="IRNazanin" w:hAnsi="IRNazanin" w:eastAsia="IRNazanin"/>
          <w:color w:val="111111"/>
          <w:sz w:val="28"/>
          <w:sz w:val="28"/>
          <w:szCs w:val="28"/>
          <w:rtl w:val="true"/>
          <w:lang w:bidi="fa-IR"/>
        </w:rPr>
        <w:t>آیینه صدق و صفا</w:t>
      </w:r>
    </w:p>
    <w:p>
      <w:pPr>
        <w:pStyle w:val="BookText"/>
        <w:rPr/>
      </w:pPr>
      <w:r>
        <w:rPr>
          <w:rFonts w:ascii="IRNazanin" w:hAnsi="IRNazanin" w:eastAsia="IRNazanin"/>
          <w:color w:val="111111"/>
          <w:sz w:val="28"/>
          <w:sz w:val="28"/>
          <w:szCs w:val="28"/>
          <w:rtl w:val="true"/>
          <w:lang w:bidi="fa-IR"/>
        </w:rPr>
        <w:t>آیت الله اراکی در اخلاص و صفا زبانزد خاص و عام؛ و در تقوا و تعهد، سرآمد روزگار؛ و در آگاهی و آشنایی با فرزانگان پرهیزکار و پارسا، بی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جامع دانش و فضیلت از مفاخر فقه، ادب و کمال و در زمره ستارگان درخشان حوزه های علمیه به شمار می آمد و به حق باید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بقیةالسلف الماضین، شیخ الفقها و المجتهدین و اُسوة العلماء الربانیین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شخصیتی که حدود یک قرن در بیت علم، فضل و وارستگی زیسته و کمالات علمی خویش را به زیور حلم، تواضع و زهد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منورش حکایت از انس او با عبادت و تزکیه، و نگاه نافذش، نشان از بصیرت و فراست، همراه با ایمانش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آمیخته با حلاوتش، نشانه هدایت و تربیت؛ و قد خمیده اش، یادآور سنگینی بار علم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روحانی اش، نشانه شخصیت عظیم و کمالات نفسانی و کرامت های عالی انسانی بود، و محضر گرم، عالمانه و باصفای وی که همراه با جاذبه ای روحانی بود، در روح و روان افراد، نشاطی معنوی ایجاد می کرد</w:t>
      </w:r>
      <w:r>
        <w:rPr>
          <w:rFonts w:eastAsia="IRNazanin" w:cs="IRNazanin"/>
          <w:color w:val="111111"/>
          <w:sz w:val="28"/>
          <w:szCs w:val="28"/>
          <w:rtl w:val="true"/>
          <w:lang w:bidi="fa-IR"/>
        </w:rPr>
        <w:t>.</w:t>
      </w:r>
    </w:p>
    <w:p>
      <w:pPr>
        <w:pStyle w:val="Heading3"/>
        <w:numPr>
          <w:ilvl w:val="2"/>
          <w:numId w:val="1"/>
        </w:numPr>
        <w:rPr/>
      </w:pPr>
      <w:bookmarkStart w:id="145" w:name="__RefHeading___Toc284213_2749589250"/>
      <w:bookmarkStart w:id="146" w:name="_Toc51"/>
      <w:bookmarkEnd w:id="145"/>
      <w:r>
        <w:rPr>
          <w:rtl w:val="true"/>
        </w:rPr>
        <w:t>در وصف مورخان و علما</w:t>
      </w:r>
      <w:bookmarkEnd w:id="146"/>
    </w:p>
    <w:p>
      <w:pPr>
        <w:pStyle w:val="BookText"/>
        <w:rPr/>
      </w:pPr>
      <w:r>
        <w:rPr>
          <w:rFonts w:ascii="IRNazanin" w:hAnsi="IRNazanin" w:eastAsia="IRNazanin"/>
          <w:color w:val="111111"/>
          <w:sz w:val="28"/>
          <w:sz w:val="28"/>
          <w:szCs w:val="28"/>
          <w:rtl w:val="true"/>
          <w:lang w:bidi="fa-IR"/>
        </w:rPr>
        <w:t>در وصف مورخان و علما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علیرضا ریحان یزدی که خود ناظر تلاش های علمی و آموزشی آیت الله اراکی بوده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محمدعلی عراقی، فرزند حاج میرزا آقا فراهانی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اوقات که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انتقال یافته بود، ایشان نیز از علمای مهاجر بودند و از خصّیصین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شمارند؛ چه بیشتر تحصیلات ایشان خدمت معظم له بوده و امروز از مدرسین و دانشمندان موثق حوزه به شمارند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آیت الله سید محمدتقی خوانساری که با وی انس بسیاری داشته و در مباحثه ها و بررسی های فقهی به کمالات علمی و اخلاقی آیت الله اراکی پی برده بود، درباره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طلا و خاکستر در نظرش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حواسش در امر تحصیل و مطالعه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الحق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یُذکِّرکم اللهَ رُؤیتُه وَ یَزیدُکم فِی العِلم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غریبی دارد که فکر می کنم بر اثر انس با مطالعه و تدبر و تفکر در قرآن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 مباحثه او، آیت الله سید احمد خوانساری نیز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گنجینه علم 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مؤلف کتاب رجال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پارسایان بسیار متواضع و فروتن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قرن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حوزه علمیه قم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شیخ محمد شریف رازی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بزرگوار که مجسمه علم و پیکره صفا و سادگی است، از اقران بسیار نزدیک مرحوم آیت الله سید محمدتقی خوانساری و از مفاخر اسلام و عالم تشیع و به خصوص حوزه علمیه قم و از برجسته ترین شاگردان مرحوم</w:t>
      </w:r>
    </w:p>
    <w:p>
      <w:pPr>
        <w:pStyle w:val="BookText"/>
        <w:rPr/>
      </w:pPr>
      <w:r>
        <w:rPr>
          <w:rFonts w:ascii="IRNazanin" w:hAnsi="IRNazanin" w:eastAsia="IRNazanin"/>
          <w:color w:val="111111"/>
          <w:sz w:val="28"/>
          <w:sz w:val="28"/>
          <w:szCs w:val="28"/>
          <w:rtl w:val="true"/>
          <w:lang w:bidi="fa-IR"/>
        </w:rPr>
        <w:t>آیت الله حائری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اصحاب و تلامذه مرحوم آیت الله حائری است اکنون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مفید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مجلس بحث و درس فقه و به خصوص اصول ایشان که این کمترین هم افتخار شرکت و حضور آن را دارم، از دروس خارج استدلالی و اجتهادی بسیار پرارزش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آداب و محسنات اخلاقی معظم له که علم خود را به حلم و تواضع آراسته نموده بیش از وصف و تعریف ما می باشد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استاد محمد شریف رازی در اثر دیگر خود، گنجینه دانشمندان</w:t>
      </w:r>
      <w:r>
        <w:rPr>
          <w:rStyle w:val="FootnoteAnchor"/>
          <w:rtl w:val="true"/>
        </w:rPr>
        <w:footnoteReference w:id="256"/>
      </w:r>
      <w:r>
        <w:rPr>
          <w:rFonts w:ascii="IRNazanin" w:hAnsi="IRNazanin" w:eastAsia="IRNazanin"/>
          <w:color w:val="111111"/>
          <w:sz w:val="28"/>
          <w:sz w:val="28"/>
          <w:szCs w:val="28"/>
          <w:rtl w:val="true"/>
          <w:lang w:bidi="fa-IR"/>
        </w:rPr>
        <w:t>شرح حالی از آیت الله اراکی آورده است که چون شبیه این مطالب است، از درج آن خودداری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محمدرضا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شکر می کنم که زنده ماندم و شاهد تجلیل از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تأسف می خوردم که چرا از این عالم بزرگوار تقدیر لازم به عمل نمی آید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آیت الله حاج شیخ مرتضی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نزد ایشان یافت می 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مقام معظم رهبری، حضرت آیت الله خامنه ای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عبد ممتحن خدا و عالم زاهد و پارسا و این ذخیره گران بهای الهی در روزگار ما و این بقیةالسلف الصالح و یادگار اساطین علم و عمل و تقوا از</w:t>
      </w:r>
    </w:p>
    <w:p>
      <w:pPr>
        <w:pStyle w:val="BookText"/>
        <w:rPr/>
      </w:pPr>
      <w:r>
        <w:rPr>
          <w:rFonts w:ascii="IRNazanin" w:hAnsi="IRNazanin" w:eastAsia="IRNazanin"/>
          <w:color w:val="111111"/>
          <w:sz w:val="28"/>
          <w:sz w:val="28"/>
          <w:szCs w:val="28"/>
          <w:rtl w:val="true"/>
          <w:lang w:bidi="fa-IR"/>
        </w:rPr>
        <w:t>جمله برگزیدگانی بود که عمر طولانی و پربرکتی را بی کمترین خدشه و شائبه ای در طهارت و نزاهت و قداست و معنویت به سر آورده، راه خدا را با گامی استوار و اراده ای خلل ناپذیر طی کرد و یک قرن، دل و جان منور و پاکیزه خود را در برابر جلوه های رنگارنگ دنیای فانی، تسلیم ناپذیر و تسخیرناپذیر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های دشواری که در یک زندگی صد ساله و در حوادث بزرگ و کوچک آن، در برابر هر کسی قرار می گیرد، مانند کوه استوار و بی تزلزل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دنیا و مقام و جلال آن نیندیشید و هرگز احساسات شخصی، ایشان را از شناختن و پیمودن راه خدا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شهرت و محبوبیت و مقبولیت قدمی برنداشت و آنگاه که مقدس ترین و گرامی ترین نوع شهرت و محبوبیت، با انتخاب شدن از سوی میلیون ها انسان مؤمن به مرجعیت تقلید، به سراغ او آمد، با آن بسی کریمانه و بزرگ منشانه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حاجت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آنان را در راه خدا دستگیری کرد، اما خود همان عبد محتاج رحمت الهی باقی ماند و دل خاشع و روح پارسای خود را با محبت الهی و ولایت اولیای معظم خدا بیش از پیش پیوند زد</w:t>
      </w:r>
      <w:r>
        <w:rPr>
          <w:rFonts w:eastAsia="IRNazanin" w:cs="IRNazanin"/>
          <w:color w:val="111111"/>
          <w:sz w:val="28"/>
          <w:szCs w:val="28"/>
          <w:rtl w:val="true"/>
          <w:lang w:bidi="fa-IR"/>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فقاهت شیخ الفقها، حضرت مستطاب آیت الله العظمی حاج شیخ محمدعلی اراکی و صیانت نفس معظم له و نزاهت حضرتش از هوا و هوس و اطاعت از ساحت قدس مولای غیب و شهود، مورد گواهی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نماز که در صفوفش علما، فضلا و طلاب حضور داشتند، نماز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 دیرباور که به هر کسی اقتدا نمی کردند، در کمال طمأنینه نفس به ایشان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سال ها شاهد پرشکوه ترین نماز جماعت</w:t>
      </w:r>
    </w:p>
    <w:p>
      <w:pPr>
        <w:pStyle w:val="BookText"/>
        <w:rPr/>
      </w:pPr>
      <w:r>
        <w:rPr>
          <w:rFonts w:ascii="IRNazanin" w:hAnsi="IRNazanin" w:eastAsia="IRNazanin"/>
          <w:color w:val="111111"/>
          <w:sz w:val="28"/>
          <w:sz w:val="28"/>
          <w:szCs w:val="28"/>
          <w:rtl w:val="true"/>
          <w:lang w:bidi="fa-IR"/>
        </w:rPr>
        <w:t>علما به امامت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بزرگمرجع جهان تشیع یک قرن را بهعنوان عبد ممتحن الهی امتحان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شیخ الفقها دست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 بدهد، لطف خدای سبحان در این برهه زمان و مدد غیبی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فکر نمی کرد که در آستانه یک قرن عمر، کسی که اهل زهد و تقوا بود و اصلاً اهل مرجعیت و فتوا نبود، قلم به دست گیرد و فتوا بدهد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آیت الله العظمی شیخ محمدتقی بهجت فومنی در روز ارتحال آن مرجع یگانه، با حزن وافر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ارتحال آیت الله اراکی در این زمان و در این شرایط مانند این است که پنجاه مرجع تقلید، یکزمان از دنیا رفته باشند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آیت الله رضا استادی که مدت مدیدی به درس خارج فقه و اصول آیت الله اراکی می رفت و با ایشان انس و الفت داشت، ضمن اشاره به زندگی ساده و زهد آیت الله اراکی، از درس و بحث و نماز جماعت وی سخن گفته و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نماز ظهر و عصر را در بخش جنوب غربی حرم، آنجایی که شاه عباس مدفون است،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برخلاف نماز مغرب و عشا که در فیضیه اقامه می کردند و جمعیت انبوهی از طلاب و فضلا و مدرسان شرکت می کردند، مأمومین اندک بودند و اغلب با چند نفر نماز را اقامه می کردند، درعینحال با چه شوقی ظهرها از خانه تا حرم برای اقامه نماز و زیارت پیاده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کردارشان واقعاً برای همه درس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در حرم خیلی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بعد از نماز به زیارت حضرت فاطمه معصومه علیها السلام و توسل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اش هم واقعاً درس اخلاق بود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آیت الله محمدتقی مصباح یزدی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 آیت الله العظمی اراکی، جامعیت بین مواریث علمی نجف و کربلا و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خصوصیاتش اینکه زندگی توأم با قناعت و زهد</w:t>
      </w:r>
    </w:p>
    <w:p>
      <w:pPr>
        <w:pStyle w:val="BookText"/>
        <w:rPr/>
      </w:pPr>
      <w:r>
        <w:rPr>
          <w:rFonts w:ascii="IRNazanin" w:hAnsi="IRNazanin" w:eastAsia="IRNazanin"/>
          <w:color w:val="111111"/>
          <w:sz w:val="28"/>
          <w:sz w:val="28"/>
          <w:szCs w:val="28"/>
          <w:rtl w:val="true"/>
          <w:lang w:bidi="fa-IR"/>
        </w:rPr>
        <w:t>و سادگی داشتند، در تهذیب اخلاق زبانزد بودند و هر کس که با ایشان کمترین معاشرتی داشت، متوجه می شد که وی بر هوای نفس، غالب شده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آیت الله شیخ جعفر سبحانی، این گونه به ویژگی های اخلاقی آیت الله اراکی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ویژگی در این بزرگوار بود، اولاً انسان کم حرفی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الزامی نبود، سخن نمی گفت که حاکی از یک نوع حساب در زندگی است و ثانیاً ساده زندگی می کرد و زندگی زاهدانه عجیبی داشت و همه علما و شخصیت های بزرگ پشت سر ایشان نماز می خواندند و در عدالت و تقوایش همگی متفق بودند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استاد سید عبدالله فاطمی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پایبند مستحب 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پیشنهاد کردند نماز جماعت را به خاطر ضعیف ترین افراد اقتداکننده به امام جماعت، کوتاه تر بخواند، پاسخ داد من اضعف از خودم کسی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رابطه روحی قوی با اولیا داشت، مخصوص با حاج آقا سید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ائمه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مقدس ائمه بر زبان جاری می گردید، اشک از دیدگانش جاری می گشت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آیت الله سید محسن خرازی که با وی همسایه و مأنوس بوده و مدت سی سال از محضرش بهره برده است، می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نزدیک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ایشان در ارتباط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هوای نفس در او مشاهده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زیر بار مرجعیت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مقام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تقدم کسی و تأخر خود ناراحت نمی شد و از تقدم خود خوش حال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نفس مطمئنه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ایشان خیلی سودمند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افراد انس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در هر مجلسی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کرامات، اخلاقیات و معارف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مجلسش لغو و بیهوده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پند و تعلیم بود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استاد آیت الله عباس علی عمید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ردیف شاگردان درجه اول شیخ عبدالکریم حائری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دوره های ایشان بسیاری از فقها و مراجع بودند که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مقام والای آقای اراکی معترف بودند و سابقه ایشان را ملحوظ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مکرر به خدمتشان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نام از پدرش می برد و تأسف می خورد و خود را در مقابل تقوای پدرش کوچک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به قم، مجتهدی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تواضع علمی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مقام شیخ الفقهایی از مبرزترین خصالش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قدمت در تحصیل و فقاهت و قداست و تقوا و پاکی ای که داشت، سلمان زمان و شایسته مرجعیت مطلقه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بابرکت او از نمونه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سلف صالح می بینیم؛ چه از نظر پاکی و چه از نظر زهد و وارستگی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بسیار ساده، اما روحی بزرگ به فراخی رضوان خدا داشت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مرحوم آیت الله محمدحسن احمدی فقیه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اراکی از بزرگان علما و فقها بوده و نمونه بارز زهد و تقوا و حجت عظمی در صیانت نفس از هوا و هوس و اطاعتش از ولی الله اعظم مورد گواهی خاص و عام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 نوشته اند که</w:t>
      </w:r>
      <w:r>
        <w:rPr>
          <w:rStyle w:val="FootnoteAnchor"/>
          <w:rtl w:val="true"/>
        </w:rPr>
        <w:footnoteReference w:id="269"/>
      </w:r>
      <w:r>
        <w:rPr>
          <w:rFonts w:ascii="IRNazanin" w:hAnsi="IRNazanin" w:eastAsia="IRNazanin"/>
          <w:color w:val="111111"/>
          <w:sz w:val="28"/>
          <w:sz w:val="28"/>
          <w:szCs w:val="28"/>
          <w:rtl w:val="true"/>
          <w:lang w:bidi="fa-IR"/>
        </w:rPr>
        <w:t>امام خمینی درباره آیت الله اراکی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ایشان در صحنه کربلا حاضر بودند، عدد شهدای کربلا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bookmarkStart w:id="147" w:name="pg2969_34737"/>
    </w:p>
    <w:p>
      <w:pPr>
        <w:pStyle w:val="BookText"/>
        <w:rPr/>
      </w:pPr>
      <w:bookmarkEnd w:id="147"/>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نظر می رسد این سخن را آیت الله اراکی درباره امام خمینی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پا به پای آفتاب</w:t>
      </w:r>
      <w:r>
        <w:rPr>
          <w:rStyle w:val="FootnoteAnchor"/>
          <w:rtl w:val="true"/>
        </w:rPr>
        <w:footnoteReference w:id="270"/>
      </w:r>
      <w:r>
        <w:rPr>
          <w:rFonts w:ascii="IRNazanin" w:hAnsi="IRNazanin" w:eastAsia="IRNazanin"/>
          <w:color w:val="111111"/>
          <w:sz w:val="28"/>
          <w:sz w:val="28"/>
          <w:szCs w:val="28"/>
          <w:rtl w:val="true"/>
          <w:lang w:bidi="fa-IR"/>
        </w:rPr>
        <w:t>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مؤلفانی که دچار این خطا شده اند، ضرورت دارد در طبع بعدی کتابشان، این نکته را اصلاح کنند تا این نقل اشتباه به منابع بعدی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استاد امجد به خدمت آیت الله اراکی رسیده بود؛ در همان تابستانی که چند ماه بعدش ایشان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آقا محصول این صد سال عمر شما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در پاسخ،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با خویش کردم هیچ نابینا نکرد</w:t>
      </w:r>
    </w:p>
    <w:p>
      <w:pPr>
        <w:pStyle w:val="BookText"/>
        <w:rPr/>
      </w:pPr>
      <w:r>
        <w:rPr>
          <w:rFonts w:ascii="IRNazanin" w:hAnsi="IRNazanin" w:eastAsia="IRNazanin"/>
          <w:color w:val="111111"/>
          <w:sz w:val="28"/>
          <w:sz w:val="28"/>
          <w:szCs w:val="28"/>
          <w:rtl w:val="true"/>
          <w:lang w:bidi="fa-IR"/>
        </w:rPr>
        <w:t>در میان خانه، صاحب خانه را گم کرده ام</w:t>
      </w:r>
    </w:p>
    <w:p>
      <w:pPr>
        <w:pStyle w:val="BookText"/>
        <w:rPr/>
      </w:pPr>
      <w:r>
        <w:rPr>
          <w:rFonts w:ascii="IRNazanin" w:hAnsi="IRNazanin" w:eastAsia="IRNazanin"/>
          <w:color w:val="111111"/>
          <w:sz w:val="28"/>
          <w:sz w:val="28"/>
          <w:szCs w:val="28"/>
          <w:rtl w:val="true"/>
          <w:lang w:bidi="fa-IR"/>
        </w:rPr>
        <w:t>به آن مرجع عالی قدر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شعر ذیل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کارساز ما به فکر کار ماستفکر ما در کار ما آزار ماست</w:t>
      </w:r>
      <w:r>
        <w:rPr>
          <w:rStyle w:val="FootnoteAnchor"/>
          <w:rtl w:val="true"/>
        </w:rPr>
        <w:footnoteReference w:id="271"/>
      </w:r>
    </w:p>
    <w:p>
      <w:pPr>
        <w:pStyle w:val="Heading3"/>
        <w:numPr>
          <w:ilvl w:val="2"/>
          <w:numId w:val="1"/>
        </w:numPr>
        <w:rPr/>
      </w:pPr>
      <w:bookmarkStart w:id="148" w:name="__RefHeading___Toc284215_2749589250"/>
      <w:bookmarkStart w:id="149" w:name="_Toc52"/>
      <w:bookmarkEnd w:id="148"/>
      <w:r>
        <w:rPr>
          <w:rtl w:val="true"/>
        </w:rPr>
        <w:t>باران بیداری</w:t>
      </w:r>
      <w:bookmarkEnd w:id="149"/>
    </w:p>
    <w:p>
      <w:pPr>
        <w:pStyle w:val="BookText"/>
        <w:rPr/>
      </w:pPr>
      <w:r>
        <w:rPr>
          <w:rFonts w:ascii="IRNazanin" w:hAnsi="IRNazanin" w:eastAsia="IRNazanin"/>
          <w:color w:val="111111"/>
          <w:sz w:val="28"/>
          <w:sz w:val="28"/>
          <w:szCs w:val="28"/>
          <w:rtl w:val="true"/>
          <w:lang w:bidi="fa-IR"/>
        </w:rPr>
        <w:t>باران بیداری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بر این باور بود که ثقلین، ارثی است که از پیامبر اکرم صلی الله علیه و آله به امت مسلمان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آن آشنا شویم و حق آن را ادا کنیم، ولی متأسفانه با وجود این دو ثقل گران مایه، متوجه شرق و غرب و دنبال روش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و عترت کفایت نمی کند که به دنبال این و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موجودیِ خود غفلت داریم یا نمی خواهیم استفاده کنیم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قرآن کریم انس مستمری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یک جزء قرآن و در ماه مبارک رمضان سه جزء قرآن تلاوت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تفاسیر قرآن هم علاقه وافری داشت و در بین آنان به تفسیر جوامع الجامع مراجعه می کرد و چون آیت الله سید محسن خرازی پرسیده بود به چه دلیل این کتاب را برای مطالعه انتخاب فرموده اید،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مختصر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جمعه خطبه های نهج البلاغه را برای ایراد خطبه های نماز جمعه مطالعه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فرازهایی از آن را برمی گزید و با استناد به آنها، حقایقی عبرت انگیز و هشداردهنده را مطرح می کرد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انس با قرآن و منابع روایی دلی بیدار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که قاریان قرآن و نوجوانان با لحن خوش، آیاتی از کلام خدا را در حضورش تلاوت می کردند، منقلب، و اشک از دیدگانش بر محاسن سپیدش جاری می شد؛ به گونه ای که حاضران را متأثر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تماشای سیمای نورانی این مرد الهی که تحت تأثیر تلاوت آیات قرآن دگرگون و از خود بی خود شده بود، مجذوب صدق و اخلاص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قلب پاکی داشت که وقتی برایش قرآن می خواندند، بر ایمانش افزوده می شد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مردان خدا و اولیای امر، همیشه خود را در محضر ربوبی مشاهده می کنند و مدام خود را مقصر می دانند که مبادا در پیشگاه حضرت باری تعالی دستی خالی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معاشرت با مردم، تبسم بر لب دارند، ولی حزنی عمیق بر دل و ذهن آنان سایه افکنده است و اصولاً هر چه معرفت و بصیرت افزون تر باشد، این خوف افزون تر است و آیات قرآن و مضامین نهج البلاغه بانگ بیدارباشی برای آنان خواهد بود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هرگاه به مناسبتی، گروهی</w:t>
      </w:r>
    </w:p>
    <w:p>
      <w:pPr>
        <w:pStyle w:val="BookText"/>
        <w:rPr/>
      </w:pPr>
      <w:r>
        <w:rPr>
          <w:rFonts w:ascii="IRNazanin" w:hAnsi="IRNazanin" w:eastAsia="IRNazanin"/>
          <w:color w:val="111111"/>
          <w:sz w:val="28"/>
          <w:sz w:val="28"/>
          <w:szCs w:val="28"/>
          <w:rtl w:val="true"/>
          <w:lang w:bidi="fa-IR"/>
        </w:rPr>
        <w:t>در محضرش حاضر می شدند، با تکیه بر آیات قرآن و خطبه ها و حکمت های نهج البلاغه، برای آنان پندهایی دل نشین و آموزنده می گفت و تا توان داشت در دیدار با قشرهای گوناگون، به تناسب حال و میزان درک و فهمشان، نکاتی عبرت آمیز در قالب تمثیلات، قصص و گاهی اشعار پند آمیز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را موظف می دید مطالبی را به گوش آیندگان برساند و آنچه از آموخته ها در سینه به ودیعه سپرده بود، به دیگران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مسئولان و کارگزاران نظام به حضور ایشان می رسیدند، برای آنان نیز از قرآن و عترت سخن می گفت و سفارش می کرد برای رفع مشکلات بندگان خدا و محرومان و رسیدگی به امور شیعیان اهتمام جدی داشته باشند و در هیچ شرایطی کوتاهی نکنند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آیت الله سید محسن خرازی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حوالی شهریور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خدمت آیت الله اراکی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اشعار اُزری را می خواند و آه و ناله می کرد و ما را متوجه خدا، عالم برزخ و حساب و کتاب دنیای باقی می ساخت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در اواخر عمر هرچند که به ظاهر در سلامتی به سر می برد، این اشعار را زیاد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قریب است که از ما اثری باقی نیست</w:t>
      </w:r>
    </w:p>
    <w:p>
      <w:pPr>
        <w:pStyle w:val="BookText"/>
        <w:rPr/>
      </w:pPr>
      <w:r>
        <w:rPr>
          <w:rFonts w:ascii="IRNazanin" w:hAnsi="IRNazanin" w:eastAsia="IRNazanin"/>
          <w:color w:val="111111"/>
          <w:sz w:val="28"/>
          <w:sz w:val="28"/>
          <w:szCs w:val="28"/>
          <w:rtl w:val="true"/>
          <w:lang w:bidi="fa-IR"/>
        </w:rPr>
        <w:t>شیشه بشکسته و می ریخته و ساقی نیست</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ابر و باد و مه و خورشید و فلک درکارند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همه از بهر تو سرگشته و فرمان بردار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انصاف نباشد که تو فرمان نبری</w:t>
      </w:r>
      <w:bookmarkStart w:id="150" w:name="pg2969_34740"/>
    </w:p>
    <w:p>
      <w:pPr>
        <w:pStyle w:val="BookText"/>
        <w:rPr/>
      </w:pPr>
      <w:bookmarkEnd w:id="150"/>
      <w:r>
        <w:rPr>
          <w:rFonts w:ascii="IRNazanin" w:hAnsi="IRNazanin" w:eastAsia="IRNazanin"/>
          <w:color w:val="111111"/>
          <w:sz w:val="28"/>
          <w:sz w:val="28"/>
          <w:szCs w:val="28"/>
          <w:rtl w:val="true"/>
          <w:lang w:bidi="fa-IR"/>
        </w:rPr>
        <w:t>آیت الله اراکی ارادت بسیاری به آیت الله شیخ محمدحسین غروی اصفهانی داشت و در روزهای وفات و عید، دیوان اشعار این فقیه زاهد را می خواند و به شدت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 حافظ و برخی سرودهای بیدارکننده علاقه داشت و گاهی وقت ها از نوادگانش می خواست اشعاری از این شاعر بزرگ را برایش بخوانند که از جمله این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دل طلب جام جم از ما می کرد</w:t>
      </w:r>
    </w:p>
    <w:p>
      <w:pPr>
        <w:pStyle w:val="BookText"/>
        <w:rPr/>
      </w:pPr>
      <w:r>
        <w:rPr>
          <w:rFonts w:ascii="IRNazanin" w:hAnsi="IRNazanin" w:eastAsia="IRNazanin"/>
          <w:color w:val="111111"/>
          <w:sz w:val="28"/>
          <w:sz w:val="28"/>
          <w:szCs w:val="28"/>
          <w:rtl w:val="true"/>
          <w:lang w:bidi="fa-IR"/>
        </w:rPr>
        <w:t>آنچه خود داشت ز بیگانه تمنا می کرد</w:t>
      </w:r>
    </w:p>
    <w:p>
      <w:pPr>
        <w:pStyle w:val="BookText"/>
        <w:rPr/>
      </w:pPr>
      <w:r>
        <w:rPr>
          <w:rFonts w:ascii="IRNazanin" w:hAnsi="IRNazanin" w:eastAsia="IRNazanin"/>
          <w:color w:val="111111"/>
          <w:sz w:val="28"/>
          <w:sz w:val="28"/>
          <w:szCs w:val="28"/>
          <w:rtl w:val="true"/>
          <w:lang w:bidi="fa-IR"/>
        </w:rPr>
        <w:t>گفتم این جام جهانبین به تو کی داد حکیم</w:t>
      </w:r>
    </w:p>
    <w:p>
      <w:pPr>
        <w:pStyle w:val="BookText"/>
        <w:rPr/>
      </w:pPr>
      <w:r>
        <w:rPr>
          <w:rFonts w:ascii="IRNazanin" w:hAnsi="IRNazanin" w:eastAsia="IRNazanin"/>
          <w:color w:val="111111"/>
          <w:sz w:val="28"/>
          <w:sz w:val="28"/>
          <w:szCs w:val="28"/>
          <w:rtl w:val="true"/>
          <w:lang w:bidi="fa-IR"/>
        </w:rPr>
        <w:t>گفت آن روز که این گنبد مینا می کرد</w:t>
      </w:r>
      <w:r>
        <w:rPr>
          <w:rStyle w:val="FootnoteAnchor"/>
          <w:rtl w:val="true"/>
        </w:rPr>
        <w:footnoteReference w:id="278"/>
      </w:r>
    </w:p>
    <w:p>
      <w:pPr>
        <w:pStyle w:val="Heading3"/>
        <w:numPr>
          <w:ilvl w:val="2"/>
          <w:numId w:val="1"/>
        </w:numPr>
        <w:rPr/>
      </w:pPr>
      <w:bookmarkStart w:id="151" w:name="__RefHeading___Toc284217_2749589250"/>
      <w:bookmarkStart w:id="152" w:name="_Toc53"/>
      <w:bookmarkEnd w:id="151"/>
      <w:r>
        <w:rPr>
          <w:rtl w:val="true"/>
        </w:rPr>
        <w:t>ارادت به خاندان طهارت</w:t>
      </w:r>
      <w:bookmarkEnd w:id="152"/>
    </w:p>
    <w:p>
      <w:pPr>
        <w:pStyle w:val="BookText"/>
        <w:rPr/>
      </w:pPr>
      <w:r>
        <w:rPr>
          <w:rFonts w:ascii="IRNazanin" w:hAnsi="IRNazanin" w:eastAsia="IRNazanin"/>
          <w:color w:val="111111"/>
          <w:sz w:val="28"/>
          <w:sz w:val="28"/>
          <w:szCs w:val="28"/>
          <w:rtl w:val="true"/>
          <w:lang w:bidi="fa-IR"/>
        </w:rPr>
        <w:t>ارادت به خاندان طهارت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آیت الله اراکی به اهل بیت رسول اکرم صلی الله علیه و آله ریشه خانوادگی داشت و از خاندانش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روانش آمیخته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این شوق را به وسیله معرفت و بصیرت، عمیق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ذکر مصائب ائمهاطهار و اولیای خداوند، از خود بی خود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منزل تنها بود و مجلس روضه ای برقرار نبود، خود به کتب مقاتل و اشعار مرثیه مراجعه می کرد و برای خویشتن روضه می خواند و زار زار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 اواخر از میزان شنوایی او کاسته شده بود و گاهی اوقات صدای واعظ و سخنرانی را به درستی و دقیقاً نمی شنید، هنگام ذکر مصیبت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مجلس سوگواری از ایشان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مطالب را شنیدید؟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نمی شنیدم، ولی نزد خودم مطالب را به مناسبت، مجسم و حدیث نفس می کردم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هنگام تشرف به بارگاه ائمه هدی در عتبات عالیات عراق، سرزمین حجاز و حرم حضرت امام رضا علیه السلام در مشهد رضوی، زیارت جامعه کبیره را، در حال قیام و به حالت بکا می خواند و چندین بار در حین خواندن، عینکش را پاک و با دستمال، چشم هایش را خشک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زیارت خواندن او یک ساعت طول می کشید، ولی احساس خستگی نمی کرد و با قدی خمیده و در دوره پیری و با وجود ضعف شدید مزاج، این همت توأم با شوق وی، سبب تعجب زائران و ناظران می 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استاد حاج محمدرضا الطاقی نشاط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حرم حضرت فاطمه معصومه علیها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ایستادم ببینم آیت الله اراکی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معمولاً بالاسر می ایستاد و عصا را زیر چانه اش می گذاشت و چون نمی توانست به راحتی بایستد، دو دست را می گذاشت روی عصا و با قد خمیده شروع می کرد به خواندن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دیدم هنگام خواندن زیارت جامعه اشک ایشان جاری شد، اشکی که از گونه ها و محاسن عبور کرد و آمد روی دست ها و از دستان او به سوی عصا و از عصا به زمین رسید؛ این گونه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مقدس امام حسین علیه السلام ارادت ویژه ای داشت و به محض شنیدن مصائب آن حضرت، سرشک غم از دیدگانش می بارید و تحمل شنیدن کوچک ترین اهانت به آن امام مظلوم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کتابی درباره سالار شهیدان چاپ شده و در آن مطالبی دون از شأن امام معصوم درج شده بود، به شدت برآشفت و ناراحتی خویش را از این بابت آشکار ساخت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احساس کرد برخی فرقه های منحرف می خواهند در ولایت امیرالمؤمنین علی علیه السلام تردید ایجاد کنند، رساله ای در اثبات امامت و ولایت</w:t>
      </w:r>
    </w:p>
    <w:p>
      <w:pPr>
        <w:pStyle w:val="BookText"/>
        <w:rPr/>
      </w:pPr>
      <w:r>
        <w:rPr>
          <w:rFonts w:ascii="IRNazanin" w:hAnsi="IRNazanin" w:eastAsia="IRNazanin"/>
          <w:color w:val="111111"/>
          <w:sz w:val="28"/>
          <w:sz w:val="28"/>
          <w:szCs w:val="28"/>
          <w:rtl w:val="true"/>
          <w:lang w:bidi="fa-IR"/>
        </w:rPr>
        <w:t>آن حضرت نگاشت که ضمیمه تفسیر القرآن و العقل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حضرت فاطمه زهرا علیها السلام به این اشعار علاقه داشت که در میان نوشته های ایشان درباره مکاسب محرمه به دست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مهین بانوی نه خانه خلاّق قِدَم</w:t>
      </w:r>
    </w:p>
    <w:p>
      <w:pPr>
        <w:pStyle w:val="BookText"/>
        <w:rPr/>
      </w:pPr>
      <w:r>
        <w:rPr>
          <w:rFonts w:ascii="IRNazanin" w:hAnsi="IRNazanin" w:eastAsia="IRNazanin"/>
          <w:color w:val="111111"/>
          <w:sz w:val="28"/>
          <w:sz w:val="28"/>
          <w:szCs w:val="28"/>
          <w:rtl w:val="true"/>
          <w:lang w:bidi="fa-IR"/>
        </w:rPr>
        <w:t>ای تو بانوی همه کشور ملک و ملکوت</w:t>
      </w:r>
    </w:p>
    <w:p>
      <w:pPr>
        <w:pStyle w:val="BookText"/>
        <w:rPr/>
      </w:pPr>
      <w:r>
        <w:rPr>
          <w:rFonts w:ascii="IRNazanin" w:hAnsi="IRNazanin" w:eastAsia="IRNazanin"/>
          <w:color w:val="111111"/>
          <w:sz w:val="28"/>
          <w:sz w:val="28"/>
          <w:szCs w:val="28"/>
          <w:rtl w:val="true"/>
          <w:lang w:bidi="fa-IR"/>
        </w:rPr>
        <w:t>سرّ ناموس رسول مدنی خاتم</w:t>
      </w:r>
    </w:p>
    <w:p>
      <w:pPr>
        <w:pStyle w:val="BookText"/>
        <w:rPr/>
      </w:pPr>
      <w:r>
        <w:rPr>
          <w:rFonts w:ascii="IRNazanin" w:hAnsi="IRNazanin" w:eastAsia="IRNazanin"/>
          <w:color w:val="111111"/>
          <w:sz w:val="28"/>
          <w:sz w:val="28"/>
          <w:szCs w:val="28"/>
          <w:rtl w:val="true"/>
          <w:lang w:bidi="fa-IR"/>
        </w:rPr>
        <w:t>ای تو خاتون همه ملک عرب تا به عجم</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بارها به اطرافیان و شاگردان خویش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مشکلی پیدا می کنم، یک دور تسبیح صلوات می فرستم و ثواب آن را نثار ائمه اطهار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مشکل من به آسانی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بیشتر در مورد مشکلات علمی انجام داده ام</w:t>
      </w:r>
      <w:r>
        <w:rPr>
          <w:rFonts w:eastAsia="IRNazanin" w:cs="IRNazanin"/>
          <w:color w:val="111111"/>
          <w:sz w:val="28"/>
          <w:szCs w:val="28"/>
          <w:rtl w:val="true"/>
          <w:lang w:bidi="fa-IR"/>
        </w:rPr>
        <w:t>».</w:t>
      </w:r>
      <w:r>
        <w:rPr>
          <w:rStyle w:val="FootnoteAnchor"/>
          <w:rtl w:val="true"/>
        </w:rPr>
        <w:footnoteReference w:id="28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بیستم اردیبهشت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برخی طلاب تأکید کرد که آدم باید سعی اش این باشد که مثل عمروعاص نشود و این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 افطار و سحر در ماه مبارک رمضان که وقت استجابت دعاست، از خدا بخواهیم علاقه ما به امیرالمؤمنین و یازده فرزندش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عمده حاجت ما در هر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به مشاهد مشرفه، مشهد رضوی و سایر مشاهد می رویم، بهترین حاجت که بخواهیم، عافیت در دین است که ما را در دین محفوظ بدارد و از شر شیطان و نفس اماره و هوس ها حفظ کند</w:t>
      </w:r>
      <w:r>
        <w:rPr>
          <w:rFonts w:eastAsia="IRNazanin" w:cs="IRNazanin"/>
          <w:color w:val="111111"/>
          <w:sz w:val="28"/>
          <w:szCs w:val="28"/>
          <w:rtl w:val="true"/>
          <w:lang w:bidi="fa-IR"/>
        </w:rPr>
        <w:t>.</w:t>
      </w:r>
      <w:r>
        <w:rPr>
          <w:rStyle w:val="FootnoteAnchor"/>
          <w:rtl w:val="true"/>
        </w:rPr>
        <w:footnoteReference w:id="284"/>
      </w:r>
      <w:bookmarkStart w:id="153" w:name="pg2969_34743"/>
    </w:p>
    <w:p>
      <w:pPr>
        <w:pStyle w:val="BookText"/>
        <w:rPr/>
      </w:pPr>
      <w:bookmarkEnd w:id="153"/>
      <w:r>
        <w:rPr>
          <w:rFonts w:ascii="IRNazanin" w:hAnsi="IRNazanin" w:eastAsia="IRNazanin"/>
          <w:color w:val="111111"/>
          <w:sz w:val="28"/>
          <w:sz w:val="28"/>
          <w:szCs w:val="28"/>
          <w:rtl w:val="true"/>
          <w:lang w:bidi="fa-IR"/>
        </w:rPr>
        <w:t>آیت الله اراکی به سادات و فرزندان پیامبر و ائمه بسیار ارادت داشت و برای آن بزرگواران حرمتی ویژه قائل بود؛ به گونه ای که خود، خدمت به همسر علویه بیمارش را بر عهده گرفت و نیز آیت الله سید محمدتقی خوانساری را به دامادی خویش برگزید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آیت الله حاج شیخ ابوالحسن مصلحی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والد علاقه عجیبی به سادات داشتند و این موروثی پدرشان بود که می فرمودند پدرم یک سطر دعا برای همه ذریه های پیامبر اکرم درست کرده بود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لایق نیستم، اما افتخار می کنم فرزند کسی هستم که به سادات، زیاد احترام می گذاشت</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154" w:name="__RefHeading___Toc284219_2749589250"/>
      <w:bookmarkStart w:id="155" w:name="_Toc54"/>
      <w:bookmarkEnd w:id="154"/>
      <w:r>
        <w:rPr>
          <w:rtl w:val="true"/>
        </w:rPr>
        <w:t>عابد صالح</w:t>
      </w:r>
      <w:bookmarkEnd w:id="155"/>
    </w:p>
    <w:p>
      <w:pPr>
        <w:pStyle w:val="BookText"/>
        <w:rPr/>
      </w:pPr>
      <w:r>
        <w:rPr>
          <w:rFonts w:ascii="IRNazanin" w:hAnsi="IRNazanin" w:eastAsia="IRNazanin"/>
          <w:color w:val="111111"/>
          <w:sz w:val="28"/>
          <w:sz w:val="28"/>
          <w:szCs w:val="28"/>
          <w:rtl w:val="true"/>
          <w:lang w:bidi="fa-IR"/>
        </w:rPr>
        <w:t>عابد صالح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گریه های شبانه، مناجات در سحرگاهان، مداومت بر نوافل و خواندن ادعیه معروف و معتبر، از عادات پسندیده و مستمر آیت الله اراکی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اعمال روزانه اش عبادت بود و هیچ کاری ایشان را از ذکر الهی بازنمی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برای تدریس در مدرسه فیضیه می آمدند، در طول راه یا به پرسش های شاگردان پاسخ می دادند یا به ذکر و تسبیح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اقامه جماعت، نماز را طول می داد، عده ای از نمازگزاران می گفتند لطفاً مقداری قنوت، رکوع و سجود را مختصر و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اراکی خطاب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رعایت حال مأمونین ضعیف است، من از همه ضعیف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باید به حق احیاکننده مراسم عبادی ـ سیاسی نماز جمعه در شهر مقدس قم معرفی کرد؛ چرا که در عصر تیرگی های ناشی از ستم رژیم</w:t>
      </w:r>
    </w:p>
    <w:p>
      <w:pPr>
        <w:pStyle w:val="BookText"/>
        <w:rPr/>
      </w:pPr>
      <w:r>
        <w:rPr>
          <w:rFonts w:ascii="IRNazanin" w:hAnsi="IRNazanin" w:eastAsia="IRNazanin"/>
          <w:color w:val="111111"/>
          <w:sz w:val="28"/>
          <w:sz w:val="28"/>
          <w:szCs w:val="28"/>
          <w:rtl w:val="true"/>
          <w:lang w:bidi="fa-IR"/>
        </w:rPr>
        <w:t>پهلوی، به مدت سی سال این آیین پرشکوه را اقامه کرد و طی آن دل و ذهن و روح و روان صدها انسان را که در بین آنان عالم و اهل فضل دیده می شدند، عطرآگین می ساخت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آیت الله خرازی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اراکی معمولاً دو ساعت به اذان صبح برمی خاستند و با توجه، به عبادت و تهجد و مناجات با خدای خود می پرداختند و در شب های جمعه دعای کمیل را در قنوت می خواندند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بر خواندن دعای امینالله مداومت داشت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آیت الله مصباح یزدی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برجستگی های شخصیت ایشان این بود که در عمل به وظایف شرعی به هیچ وجه غفلت نمی کردند، در وظایف عبادی شان از انواع عبادات، نوافل و مستحبات و رعایت آداب شرعی فروگذار نمی کردند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آیت الله استادی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اولیای خداوند هنگامی که سرگرم مناجات با محبوب حقیقی می شوند از خود غافل می گردند و از عالم ماده و عوارض آن بی خبر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مقام معظم رهبری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این مرد بزرگ و به تصویر کشیدن زوایای زندگی پر از معنویت ایشان را عارفی دل سوخته و شاعری زبردست می تواند و باید بنگارد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رئؤف و مهربان داشت و هر کس به او التماس دعا میگفت، خود را موظف می دید که در حق وی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خودش و پدرش را از او می پرسید</w:t>
      </w:r>
      <w:r>
        <w:rPr>
          <w:rFonts w:eastAsia="IRNazanin" w:cs="IRNazanin"/>
          <w:color w:val="111111"/>
          <w:sz w:val="28"/>
          <w:szCs w:val="28"/>
          <w:rtl w:val="true"/>
          <w:lang w:bidi="fa-IR"/>
        </w:rPr>
        <w:t>».</w:t>
      </w:r>
      <w:r>
        <w:rPr>
          <w:rStyle w:val="FootnoteAnchor"/>
          <w:rtl w:val="true"/>
        </w:rPr>
        <w:footnoteReference w:id="292"/>
      </w:r>
      <w:bookmarkStart w:id="156" w:name="pg2969_34745"/>
    </w:p>
    <w:p>
      <w:pPr>
        <w:pStyle w:val="Heading3"/>
        <w:numPr>
          <w:ilvl w:val="2"/>
          <w:numId w:val="1"/>
        </w:numPr>
        <w:rPr/>
      </w:pPr>
      <w:bookmarkStart w:id="157" w:name="__RefHeading___Toc284221_2749589250"/>
      <w:bookmarkStart w:id="158" w:name="_Toc55"/>
      <w:bookmarkEnd w:id="156"/>
      <w:bookmarkEnd w:id="157"/>
      <w:r>
        <w:rPr>
          <w:rtl w:val="true"/>
        </w:rPr>
        <w:t>تماشای تزکیه</w:t>
      </w:r>
      <w:bookmarkEnd w:id="158"/>
    </w:p>
    <w:p>
      <w:pPr>
        <w:pStyle w:val="BookText"/>
        <w:rPr/>
      </w:pPr>
      <w:r>
        <w:rPr>
          <w:rFonts w:ascii="IRNazanin" w:hAnsi="IRNazanin" w:eastAsia="IRNazanin"/>
          <w:color w:val="111111"/>
          <w:sz w:val="28"/>
          <w:sz w:val="28"/>
          <w:szCs w:val="28"/>
          <w:rtl w:val="true"/>
          <w:lang w:bidi="fa-IR"/>
        </w:rPr>
        <w:t>تماشای تزکیه</w:t>
      </w:r>
    </w:p>
    <w:p>
      <w:pPr>
        <w:pStyle w:val="BookText"/>
        <w:rPr/>
      </w:pPr>
      <w:r>
        <w:rPr>
          <w:rFonts w:ascii="IRNazanin" w:hAnsi="IRNazanin" w:eastAsia="IRNazanin"/>
          <w:color w:val="111111"/>
          <w:sz w:val="28"/>
          <w:sz w:val="28"/>
          <w:szCs w:val="28"/>
          <w:rtl w:val="true"/>
          <w:lang w:bidi="fa-IR"/>
        </w:rPr>
        <w:t>از ویژگی های برجسته آیت الله اراکی این بود که به وسیله تزکیه و تصفیه درون و زدودن غبارهای گوناگون از روح و روان خود، بر تمامی گرایش های نفسانی غلبه یافت و جان پاک خویش را در برابر جاذبه ها و جلوه های فناپذیر انسانی، پایدار و تسلیم ناپذیر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رضایت الهی، بر احساسات شخصی و تمایلات فردی پا نهاد و برای رسیدن به محبوبیت های اجتماعی و حتی شهرت ممدوح گامی برنداشت، بلکه در این مسیر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حدود هشتاد سال قبل نوشته هایی ارزشمند در فقه و اصول و مباحث کلامی تألیف کرده بود که همگی تازگی و جذابیت داشت، طالب فراوانی داشت و فضلا و طلاب به وی اصرار می کردند که آنها را چاپ کند، ولی ایشان با کمال بی اعتنایی خودداری می کرد و می گفت برای چاپ و یادگاری ننوشته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کثرت و قلت جمعیت مأمومین برای او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نماز جمعه و جماعت را با انبوه کثیری از علما و فضلا و متدینین در مدرسه فیضیه و مسجد امامحسنعسکری علیه السلام می خواند و گاهی هم با معدودی انگشتشمار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این دو حالت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هم گاهی شاگردانش اندک بودند که برایش فرقی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و مقام گریزان بود و گامی برای مرجعیت و ریاست امور شرعی برنداشت؛ با اینکه زمینه آن با چاپ آثارش فراهم بود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جاذبه های مادی این عالم که اهل دنیا را فریفته و به خود مشغول داشته و سبب غفلت است، در دل آیت الله اراکی رخنه نکرد، چراکه او خود را از هر چه رنگ تعلق داشت، رها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نور شمع های دودآلود نمی تواند در برابر پرتوافکنی خورشید خودنمایی کند و کسی که با</w:t>
      </w:r>
      <w:bookmarkStart w:id="159" w:name="pg2969_34746"/>
    </w:p>
    <w:p>
      <w:pPr>
        <w:pStyle w:val="BookText"/>
        <w:rPr/>
      </w:pPr>
      <w:bookmarkEnd w:id="159"/>
      <w:r>
        <w:rPr>
          <w:rFonts w:ascii="IRNazanin" w:hAnsi="IRNazanin" w:eastAsia="IRNazanin"/>
          <w:color w:val="111111"/>
          <w:sz w:val="28"/>
          <w:sz w:val="28"/>
          <w:szCs w:val="28"/>
          <w:rtl w:val="true"/>
          <w:lang w:bidi="fa-IR"/>
        </w:rPr>
        <w:t>عالم عرشی انس دارد و در فضای عالم قدس گردش می کند، به این امور فانی و ناچیز اعتنایی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می گفت روزی در مدرسه فیضیه به آیت الله اراکی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این وضع ساده ای که شما می آیید و می روید، هیچ وقت به مقام مرجعیت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عبای خود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 و غبار این مقام را از عبایم ریخته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اِفتا به ایشان اصرار می شد، می فرمود علمای اسلام بحمدالله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مراجعه کنید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آیت الله میرزا ابوالحسن مصلحی اراکی در خاطره ای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نسبت به وضع خودش و زندگی و حتی لباس و غذا هیچ توجهی نداشت و هیچ گاه نگفت فلان غذا نامطبوع است یا درست طباخی نشده است، زیرا تمام توجه او به مسائل معنوی و عبادی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مدرسه فیضیه بسته شد، در مسجد کوچکی نماز می خواند و این وضع تغییری در روحیه ایشان به وجود نیاورد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شخصی از اهالی شیراز در قم به منزل آیت الله اراکی رفته و به وی گفته بود، بنده از ارادتمندان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اراکی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 وارسته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از آل شیطان نباشم</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160" w:name="__RefHeading___Toc284223_2749589250"/>
      <w:bookmarkStart w:id="161" w:name="_Toc56"/>
      <w:bookmarkEnd w:id="160"/>
      <w:r>
        <w:rPr>
          <w:rtl w:val="true"/>
        </w:rPr>
        <w:t>ساده زیستی و قناعت</w:t>
      </w:r>
      <w:bookmarkEnd w:id="161"/>
    </w:p>
    <w:p>
      <w:pPr>
        <w:pStyle w:val="BookText"/>
        <w:rPr/>
      </w:pPr>
      <w:r>
        <w:rPr>
          <w:rFonts w:ascii="IRNazanin" w:hAnsi="IRNazanin" w:eastAsia="IRNazanin"/>
          <w:color w:val="111111"/>
          <w:sz w:val="28"/>
          <w:sz w:val="28"/>
          <w:szCs w:val="28"/>
          <w:rtl w:val="true"/>
          <w:lang w:bidi="fa-IR"/>
        </w:rPr>
        <w:t>ساده زیستی و قناعت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اراکی، روزگار را به دشواری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محمدتقی خوانساری، زمانی بخشی از هزینه زندگی وی را از راه عبادت استجاری تأمین می کرد، ولی بعد از ارتحال این مرجع از هیچیک از مراجع و</w:t>
      </w:r>
    </w:p>
    <w:p>
      <w:pPr>
        <w:pStyle w:val="BookText"/>
        <w:rPr/>
      </w:pPr>
      <w:r>
        <w:rPr>
          <w:rFonts w:ascii="IRNazanin" w:hAnsi="IRNazanin" w:eastAsia="IRNazanin"/>
          <w:color w:val="111111"/>
          <w:sz w:val="28"/>
          <w:sz w:val="28"/>
          <w:szCs w:val="28"/>
          <w:rtl w:val="true"/>
          <w:lang w:bidi="fa-IR"/>
        </w:rPr>
        <w:t>علما وجهی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مبالغی برایش می فرستاد، ولی او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مکرر از ایشان تجلیل و تمجید و بارها در مصاحبه ها و اعلامیه ها او را تأیید می کرد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زندگی آیت الله اراکی و فرزند ارشدش آیت الله مصلحی آشنا بوده اند، می دانند پیش از دوران مرجعیت آیت الله اراکی، خانه و زندگی آنان در حد مردم متوسط بود و در این ایام همان وضع قبلی ادامه داشت و این والد و ولد از کنار بیت المال و وجوهات شرعیه با کرامت انسانی عبور کردند و هیچ گاه دامن آنان به امور مادی، رفاه طلبی و عافیت جویی آلوده نشد و این از افتخارات مذهب تشیع، علمای ربانی و حوزه های علمیه شیعه است که همواره این گونه شخصیت های زاهد و پارسا در رأس امور قرار می گیرند که زندگی ساده آنان برای همگان سرمشق خوبی می تواند باشد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آیت الله استادی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با آن همه عظمت علمی، زندگی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ایشان نامناسب بود، به خصوص قبل از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رفاهی ایشان بیشتر ناراحت کننده بود، زیرا رفت وآمد مردمی نداشت و به حداقل ممکن بسنده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آخر عمر که به مقام مرجعیت رسید، تا حدودی در منزل و محل سکونت او تغییراتی به وجود آمد و این دگرگونی هم، برای رفاه مردمی بود که به دیدنش می آمدند و در بیت شریف او در رفت وآمد بودند، والّا در طول یک قرن زندگی می توانم بگویم ایشان و خانواده اش هیچ وقت در رفاه نبودند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مصباح یزدی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بسیار ساده زندگی</w:t>
      </w:r>
      <w:bookmarkStart w:id="162" w:name="pg2969_34748"/>
    </w:p>
    <w:p>
      <w:pPr>
        <w:pStyle w:val="BookText"/>
        <w:rPr/>
      </w:pPr>
      <w:bookmarkEnd w:id="162"/>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پیش آمده بود که وجوهی به ایشان تقدیم کرده بودند و ایشان از گرفتن آن اجتناب داشتند و به مقداری که حداقل نیازشان را برآورده کند، قناعت می کردند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خانه آیت الله اراکی در هنگام مرجعیت همان منزل چهل سال قبل ایشان بود و در این ایام، زندگی او تغییری نیافت</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163" w:name="__RefHeading___Toc284225_2749589250"/>
      <w:bookmarkStart w:id="164" w:name="_Toc57"/>
      <w:bookmarkEnd w:id="163"/>
      <w:r>
        <w:rPr>
          <w:rtl w:val="true"/>
        </w:rPr>
        <w:t>فرازهایی از فروتنی</w:t>
      </w:r>
      <w:bookmarkEnd w:id="164"/>
    </w:p>
    <w:p>
      <w:pPr>
        <w:pStyle w:val="BookText"/>
        <w:rPr/>
      </w:pPr>
      <w:r>
        <w:rPr>
          <w:rFonts w:ascii="IRNazanin" w:hAnsi="IRNazanin" w:eastAsia="IRNazanin"/>
          <w:color w:val="111111"/>
          <w:sz w:val="28"/>
          <w:sz w:val="28"/>
          <w:szCs w:val="28"/>
          <w:rtl w:val="true"/>
          <w:lang w:bidi="fa-IR"/>
        </w:rPr>
        <w:t>فرازهایی از فروتنی</w:t>
      </w:r>
    </w:p>
    <w:p>
      <w:pPr>
        <w:pStyle w:val="BookText"/>
        <w:rPr/>
      </w:pPr>
      <w:r>
        <w:rPr>
          <w:rFonts w:ascii="IRNazanin" w:hAnsi="IRNazanin" w:eastAsia="IRNazanin"/>
          <w:color w:val="111111"/>
          <w:sz w:val="28"/>
          <w:sz w:val="28"/>
          <w:szCs w:val="28"/>
          <w:rtl w:val="true"/>
          <w:lang w:bidi="fa-IR"/>
        </w:rPr>
        <w:t xml:space="preserve">این مرد بزرگ، نماز جماعت خود را در مسجدی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امام خمینی، حرم حضرت فاطمه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کرد و تا آیت الله سید محمدتقی خوانساری زنده بود، به احترام ایشان از تدریس و برگزاری نماز جماعت پرهیز، و پیوسته پشت سر ایشان حرکت می کرد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با اینکه ده سال از امام خمینی بزرگ تر بود و از نظر سوابق تحصیلی بر ایشان تقدم داشت، وقتی به محضرش میرسید، در سلام کردن بر رهبر کبیر انقلاب پیشی میگرفت و اجازه نمیداد امام بر او سلام کند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بر مراجع، فقها و مدرسان حوزه علمیه قم تقدم داشت و همه قبول داشتند او از سابقین حوزه اراک است و از اول با مرحوم حاج شیخ عبدالکریم حائری بوده است و آنها بعد از وی آمده بودند، ولی در برابر علمایی چون آیت الله گلپایگانی متواضع بود و ریاست شرعی آنان را قبول داشت و از دنیا به درس و بحث و تربیت شاگردان فاضل قناعت کرده بود</w:t>
      </w:r>
      <w:r>
        <w:rPr>
          <w:rFonts w:eastAsia="IRNazanin" w:cs="IRNazanin"/>
          <w:color w:val="111111"/>
          <w:sz w:val="28"/>
          <w:szCs w:val="28"/>
          <w:rtl w:val="true"/>
          <w:lang w:bidi="fa-IR"/>
        </w:rPr>
        <w:t>.</w:t>
      </w:r>
      <w:bookmarkStart w:id="165" w:name="pg2969_34749"/>
    </w:p>
    <w:p>
      <w:pPr>
        <w:pStyle w:val="BookText"/>
        <w:rPr/>
      </w:pPr>
      <w:bookmarkEnd w:id="165"/>
      <w:r>
        <w:rPr>
          <w:rFonts w:ascii="IRNazanin" w:hAnsi="IRNazanin" w:eastAsia="IRNazanin"/>
          <w:color w:val="111111"/>
          <w:sz w:val="28"/>
          <w:sz w:val="28"/>
          <w:szCs w:val="28"/>
          <w:rtl w:val="true"/>
          <w:lang w:bidi="fa-IR"/>
        </w:rPr>
        <w:t>در غیاب افراد، از نیکویی های آنان سخن می گفت و مدام برای سلامتی آنان دعا می کرد و هر وقت افرادی از طرف بزرگان حوزه به محضرش می آمدند، از آنان احوالپرسی می کرد و بر ایشان سلام می فرستاد و دعایشان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 متأخر خود در درس اسم می برد و حتی نقل قول می کرد و مثلاً می گفت آیت الله گلپایگانی این انتقاد را بر درس حاج شیخ عبدالکریم حائری داشت و بعد دیدگاه ایشان را مطرح می کرد و از اینکه نام معاصران را در مباحث علمی و فقهی بر زبان آورد، ابایی نداشت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البته در ادامه، دیدگاه خود را نیز می گفت و اگر پاسخ آن اشکال، کاستی هایی داشت، می گفت ما این پاسخ را از استاد نپسندیدیم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حوزه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اراکی را مدت ها می دیدم که بعد از نماز مغرب و عشا از مدرسه فیضیه به سوی صحن مطهر می رود و بر سر مرقدی نشسته و برای صاحب آن، فاتحه ای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ایشان از بستگان شما هستند؟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این شخص متوفی، منقبتی از دریای مناقب امیرالمؤمنین برای من باز گفت که تا آن وقت به گوشم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پاس حرمت وی و اینکه چیزی به من یاد داده است، هر شب برایش فاتحه می خوانم</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166" w:name="__RefHeading___Toc284227_2749589250"/>
      <w:bookmarkStart w:id="167" w:name="_Toc58"/>
      <w:bookmarkEnd w:id="166"/>
      <w:r>
        <w:rPr>
          <w:rtl w:val="true"/>
        </w:rPr>
        <w:t>همت مضاعف</w:t>
      </w:r>
      <w:bookmarkEnd w:id="167"/>
    </w:p>
    <w:p>
      <w:pPr>
        <w:pStyle w:val="BookText"/>
        <w:rPr/>
      </w:pPr>
      <w:r>
        <w:rPr>
          <w:rFonts w:ascii="IRNazanin" w:hAnsi="IRNazanin" w:eastAsia="IRNazanin"/>
          <w:color w:val="111111"/>
          <w:sz w:val="28"/>
          <w:sz w:val="28"/>
          <w:szCs w:val="28"/>
          <w:rtl w:val="true"/>
          <w:lang w:bidi="fa-IR"/>
        </w:rPr>
        <w:t>همت مضاعف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همواره اوقات زندگی خویش را به آموختن و آموزش دادن، تألیف، حفظ و قرائت قرآن، مطالعه، عبادت، تفکر در جهان هستی و آفرینش اختصاص داده بود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به فرمایش آیت الله سبحانی، آیت الله اراکی گزیده گو بود و مادامی که ضرورتی نمی دید، سخنی نمی گفت و این نشانه حسابگری در زندگی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افرادی که با ایشان معاشرت داشتند، متوجه می شدند که ایشان برای غلبه بر خواهش های نفسانی، همت فوق العاده ای داشت و بر اثر این اهتمام بااهمیت، موفق شده است به آرزوهای شخصی و لذات دنیوی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 و نوشتن این مسائل آسان به نظر می رسد، ولی کسی که بخواهد یک قرن با پاکی و وارستگی زندگی کند و در این مدت آلوده نشود، کاری بزرگ انجام داده است و خداوند متعال چنین توفیقی را به وی ارزانی داشت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آیت الله اراکی همگام با تزکیه و فعالیت های علمی و آموزشی در همه زمینه های فردی و اجتماعی، از وظایف اسلامی و شرعی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دینی و معاشرتی را درباره اهل خانه، حقوق همسر، فرزندان، همسایگان، خویشاوندان، دوستان، آشنایان، شاگردان و اطرافیان مراعات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نیز کار آسانی نبود و نشانه دقت، فراست، تدبیر و ایمان و پارسایی ایشان بود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با دیگران، انسانی منصف بود و در تدریس، رعایت امانت را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 فقید هر سخنی را در درس به نام صاحبِ نظریه و با حفظ آداب و القاب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مطلب خویش برمی گشت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فلانی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این ویژگی نشاندهنده فضایل اخلاقی آن بزرگوار است و نیز این واقعیت را به اثبات می رساند که دست یافتن به افکار و نظر دیگران و یافته های علمی متقدمان و معاصران، به بررسی های پژوهشی نیاز دارد و این</w:t>
      </w:r>
      <w:bookmarkStart w:id="168" w:name="pg2969_34751"/>
    </w:p>
    <w:p>
      <w:pPr>
        <w:pStyle w:val="BookText"/>
        <w:rPr/>
      </w:pPr>
      <w:bookmarkEnd w:id="168"/>
      <w:r>
        <w:rPr>
          <w:rFonts w:ascii="IRNazanin" w:hAnsi="IRNazanin" w:eastAsia="IRNazanin"/>
          <w:color w:val="111111"/>
          <w:sz w:val="28"/>
          <w:sz w:val="28"/>
          <w:szCs w:val="28"/>
          <w:rtl w:val="true"/>
          <w:lang w:bidi="fa-IR"/>
        </w:rPr>
        <w:t>روند جز با جستوجو و مراجعه به منابع متعدد به دست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اراکی در زندگی فردی، انسان منظمی بود و از افراط و تفریط پرهیز می کرد و تا چند سال پیش از رحلت، چای نمی خورد و تا حد امکان از داروهای شیمیایی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وعده غذا، چیزی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را غذای ساده ای چون نان و ماست و آبگوشت تشکیل می داد و با برداشت کم، بازدهی فراوانی داشت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پایداری ایشان نیز ستودنی بود؛ یکی از دخترانش در هیجده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در ماجرای مرگ فرزندش، ابراز نگرانی و ناراحتی نکرد، درحالی که مادر دختر به شدت ناراحت بود و حتی به مرحوم اراکی می گفت گویا شما از فوت دخترتان غمی ندارید، زیرا اصلاً گریه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صبرش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جزع و فزع به شدت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الهی بود و مقام توکل او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مقامات را به برکت عبادت و تهجد و خودسازی به دست آورده بود و همت بسیاری در راه شکوفایی چنین فضایلی از خود بروز داد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169" w:name="__RefHeading___Toc284229_2749589250"/>
      <w:bookmarkStart w:id="170" w:name="_Toc59"/>
      <w:bookmarkEnd w:id="169"/>
      <w:r>
        <w:rPr>
          <w:rtl w:val="true"/>
        </w:rPr>
        <w:t>غیرت دینی</w:t>
      </w:r>
      <w:bookmarkEnd w:id="170"/>
    </w:p>
    <w:p>
      <w:pPr>
        <w:pStyle w:val="BookText"/>
        <w:rPr/>
      </w:pPr>
      <w:r>
        <w:rPr>
          <w:rFonts w:ascii="IRNazanin" w:hAnsi="IRNazanin" w:eastAsia="IRNazanin"/>
          <w:color w:val="111111"/>
          <w:sz w:val="28"/>
          <w:sz w:val="28"/>
          <w:szCs w:val="28"/>
          <w:rtl w:val="true"/>
          <w:lang w:bidi="fa-IR"/>
        </w:rPr>
        <w:t>غیرت دینی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وارسته، از آنجا که دل را به نور توحید پرفروغ ساخته، و تجلیات اسمای الهی در اعماق وجودش پرتوافشانی می کرد، اهل مجامله و مسامحه نبود و اگر خلاف شرعی مشاهده می کرد، برآشفته می شد و بدون ملاحظه و واهمه و صرف نظر از هرگونه مقام و عنوانی که شخص خاطی داشت، به وی پرخاش، و نهی از منکر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سخنی برخلاف قرآن و سخن معصومان، یا اهانت و</w:t>
      </w:r>
      <w:bookmarkStart w:id="171" w:name="pg2969_34752"/>
    </w:p>
    <w:p>
      <w:pPr>
        <w:pStyle w:val="BookText"/>
        <w:rPr/>
      </w:pPr>
      <w:bookmarkEnd w:id="171"/>
      <w:r>
        <w:rPr>
          <w:rFonts w:ascii="IRNazanin" w:hAnsi="IRNazanin" w:eastAsia="IRNazanin"/>
          <w:color w:val="111111"/>
          <w:sz w:val="28"/>
          <w:sz w:val="28"/>
          <w:szCs w:val="28"/>
          <w:rtl w:val="true"/>
          <w:lang w:bidi="fa-IR"/>
        </w:rPr>
        <w:t>جسارتی به حریم ولایت و باورهای شیعه می شنید، در خطبه های نماز جمعه، موضع گیری، و از حریم خاندان عصمت و طهارت و حقانیت تشیع دفاع می کرد و گاهی که حالت دفاعی به خود می گرفت، به شدت عصبانی می شد و کنترل خود را از دست می داد و بی اعتنا به پی آمدهای سخنان خود، سرسختانه حمله می کرد و آنچه را حق تشخیص می داد و دفاع از آن را لازم می دید، مطرح می کرد و در این مسیر از هیچ کس ابایی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مصلحی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منزل یکی از خویشاوندان در تهران میهمان بودیم و به این مناسبت عده ای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 آیت الله اراکی اظهار ارادت و تواضع می کرد و بسیار شادمان بود و به دلیل رعایت مقام معنوی و علمی این میهمانش برای تدارک وسایل پذیرایی، زحمات زیادی تحمل کرده بود، اما چون یکی از بانوان خانه هنگام پذیرایی از حجاب درستی برخوردار نبود، آیت الله اراکی ناگهان فریاد برآورد و خروشید و بدون ملاحظه، صاحب خانه را متوجه خلاف و خطای خود کرد و با قاطعیت، وظیفه خود را در جلوگیری از منکری آشکار، با شهامت و صلابت انجام داد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172" w:name="__RefHeading___Toc284231_2749589250"/>
      <w:bookmarkStart w:id="173" w:name="_Toc60"/>
      <w:bookmarkEnd w:id="172"/>
      <w:r>
        <w:rPr>
          <w:rtl w:val="true"/>
        </w:rPr>
        <w:t>حالات ملکوتی</w:t>
      </w:r>
      <w:bookmarkEnd w:id="173"/>
    </w:p>
    <w:p>
      <w:pPr>
        <w:pStyle w:val="BookText"/>
        <w:rPr/>
      </w:pPr>
      <w:r>
        <w:rPr>
          <w:rFonts w:ascii="IRNazanin" w:hAnsi="IRNazanin" w:eastAsia="IRNazanin"/>
          <w:color w:val="111111"/>
          <w:sz w:val="28"/>
          <w:sz w:val="28"/>
          <w:szCs w:val="28"/>
          <w:rtl w:val="true"/>
          <w:lang w:bidi="fa-IR"/>
        </w:rPr>
        <w:t>حالات ملکوتی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در راه تهذیب نفس چنان پیشرفت کرده بود که هیچ علاقه و میلی که معارض با حب خداوند و خشنودی پروردگار باشد، در وجودش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خداوند و اشتغال به یاد حضرت حق در واقع روح تمام طاعات، عبادات، ارزش های اخلاقی و فضایل انسانی او را تشکیل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درحالی که سرگرم ذکر لفظی بود، به معانی الفاظ هم توجه داشت و این ویژگی به دل و اعماق وجودش نیز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ارتباط معنوی آن بود که حتی لحظاتی غفلت از ذکر حق را بر خود روا نمی دانست و در همه احوال، خدا را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میل و گرایش او به سوی لذات مادی و دنیوی به شدت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برای اینکه این وضع ملکوتی ادامه داشته باشد و حضور قلبی او افزون تر شود، بر مناجات، تهجد، تضرع و تذلل به درگاه الهی استمرار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گریه های شبانه و نوافل اذکارش در دل شب، ضمن اینکه در صفای نفس او مؤثر بود، ایشان را ثابت قدم می ساخت و از قید اسارت در خود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 به درگاه الهی در واقع نوعی ارتباط قلبی با قدس و ملکوت است و آشکار است که در این اتصال باطنی، مواهب معنوی فراوانی نصیب او شد، از ثمرات این پیوند پایدار، آرامش و اطمینان قلبی و روانی بود و چون دل و ذهن را به پایگاه استواری متصل ساخته بود، در توفان ها و رویدادهای نگرانکننده،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درونیِ ناشی از توجه خالصانه و صادقانه به خداوند، نوری بر دلش تابانید و آن را حیاتی نو بخشید و از انواع ظلمت ها و کدورت های حاصل از توجه به غیر حق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 خدا نوعی بصیرت و روشنایی در دل وی پدید آورد که در پرتو آن از گزند مداخله های شیطان نجات یافت و تشخیص حق برایش آسان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نورانیت درونی، وی را از هرگونه تردید و تزلزلی بیرون آورد و برای درک و دریافت حقایق والا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این حالات ملکوتی که برای آیت الله اراکی اتفاق افتاده است، از نظر خوانندگان خواهد گذشت</w:t>
      </w:r>
      <w:r>
        <w:rPr>
          <w:rFonts w:eastAsia="IRNazanin" w:cs="IRNazanin"/>
          <w:color w:val="111111"/>
          <w:sz w:val="28"/>
          <w:szCs w:val="28"/>
          <w:rtl w:val="true"/>
          <w:lang w:bidi="fa-IR"/>
        </w:rPr>
        <w:t>.</w:t>
      </w:r>
      <w:bookmarkStart w:id="174" w:name="pg2969_34754"/>
    </w:p>
    <w:p>
      <w:pPr>
        <w:pStyle w:val="Heading3"/>
        <w:numPr>
          <w:ilvl w:val="2"/>
          <w:numId w:val="1"/>
        </w:numPr>
        <w:rPr/>
      </w:pPr>
      <w:bookmarkStart w:id="175" w:name="__RefHeading___Toc284233_2749589250"/>
      <w:bookmarkStart w:id="176" w:name="_Toc61"/>
      <w:bookmarkEnd w:id="174"/>
      <w:bookmarkEnd w:id="175"/>
      <w:r>
        <w:rPr>
          <w:rtl w:val="true"/>
        </w:rPr>
        <w:t>مشاهده آتش</w:t>
      </w:r>
      <w:bookmarkEnd w:id="176"/>
    </w:p>
    <w:p>
      <w:pPr>
        <w:pStyle w:val="BookText"/>
        <w:rPr/>
      </w:pPr>
      <w:r>
        <w:rPr>
          <w:rFonts w:ascii="IRNazanin" w:hAnsi="IRNazanin" w:eastAsia="IRNazanin"/>
          <w:color w:val="111111"/>
          <w:sz w:val="28"/>
          <w:sz w:val="28"/>
          <w:szCs w:val="28"/>
          <w:rtl w:val="true"/>
          <w:lang w:bidi="fa-IR"/>
        </w:rPr>
        <w:t>مشاهده آتش</w:t>
      </w:r>
    </w:p>
    <w:p>
      <w:pPr>
        <w:pStyle w:val="BookText"/>
        <w:rPr/>
      </w:pPr>
      <w:r>
        <w:rPr>
          <w:rFonts w:ascii="IRNazanin" w:hAnsi="IRNazanin" w:eastAsia="IRNazanin"/>
          <w:color w:val="111111"/>
          <w:sz w:val="28"/>
          <w:sz w:val="28"/>
          <w:szCs w:val="28"/>
          <w:rtl w:val="true"/>
          <w:lang w:bidi="fa-IR"/>
        </w:rPr>
        <w:t>آیت الله مصلحی از پدرش مرحوم اراکی نقل کرده است که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تحصیل در اراک به قبرستانی رفتم؛ همان مزاری که در کنار امامزاده و جنب منزل مسکونی ایشان در خیابان عباس آباد فعلی اراک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با چشم خود دیدم از قبری شعله های آتش به سوی بیرون کشیده شده بود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177" w:name="__RefHeading___Toc284235_2749589250"/>
      <w:bookmarkStart w:id="178" w:name="_Toc62"/>
      <w:bookmarkEnd w:id="177"/>
      <w:r>
        <w:rPr>
          <w:rtl w:val="true"/>
        </w:rPr>
        <w:t>تشخیص درست</w:t>
      </w:r>
      <w:bookmarkEnd w:id="178"/>
    </w:p>
    <w:p>
      <w:pPr>
        <w:pStyle w:val="BookText"/>
        <w:rPr/>
      </w:pPr>
      <w:r>
        <w:rPr>
          <w:rFonts w:ascii="IRNazanin" w:hAnsi="IRNazanin" w:eastAsia="IRNazanin"/>
          <w:color w:val="111111"/>
          <w:sz w:val="28"/>
          <w:sz w:val="28"/>
          <w:szCs w:val="28"/>
          <w:rtl w:val="true"/>
          <w:lang w:bidi="fa-IR"/>
        </w:rPr>
        <w:t>تشخیص درست</w:t>
      </w:r>
    </w:p>
    <w:p>
      <w:pPr>
        <w:pStyle w:val="BookText"/>
        <w:rPr/>
      </w:pPr>
      <w:r>
        <w:rPr>
          <w:rFonts w:ascii="IRNazanin" w:hAnsi="IRNazanin" w:eastAsia="IRNazanin"/>
          <w:color w:val="111111"/>
          <w:sz w:val="28"/>
          <w:sz w:val="28"/>
          <w:szCs w:val="28"/>
          <w:rtl w:val="true"/>
          <w:lang w:bidi="fa-IR"/>
        </w:rPr>
        <w:t>آیت الله سید محسن خرازی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 ارشد آیت الله اراکی شنیدم که فرمود مکرر نکته ای را می خواستم خدمت مرحوم والد بگویم، اما هنوز نگفته، ایشان درباره اش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جمعه یادآور شده است که می خواستم برای سفری تبلیغی خدمت ایشان استخاره ای بکنم، اما موضوع آن را مطرح نکرده بودم که آیت الله اراکی در ضرورت تبلیغ و اهمیت این فعالیت، مطالبی را بیان کرد و در خاتمه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 خواهی استخاره کنی؟ همچنین برخی افراد خدمت ایشان رسیده بودند تا برای موفقیت در درس و بحث دستورالعملی بگیرند، اما هنوز خواسته های خود را اظهار نکرده بودند که آن مرحوم، ایشان را در این زمینه راهنمایی، و توصیه هایی را درباره تعلیم و تربیت گوشزد می کرد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179" w:name="__RefHeading___Toc284237_2749589250"/>
      <w:bookmarkStart w:id="180" w:name="_Toc63"/>
      <w:bookmarkEnd w:id="179"/>
      <w:r>
        <w:rPr>
          <w:rtl w:val="true"/>
        </w:rPr>
        <w:t>شفای بیماری</w:t>
      </w:r>
      <w:bookmarkEnd w:id="180"/>
    </w:p>
    <w:p>
      <w:pPr>
        <w:pStyle w:val="BookText"/>
        <w:rPr/>
      </w:pPr>
      <w:r>
        <w:rPr>
          <w:rFonts w:ascii="IRNazanin" w:hAnsi="IRNazanin" w:eastAsia="IRNazanin"/>
          <w:color w:val="111111"/>
          <w:sz w:val="28"/>
          <w:sz w:val="28"/>
          <w:szCs w:val="28"/>
          <w:rtl w:val="true"/>
          <w:lang w:bidi="fa-IR"/>
        </w:rPr>
        <w:t>شفای بیماری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برای آیت الله سید محسن خرازی نقل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عارضه</w:t>
      </w:r>
      <w:bookmarkStart w:id="181" w:name="pg2969_34755"/>
    </w:p>
    <w:p>
      <w:pPr>
        <w:pStyle w:val="BookText"/>
        <w:rPr/>
      </w:pPr>
      <w:bookmarkEnd w:id="181"/>
      <w:r>
        <w:rPr>
          <w:rFonts w:ascii="IRNazanin" w:hAnsi="IRNazanin" w:eastAsia="IRNazanin"/>
          <w:color w:val="111111"/>
          <w:sz w:val="28"/>
          <w:sz w:val="28"/>
          <w:szCs w:val="28"/>
          <w:rtl w:val="true"/>
          <w:lang w:bidi="fa-IR"/>
        </w:rPr>
        <w:t>داشتم که سخت از آن نگران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 سال چشم درد می گرفتم و دوم اینکه دستانم در فصل زمستان متورم و خشک می شد و ترک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کسالت را با آنکه آزارم می داد، بر زبان نمی آوردم، ولی هر دو کسالت به عنایت و فضل حضرت امام رضا علیه السلام و حضرت فاطمه معصومه علیها السلام برطرف گردید، بهطوری که هم اکنون بحمدالله اثری از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مرحوم شیخ ابوالقاسم کبیر قمی، بر اساس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فِی قَضاءِ الحوائجِ بِکِتمانِها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حاجت خود را کتمان کردم و بر زبان جاری نساختم، ولی امام هشتم و خواهرش از روی لطفی که به من داشتند و دارند، مرا شفا دادند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آیت الله اراکی در جای دیگر این کرامت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باد می کرد و قاش قاش می شد و همیشه باید خاک همراهم باشد تا با آن تیمم کنم، زیرا به دلیل این بیماری قادر نبودم وضو بگیرم و معالجات هم اثر نداشت، تا اینکه به حضرت فاطمه معصومه علیها السلام متوسل گردیدم و ملهم گردیدم که به زودی بهبود خواهم یافت و این گونه شد</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182" w:name="__RefHeading___Toc284239_2749589250"/>
      <w:bookmarkStart w:id="183" w:name="_Toc64"/>
      <w:bookmarkEnd w:id="182"/>
      <w:r>
        <w:rPr>
          <w:rtl w:val="true"/>
        </w:rPr>
        <w:t>پرهیز از مجادله</w:t>
      </w:r>
      <w:bookmarkEnd w:id="183"/>
    </w:p>
    <w:p>
      <w:pPr>
        <w:pStyle w:val="BookText"/>
        <w:rPr/>
      </w:pPr>
      <w:r>
        <w:rPr>
          <w:rFonts w:ascii="IRNazanin" w:hAnsi="IRNazanin" w:eastAsia="IRNazanin"/>
          <w:color w:val="111111"/>
          <w:sz w:val="28"/>
          <w:sz w:val="28"/>
          <w:szCs w:val="28"/>
          <w:rtl w:val="true"/>
          <w:lang w:bidi="fa-IR"/>
        </w:rPr>
        <w:t>پرهیز از مجادله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خاطرنشان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خوب دوران تحصیلی بنده، توسلی بود که آیت الله اراکی تعلیم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طلاب مباحثه می کردیم تا اینکه بحث به نماز جمعه رسید که رفته رفته از حالت طلبگی بیرون رفت، البته از سنت و سیره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مباحثه با پریشانی و پشیمانی، استغفار و استعاذه به منزل آمدم و به انجام فریضه ظهر</w:t>
      </w:r>
      <w:bookmarkStart w:id="184" w:name="pg2969_34756"/>
    </w:p>
    <w:p>
      <w:pPr>
        <w:pStyle w:val="BookText"/>
        <w:rPr/>
      </w:pPr>
      <w:bookmarkEnd w:id="184"/>
      <w:r>
        <w:rPr>
          <w:rFonts w:ascii="IRNazanin" w:hAnsi="IRNazanin" w:eastAsia="IRNazanin"/>
          <w:color w:val="111111"/>
          <w:sz w:val="28"/>
          <w:sz w:val="28"/>
          <w:szCs w:val="28"/>
          <w:rtl w:val="true"/>
          <w:lang w:bidi="fa-IR"/>
        </w:rPr>
        <w:t>و عصر مبادرت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انکسار و نگرانی درونی طبق معمول خوابیدم، به خواب نرفتم اما چشمانم بسته بود، ناگهان مشاهده کردم صحنه ای در روبه رویم قرار دارد و عده ای از آقایان طلاب علوم دینی شرف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آیت الله اراکی رسیدم و مورد احترام حاضران واقع شدم و به تحیت آنان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نزدیک هیچ گونه معارفه ای نداشته ام، ولی در همین حالت هنگام جواب دادن به تحیتم، با چهره ای آشنا و با آهنگی خیرخواهانه آیه ای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حالت شیرین و گوارا بود که به اضطراب قبلی پایان داد و به اندازه ای گران مایه بود که می خواستم همان حالت تداوم یابد، یعنی همان لحظه بین خواب و بیداری؛ ولی متأسفانه دولت مستعجل بود، سپس برخاسته، بعد از وضو دو رکعت نماز گزاردم و ثواب آن را در صورت قبول به روح مطهر سید المرسلین و روضه منور به صدیقه طاهره و ارواح طیبه ائمه، پدر و مادر، اساتید و تمام اصدقا اهدا کردم</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185" w:name="__RefHeading___Toc284241_2749589250"/>
      <w:bookmarkStart w:id="186" w:name="_Toc65"/>
      <w:bookmarkEnd w:id="185"/>
      <w:r>
        <w:rPr>
          <w:rtl w:val="true"/>
        </w:rPr>
        <w:t>از قم تا کربلا</w:t>
      </w:r>
      <w:bookmarkEnd w:id="186"/>
    </w:p>
    <w:p>
      <w:pPr>
        <w:pStyle w:val="BookText"/>
        <w:rPr/>
      </w:pPr>
      <w:r>
        <w:rPr>
          <w:rFonts w:ascii="IRNazanin" w:hAnsi="IRNazanin" w:eastAsia="IRNazanin"/>
          <w:color w:val="111111"/>
          <w:sz w:val="28"/>
          <w:sz w:val="28"/>
          <w:szCs w:val="28"/>
          <w:rtl w:val="true"/>
          <w:lang w:bidi="fa-IR"/>
        </w:rPr>
        <w:t>از قم تا کربلا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خدمه حرم مطهر حضرت فاطمه معصومه علیها السلام که پیشتر خادم حرم امام حسین علیه السلام در کربلا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ارتحال آیت الله اراکی در رؤیایی مشاهده کردم که در حرم حضرت اباعبدالله الحسین علیه السلام هستم و خادمان، همه آماده اند و در نزدیکی مرقد امام حسین علیه السلام قبری حفر کرده اند و می گفتند این قبر مربوط به آیت الله اراکی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ایشان را در قم و در جوار بارگاه حضرت فاطمه معصومه علیها السلام دفن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را به اینجا می آورند</w:t>
      </w:r>
      <w:r>
        <w:rPr>
          <w:rFonts w:eastAsia="IRNazanin" w:cs="IRNazanin"/>
          <w:color w:val="111111"/>
          <w:sz w:val="28"/>
          <w:szCs w:val="28"/>
          <w:rtl w:val="true"/>
          <w:lang w:bidi="fa-IR"/>
        </w:rPr>
        <w:t>».</w:t>
      </w:r>
      <w:r>
        <w:rPr>
          <w:rStyle w:val="FootnoteAnchor"/>
          <w:rtl w:val="true"/>
        </w:rPr>
        <w:footnoteReference w:id="319"/>
      </w:r>
      <w:bookmarkStart w:id="187" w:name="pg2969_34757"/>
    </w:p>
    <w:p>
      <w:pPr>
        <w:pStyle w:val="Heading2"/>
        <w:numPr>
          <w:ilvl w:val="1"/>
          <w:numId w:val="1"/>
        </w:numPr>
        <w:rPr/>
      </w:pPr>
      <w:bookmarkStart w:id="188" w:name="__RefHeading___Toc284243_2749589250"/>
      <w:bookmarkStart w:id="189" w:name="_Toc66"/>
      <w:bookmarkEnd w:id="187"/>
      <w:bookmarkEnd w:id="188"/>
      <w:r>
        <w:rPr>
          <w:rtl w:val="true"/>
        </w:rPr>
        <w:t>فصل ششم</w:t>
      </w:r>
      <w:r>
        <w:rPr>
          <w:rtl w:val="true"/>
        </w:rPr>
        <w:t xml:space="preserve">: </w:t>
      </w:r>
      <w:r>
        <w:rPr>
          <w:rtl w:val="true"/>
        </w:rPr>
        <w:t>خانواده و فرزندان</w:t>
      </w:r>
      <w:bookmarkEnd w:id="189"/>
    </w:p>
    <w:p>
      <w:pPr>
        <w:pStyle w:val="Heading3"/>
        <w:numPr>
          <w:ilvl w:val="2"/>
          <w:numId w:val="1"/>
        </w:numPr>
        <w:rPr/>
      </w:pPr>
      <w:bookmarkStart w:id="190" w:name="__RefHeading___Toc284245_2749589250"/>
      <w:bookmarkStart w:id="191" w:name="_Toc67"/>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انتخاب همسر و ازدواج</w:t>
      </w:r>
    </w:p>
    <w:p>
      <w:pPr>
        <w:pStyle w:val="BookText"/>
        <w:rPr/>
      </w:pPr>
      <w:r>
        <w:rPr>
          <w:rFonts w:ascii="IRNazanin" w:hAnsi="IRNazanin" w:eastAsia="IRNazanin"/>
          <w:color w:val="111111"/>
          <w:sz w:val="28"/>
          <w:sz w:val="28"/>
          <w:szCs w:val="28"/>
          <w:rtl w:val="true"/>
          <w:lang w:bidi="fa-IR"/>
        </w:rPr>
        <w:t>بانویی شایسته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ساحل کرامت</w:t>
      </w:r>
      <w:bookmarkStart w:id="192" w:name="pg2969_34759"/>
    </w:p>
    <w:p>
      <w:pPr>
        <w:pStyle w:val="Heading3"/>
        <w:numPr>
          <w:ilvl w:val="2"/>
          <w:numId w:val="1"/>
        </w:numPr>
        <w:rPr/>
      </w:pPr>
      <w:bookmarkStart w:id="193" w:name="__RefHeading___Toc284247_2749589250"/>
      <w:bookmarkStart w:id="194" w:name="_Toc68"/>
      <w:bookmarkEnd w:id="192"/>
      <w:bookmarkEnd w:id="193"/>
      <w:r>
        <w:rPr>
          <w:rtl w:val="true"/>
        </w:rPr>
        <w:t>انتخاب همسر و ازدواج</w:t>
      </w:r>
      <w:bookmarkEnd w:id="194"/>
    </w:p>
    <w:p>
      <w:pPr>
        <w:pStyle w:val="BookText"/>
        <w:rPr/>
      </w:pPr>
      <w:r>
        <w:rPr>
          <w:rFonts w:ascii="IRNazanin" w:hAnsi="IRNazanin" w:eastAsia="IRNazanin"/>
          <w:color w:val="111111"/>
          <w:sz w:val="28"/>
          <w:sz w:val="28"/>
          <w:szCs w:val="28"/>
          <w:rtl w:val="true"/>
          <w:lang w:bidi="fa-IR"/>
        </w:rPr>
        <w:t>انتخاب همسر و ازدواج</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در جوانی و هنگامی که نزد مرحوم حاج شیخ جعفر شیثی درس می خواند، از طریق وی با آیت الله حائری آشنا شد که به تازگی در اراک، حوزه درسی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مرحوم حائری همراه آقا شیخ مهدی بروجردی به منزل پدر آیت الله اراکی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ایشان با وجود اشتغال به تحصیلات حوزوی، عمامه بر سر نداشت و چیزی دور سر خویش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پسرتان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کسوت روحانیت درنمی آید؟ میرزا احمد فراهانی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موضوع مهم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تشویق کنید که آن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 میرزا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وی می گوییم ازدواج کن، می گوید می خواهم درس بخوانم و ملا شوم و امکاناتی ندارم که معاش خانواده ای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خودم هرگونه ای باشد، برگزار می شود؛ همسر که انتخاب کنم و بعد فرزنددار شوم، چگونه زندگی آنان را اداره کنم با وجودی که می خواهم به تحصیلات خود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پس یک روز باید به خانه ما بیایی تا ببینم علتش چیست که نمی خواهی تشکیل خانواده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w:t>
      </w:r>
    </w:p>
    <w:p>
      <w:pPr>
        <w:pStyle w:val="BookText"/>
        <w:rPr/>
      </w:pPr>
      <w:r>
        <w:rPr>
          <w:rFonts w:ascii="IRNazanin" w:hAnsi="IRNazanin" w:eastAsia="IRNazanin"/>
          <w:color w:val="111111"/>
          <w:sz w:val="28"/>
          <w:sz w:val="28"/>
          <w:szCs w:val="28"/>
          <w:rtl w:val="true"/>
          <w:lang w:bidi="fa-IR"/>
        </w:rPr>
        <w:t>می گوید با وجود اینکه فاصله منزل ما تا خانه مرحوم حائری طولانی بود، پیاده این راه را 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نمی خواهی همسر برگزینی؟ اگر خوف از معاش است که رزق و روزی اهل علم با خداوند متعال است و ازدواج هم نه تنها مانع تحصیل نیست، بلکه با وجود فراهم ساختن فضای آرام بخش، به امر درس و بحث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دانستم حاج شیخ با قرآن استخاره نمی کند، گفتم اگر روز جمعه بین الطلوعین با قرآن استخاره کردید و خوب آمد،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با آنکه هوا هنوز روشن نشده بود، رفتم به مسجدی که نماز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با خود برده بودم، به ایشان دادم تا با آن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نمی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محمدابراهیم خوانساری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بازرگانان متدین، نیکوکار و معروف ایران بود که مکان های بسیاری در اراک ساختهاست،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مسجد، آب انبار، حمام های متفرقه و قلعه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درگذشت، دختری از او باقی ماند که چند سال از آیت الله اراکی که آن موقع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کوچک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آیت الله اراکی به خواستگاری این دختر رفته بود، اما خانواده وی از پذیرش این پیوند اکراه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شیخ عبدالکریم متوجه شد که شیخ محمدعلی می خواهد با این دختر ازدواج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او که از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همسر دوم آیت الله اراکی، دختر همین محمدابراهیم خوانساری بود</w:t>
      </w:r>
      <w:r>
        <w:rPr>
          <w:rFonts w:eastAsia="IRNazanin" w:cs="IRNazanin"/>
          <w:color w:val="111111"/>
          <w:sz w:val="28"/>
          <w:szCs w:val="28"/>
          <w:rtl w:val="true"/>
          <w:lang w:bidi="fa-IR"/>
        </w:rPr>
        <w:t>.</w:t>
      </w:r>
      <w:r>
        <w:rPr>
          <w:rStyle w:val="FootnoteAnchor"/>
          <w:rtl w:val="true"/>
        </w:rPr>
        <w:footnoteReference w:id="320"/>
      </w:r>
      <w:bookmarkStart w:id="195" w:name="pg2969_34761"/>
    </w:p>
    <w:p>
      <w:pPr>
        <w:pStyle w:val="BookText"/>
        <w:rPr/>
      </w:pPr>
      <w:bookmarkEnd w:id="195"/>
      <w:r>
        <w:rPr>
          <w:rFonts w:ascii="IRNazanin" w:hAnsi="IRNazanin" w:eastAsia="IRNazanin"/>
          <w:color w:val="111111"/>
          <w:sz w:val="28"/>
          <w:sz w:val="28"/>
          <w:szCs w:val="28"/>
          <w:rtl w:val="true"/>
          <w:lang w:bidi="fa-IR"/>
        </w:rPr>
        <w:t>آیات محترم، حاج شیخ مرتضی حائری و دکتر مهدی حائری و نیز کبرا خانم، همسر آیت الله سید محمد محقق داماد، فرزندان این دختر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مرحوم حائری به این ماجرا پی برد، خود به خواستگاری رفت و در جواب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سهل است، ما هستی خود را نثار قدم شما می کنیم</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196" w:name="__RefHeading___Toc284249_2749589250"/>
      <w:bookmarkStart w:id="197" w:name="_Toc69"/>
      <w:bookmarkEnd w:id="196"/>
      <w:r>
        <w:rPr>
          <w:rtl w:val="true"/>
        </w:rPr>
        <w:t>بانویی شایسته</w:t>
      </w:r>
      <w:bookmarkEnd w:id="197"/>
    </w:p>
    <w:p>
      <w:pPr>
        <w:pStyle w:val="Heading4"/>
        <w:numPr>
          <w:ilvl w:val="3"/>
          <w:numId w:val="1"/>
        </w:numPr>
        <w:rPr/>
      </w:pPr>
      <w:bookmarkStart w:id="198" w:name="__RefHeading___Toc284251_2749589250"/>
      <w:bookmarkStart w:id="199" w:name="_Toc70"/>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بانویی شایسته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آیت الله اراکی، بانویی متدین، خوش خو و نیکو روش بود و مرحوم آیت الله اراکی از وی بسیار راضی بود و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بستگانم، مرحوم حاج میرزا احمد شیرازی، این زن یکی از نعمت های خداوند بود که به من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صفای روح این بانو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فرسخی اراک، بارگاه امامزاده سید محمد عابد وجود دارد که از نوادگان حضرت موسیبن جعفر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شخصت بسیار باکرامت بود و نقل کرده اند آخوند ملافتحعلی سلطان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اراک بوده است، پیاده به زیارت این مرقد می رفته است و گفته می شود آخوند به برکت و لطف این بزرگوار، به مقامات معنوی و عرفانی رسید و هنگامی که در عتبات عراق اقامت داشت، به برخی زوار بارگاه امام حسین علیه السلام که به ایران بازمی گشتند، می گفت اگر شما در اراک به زیارت سید محمد عابد بروید، من در اینجا از طرف شما به زیارت بارگاه حضرت امام حسین علیه السلام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فرزند آیت الله اراکی به چشم درد سختی مبتلا شد و درمان های عادی در معالجه دیدگانش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به زیارت آرامگاه سید محمد عابد رفت و در این باره به آن بزرگوار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چشم فرزندش بهبود یافت، به گونه ای که موجب شگفتی</w:t>
      </w:r>
      <w:bookmarkStart w:id="200" w:name="pg2969_34762"/>
    </w:p>
    <w:p>
      <w:pPr>
        <w:pStyle w:val="BookText"/>
        <w:rPr/>
      </w:pPr>
      <w:bookmarkEnd w:id="200"/>
      <w:r>
        <w:rPr>
          <w:rFonts w:ascii="IRNazanin" w:hAnsi="IRNazanin" w:eastAsia="IRNazanin"/>
          <w:color w:val="111111"/>
          <w:sz w:val="28"/>
          <w:sz w:val="28"/>
          <w:szCs w:val="28"/>
          <w:rtl w:val="true"/>
          <w:lang w:bidi="fa-IR"/>
        </w:rPr>
        <w:t>آشنایان و اطرافیان شد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محصول این ازدواج، سه پسر و شش دختر بود</w:t>
      </w:r>
      <w:r>
        <w:rPr>
          <w:rStyle w:val="FootnoteAnchor"/>
          <w:rtl w:val="true"/>
        </w:rPr>
        <w:footnoteReference w:id="323"/>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Heading4"/>
        <w:numPr>
          <w:ilvl w:val="3"/>
          <w:numId w:val="1"/>
        </w:numPr>
        <w:rPr/>
      </w:pPr>
      <w:bookmarkStart w:id="201" w:name="__RefHeading___Toc284253_2749589250"/>
      <w:bookmarkStart w:id="202" w:name="_Toc71"/>
      <w:bookmarkEnd w:id="201"/>
      <w:r>
        <w:rPr>
          <w:rtl w:val="true"/>
        </w:rPr>
        <w:t>آیت الله حاج شیخ ابوالحسن مصلحی اراکی</w:t>
      </w:r>
      <w:bookmarkEnd w:id="202"/>
    </w:p>
    <w:p>
      <w:pPr>
        <w:pStyle w:val="BookText"/>
        <w:rPr/>
      </w:pPr>
      <w:r>
        <w:rPr>
          <w:rFonts w:ascii="IRNazanin" w:hAnsi="IRNazanin" w:eastAsia="IRNazanin"/>
          <w:color w:val="111111"/>
          <w:sz w:val="28"/>
          <w:sz w:val="28"/>
          <w:szCs w:val="28"/>
          <w:rtl w:val="true"/>
          <w:lang w:bidi="fa-IR"/>
        </w:rPr>
        <w:t>آیت الله حاج شیخ ابوالحسن مصلحی اراکی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روز شنبه غرّه ماه مبارک رمضان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آیت الله سید محمدتقی خوانساری به مکه معظمه، آیت الله اراکی از ایشان خواست زیر ناودان طلا دعا کند که توفیق نصیب این فرزند شود و نیز راه مرا ادامه دهد و قرةالعین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اراکی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خوانساری، انسانی باصفا و باوفا بود، یقین دارم که فراموش نکرده و دعایش که مستجاب الدعوه است، رد نمی شود و مکرر به شیخ ابوالحسن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برسی نتیجه دعای آن مرد بزرگ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پس از تکمیل دروس دبستان با اصرار مرحوم سید محمدتقیخوانساری به دبیرستان رفت و بعد از به پایان رساندن مقطع متوسطه در دانشکده حقوق دانشگاه تهران مشغول تحصیل شد، ولی بنا به اصرار پدر که با تحصیلات رسمی و جدید وی موافق نبود، فراگیری دانش حقوق را ناتمام گذاشت و به تحصیل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آموختن مقدمات، دروس سطح را خدمت آیات محترم حاج شیخ محمدتقی ستوده، حاج شیخغلام رضا صلواتی، میرزا علی مشکینی، حاج شیخ محمد شاه آبادی و دیگران فراگرفت و از درس خارج فقه و اصول امام خمینی، سید محمد محقق داماد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درس والدش در این مقطع، به مدت سی سال بهره برد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ایشان چند ماهی به عتبات عراق مشرف شد و در حوزه نجف اشرف، از محضر آیات عظام سید ابوالقاسم خویی و حاج شیخ حسین حلی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حکمت و تفسیر قرآن را از علامه سید محمدحسین طباطبایی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جلسات مباحث اخلاقی آیت الله حاج شیخ عباس تهرانی که جمعه ها در کتابخانه مدرسه حجتیه قم برقرار بود و نیز درس اخلاق شب های جمعه مرحوم حاج آقا سید حسین فاطمی قمی که در منزلشان برگزار می شد،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تدریس سطوح عالی روی آورد و چند سالی در مدرسه حقانی، مدرسه شهیدین و نیز جامعة الزهرای قم به تدریس مکاسب، کفایه و تفسیر قرآن مشغول بود و هم زمان با آیات محترم سید محسن خرازی و شیخ رضا استادی، به مباحثه در مسائل فقهی و تألیف متون فقها اشتغال داشت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مرجعیت مرحوم والدش، موقتاً برای انجام چندین کار مهم، درس و بحث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کارها، تنظیم رساله توضیح المسائل ایشان، زیر نظر والدش و با تأیید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امام خمینی توسط چند نفر از فضلا با فتاوی آیت الله اراکی در حاشیه عروةالوثقی تطبیق شده بود، ولی چون این حاشیه تمام مسائل رساله توضیح المسائل را نداشت، برای تکمیل آن به اتفاق آیت الله خرازی، مسائل را تنظیم و در نهایت از مرحوم والد نظرخواهی و دیدگاه فقهی ایشان را درج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مناسک حج و استخراج فتاوی و نظرات آیت الله اراکی در این باره، به همین نحو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استفتائات بسیاری که از سراسر ایران و خارج از کشور به بیت مرحوم اراکی می رسید، هر جا لازم بود، از خود ایشان استفتا می شد و نظر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مرحوم مصلحی به کمک</w:t>
      </w:r>
    </w:p>
    <w:p>
      <w:pPr>
        <w:pStyle w:val="BookText"/>
        <w:rPr/>
      </w:pPr>
      <w:r>
        <w:rPr>
          <w:rFonts w:ascii="IRNazanin" w:hAnsi="IRNazanin" w:eastAsia="IRNazanin"/>
          <w:color w:val="111111"/>
          <w:sz w:val="28"/>
          <w:sz w:val="28"/>
          <w:szCs w:val="28"/>
          <w:rtl w:val="true"/>
          <w:lang w:bidi="fa-IR"/>
        </w:rPr>
        <w:t>ححج اسلام شیخ مهدی صادقی ملایری، خیرالله سلیم زاده و آیت الله خرازی، مدارک مسائل موردنظر را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نظر آیت الله اراکی می رسید و ایشان پاسخ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آیت الله مصلحی به مبانی علمی و فقهی مرحوم والد آشنایی و احاطه کامل داشت و نیز با بیان و شیوه سخن ایشان و نیز گفت وگو با مرحوم والدش آشنا بود، برای پاسخ استفتائات در بسیاری موارد لازم بود کتاب های بسیاری برای آیت الله اراکی بخواند و گاهی می شد که درباره موضوعی به ویژه مسائل جدید، چندین روز بحث و تبادل نظر می شد تا به نتیجه نهایی و صدور فتوای قطعی و جزمی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مصلحی این فتاوی را در دفتری مخصوص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مرحوم آیت الله اراکی، مجالی برای تدریس آیت الله مصلحی پدید آمد و دوباره به این فعالیت علمی و آموزشی روی آورد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محصول مباحثات علمی آیت الله مصلحی با آیات محترم، خرازی و استادی، دو کتاب به نام های الحکومه الاسلامیه و التوازن الاسلامی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تقریرات درس فقه و اصول آیت الله اراکی، از دیگر تألیفات مرحوم مصلحی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آیت الله مصلحی، عالمی عامل و خوش خلق بود که بیت رفیع مرجعیت را با کرامت و عزت اداره کرد و توان خود را برای خدمت به پدرش به کار گرفت و پس از درگذشت ایشان آثار آیت الله اراکی را احیا کرد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آیت الله استادی می 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سال های طولانی با آیت الله مصلحی آشنا بودم و مدتی هم در</w:t>
      </w:r>
      <w:bookmarkStart w:id="203" w:name="pg2969_34765"/>
    </w:p>
    <w:p>
      <w:pPr>
        <w:pStyle w:val="BookText"/>
        <w:rPr/>
      </w:pPr>
      <w:bookmarkEnd w:id="203"/>
      <w:r>
        <w:rPr>
          <w:rFonts w:ascii="IRNazanin" w:hAnsi="IRNazanin" w:eastAsia="IRNazanin"/>
          <w:color w:val="111111"/>
          <w:sz w:val="28"/>
          <w:sz w:val="28"/>
          <w:szCs w:val="28"/>
          <w:rtl w:val="true"/>
          <w:lang w:bidi="fa-IR"/>
        </w:rPr>
        <w:t>مباحثه ایشان با آیت الله خرازی شرکت و استفاده می کردم؛ اما ارادتی که به ایشان داشتم، در این چند سال دوران مرجعیت والدشان چندین برابر شد؛ زیرا در این دوران که جداً برای ایشان امتحانی بزرگ بود، بسیار خوب از این آزمون بیرون آمد و خدمات شایان توجهی انجام داد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آیت الله مصلحی سرانجام به بیماری سختی مبتلا شد و در هفتاد سالگی و در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روح پاکش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علما، فضلا، طلاب، زائران و دیگر قشرها تشییع، و پس از نماز آیت الله محمدتقی بهجت بر آن، در مسجد بالاسر حرم مطهر حضرت فاطمه معصومه علیها السلام ، در کنار پدرش دفن 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مرحوم مصلحی سه فرزند به نام های حاج شیخ احمد، آقا حامد و آقا محمد به یادگار مانده که هر سه نفر به تحصیلات حوزوی مشغولند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204" w:name="__RefHeading___Toc284255_2749589250"/>
      <w:bookmarkStart w:id="205" w:name="_Toc72"/>
      <w:bookmarkEnd w:id="204"/>
      <w:r>
        <w:rPr>
          <w:rtl w:val="true"/>
        </w:rPr>
        <w:t>دیگر فرزندان و دامادها</w:t>
      </w:r>
      <w:bookmarkEnd w:id="205"/>
    </w:p>
    <w:p>
      <w:pPr>
        <w:pStyle w:val="BookText"/>
        <w:rPr/>
      </w:pPr>
      <w:r>
        <w:rPr>
          <w:rFonts w:ascii="IRNazanin" w:hAnsi="IRNazanin" w:eastAsia="IRNazanin"/>
          <w:color w:val="111111"/>
          <w:sz w:val="28"/>
          <w:sz w:val="28"/>
          <w:szCs w:val="28"/>
          <w:rtl w:val="true"/>
          <w:lang w:bidi="fa-IR"/>
        </w:rPr>
        <w:t>دیگر فرزندان و دامادها</w:t>
      </w:r>
    </w:p>
    <w:p>
      <w:pPr>
        <w:pStyle w:val="BookText"/>
        <w:rPr/>
      </w:pPr>
      <w:r>
        <w:rPr>
          <w:rFonts w:ascii="IRNazanin" w:hAnsi="IRNazanin" w:eastAsia="IRNazanin"/>
          <w:color w:val="111111"/>
          <w:sz w:val="28"/>
          <w:sz w:val="28"/>
          <w:szCs w:val="28"/>
          <w:rtl w:val="true"/>
          <w:lang w:bidi="fa-IR"/>
        </w:rPr>
        <w:t>آیت الله اراکی غیر از ابوالحسن،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محمدابراهیم مصلحی که مدت ها ریاست راه آهن ناحیه اراک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شش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که مهندس است، مسعود،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داروساز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مصلحی که سال ها در حوزه علمیه قم مشغول تحصیل بود و موفق شد در رشته حقوق تا سطح دکترا تحصیل کند و بهعنوان استاد دانشگاه مشغول فعالیت های علمی و آموزشی شود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از شش دختر آیت الله</w:t>
      </w:r>
    </w:p>
    <w:p>
      <w:pPr>
        <w:pStyle w:val="BookText"/>
        <w:rPr/>
      </w:pPr>
      <w:r>
        <w:rPr>
          <w:rFonts w:ascii="IRNazanin" w:hAnsi="IRNazanin" w:eastAsia="IRNazanin"/>
          <w:color w:val="111111"/>
          <w:sz w:val="28"/>
          <w:sz w:val="28"/>
          <w:szCs w:val="28"/>
          <w:rtl w:val="true"/>
          <w:lang w:bidi="fa-IR"/>
        </w:rPr>
        <w:t>اراکی، دو دختر یکی پس از دیگری به عقد مرحوم آیت الله سید محمدتقی خوانساری درآمدند که این موضوع شدت علاقه مرحوم اراکی به ایشان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خوانساری دچار عارضه ها و کسالت هایی شد و در ضمن به دلیل اینکه همسران سال خورده ای داشت، با توجه به نیاز ایشان به سرپرست، آیت الله اراکی برای حل این معضل و با توجه به مشکلات آقای خوانساری که با آنها روبه رو بود، یکی از دختران خود را با کمال میل به عقد ازدواج وی درآورد و خانواده دختر نیز از آنجا که افراد بامعرفتی بودند، با این امر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به دلیل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پس از این ماجرا آیت الله اراکی از روی عشق و علاقه ای که نسبت به خوانساری داشت، دختر دیگرش را به عقد ایشان درآورد تا سرپرست داشته باشد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داماد آیت الله اراکی، حجت الاسلام والمسلمین سید حاجی آقا فرحی اراکی است که از سادات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نوجوانی به تحصیل علوم دینی روی آورد، ولی به دلیل فعالیت های سیاسی و مبارزه با رژیم پهلوی اول، در بهار جوانی دستگیر و زندانی شد و یک سال زیر فشار شکنجه های گوناگون، روزگار پرمشقت و سختی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رهایی از زندان، به دلیل رنج هایی که تحمل کرده بود، موفق نشد تحصیلات حوزوی را پی گیرد، ولی به خدمات اجتماعی علاقه نشان داد و به گرفتاران و درماندگان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حد توان گره گرفتاران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داماد آیت الله اراکی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ازدواج، سه پسر و دو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گذراندن دبستان و دبیرستان با توفیق الهی و بر اثر ارشادهای حاج شیخ عباس تهرانی، به حوزه علمیه قم گام نهاد و پس از طی دوره سطح، در درس</w:t>
      </w:r>
    </w:p>
    <w:p>
      <w:pPr>
        <w:pStyle w:val="BookText"/>
        <w:rPr/>
      </w:pPr>
      <w:r>
        <w:rPr>
          <w:rFonts w:ascii="IRNazanin" w:hAnsi="IRNazanin" w:eastAsia="IRNazanin"/>
          <w:color w:val="111111"/>
          <w:sz w:val="28"/>
          <w:sz w:val="28"/>
          <w:szCs w:val="28"/>
          <w:rtl w:val="true"/>
          <w:lang w:bidi="fa-IR"/>
        </w:rPr>
        <w:t>خارج فقه و اصول آیات محترم گلپایگانی و میرزا هاشم آملی شرکت کرد و از درس تفسیر و حکمت علامه طباطبایی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به تدریس، تحقیق و تتبع در علوم اسلامی علاقه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های اصول آیت الله میرزا هاشم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لباس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آیت الله بهاری همدانی از درس فقه حجت کوه کمره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تصحیح و تذییل ایشان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وجدان که مجموعه نفیسی از جلسات دینی و معنوی شیخ عباس تهرانی است که وی با قلم روان و جذاب در قالب کتابی تدوین و 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مصطلحات فقه دارای حدود هزار و پانصد واژه فقهی که بررسی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تحقیق درباره نهضت حسینی که دفتر نشر فرهنگ اسلامی آن را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سید محمدمهدی فرحی، متولد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 سید محمدحسین فرحی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کارمند بازنشسته و 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فرزندان سید حاجی آقا فرحی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دیگر آیت الله اراکی، به عقد ازدواج حجت الاسلام والمسلمین حاج شیخ قوام اسلامی جاسبی، فرزند حاج ملاحسین جاسبی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فاضل که مقداری از عصر حاج شیخ عبدالکریم حائری را درک کرده بود، در دهه های اخیر از ملازمان درس مرحوم آیت الله مرعشی نجفی بود و در ایام تبلیغ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المؤمنین، شرح و ترجمه رساله حقوق حضرت امامسجاد علیه السلام ، کرامات حضرت فاطمه معصومه علیها السلام ، بشارة المؤمنین در تاریخ قم و قمیین و</w:t>
      </w:r>
      <w:bookmarkStart w:id="206" w:name="pg2969_34768"/>
    </w:p>
    <w:p>
      <w:pPr>
        <w:pStyle w:val="BookText"/>
        <w:rPr/>
      </w:pPr>
      <w:bookmarkEnd w:id="206"/>
      <w:r>
        <w:rPr>
          <w:rFonts w:ascii="IRNazanin" w:hAnsi="IRNazanin" w:eastAsia="IRNazanin"/>
          <w:color w:val="111111"/>
          <w:sz w:val="28"/>
          <w:sz w:val="28"/>
          <w:szCs w:val="28"/>
          <w:rtl w:val="true"/>
          <w:lang w:bidi="fa-IR"/>
        </w:rPr>
        <w:t>نوشته های دیگر که هنوز به چاپ نرسیده اند، از دیگر آثار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هفتاد سالگی درگذشت و در باغ بهشت قم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جعفر اشراقی، نوه دختری مرحوم حاج میرزا محمد ارباب نیز یکی از دختران آیت الله اراکی را به همسری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سال ها در بانک ملی قم خدمت می کرد، تحصیل کرده، متدین، فاضل و ادب دوست بود و با علما و اهل فضل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دنیا رفت و پیکرش در باغ بهشت قم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داماد آیت الله اراکی، آیت الله حاج شیخ علیرضا الهی قمی است که تحصیلات حوزوی را در خارج فقه و اصول نزد آیت الله اراکی با موفقیت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فضلا و استادان حوزه علمیه قم است که تألیفاتی در علوم منقول خصوص فقه و 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اسماعیل امینی، فرزند علی محمد خان امینی که مادرش خواهر همسر آیت الله اراکی بود، به افتخار دامادی آیت الله اراکی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فرهنگیان خدوم و ساکن اراک است</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207" w:name="__RefHeading___Toc284257_2749589250"/>
      <w:bookmarkStart w:id="208" w:name="_Toc73"/>
      <w:bookmarkEnd w:id="207"/>
      <w:r>
        <w:rPr>
          <w:rtl w:val="true"/>
        </w:rPr>
        <w:t>بر ساحل کرامت</w:t>
      </w:r>
      <w:bookmarkEnd w:id="208"/>
    </w:p>
    <w:p>
      <w:pPr>
        <w:pStyle w:val="BookText"/>
        <w:rPr/>
      </w:pPr>
      <w:r>
        <w:rPr>
          <w:rFonts w:ascii="IRNazanin" w:hAnsi="IRNazanin" w:eastAsia="IRNazanin"/>
          <w:color w:val="111111"/>
          <w:sz w:val="28"/>
          <w:sz w:val="28"/>
          <w:szCs w:val="28"/>
          <w:rtl w:val="true"/>
          <w:lang w:bidi="fa-IR"/>
        </w:rPr>
        <w:t>بر ساحل کرامت</w:t>
      </w:r>
    </w:p>
    <w:p>
      <w:pPr>
        <w:pStyle w:val="BookText"/>
        <w:rPr/>
      </w:pPr>
      <w:r>
        <w:rPr>
          <w:rFonts w:ascii="IRNazanin" w:hAnsi="IRNazanin" w:eastAsia="IRNazanin"/>
          <w:color w:val="111111"/>
          <w:sz w:val="28"/>
          <w:sz w:val="28"/>
          <w:szCs w:val="28"/>
          <w:rtl w:val="true"/>
          <w:lang w:bidi="fa-IR"/>
        </w:rPr>
        <w:t>برخی شاگردان آیت الله اراکی از معظم له خواستند، ماجرای تشرف دخترشان را خدمت امام عصر عجل الله تعالی فرجه الشریف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اراکی یادآور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دخترم به احکام شرعی و موازین دینی آگاه بود و نسبت به آنها پای بندی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دوران کودکی وی، مراقب حالات تربیتی و شکوفایی اخلاقی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می خواست به مکه معظمه برود، ولی شوهرش نمی توانست همراه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هم راضی نشد که با وی به سرزمین حجاز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مقدر شد در معیت آیت الله حاج آقا موسی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زنجانی و خانواده ایشان به سفر عبادی سیاسی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این دختر، از اینکه تنهاست، اظهار نگرانی می کرد و می گفت با این وضع چگونه اعمال حج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یاد دادم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خداحافظی کرد و روانه عربستان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این سفر مقدس بازگشت، خاطره ای جالب برای من نقل کرد که شرح 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طواف خانه خدا من معطل ماندم و مشاهده کردم با این ازدحام و تراکم جمعیت، قادر نخواهم بود طواف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در کناری به انتظار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شنیدم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حضرت می توانی طواف خود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دیدم بزرگواری در میان حاجیان جلوست و دور او حلقه ای زده شده که هیچ کس قادر نبود به آن حلقه وارد شود، اما من موفق شدم وارد آن حلقه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دستم را به عبای ایشان گرفتم و مکرر نسبت به حضرت ابراز محبت می کردم و چون داخل این حلقه شدم، هفت بار دور خانه خدا را بدون هیچ ناراحتی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دخترم پرسیدم در مرتبه بعد، چگونه طواف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آقا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مرحوم اراکی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صدق و راستی این دختر یقین دارم و او این رویداد را برای کسی، حتی آقا موسی زنجانی هم نگفته بود</w:t>
      </w:r>
      <w:r>
        <w:rPr>
          <w:rFonts w:eastAsia="IRNazanin" w:cs="IRNazanin"/>
          <w:color w:val="111111"/>
          <w:sz w:val="28"/>
          <w:szCs w:val="28"/>
          <w:rtl w:val="true"/>
          <w:lang w:bidi="fa-IR"/>
        </w:rPr>
        <w:t>.</w:t>
      </w:r>
      <w:r>
        <w:rPr>
          <w:rStyle w:val="FootnoteAnchor"/>
          <w:rtl w:val="true"/>
        </w:rPr>
        <w:footnoteReference w:id="336"/>
      </w:r>
      <w:bookmarkStart w:id="209" w:name="pg2969_34771"/>
    </w:p>
    <w:p>
      <w:pPr>
        <w:pStyle w:val="Heading2"/>
        <w:numPr>
          <w:ilvl w:val="1"/>
          <w:numId w:val="1"/>
        </w:numPr>
        <w:rPr/>
      </w:pPr>
      <w:bookmarkStart w:id="210" w:name="__RefHeading___Toc284259_2749589250"/>
      <w:bookmarkStart w:id="211" w:name="_Toc74"/>
      <w:bookmarkEnd w:id="209"/>
      <w:bookmarkEnd w:id="210"/>
      <w:r>
        <w:rPr>
          <w:rtl w:val="true"/>
        </w:rPr>
        <w:t>فصل هفتم</w:t>
      </w:r>
      <w:r>
        <w:rPr>
          <w:rtl w:val="true"/>
        </w:rPr>
        <w:t xml:space="preserve">: </w:t>
      </w:r>
      <w:r>
        <w:rPr>
          <w:rtl w:val="true"/>
        </w:rPr>
        <w:t>خاموشی مشعل مرجعیت</w:t>
      </w:r>
      <w:bookmarkEnd w:id="211"/>
    </w:p>
    <w:p>
      <w:pPr>
        <w:pStyle w:val="Heading3"/>
        <w:numPr>
          <w:ilvl w:val="2"/>
          <w:numId w:val="1"/>
        </w:numPr>
        <w:rPr/>
      </w:pPr>
      <w:bookmarkStart w:id="212" w:name="__RefHeading___Toc284261_2749589250"/>
      <w:bookmarkStart w:id="213" w:name="_Toc75"/>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مشعل مرجعیت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کسالت و رنجوری</w:t>
      </w:r>
    </w:p>
    <w:p>
      <w:pPr>
        <w:pStyle w:val="BookText"/>
        <w:rPr/>
      </w:pPr>
      <w:r>
        <w:rPr>
          <w:rFonts w:ascii="IRNazanin" w:hAnsi="IRNazanin" w:eastAsia="IRNazanin"/>
          <w:color w:val="111111"/>
          <w:sz w:val="28"/>
          <w:sz w:val="28"/>
          <w:szCs w:val="28"/>
          <w:rtl w:val="true"/>
          <w:lang w:bidi="fa-IR"/>
        </w:rPr>
        <w:t>رحلت، تشییع و دفن</w:t>
      </w:r>
    </w:p>
    <w:p>
      <w:pPr>
        <w:pStyle w:val="BookText"/>
        <w:rPr/>
      </w:pPr>
      <w:r>
        <w:rPr>
          <w:rFonts w:ascii="IRNazanin" w:hAnsi="IRNazanin" w:eastAsia="IRNazanin"/>
          <w:color w:val="111111"/>
          <w:sz w:val="28"/>
          <w:sz w:val="28"/>
          <w:szCs w:val="28"/>
          <w:rtl w:val="true"/>
          <w:lang w:bidi="fa-IR"/>
        </w:rPr>
        <w:t>مجالس ترحیم و پیام های تسلیت</w:t>
      </w:r>
    </w:p>
    <w:p>
      <w:pPr>
        <w:pStyle w:val="BookText"/>
        <w:rPr/>
      </w:pPr>
      <w:r>
        <w:rPr>
          <w:rFonts w:ascii="IRNazanin" w:hAnsi="IRNazanin" w:eastAsia="IRNazanin"/>
          <w:color w:val="111111"/>
          <w:sz w:val="28"/>
          <w:sz w:val="28"/>
          <w:szCs w:val="28"/>
          <w:rtl w:val="true"/>
          <w:lang w:bidi="fa-IR"/>
        </w:rPr>
        <w:t>سوگ نامه ها و ادبیات ماتم داری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رثای فقیهی فرزانه</w:t>
      </w:r>
      <w:bookmarkStart w:id="214" w:name="pg2969_34773"/>
    </w:p>
    <w:p>
      <w:pPr>
        <w:pStyle w:val="Heading3"/>
        <w:numPr>
          <w:ilvl w:val="2"/>
          <w:numId w:val="1"/>
        </w:numPr>
        <w:rPr/>
      </w:pPr>
      <w:bookmarkStart w:id="215" w:name="__RefHeading___Toc284263_2749589250"/>
      <w:bookmarkStart w:id="216" w:name="_Toc76"/>
      <w:bookmarkEnd w:id="214"/>
      <w:bookmarkEnd w:id="215"/>
      <w:r>
        <w:rPr>
          <w:rtl w:val="true"/>
        </w:rPr>
        <w:t>کسالت و رنجوری</w:t>
      </w:r>
      <w:bookmarkEnd w:id="216"/>
    </w:p>
    <w:p>
      <w:pPr>
        <w:pStyle w:val="BookText"/>
        <w:rPr/>
      </w:pPr>
      <w:r>
        <w:rPr>
          <w:rFonts w:ascii="IRNazanin" w:hAnsi="IRNazanin" w:eastAsia="IRNazanin"/>
          <w:color w:val="111111"/>
          <w:sz w:val="28"/>
          <w:sz w:val="28"/>
          <w:szCs w:val="28"/>
          <w:rtl w:val="true"/>
          <w:lang w:bidi="fa-IR"/>
        </w:rPr>
        <w:t>کسالت و رنجوری</w:t>
      </w:r>
    </w:p>
    <w:p>
      <w:pPr>
        <w:pStyle w:val="BookText"/>
        <w:rPr/>
      </w:pPr>
      <w:r>
        <w:rPr>
          <w:rFonts w:ascii="IRNazanin" w:hAnsi="IRNazanin" w:eastAsia="IRNazanin"/>
          <w:color w:val="111111"/>
          <w:sz w:val="28"/>
          <w:sz w:val="28"/>
          <w:szCs w:val="28"/>
          <w:rtl w:val="true"/>
          <w:lang w:bidi="fa-IR"/>
        </w:rPr>
        <w:t>آیت الله اراکی در پایان عمر، افزون بر پی آمدهای ناشی از سال خوردگی، از برخی بیماری ها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مقام مرجعیت رسیده بود، فعالیت های علمی و فکری او و نیز آمد و رفت پی درپی مراجعان به بیت معظم له، بر مشقت های او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غم خوار و دلسوز او بود، چند سال پیش از درگذشت وی، از دنیا رفت و این رخداد آن مرحوم را به شدت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 کوشید فعالیت های خود را تعطیل نکند و ارتباطات مردمی را ادامه دهد و در دیدارهایی که مردم و اهل فضل و ادب با وی داشتند، آنان را از مواعظی سودمند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آنها دیدار شاعران و اهل قلم با آن فقیه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نصایح ایشان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یک سال پیش از رحلت آیت الله اراکی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محمود شاهرخی رحمه الله از این جمع نورانی چنین یاد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دل نشین و روح افزاست، دیدار مردان خدا؛ همانان که به مدد تهذیب و تزکیه از قید هوای نفس رسته اند و به جهان حقیقت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گنجینه اسرار است و جانشان مشرق انوار و این معنا را کسی درمی یابد که روزی توفیق چنین دیداری را یافته باشد و به چنین موهبتی مفتخر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شب های شعر فیضیه به محضر آیت الله اراکی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دیداری</w:t>
      </w:r>
    </w:p>
    <w:p>
      <w:pPr>
        <w:pStyle w:val="BookText"/>
        <w:rPr/>
      </w:pPr>
      <w:r>
        <w:rPr>
          <w:rFonts w:ascii="IRNazanin" w:hAnsi="IRNazanin" w:eastAsia="IRNazanin"/>
          <w:color w:val="111111"/>
          <w:sz w:val="28"/>
          <w:sz w:val="28"/>
          <w:szCs w:val="28"/>
          <w:rtl w:val="true"/>
          <w:lang w:bidi="fa-IR"/>
        </w:rPr>
        <w:t>سخت بهجت خیز و عبرت انگیز؛ دیدار مردی بزرگ که آثار گذشت زمان بر سیمای مبارکش پدیدار بود و انوار معنویت از پیشانی روشنش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روحانیت سخت کوش شیعه می باشد که در طول قرن ها، پاسدار مرز شریعت و آیین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محقر و ساده تر از ساده، آن بزرگ را دیدار کردیم که با ضعف مفرط مزاج، لباس رسمی پوشیده و بر روی چهارپایه ای استقرار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جای آوردن معارفه، از محضر ایشان تقاضا شد که سخنانی در جهت ارشاد و ارائه طریق شاعران و اهل قلم بیان کنند و آن بزرگ که علم و عرفان و اندیشه و احساس را به هم آمیخته است، سخنانی مبسوط و مواعظی رسا و بلیغ ایراد کرد که همگان را سخت متأثر ساخت و تحت تأثیر بیانات ایشان، حاضران سرشک از دیدگان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چنان روح در اهتزاز است که بدنی نحیف و بیمار را بر سر پا نگه می دارد تا جویبارهای معارف و مکارم را به سوی دشت های تشنه جاری سازد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آیت الله اراکی در پرتو آن بصیرت معنوی که به برکت تزکیه به دست آورده بود، به خوبی احساس می کرد که زمان کوچ به سرای ابدی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از ارتحالش، شبی پس از نماز مغرب و عشا، نوه خود، احمد فرزند میرزا ابوالحسن مصلحی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نصاب الصبیان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کتاب شعری با خط ثلث بسیار زیبا نوشته شده بود که آیت الله اراکی از وی خواست این شعر را بخواند، او بعد از دقت زیاد و دست به دست گرداندن، موفق شد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که در دو جهان گوشه غمی دارد</w:t>
      </w:r>
    </w:p>
    <w:p>
      <w:pPr>
        <w:pStyle w:val="BookText"/>
        <w:rPr/>
      </w:pPr>
      <w:r>
        <w:rPr>
          <w:rFonts w:ascii="IRNazanin" w:hAnsi="IRNazanin" w:eastAsia="IRNazanin"/>
          <w:color w:val="111111"/>
          <w:sz w:val="28"/>
          <w:sz w:val="28"/>
          <w:szCs w:val="28"/>
          <w:rtl w:val="true"/>
          <w:lang w:bidi="fa-IR"/>
        </w:rPr>
        <w:t>همیشه سر به گریبان و ماتمی 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ملهم شده بود که روزهای آخر عمرش سپری می شود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جنبه های</w:t>
      </w:r>
      <w:bookmarkStart w:id="217" w:name="pg2969_34775"/>
    </w:p>
    <w:p>
      <w:pPr>
        <w:pStyle w:val="BookText"/>
        <w:rPr/>
      </w:pPr>
      <w:bookmarkEnd w:id="217"/>
      <w:r>
        <w:rPr>
          <w:rFonts w:ascii="IRNazanin" w:hAnsi="IRNazanin" w:eastAsia="IRNazanin"/>
          <w:color w:val="111111"/>
          <w:sz w:val="28"/>
          <w:sz w:val="28"/>
          <w:szCs w:val="28"/>
          <w:rtl w:val="true"/>
          <w:lang w:bidi="fa-IR"/>
        </w:rPr>
        <w:t>معنوی ایشان در اوج قرار داشت، ولی تن خاکی نمی توانست این عظمت روحانی را بیش از این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اعضا و جوارح آیت الله اراکی در نهایت فرسودگی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ضایعات، بیشتر متوجه دستگاه گردش خون و قلب و عروق بود و خون رسانی به اندام هایش مختل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اول آبان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ضایعه عروقی و عارضه خونی، در بیمارستان شهید رجایی تهران بستری شد</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218" w:name="__RefHeading___Toc284265_2749589250"/>
      <w:bookmarkStart w:id="219" w:name="_Toc77"/>
      <w:bookmarkEnd w:id="218"/>
      <w:r>
        <w:rPr>
          <w:rtl w:val="true"/>
        </w:rPr>
        <w:t>رحلت، تشییع و دفن</w:t>
      </w:r>
      <w:bookmarkEnd w:id="219"/>
    </w:p>
    <w:p>
      <w:pPr>
        <w:pStyle w:val="BookText"/>
        <w:rPr/>
      </w:pPr>
      <w:r>
        <w:rPr>
          <w:rFonts w:ascii="IRNazanin" w:hAnsi="IRNazanin" w:eastAsia="IRNazanin"/>
          <w:color w:val="111111"/>
          <w:sz w:val="28"/>
          <w:sz w:val="28"/>
          <w:szCs w:val="28"/>
          <w:rtl w:val="true"/>
          <w:lang w:bidi="fa-IR"/>
        </w:rPr>
        <w:t>رحلت، تشییع و دفن</w:t>
      </w:r>
    </w:p>
    <w:p>
      <w:pPr>
        <w:pStyle w:val="BookText"/>
        <w:rPr/>
      </w:pPr>
      <w:r>
        <w:rPr>
          <w:rFonts w:ascii="IRNazanin" w:hAnsi="IRNazanin" w:eastAsia="IRNazanin"/>
          <w:color w:val="111111"/>
          <w:sz w:val="28"/>
          <w:sz w:val="28"/>
          <w:szCs w:val="28"/>
          <w:rtl w:val="true"/>
          <w:lang w:bidi="fa-IR"/>
        </w:rPr>
        <w:t xml:space="preserve">تلاش پزشکان در بیمارستان قلب شهید رجایی تهران اثرگذار نبود و سرانجام آیت الله اراکی پس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بستری در ساعات آخر روز سه شنبه هشتم آذر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میهمان عرشیان شد و به سرای باقی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عالی قدر پس از یک قرن زهد و اخلاص و تلاش های علمی و فکری، به سوی افلاکیان و فضای بی کران رضوان الهی پر کشید و ندای ارجعی را لبیک گفت و مؤمنان و شیعیان را در اندوه فراق خود در ماتمی عمیق فرو برد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خبر درگذشت آن عالم ربانی و پیر پارسا و پایدار، تمام شهرهای ایران رنگ اندوه به خود گرفت و همگان جامه سیاه بر تن کردند و به سوگواری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روز چهارشنبه نهم آذر را تعطیل رسمی و یک هفته نیز عزای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و توابع و نیز استان مرکزی، دو روز تعطیل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پیکر پاک آن مرجع بزرگوار در تهران، بعد از نماز ظهر و عصر روز چهارشنبه، از</w:t>
      </w:r>
    </w:p>
    <w:p>
      <w:pPr>
        <w:pStyle w:val="BookText"/>
        <w:rPr/>
      </w:pPr>
      <w:r>
        <w:rPr>
          <w:rFonts w:ascii="IRNazanin" w:hAnsi="IRNazanin" w:eastAsia="IRNazanin"/>
          <w:color w:val="111111"/>
          <w:sz w:val="28"/>
          <w:sz w:val="28"/>
          <w:szCs w:val="28"/>
          <w:rtl w:val="true"/>
          <w:lang w:bidi="fa-IR"/>
        </w:rPr>
        <w:t>بیمارستان شهید رجایی به سوی میدان راه آهن تهران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رهبر معظم انقلاب، حضرت آیت الله سید علی خامنه ای، رئیس جمهور وقت و دیگر مقامات کشوری و لشکری حضور داشتند و مردم نیز از محله های گوناگون شهر و برخی توابع تهران، برای شرکت در این مراسم به جمعیت تشییع کننده پیوستند و جلوه های باشکوهی از ارادت و احترام قلبی و شوق درونی را نسبت به مقام والای مرجعیت و فقهای بلندپایه شیعه به نمایش گذاشتند که پس از مراسم تشییع امام خمینی و آیت الله العظمی سیدمحمدرضا گلپایگانی، نظیر نداشت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مطهر آن عارف زاهد و پیر فرزانه، با قطار به شهر مقدس قم انتقال یافت و علاقه مندان به دیانت و روحانیت، به محض ورود جنازه ایشان به قم، تا منزل آن مرحوم، پیکر را حمل کردند تا خویشاوندان، یاران و شاگردان، آخرین توشه را از دیدار آن خرمن فضیلت و معرفت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پنج شنبه، مراسم تشییع پیکر آن عزیز به حق پیوسته در قم، از مقابل مسجد امام حسن مجتبی علیه السلام ، واقع در ورودی شمالی قم و حوالی پایانه مسافربری،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مسجد تا حرم مطهر حضرت فاطمه معصومه علیها السلام مملو از سوگوارانی بود که برای آخرین وداع با مرجع نیکو خصال خود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به گونه ای بود که هنگام ورود به حرم، شش نفر زیر دست و پا ماندند و در راه اعتلای شعائر دینی و پاس داشتن مقام مرجعیت،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نماز بر پیکر آیت الله اراکی، به امامت عارف سالک و مرجع وارسته حضرت آیت الله شیخ محمدتقی بهجتفومنی رحمه الله در صحن بزرگ حرم مطهر برگزار شد، سپس جنازه آن جامع فضل و فضیلت و تندیس مقاومت و پایداری در جوار مرقد یاران سفرکرده اش،</w:t>
      </w:r>
      <w:bookmarkStart w:id="220" w:name="pg2969_34777"/>
    </w:p>
    <w:p>
      <w:pPr>
        <w:pStyle w:val="BookText"/>
        <w:rPr/>
      </w:pPr>
      <w:bookmarkEnd w:id="220"/>
      <w:r>
        <w:rPr>
          <w:rFonts w:ascii="IRNazanin" w:hAnsi="IRNazanin" w:eastAsia="IRNazanin"/>
          <w:color w:val="111111"/>
          <w:sz w:val="28"/>
          <w:sz w:val="28"/>
          <w:szCs w:val="28"/>
          <w:rtl w:val="true"/>
          <w:lang w:bidi="fa-IR"/>
        </w:rPr>
        <w:t>مجاور قبر مرحوم حاج شیخ عبدالکریم حائری و آقا سید محمدتقی خوانساری که مدام مشتاق دیدارشان بود، در آرامگاه ابدی خود آرام گرفت</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221" w:name="__RefHeading___Toc284267_2749589250"/>
      <w:bookmarkStart w:id="222" w:name="_Toc78"/>
      <w:bookmarkEnd w:id="221"/>
      <w:r>
        <w:rPr>
          <w:rtl w:val="true"/>
        </w:rPr>
        <w:t>مجالس ترحیم و پیام های تسلیت</w:t>
      </w:r>
      <w:bookmarkEnd w:id="222"/>
    </w:p>
    <w:p>
      <w:pPr>
        <w:pStyle w:val="BookText"/>
        <w:rPr/>
      </w:pPr>
      <w:r>
        <w:rPr>
          <w:rFonts w:ascii="IRNazanin" w:hAnsi="IRNazanin" w:eastAsia="IRNazanin"/>
          <w:color w:val="111111"/>
          <w:sz w:val="28"/>
          <w:sz w:val="28"/>
          <w:szCs w:val="28"/>
          <w:rtl w:val="true"/>
          <w:lang w:bidi="fa-IR"/>
        </w:rPr>
        <w:t>مجالس ترحیم و پیام های تسلیت</w:t>
      </w:r>
    </w:p>
    <w:p>
      <w:pPr>
        <w:pStyle w:val="BookText"/>
        <w:rPr/>
      </w:pPr>
      <w:r>
        <w:rPr>
          <w:rFonts w:ascii="IRNazanin" w:hAnsi="IRNazanin" w:eastAsia="IRNazanin"/>
          <w:color w:val="111111"/>
          <w:sz w:val="28"/>
          <w:sz w:val="28"/>
          <w:szCs w:val="28"/>
          <w:rtl w:val="true"/>
          <w:lang w:bidi="fa-IR"/>
        </w:rPr>
        <w:t>پس از پایان مراسم خاک سپاری در مسجد اعظم قم، یک هفته از صبح تا شب و تا هفته ها، شب ها آیین های بزرگداشتی برای این فقیه فقید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طرف مقام معظم رهبری به این مناسبت مجلس باشکوهی در مسجد اعظم برپا شد که مراجع عظام، علمای اعلام، مدرسین حوزه ها، شخصیت های علمی، فرهنگی و سیاسی، زائران و دیگر قشرها در آن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مجلس فاتحه ای از سوی مقام معظم رهبری و با حضور معظم له و خاندان و بازماندگان آیت الله اراکی و شخصیت های مذهبی، اداری و سیاسی در مدرسه عالی شهید مطهری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و حتی شهرها و روستاهای دوردست نیز، مجالس و محافل بی شمار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و کشمیر، سه روز عزای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 بنگلادش، مسلمانان به سوگ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عزای عمومی اعلام شد و در ترکیه شیعیان این کشور مجالس ترحیم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نیز با شرکت علاقه مندان و شیعیان، محفل باشکوهی برپا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مجلس خبرگان رهبری، جامعه مدرسین حوزه علمیه قم، ریاست جمهوری اسلامی ایران، هیئت دولت، رئیس مجلس و نمایندگان مجلس شورای اسلامی، ریاست قوه قضائیه، سید احمد خمینی و نیز نهادها، تشکل ها، احزاب و شخصیت های کشورهای اسلامی، به مناسبت ارتحال آیت الله اراکی،</w:t>
      </w:r>
      <w:bookmarkStart w:id="223" w:name="pg2969_34778"/>
    </w:p>
    <w:p>
      <w:pPr>
        <w:pStyle w:val="BookText"/>
        <w:rPr/>
      </w:pPr>
      <w:bookmarkEnd w:id="223"/>
      <w:r>
        <w:rPr>
          <w:rFonts w:ascii="IRNazanin" w:hAnsi="IRNazanin" w:eastAsia="IRNazanin"/>
          <w:color w:val="111111"/>
          <w:sz w:val="28"/>
          <w:sz w:val="28"/>
          <w:szCs w:val="28"/>
          <w:rtl w:val="true"/>
          <w:lang w:bidi="fa-IR"/>
        </w:rPr>
        <w:t>پیام های تسلیتی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از پیام تسلیت مقام معظم رهبری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 کامی و اندوه اطلاع یافتیم که عالم ربانی، فقیه اهل بیت عصمت و طهارت، شیخ الفقها و المجتهدین مرجع اعلای شیعه، حضرت آیت الله العظمی آقای حاج شیخ محمدعلی اراکی دار فانی را وداع گفته، جهان تشیع را به سوگ خود نشانید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آن جان پارسا به ملکوت پیوسته و آن دامان پاک از عالم ماده برچیده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و به مجاورت ارواح مطهر اولیا و صلحا سرافراز است، ولی جهان تشیع و حوزه های علمیه عزادارند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این ضایعه بزرگ را به ساحت قدس حضرت ولی الله الاعظم، ارواحنا فداه و به فرزند گرامی و فاضل و بیت شریف ایشان و نیز به عموم شیعیان جهان و ملت بزرگ ایران به ویژه به علمای بزرگ اسلام و حوزه های علمیه مخصوصاً حوزه عظیم الشأن قم که این بزرگوار یکی از بنیان گذاران و استوانه های آن بودند، تسلیت می گویم</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224" w:name="__RefHeading___Toc284269_2749589250"/>
      <w:bookmarkStart w:id="225" w:name="_Toc79"/>
      <w:bookmarkEnd w:id="224"/>
      <w:r>
        <w:rPr>
          <w:rtl w:val="true"/>
        </w:rPr>
        <w:t>سوگ نامه ها و ادبیات ماتم داری</w:t>
      </w:r>
      <w:bookmarkEnd w:id="225"/>
    </w:p>
    <w:p>
      <w:pPr>
        <w:pStyle w:val="BookText"/>
        <w:rPr/>
      </w:pPr>
      <w:r>
        <w:rPr>
          <w:rFonts w:ascii="IRNazanin" w:hAnsi="IRNazanin" w:eastAsia="IRNazanin"/>
          <w:color w:val="111111"/>
          <w:sz w:val="28"/>
          <w:sz w:val="28"/>
          <w:szCs w:val="28"/>
          <w:rtl w:val="true"/>
          <w:lang w:bidi="fa-IR"/>
        </w:rPr>
        <w:t>سوگ نامه ها و ادبیات ماتم داری</w:t>
      </w:r>
    </w:p>
    <w:p>
      <w:pPr>
        <w:pStyle w:val="BookText"/>
        <w:rPr/>
      </w:pPr>
      <w:r>
        <w:rPr>
          <w:rFonts w:ascii="IRNazanin" w:hAnsi="IRNazanin" w:eastAsia="IRNazanin"/>
          <w:color w:val="111111"/>
          <w:sz w:val="28"/>
          <w:sz w:val="28"/>
          <w:szCs w:val="28"/>
          <w:rtl w:val="true"/>
          <w:lang w:bidi="fa-IR"/>
        </w:rPr>
        <w:t>پس از رحلت آیت الله اراکی، مقالات و مطالب بسیاری در سوگ و عزای آن عالم عامل نوشته شد که به گزیده هایی از آنها اکتفا می 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صبور و سنگین و متعالی رفت او که وجودش سراسر خیر و برکت بود؛ او که اهل معرفت، حکمت و ایمان، و عقیده ای الهی و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نور الهی، بنده ای شیدای حق، مایه خیر و برکت، بزرگ و فرهیخته، سلامش باد آن بنده صالحی که عمرش و وجود گرامی اش سراسر زهد، دانش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شنویم صدای پای کاروانیان را، می شنویم؛اینان قامت بهار را بر</w:t>
      </w:r>
    </w:p>
    <w:p>
      <w:pPr>
        <w:pStyle w:val="BookText"/>
        <w:rPr/>
      </w:pPr>
      <w:r>
        <w:rPr>
          <w:rFonts w:ascii="IRNazanin" w:hAnsi="IRNazanin" w:eastAsia="IRNazanin"/>
          <w:color w:val="111111"/>
          <w:sz w:val="28"/>
          <w:sz w:val="28"/>
          <w:szCs w:val="28"/>
          <w:rtl w:val="true"/>
          <w:lang w:bidi="fa-IR"/>
        </w:rPr>
        <w:t>دوش گرفته اند و با خود به غربت سرای خاک می برند، گویی خورشید در تمام کوچه های زندگی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زمان از پس بغضی ناشکفته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بگو دل با هجوم این درد چه کند و به کدام سو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سوگ خویش به ماتم نشاند و رفت</w:t>
      </w:r>
    </w:p>
    <w:p>
      <w:pPr>
        <w:pStyle w:val="BookText"/>
        <w:rPr/>
      </w:pPr>
      <w:r>
        <w:rPr>
          <w:rFonts w:ascii="IRNazanin" w:hAnsi="IRNazanin" w:eastAsia="IRNazanin"/>
          <w:color w:val="111111"/>
          <w:sz w:val="28"/>
          <w:sz w:val="28"/>
          <w:szCs w:val="28"/>
          <w:rtl w:val="true"/>
          <w:lang w:bidi="fa-IR"/>
        </w:rPr>
        <w:t>در بارگاه قدس فلک آرمید و رفت</w:t>
      </w:r>
    </w:p>
    <w:p>
      <w:pPr>
        <w:pStyle w:val="BookText"/>
        <w:rPr/>
      </w:pPr>
      <w:r>
        <w:rPr>
          <w:rFonts w:ascii="IRNazanin" w:hAnsi="IRNazanin" w:eastAsia="IRNazanin"/>
          <w:color w:val="111111"/>
          <w:sz w:val="28"/>
          <w:sz w:val="28"/>
          <w:szCs w:val="28"/>
          <w:rtl w:val="true"/>
          <w:lang w:bidi="fa-IR"/>
        </w:rPr>
        <w:t>بار دیگر تار و پود جان گسست</w:t>
      </w:r>
    </w:p>
    <w:p>
      <w:pPr>
        <w:pStyle w:val="BookText"/>
        <w:rPr/>
      </w:pPr>
      <w:r>
        <w:rPr>
          <w:rFonts w:ascii="IRNazanin" w:hAnsi="IRNazanin" w:eastAsia="IRNazanin"/>
          <w:color w:val="111111"/>
          <w:sz w:val="28"/>
          <w:sz w:val="28"/>
          <w:szCs w:val="28"/>
          <w:rtl w:val="true"/>
          <w:lang w:bidi="fa-IR"/>
        </w:rPr>
        <w:t>امت اسلام در ماتم نشست</w:t>
      </w:r>
    </w:p>
    <w:p>
      <w:pPr>
        <w:pStyle w:val="BookText"/>
        <w:rPr/>
      </w:pPr>
      <w:r>
        <w:rPr>
          <w:rFonts w:ascii="IRNazanin" w:hAnsi="IRNazanin" w:eastAsia="IRNazanin"/>
          <w:color w:val="111111"/>
          <w:sz w:val="28"/>
          <w:sz w:val="28"/>
          <w:szCs w:val="28"/>
          <w:rtl w:val="true"/>
          <w:lang w:bidi="fa-IR"/>
        </w:rPr>
        <w:t>آسمان دیشب عجیب بی قراری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اول صبح دوست نداشت طلوع کند و غبار غم شهر را فراگرفته بود و بغض دردناک در شهر پیچید، تنها یک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وحیدی</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تشیع در سوگ رادمردی از فقیهان، عزادار است؛ رادمردی که یک قرن زندگی پربرکتش را وقف اعتلای اسلام و ارشاد مسلمین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خورشیدی جان فروز در آسمان فقاهت بود که با غروبش ثلمه ای جبران ناپذیر بر اسلام ناب محمدی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الفقها و المجتهدین حضرت آیت الله العظمی محمدعلی اراکی، از منادیان راستین دین مبین اسلام در قرن حاضر به شمار می رفت و جلوه ای از انوار الهی بود که با تابش خود، دل و جان رهروان طریق حق و حقیقت را روشنی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پرفروغ بود که در بیتی از بیوت علم و تقوا طلوع کرد و بی آنکه جویای نام و مقام باشد، انوار فقاهت و درایتش که برگرفته از سرچشمه انوار تابناک ائمه معصومین بود، جهان تشیع را فراگرفت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روزی است که جهان تشیع در سوگ رحلت پاسدار رشید دین</w:t>
      </w:r>
      <w:bookmarkStart w:id="226" w:name="pg2969_34780"/>
    </w:p>
    <w:p>
      <w:pPr>
        <w:pStyle w:val="BookText"/>
        <w:rPr/>
      </w:pPr>
      <w:bookmarkEnd w:id="226"/>
      <w:r>
        <w:rPr>
          <w:rFonts w:ascii="IRNazanin" w:hAnsi="IRNazanin" w:eastAsia="IRNazanin"/>
          <w:color w:val="111111"/>
          <w:sz w:val="28"/>
          <w:sz w:val="28"/>
          <w:szCs w:val="28"/>
          <w:rtl w:val="true"/>
          <w:lang w:bidi="fa-IR"/>
        </w:rPr>
        <w:t>مبین سیه جامه بر تن کرده و خاک مصیبت بر سر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علیه یوم ولد و یوم مات و یوم یبعث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خوش عمل</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عالم تشیع مرثیه خوان و عزادار روح پاکی شد که در تمام مدت حیات دنیوی خویش، دل به مظاهر فانی و جلوه های آنی دنیا نبست و دل و روح خویش را از هر خدشه ای و پیرایه ای که رنگ تعلق این جهانی داشت مزکّا و مصفا نموده و عمری را در طاعت و عبودیت ذات احدیت و غور در دریای عرفان، معرفت، علم و اندیشه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مراتب علمی و جهات فقهی و حوزوی، آن عالم ربانی، اوج صفا و طهارت باطن بود که به حد اعلای خود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متعالی و بلندش در این حصار تنگ عالم سفلا نمی گنجید و مرغ جانش در هوای صحبت یار، پرپر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گذشته بود تا خدای خود را در آیینه دل پاک خویش شهود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دیدن روی یار، یک قرن، دنیا و قیل و قالش را تحمل و عاقبت روح ملکوتی اش به مبدأ و منشأ خویش رجعت کرد و تا بر دوست پر گشود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227" w:name="__RefHeading___Toc284271_2749589250"/>
      <w:bookmarkStart w:id="228" w:name="_Toc80"/>
      <w:bookmarkEnd w:id="227"/>
      <w:r>
        <w:rPr>
          <w:rtl w:val="true"/>
        </w:rPr>
        <w:t>در رثای فقیهی فرزانه</w:t>
      </w:r>
      <w:bookmarkEnd w:id="228"/>
    </w:p>
    <w:p>
      <w:pPr>
        <w:pStyle w:val="BookText"/>
        <w:rPr/>
      </w:pPr>
      <w:r>
        <w:rPr>
          <w:rFonts w:ascii="IRNazanin" w:hAnsi="IRNazanin" w:eastAsia="IRNazanin"/>
          <w:color w:val="111111"/>
          <w:sz w:val="28"/>
          <w:sz w:val="28"/>
          <w:szCs w:val="28"/>
          <w:rtl w:val="true"/>
          <w:lang w:bidi="fa-IR"/>
        </w:rPr>
        <w:t>در رثای فقیهی فرزانه</w:t>
      </w:r>
    </w:p>
    <w:p>
      <w:pPr>
        <w:pStyle w:val="BookText"/>
        <w:rPr/>
      </w:pPr>
      <w:r>
        <w:rPr>
          <w:rFonts w:ascii="IRNazanin" w:hAnsi="IRNazanin" w:eastAsia="IRNazanin"/>
          <w:color w:val="111111"/>
          <w:sz w:val="28"/>
          <w:sz w:val="28"/>
          <w:szCs w:val="28"/>
          <w:rtl w:val="true"/>
          <w:lang w:bidi="fa-IR"/>
        </w:rPr>
        <w:t>ثلمه عظمای دین احمد است</w:t>
      </w:r>
    </w:p>
    <w:p>
      <w:pPr>
        <w:pStyle w:val="BookText"/>
        <w:rPr/>
      </w:pPr>
      <w:r>
        <w:rPr>
          <w:rFonts w:ascii="IRNazanin" w:hAnsi="IRNazanin" w:eastAsia="IRNazanin"/>
          <w:color w:val="111111"/>
          <w:sz w:val="28"/>
          <w:sz w:val="28"/>
          <w:szCs w:val="28"/>
          <w:rtl w:val="true"/>
          <w:lang w:bidi="fa-IR"/>
        </w:rPr>
        <w:t>ای دل من، درد بی درمان بد است</w:t>
      </w:r>
    </w:p>
    <w:p>
      <w:pPr>
        <w:pStyle w:val="BookText"/>
        <w:rPr/>
      </w:pPr>
      <w:r>
        <w:rPr>
          <w:rFonts w:ascii="IRNazanin" w:hAnsi="IRNazanin" w:eastAsia="IRNazanin"/>
          <w:color w:val="111111"/>
          <w:sz w:val="28"/>
          <w:sz w:val="28"/>
          <w:szCs w:val="28"/>
          <w:rtl w:val="true"/>
          <w:lang w:bidi="fa-IR"/>
        </w:rPr>
        <w:t>روز مرگ نغمه بلبل رسید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چاوش ماتم به شهر گل رسید</w:t>
      </w:r>
    </w:p>
    <w:p>
      <w:pPr>
        <w:pStyle w:val="BookText"/>
        <w:rPr/>
      </w:pPr>
      <w:r>
        <w:rPr>
          <w:rFonts w:ascii="IRNazanin" w:hAnsi="IRNazanin" w:eastAsia="IRNazanin"/>
          <w:color w:val="111111"/>
          <w:sz w:val="28"/>
          <w:sz w:val="28"/>
          <w:szCs w:val="28"/>
          <w:rtl w:val="true"/>
          <w:lang w:bidi="fa-IR"/>
        </w:rPr>
        <w:t>دست مرگ از شاخه گل را چیده است</w:t>
      </w:r>
    </w:p>
    <w:p>
      <w:pPr>
        <w:pStyle w:val="BookText"/>
        <w:rPr/>
      </w:pPr>
      <w:r>
        <w:rPr>
          <w:rFonts w:ascii="IRNazanin" w:hAnsi="IRNazanin" w:eastAsia="IRNazanin"/>
          <w:color w:val="111111"/>
          <w:sz w:val="28"/>
          <w:sz w:val="28"/>
          <w:szCs w:val="28"/>
          <w:rtl w:val="true"/>
          <w:lang w:bidi="fa-IR"/>
        </w:rPr>
        <w:t>بوی ماتم در زمین پیچیده است</w:t>
      </w:r>
    </w:p>
    <w:p>
      <w:pPr>
        <w:pStyle w:val="BookText"/>
        <w:rPr/>
      </w:pPr>
      <w:r>
        <w:rPr>
          <w:rFonts w:ascii="IRNazanin" w:hAnsi="IRNazanin" w:eastAsia="IRNazanin"/>
          <w:color w:val="111111"/>
          <w:sz w:val="28"/>
          <w:sz w:val="28"/>
          <w:szCs w:val="28"/>
          <w:rtl w:val="true"/>
          <w:lang w:bidi="fa-IR"/>
        </w:rPr>
        <w:t>مخزن الاسرار پاکی رفته است</w:t>
      </w:r>
    </w:p>
    <w:p>
      <w:pPr>
        <w:pStyle w:val="BookText"/>
        <w:rPr/>
      </w:pPr>
      <w:r>
        <w:rPr>
          <w:rFonts w:ascii="IRNazanin" w:hAnsi="IRNazanin" w:eastAsia="IRNazanin"/>
          <w:color w:val="111111"/>
          <w:sz w:val="28"/>
          <w:sz w:val="28"/>
          <w:szCs w:val="28"/>
          <w:rtl w:val="true"/>
          <w:lang w:bidi="fa-IR"/>
        </w:rPr>
        <w:t>آیت الله اراکی رفته است</w:t>
      </w:r>
    </w:p>
    <w:p>
      <w:pPr>
        <w:pStyle w:val="BookText"/>
        <w:rPr/>
      </w:pPr>
      <w:r>
        <w:rPr>
          <w:rFonts w:ascii="IRNazanin" w:hAnsi="IRNazanin" w:eastAsia="IRNazanin"/>
          <w:color w:val="111111"/>
          <w:sz w:val="28"/>
          <w:sz w:val="28"/>
          <w:szCs w:val="28"/>
          <w:rtl w:val="true"/>
          <w:lang w:bidi="fa-IR"/>
        </w:rPr>
        <w:t>سال ها محو نگار عشق شد</w:t>
      </w:r>
    </w:p>
    <w:p>
      <w:pPr>
        <w:pStyle w:val="BookText"/>
        <w:rPr/>
      </w:pPr>
      <w:r>
        <w:rPr>
          <w:rFonts w:ascii="IRNazanin" w:hAnsi="IRNazanin" w:eastAsia="IRNazanin"/>
          <w:color w:val="111111"/>
          <w:sz w:val="28"/>
          <w:sz w:val="28"/>
          <w:szCs w:val="28"/>
          <w:rtl w:val="true"/>
          <w:lang w:bidi="fa-IR"/>
        </w:rPr>
        <w:t>مرجع شیعه شکار عشق شد</w:t>
      </w:r>
    </w:p>
    <w:p>
      <w:pPr>
        <w:pStyle w:val="BookText"/>
        <w:rPr/>
      </w:pPr>
      <w:r>
        <w:rPr>
          <w:rFonts w:ascii="IRNazanin" w:hAnsi="IRNazanin" w:eastAsia="IRNazanin"/>
          <w:color w:val="111111"/>
          <w:sz w:val="28"/>
          <w:sz w:val="28"/>
          <w:szCs w:val="28"/>
          <w:rtl w:val="true"/>
          <w:lang w:bidi="fa-IR"/>
        </w:rPr>
        <w:t>آیت اللهی به سوی ماه رفت</w:t>
      </w:r>
    </w:p>
    <w:p>
      <w:pPr>
        <w:pStyle w:val="BookText"/>
        <w:rPr/>
      </w:pPr>
      <w:r>
        <w:rPr>
          <w:rFonts w:ascii="IRNazanin" w:hAnsi="IRNazanin" w:eastAsia="IRNazanin"/>
          <w:color w:val="111111"/>
          <w:sz w:val="28"/>
          <w:sz w:val="28"/>
          <w:szCs w:val="28"/>
          <w:rtl w:val="true"/>
          <w:lang w:bidi="fa-IR"/>
        </w:rPr>
        <w:t>سوی میقات لقاءالله رفت</w:t>
      </w:r>
    </w:p>
    <w:p>
      <w:pPr>
        <w:pStyle w:val="BookText"/>
        <w:rPr/>
      </w:pPr>
      <w:r>
        <w:rPr>
          <w:rFonts w:ascii="IRNazanin" w:hAnsi="IRNazanin" w:eastAsia="IRNazanin"/>
          <w:color w:val="111111"/>
          <w:sz w:val="28"/>
          <w:sz w:val="28"/>
          <w:szCs w:val="28"/>
          <w:rtl w:val="true"/>
          <w:lang w:bidi="fa-IR"/>
        </w:rPr>
        <w:t>زهد و تقوا بود در ایشان تمام</w:t>
      </w:r>
    </w:p>
    <w:p>
      <w:pPr>
        <w:pStyle w:val="BookText"/>
        <w:rPr/>
      </w:pPr>
      <w:r>
        <w:rPr>
          <w:rFonts w:ascii="IRNazanin" w:hAnsi="IRNazanin" w:eastAsia="IRNazanin"/>
          <w:color w:val="111111"/>
          <w:sz w:val="28"/>
          <w:sz w:val="28"/>
          <w:szCs w:val="28"/>
          <w:rtl w:val="true"/>
          <w:lang w:bidi="fa-IR"/>
        </w:rPr>
        <w:t>مرجعیت داشت او بعد از امام</w:t>
      </w:r>
    </w:p>
    <w:p>
      <w:pPr>
        <w:pStyle w:val="BookText"/>
        <w:rPr/>
      </w:pPr>
      <w:r>
        <w:rPr>
          <w:rFonts w:ascii="IRNazanin" w:hAnsi="IRNazanin" w:eastAsia="IRNazanin"/>
          <w:color w:val="111111"/>
          <w:sz w:val="28"/>
          <w:sz w:val="28"/>
          <w:szCs w:val="28"/>
          <w:rtl w:val="true"/>
          <w:lang w:bidi="fa-IR"/>
        </w:rPr>
        <w:t>هر که عاشق زین عزا بر سر زده است</w:t>
      </w:r>
    </w:p>
    <w:p>
      <w:pPr>
        <w:pStyle w:val="BookText"/>
        <w:rPr/>
      </w:pPr>
      <w:r>
        <w:rPr>
          <w:rFonts w:ascii="IRNazanin" w:hAnsi="IRNazanin" w:eastAsia="IRNazanin"/>
          <w:color w:val="111111"/>
          <w:sz w:val="28"/>
          <w:sz w:val="28"/>
          <w:szCs w:val="28"/>
          <w:rtl w:val="true"/>
          <w:lang w:bidi="fa-IR"/>
        </w:rPr>
        <w:t>مهربانی چون کبوتر پر زده است</w:t>
      </w:r>
    </w:p>
    <w:p>
      <w:pPr>
        <w:pStyle w:val="BookText"/>
        <w:rPr/>
      </w:pPr>
      <w:r>
        <w:rPr>
          <w:rFonts w:ascii="IRNazanin" w:hAnsi="IRNazanin" w:eastAsia="IRNazanin"/>
          <w:color w:val="111111"/>
          <w:sz w:val="28"/>
          <w:sz w:val="28"/>
          <w:szCs w:val="28"/>
          <w:rtl w:val="true"/>
          <w:lang w:bidi="fa-IR"/>
        </w:rPr>
        <w:t>مرجع شیعه است چون گُل در کفن</w:t>
      </w:r>
    </w:p>
    <w:p>
      <w:pPr>
        <w:pStyle w:val="BookText"/>
        <w:rPr/>
      </w:pPr>
      <w:r>
        <w:rPr>
          <w:rFonts w:ascii="IRNazanin" w:hAnsi="IRNazanin" w:eastAsia="IRNazanin"/>
          <w:color w:val="111111"/>
          <w:sz w:val="28"/>
          <w:sz w:val="28"/>
          <w:szCs w:val="28"/>
          <w:rtl w:val="true"/>
          <w:lang w:bidi="fa-IR"/>
        </w:rPr>
        <w:t>وا مصیبت، وا فغان، یابن الحسن</w:t>
      </w:r>
    </w:p>
    <w:p>
      <w:pPr>
        <w:pStyle w:val="BookText"/>
        <w:rPr/>
      </w:pPr>
      <w:r>
        <w:rPr>
          <w:rFonts w:ascii="IRNazanin" w:hAnsi="IRNazanin" w:eastAsia="IRNazanin"/>
          <w:color w:val="111111"/>
          <w:sz w:val="28"/>
          <w:sz w:val="28"/>
          <w:szCs w:val="28"/>
          <w:rtl w:val="true"/>
          <w:lang w:bidi="fa-IR"/>
        </w:rPr>
        <w:t>اتفاق افتاد آخر حادثه</w:t>
      </w:r>
    </w:p>
    <w:p>
      <w:pPr>
        <w:pStyle w:val="BookText"/>
        <w:rPr/>
      </w:pPr>
      <w:r>
        <w:rPr>
          <w:rFonts w:ascii="IRNazanin" w:hAnsi="IRNazanin" w:eastAsia="IRNazanin"/>
          <w:color w:val="111111"/>
          <w:sz w:val="28"/>
          <w:sz w:val="28"/>
          <w:szCs w:val="28"/>
          <w:rtl w:val="true"/>
          <w:lang w:bidi="fa-IR"/>
        </w:rPr>
        <w:t>یک هزار و سیصد و هفتاد و سه</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لاله کو تا عقده دل وا کند</w:t>
      </w:r>
    </w:p>
    <w:p>
      <w:pPr>
        <w:pStyle w:val="BookText"/>
        <w:rPr/>
      </w:pPr>
      <w:r>
        <w:rPr>
          <w:rFonts w:ascii="IRNazanin" w:hAnsi="IRNazanin" w:eastAsia="IRNazanin"/>
          <w:color w:val="111111"/>
          <w:sz w:val="28"/>
          <w:sz w:val="28"/>
          <w:szCs w:val="28"/>
          <w:rtl w:val="true"/>
          <w:lang w:bidi="fa-IR"/>
        </w:rPr>
        <w:t>دیده دل ز خون دریا کند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یاسمن رخت عزا پوشیده است</w:t>
      </w:r>
    </w:p>
    <w:p>
      <w:pPr>
        <w:pStyle w:val="BookText"/>
        <w:rPr/>
      </w:pPr>
      <w:r>
        <w:rPr>
          <w:rFonts w:ascii="IRNazanin" w:hAnsi="IRNazanin" w:eastAsia="IRNazanin"/>
          <w:color w:val="111111"/>
          <w:sz w:val="28"/>
          <w:sz w:val="28"/>
          <w:szCs w:val="28"/>
          <w:rtl w:val="true"/>
          <w:lang w:bidi="fa-IR"/>
        </w:rPr>
        <w:t>زهر فرقت قسمت سوسن شده</w:t>
      </w:r>
    </w:p>
    <w:p>
      <w:pPr>
        <w:pStyle w:val="BookText"/>
        <w:rPr/>
      </w:pPr>
      <w:r>
        <w:rPr>
          <w:rFonts w:ascii="IRNazanin" w:hAnsi="IRNazanin" w:eastAsia="IRNazanin"/>
          <w:color w:val="111111"/>
          <w:sz w:val="28"/>
          <w:sz w:val="28"/>
          <w:szCs w:val="28"/>
          <w:rtl w:val="true"/>
          <w:lang w:bidi="fa-IR"/>
        </w:rPr>
        <w:t>سینه نسرین سراسر غم گرفت</w:t>
      </w:r>
    </w:p>
    <w:p>
      <w:pPr>
        <w:pStyle w:val="BookText"/>
        <w:rPr/>
      </w:pPr>
      <w:r>
        <w:rPr>
          <w:rFonts w:ascii="IRNazanin" w:hAnsi="IRNazanin" w:eastAsia="IRNazanin"/>
          <w:color w:val="111111"/>
          <w:sz w:val="28"/>
          <w:sz w:val="28"/>
          <w:szCs w:val="28"/>
          <w:rtl w:val="true"/>
          <w:lang w:bidi="fa-IR"/>
        </w:rPr>
        <w:t>در عزای باغبان ماتم گرفت</w:t>
      </w:r>
    </w:p>
    <w:p>
      <w:pPr>
        <w:pStyle w:val="BookText"/>
        <w:rPr/>
      </w:pPr>
      <w:r>
        <w:rPr>
          <w:rFonts w:ascii="IRNazanin" w:hAnsi="IRNazanin" w:eastAsia="IRNazanin"/>
          <w:color w:val="111111"/>
          <w:sz w:val="28"/>
          <w:sz w:val="28"/>
          <w:szCs w:val="28"/>
          <w:rtl w:val="true"/>
          <w:lang w:bidi="fa-IR"/>
        </w:rPr>
        <w:t>مرگ را مغلوب کرده باغبان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پیشرفته پیش تا باغ جنان</w:t>
      </w:r>
      <w:r>
        <w:rPr>
          <w:rStyle w:val="FootnoteAnchor"/>
          <w:rtl w:val="true"/>
        </w:rPr>
        <w:footnoteReference w:id="344"/>
      </w:r>
      <w:bookmarkStart w:id="229" w:name="pg2969_34783"/>
    </w:p>
    <w:p>
      <w:pPr>
        <w:pStyle w:val="Heading2"/>
        <w:numPr>
          <w:ilvl w:val="1"/>
          <w:numId w:val="1"/>
        </w:numPr>
        <w:rPr/>
      </w:pPr>
      <w:bookmarkStart w:id="230" w:name="__RefHeading___Toc284273_2749589250"/>
      <w:bookmarkStart w:id="231" w:name="_Toc81"/>
      <w:bookmarkEnd w:id="229"/>
      <w:bookmarkEnd w:id="230"/>
      <w:r>
        <w:rPr>
          <w:rtl w:val="true"/>
        </w:rPr>
        <w:t>فصل هشتم</w:t>
      </w:r>
      <w:r>
        <w:rPr>
          <w:rtl w:val="true"/>
        </w:rPr>
        <w:t xml:space="preserve">: </w:t>
      </w:r>
      <w:r>
        <w:rPr>
          <w:rtl w:val="true"/>
        </w:rPr>
        <w:t>گزیده ای از بیانات، مواعظ و نصایح</w:t>
      </w:r>
      <w:bookmarkEnd w:id="231"/>
    </w:p>
    <w:p>
      <w:pPr>
        <w:pStyle w:val="Heading3"/>
        <w:numPr>
          <w:ilvl w:val="2"/>
          <w:numId w:val="1"/>
        </w:numPr>
        <w:rPr/>
      </w:pPr>
      <w:bookmarkStart w:id="232" w:name="__RefHeading___Toc284275_2749589250"/>
      <w:bookmarkStart w:id="233" w:name="_Toc82"/>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بیانات، مواعظ و نصایح</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تدبر در قرآن</w:t>
      </w:r>
    </w:p>
    <w:p>
      <w:pPr>
        <w:pStyle w:val="BookText"/>
        <w:rPr/>
      </w:pPr>
      <w:r>
        <w:rPr>
          <w:rFonts w:ascii="IRNazanin" w:hAnsi="IRNazanin" w:eastAsia="IRNazanin"/>
          <w:color w:val="111111"/>
          <w:sz w:val="28"/>
          <w:sz w:val="28"/>
          <w:szCs w:val="28"/>
          <w:rtl w:val="true"/>
          <w:lang w:bidi="fa-IR"/>
        </w:rPr>
        <w:t>قیام و قعود</w:t>
      </w:r>
    </w:p>
    <w:p>
      <w:pPr>
        <w:pStyle w:val="BookText"/>
        <w:rPr/>
      </w:pPr>
      <w:r>
        <w:rPr>
          <w:rFonts w:ascii="IRNazanin" w:hAnsi="IRNazanin" w:eastAsia="IRNazanin"/>
          <w:color w:val="111111"/>
          <w:sz w:val="28"/>
          <w:sz w:val="28"/>
          <w:szCs w:val="28"/>
          <w:rtl w:val="true"/>
          <w:lang w:bidi="fa-IR"/>
        </w:rPr>
        <w:t>جام بلا برای مقربین</w:t>
      </w:r>
    </w:p>
    <w:p>
      <w:pPr>
        <w:pStyle w:val="BookText"/>
        <w:rPr/>
      </w:pPr>
      <w:r>
        <w:rPr>
          <w:rFonts w:ascii="IRNazanin" w:hAnsi="IRNazanin" w:eastAsia="IRNazanin"/>
          <w:color w:val="111111"/>
          <w:sz w:val="28"/>
          <w:sz w:val="28"/>
          <w:szCs w:val="28"/>
          <w:rtl w:val="true"/>
          <w:lang w:bidi="fa-IR"/>
        </w:rPr>
        <w:t>معنای ولایت تکوینی</w:t>
      </w:r>
    </w:p>
    <w:p>
      <w:pPr>
        <w:pStyle w:val="BookText"/>
        <w:rPr/>
      </w:pPr>
      <w:r>
        <w:rPr>
          <w:rFonts w:ascii="IRNazanin" w:hAnsi="IRNazanin" w:eastAsia="IRNazanin"/>
          <w:color w:val="111111"/>
          <w:sz w:val="28"/>
          <w:sz w:val="28"/>
          <w:szCs w:val="28"/>
          <w:rtl w:val="true"/>
          <w:lang w:bidi="fa-IR"/>
        </w:rPr>
        <w:t>رسول باطنی و ظاهری</w:t>
      </w:r>
    </w:p>
    <w:p>
      <w:pPr>
        <w:pStyle w:val="BookText"/>
        <w:rPr/>
      </w:pPr>
      <w:r>
        <w:rPr>
          <w:rFonts w:ascii="IRNazanin" w:hAnsi="IRNazanin" w:eastAsia="IRNazanin"/>
          <w:color w:val="111111"/>
          <w:sz w:val="28"/>
          <w:sz w:val="28"/>
          <w:szCs w:val="28"/>
          <w:rtl w:val="true"/>
          <w:lang w:bidi="fa-IR"/>
        </w:rPr>
        <w:t>شیطان خارجی و داخلی</w:t>
      </w:r>
    </w:p>
    <w:p>
      <w:pPr>
        <w:pStyle w:val="BookText"/>
        <w:rPr/>
      </w:pPr>
      <w:r>
        <w:rPr>
          <w:rFonts w:ascii="IRNazanin" w:hAnsi="IRNazanin" w:eastAsia="IRNazanin"/>
          <w:color w:val="111111"/>
          <w:sz w:val="28"/>
          <w:sz w:val="28"/>
          <w:szCs w:val="28"/>
          <w:rtl w:val="true"/>
          <w:lang w:bidi="fa-IR"/>
        </w:rPr>
        <w:t>روح و نفس آدمی</w:t>
      </w:r>
    </w:p>
    <w:p>
      <w:pPr>
        <w:pStyle w:val="BookText"/>
        <w:rPr/>
      </w:pPr>
      <w:r>
        <w:rPr>
          <w:rFonts w:ascii="IRNazanin" w:hAnsi="IRNazanin" w:eastAsia="IRNazanin"/>
          <w:color w:val="111111"/>
          <w:sz w:val="28"/>
          <w:sz w:val="28"/>
          <w:szCs w:val="28"/>
          <w:rtl w:val="true"/>
          <w:lang w:bidi="fa-IR"/>
        </w:rPr>
        <w:t>دنیا و آخرت</w:t>
      </w:r>
    </w:p>
    <w:p>
      <w:pPr>
        <w:pStyle w:val="BookText"/>
        <w:rPr/>
      </w:pPr>
      <w:r>
        <w:rPr>
          <w:rFonts w:ascii="Amiri" w:hAnsi="Amiri" w:eastAsia="Amiri" w:cs="Amiri"/>
          <w:color w:val="111111"/>
          <w:sz w:val="28"/>
          <w:sz w:val="28"/>
          <w:szCs w:val="28"/>
          <w:rtl w:val="true"/>
          <w:lang w:bidi="ar-SA"/>
        </w:rPr>
        <w:t>هشداری جدّی</w:t>
      </w:r>
    </w:p>
    <w:p>
      <w:pPr>
        <w:pStyle w:val="BookText"/>
        <w:rPr/>
      </w:pPr>
      <w:r>
        <w:rPr>
          <w:rFonts w:ascii="IRNazanin" w:hAnsi="IRNazanin" w:eastAsia="IRNazanin"/>
          <w:color w:val="111111"/>
          <w:sz w:val="28"/>
          <w:sz w:val="28"/>
          <w:szCs w:val="28"/>
          <w:rtl w:val="true"/>
          <w:lang w:bidi="fa-IR"/>
        </w:rPr>
        <w:t>سبب عقب افتادگی انسان ها</w:t>
      </w:r>
    </w:p>
    <w:p>
      <w:pPr>
        <w:pStyle w:val="BookText"/>
        <w:rPr/>
      </w:pPr>
      <w:r>
        <w:rPr>
          <w:rFonts w:ascii="IRNazanin" w:hAnsi="IRNazanin" w:eastAsia="IRNazanin"/>
          <w:color w:val="111111"/>
          <w:sz w:val="28"/>
          <w:sz w:val="28"/>
          <w:szCs w:val="28"/>
          <w:rtl w:val="true"/>
          <w:lang w:bidi="fa-IR"/>
        </w:rPr>
        <w:t>قم، حرم اهل بیت</w:t>
      </w:r>
    </w:p>
    <w:p>
      <w:pPr>
        <w:pStyle w:val="BookText"/>
        <w:rPr/>
      </w:pP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میرزای شیرازی عالم اولوالعزم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منابعی برای پژوهش افزون تر</w:t>
      </w:r>
      <w:bookmarkStart w:id="234" w:name="pg2969_34785"/>
    </w:p>
    <w:p>
      <w:pPr>
        <w:pStyle w:val="Heading3"/>
        <w:numPr>
          <w:ilvl w:val="2"/>
          <w:numId w:val="1"/>
        </w:numPr>
        <w:rPr/>
      </w:pPr>
      <w:bookmarkStart w:id="235" w:name="__RefHeading___Toc284277_2749589250"/>
      <w:bookmarkStart w:id="236" w:name="_Toc83"/>
      <w:bookmarkEnd w:id="234"/>
      <w:bookmarkEnd w:id="235"/>
      <w:r>
        <w:rPr>
          <w:rtl w:val="true"/>
        </w:rPr>
        <w:t>تدبر در قرآن</w:t>
      </w:r>
      <w:bookmarkEnd w:id="236"/>
    </w:p>
    <w:p>
      <w:pPr>
        <w:pStyle w:val="BookText"/>
        <w:rPr/>
      </w:pPr>
      <w:r>
        <w:rPr>
          <w:rFonts w:ascii="IRNazanin" w:hAnsi="IRNazanin" w:eastAsia="IRNazanin"/>
          <w:color w:val="111111"/>
          <w:sz w:val="28"/>
          <w:sz w:val="28"/>
          <w:szCs w:val="28"/>
          <w:rtl w:val="true"/>
          <w:lang w:bidi="fa-IR"/>
        </w:rPr>
        <w:t>تدبر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قرآن را با فکر و تأمل خواند به جهت اینکه کلام خالق آسمان و زمین و خالق بشر و خالق انبیا و مرسلین است، این کلام اوست و او این کلام را ترتیل کرده، ببینید چقدر جامع است اگر کسی فکر و تدبر در آن بکند حالش منقلب می شود و از کسالت و بی توفیقی روحی نجات می یابد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237" w:name="__RefHeading___Toc284279_2749589250"/>
      <w:bookmarkStart w:id="238" w:name="_Toc84"/>
      <w:bookmarkEnd w:id="237"/>
      <w:r>
        <w:rPr>
          <w:rtl w:val="true"/>
        </w:rPr>
        <w:t>قیام و قعود</w:t>
      </w:r>
      <w:bookmarkEnd w:id="238"/>
    </w:p>
    <w:p>
      <w:pPr>
        <w:pStyle w:val="BookText"/>
        <w:rPr/>
      </w:pPr>
      <w:r>
        <w:rPr>
          <w:rFonts w:ascii="IRNazanin" w:hAnsi="IRNazanin" w:eastAsia="IRNazanin"/>
          <w:color w:val="111111"/>
          <w:sz w:val="28"/>
          <w:sz w:val="28"/>
          <w:szCs w:val="28"/>
          <w:rtl w:val="true"/>
          <w:lang w:bidi="fa-IR"/>
        </w:rPr>
        <w:t>قیام و قعود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عضوی از اعضای بدن وظیفه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وظایف و احکامی در هیچ دین و مذهبی که به این جامعی باشد،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متوجه باشد که مقابل چه کسی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باشد که تمامی اعضا در عبادت او باشد، در بندگی او، خضوع و خشوع او باشد و دست خضوع به طرفش دراز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 که می کند، رکوعی که می رود، قیامی که شروع می کند، قعودش همه و همه در خضوع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سر مشغول نباشد، اینها همه هیچ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بفهمد که با چه کسی دارد حرف می زند، بفهمد با خدایی</w:t>
      </w:r>
      <w:bookmarkStart w:id="239" w:name="pg2969_34786"/>
    </w:p>
    <w:p>
      <w:pPr>
        <w:pStyle w:val="BookText"/>
        <w:rPr/>
      </w:pPr>
      <w:bookmarkEnd w:id="239"/>
      <w:r>
        <w:rPr>
          <w:rFonts w:ascii="IRNazanin" w:hAnsi="IRNazanin" w:eastAsia="IRNazanin"/>
          <w:color w:val="111111"/>
          <w:sz w:val="28"/>
          <w:sz w:val="28"/>
          <w:szCs w:val="28"/>
          <w:rtl w:val="true"/>
          <w:lang w:bidi="fa-IR"/>
        </w:rPr>
        <w:t>که خالق آسمان و زمین و مشرق و مغرب است، روبه رو گردیده است، اگر این کار را کرد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تنهی عن الفحشا و المنکر</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240" w:name="__RefHeading___Toc284281_2749589250"/>
      <w:bookmarkStart w:id="241" w:name="_Toc85"/>
      <w:bookmarkEnd w:id="240"/>
      <w:r>
        <w:rPr>
          <w:rtl w:val="true"/>
        </w:rPr>
        <w:t>جام بلا برای مقربین</w:t>
      </w:r>
      <w:bookmarkEnd w:id="241"/>
    </w:p>
    <w:p>
      <w:pPr>
        <w:pStyle w:val="BookText"/>
        <w:rPr/>
      </w:pPr>
      <w:r>
        <w:rPr>
          <w:rFonts w:ascii="IRNazanin" w:hAnsi="IRNazanin" w:eastAsia="IRNazanin"/>
          <w:color w:val="111111"/>
          <w:sz w:val="28"/>
          <w:sz w:val="28"/>
          <w:szCs w:val="28"/>
          <w:rtl w:val="true"/>
          <w:lang w:bidi="fa-IR"/>
        </w:rPr>
        <w:t>جام بلا برای مقربین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بزم خداوند و محضر باری تعالی و بارگاه قدس کسی جلوتر و مقرب تر از خاندان پیامبر اکرم صلی الله علیه و آله نیست، بلکه آنان علت غایت وجود هستند و هر نعمتی که به سایر خلق می رسد، به طفیلی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بین خالق و مخلوق واسطه فیض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می بینیم که بر آنها چه آمده و هیچ کسی از آنها نبوده، مگر آنکه با شهادت از دنیا رفته است یا با سم کشته شده اند یا با شمشیر به قتل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کسانی که اقتدا کنند به افضل خلق و رؤسای خلق و به علت غایی خلق، تمام نعم خدا و وسایط فیض خدا، همچنان که واسطه های فیض الهی شربت شهادت نوشیدند آنها اقتدا کنند به این بزرگواران</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242" w:name="__RefHeading___Toc284283_2749589250"/>
      <w:bookmarkStart w:id="243" w:name="_Toc86"/>
      <w:bookmarkEnd w:id="242"/>
      <w:r>
        <w:rPr>
          <w:rtl w:val="true"/>
        </w:rPr>
        <w:t>معنای ولایت تکوینی</w:t>
      </w:r>
      <w:bookmarkEnd w:id="243"/>
    </w:p>
    <w:p>
      <w:pPr>
        <w:pStyle w:val="BookText"/>
        <w:rPr/>
      </w:pPr>
      <w:r>
        <w:rPr>
          <w:rFonts w:ascii="IRNazanin" w:hAnsi="IRNazanin" w:eastAsia="IRNazanin"/>
          <w:color w:val="111111"/>
          <w:sz w:val="28"/>
          <w:sz w:val="28"/>
          <w:szCs w:val="28"/>
          <w:rtl w:val="true"/>
          <w:lang w:bidi="fa-IR"/>
        </w:rPr>
        <w:t>معنای ولایت تکوینی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چهارده معصوم علیهم السلام این نیست که درباره مسیح علیه السلام نصارا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جسم او حلول کرده، مانند روغن در بادام یا متحد گردیده است با هیکل او و نه آن است که حکما قائلند ربط حادث به قدیم نشاید جز به توسط واسطه ای که بین مادی و مجرد قرار گیرد، بلکه مراد این است که خدای متعال ایشان را مظهر قدرت کامل خود قرار داده است و بسط امور را به ید ایشان داده که آنها قدرت بر کل شیئی دارند و متصرف در</w:t>
      </w:r>
      <w:bookmarkStart w:id="244" w:name="pg2969_34787"/>
    </w:p>
    <w:p>
      <w:pPr>
        <w:pStyle w:val="BookText"/>
        <w:rPr/>
      </w:pPr>
      <w:bookmarkEnd w:id="244"/>
      <w:r>
        <w:rPr>
          <w:rFonts w:ascii="IRNazanin" w:hAnsi="IRNazanin" w:eastAsia="IRNazanin"/>
          <w:color w:val="111111"/>
          <w:sz w:val="28"/>
          <w:sz w:val="28"/>
          <w:szCs w:val="28"/>
          <w:rtl w:val="true"/>
          <w:lang w:bidi="fa-IR"/>
        </w:rPr>
        <w:t>جمیع کونیات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یفعلون ما یشاؤون و یحکمون ما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از کثرت معجزات و خوارق عادت که بهطور یقین بروز کرد که از حد تواتر هم اخباری که در این موضوع به ما رسید بالاتر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غلوّی درباره چهارده معصوم نکرده ایم، چنان که نصارا درباره حضرت عیسی کردند و نه نقصی در ربوبیت ذات باری تعالی جلّت عظمته وارد آوردیم، چنان که حکمای قائلین به عقول عشره وارد کردند</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245" w:name="__RefHeading___Toc284285_2749589250"/>
      <w:bookmarkStart w:id="246" w:name="_Toc87"/>
      <w:bookmarkEnd w:id="245"/>
      <w:r>
        <w:rPr>
          <w:rtl w:val="true"/>
        </w:rPr>
        <w:t>رسول باطنی و ظاهری</w:t>
      </w:r>
      <w:bookmarkEnd w:id="246"/>
    </w:p>
    <w:p>
      <w:pPr>
        <w:pStyle w:val="BookText"/>
        <w:rPr/>
      </w:pPr>
      <w:r>
        <w:rPr>
          <w:rFonts w:ascii="IRNazanin" w:hAnsi="IRNazanin" w:eastAsia="IRNazanin"/>
          <w:color w:val="111111"/>
          <w:sz w:val="28"/>
          <w:sz w:val="28"/>
          <w:szCs w:val="28"/>
          <w:rtl w:val="true"/>
          <w:lang w:bidi="fa-IR"/>
        </w:rPr>
        <w:t>رسول باطنی و ظاهری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واسطه لطف و کرمش که نسبت به افراد بشر داشته است، بر آنها عقلی به ودیعه گذارده که به منزله پیغمبر داخلی او را راهنمایی می کند، عقلی که در او قرار داده، همیشه به حکم وجدان و فطرت از او می پرسد از کجا آمده ای و برای چه آمده ای و به کجا می روی؟ به او می گوید نباید در اعماق شهوات و لذت های دنیا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پیغمبر خارجی هم برای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بیست و چهار هزار پیغمبر که تأیید می کنند آن ندای درونی عقل، وجدان و فطرت را، از اول تا آخر همین مطلب را گوشزد می کنند که نباید توهم کرد این خدای حکیم کار بیهوده ای کرده و بی جهت این همه خلق را روی زمین آورده است، یکی غالب و یکی مغلوب، یکی ظالم دیگر مظلوم و یکی با کمال صعوبت زندگی می کند و یکی در کمال رفاه روزگار می گذراند و این هر دو به یک سبک در روی این زمین زندگی کنند و بعد از این بمیرند و هیچ گونه پرسش و سؤال و جوابی برای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به عقل خود می پسندد که چنین کاری که بیرون از اصول حکمت است، به خداوند مدبر حکیم نسبت دهد</w:t>
      </w:r>
      <w:r>
        <w:rPr>
          <w:rFonts w:eastAsia="IRNazanin" w:cs="IRNazanin"/>
          <w:color w:val="111111"/>
          <w:sz w:val="28"/>
          <w:szCs w:val="28"/>
          <w:rtl w:val="true"/>
          <w:lang w:bidi="fa-IR"/>
        </w:rPr>
        <w:t>».</w:t>
      </w:r>
      <w:r>
        <w:rPr>
          <w:rStyle w:val="FootnoteAnchor"/>
          <w:rtl w:val="true"/>
        </w:rPr>
        <w:footnoteReference w:id="349"/>
      </w:r>
      <w:bookmarkStart w:id="247" w:name="pg2969_34788"/>
    </w:p>
    <w:p>
      <w:pPr>
        <w:pStyle w:val="Heading3"/>
        <w:numPr>
          <w:ilvl w:val="2"/>
          <w:numId w:val="1"/>
        </w:numPr>
        <w:rPr/>
      </w:pPr>
      <w:bookmarkStart w:id="248" w:name="__RefHeading___Toc284287_2749589250"/>
      <w:bookmarkStart w:id="249" w:name="_Toc88"/>
      <w:bookmarkEnd w:id="247"/>
      <w:bookmarkEnd w:id="248"/>
      <w:r>
        <w:rPr>
          <w:rtl w:val="true"/>
        </w:rPr>
        <w:t>شیطان خارجی و داخلی</w:t>
      </w:r>
      <w:bookmarkEnd w:id="249"/>
    </w:p>
    <w:p>
      <w:pPr>
        <w:pStyle w:val="BookText"/>
        <w:rPr/>
      </w:pPr>
      <w:r>
        <w:rPr>
          <w:rFonts w:ascii="IRNazanin" w:hAnsi="IRNazanin" w:eastAsia="IRNazanin"/>
          <w:color w:val="111111"/>
          <w:sz w:val="28"/>
          <w:sz w:val="28"/>
          <w:szCs w:val="28"/>
          <w:rtl w:val="true"/>
          <w:lang w:bidi="fa-IR"/>
        </w:rPr>
        <w:t>شیطان خارجی و داخلی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از یک طرف کار شیطان را می کند، کارهای قبیح را زینت می دهد، کارهای بد را خوب می نماید، این نفس همان شیطان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خارجی را هم خدا قدرت داده که در رگ و ریشه و خون انسانی و تفکرات او دخالت 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خارجی و داخلی همدست می شوند، دنیا هم مثل عروس، خود را آرایش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روز عمر این دشمنان به جان بنی آدم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 ای فریب اینها را می خورند و عمرشان به خلاف و گناه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برجی و بارویی در مقابل آنها قرار گرفته که در کمال استحکام و استواری است و آن نشانه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تکوینی را در برابر چشم آدمی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به کمک انسان می آید و این دشمنی ها را خنثی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خداوند انبیا را با معجزاتی و اولیا را با کراماتی فرستاده است تا آدمی را از خواب غفلت بیرون آورند و حجت را بر او تمام کند در روز قیامت نگوید شیطان ما را دعوت کرد که منحرف شویم</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250" w:name="__RefHeading___Toc284289_2749589250"/>
      <w:bookmarkStart w:id="251" w:name="_Toc89"/>
      <w:bookmarkEnd w:id="250"/>
      <w:r>
        <w:rPr>
          <w:rtl w:val="true"/>
        </w:rPr>
        <w:t>روح و نفس آدمی</w:t>
      </w:r>
      <w:bookmarkEnd w:id="251"/>
    </w:p>
    <w:p>
      <w:pPr>
        <w:pStyle w:val="BookText"/>
        <w:rPr/>
      </w:pPr>
      <w:r>
        <w:rPr>
          <w:rFonts w:ascii="IRNazanin" w:hAnsi="IRNazanin" w:eastAsia="IRNazanin"/>
          <w:color w:val="111111"/>
          <w:sz w:val="28"/>
          <w:sz w:val="28"/>
          <w:szCs w:val="28"/>
          <w:rtl w:val="true"/>
          <w:lang w:bidi="fa-IR"/>
        </w:rPr>
        <w:t>روح و نفس آدمی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نفس انسان مراتبی دارد، یک مرتبه اش عین بدن است که با آن اتحاد دارد، نه از قبیل ظرف و مظروف و نه از قبیل حال و محل و نه عرض است که حال در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بدن مفارقت کرد، در مرتبه ای بالاتر قرار می گیرد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 موتی یعنی عود دادن ارواح به سوی اجساد عنصری، در همین عالم در روی همین زمین و زیر همین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یعنی عود ارواح به</w:t>
      </w:r>
      <w:bookmarkStart w:id="252" w:name="pg2969_34789"/>
    </w:p>
    <w:p>
      <w:pPr>
        <w:pStyle w:val="BookText"/>
        <w:rPr/>
      </w:pPr>
      <w:bookmarkEnd w:id="252"/>
      <w:r>
        <w:rPr>
          <w:rFonts w:ascii="IRNazanin" w:hAnsi="IRNazanin" w:eastAsia="IRNazanin"/>
          <w:color w:val="111111"/>
          <w:sz w:val="28"/>
          <w:sz w:val="28"/>
          <w:szCs w:val="28"/>
          <w:rtl w:val="true"/>
          <w:lang w:bidi="fa-IR"/>
        </w:rPr>
        <w:t>سوی بدن در عالم قیامت که غیر از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یعنی برگشتن بعض ارواح به سوی پیکرهای عنصری بعد از مفارقت آنها وقتی قائم آل محمد ظهور فرمود که در همین عالم و روی زمین اتفاق می افتد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253" w:name="__RefHeading___Toc284291_2749589250"/>
      <w:bookmarkStart w:id="254" w:name="_Toc90"/>
      <w:bookmarkEnd w:id="253"/>
      <w:r>
        <w:rPr>
          <w:rtl w:val="true"/>
        </w:rPr>
        <w:t>دنیا و آخرت</w:t>
      </w:r>
      <w:bookmarkEnd w:id="254"/>
    </w:p>
    <w:p>
      <w:pPr>
        <w:pStyle w:val="BookText"/>
        <w:rPr/>
      </w:pPr>
      <w:r>
        <w:rPr>
          <w:rFonts w:ascii="IRNazanin" w:hAnsi="IRNazanin" w:eastAsia="IRNazanin"/>
          <w:color w:val="111111"/>
          <w:sz w:val="28"/>
          <w:sz w:val="28"/>
          <w:szCs w:val="28"/>
          <w:rtl w:val="true"/>
          <w:lang w:bidi="fa-IR"/>
        </w:rPr>
        <w:t>دنیا و آخرت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بازیچه بیش نمی باشد، یعنی مثل سرگرمی های کودکان که لحظاتی به آنها شادمان می گردند و بعد از انقضای بازی کارشان هیچ نتیجه ای ندارد، دنیاطلبان نیز به جاه و مال دنیا مسرورند اما وقتی چشم خود را می گشایند، نه از طالب اثر می بینند و نه از مطلوب خبری دارند، اما دار آخرت زندگی جاوید است و زوالی در آن راه ندارد و مرگی برای آن نمی باشد، چه انسان متنعم باشد و چه نعوذ بالله معذب، زنده است و هرگز موتی ندارد؛ کسانی که خداوند چشم بصیرت آنان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خود را صرف تعمیر زندگانی دنیوی و سراچه لهو و لعب نمی نمایند، بلکه تمامی توان خود را برای حیات حقیقی و جاودانی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ادعا دارد که من به خدا و رسول و صدق قرآن اعتقاد دارم، ولی شب و روز در پی دنیا و زخارف آن است، دروغ گو می باشد، زیرا جمع بین آن باور و این عمل نشاید</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255" w:name="__RefHeading___Toc284293_2749589250"/>
      <w:bookmarkStart w:id="256" w:name="_Toc91"/>
      <w:bookmarkEnd w:id="255"/>
      <w:r>
        <w:rPr>
          <w:rtl w:val="true"/>
        </w:rPr>
        <w:t>هشداری جدّی</w:t>
      </w:r>
      <w:bookmarkEnd w:id="256"/>
    </w:p>
    <w:p>
      <w:pPr>
        <w:pStyle w:val="BookText"/>
        <w:rPr/>
      </w:pPr>
      <w:r>
        <w:rPr>
          <w:rFonts w:ascii="Amiri" w:hAnsi="Amiri" w:eastAsia="Amiri" w:cs="Amiri"/>
          <w:color w:val="111111"/>
          <w:sz w:val="28"/>
          <w:sz w:val="28"/>
          <w:szCs w:val="28"/>
          <w:rtl w:val="true"/>
          <w:lang w:bidi="ar-SA"/>
        </w:rPr>
        <w:t>هشداری جدّی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اشتغال به علوم رسمی داری، چه وقت عقیده ات نسبت به پروردگار کامل می شود تا اینقدر به امور موهوم نپردازی و خلق را با خالق</w:t>
      </w:r>
      <w:bookmarkStart w:id="257" w:name="pg2969_34790"/>
    </w:p>
    <w:p>
      <w:pPr>
        <w:pStyle w:val="BookText"/>
        <w:rPr/>
      </w:pPr>
      <w:bookmarkEnd w:id="257"/>
      <w:r>
        <w:rPr>
          <w:rFonts w:ascii="IRNazanin" w:hAnsi="IRNazanin" w:eastAsia="IRNazanin"/>
          <w:color w:val="111111"/>
          <w:sz w:val="28"/>
          <w:sz w:val="28"/>
          <w:szCs w:val="28"/>
          <w:rtl w:val="true"/>
          <w:lang w:bidi="fa-IR"/>
        </w:rPr>
        <w:t>یکسان مپنداری، بلکه تمام نظر به خلق می نمایی، این از شیوه موحدین دور است و از عالِم قبیح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گذشت و هر چه بالاتر می رود عوض آنکه عقیده ات ارتقا پیدا کند، تنزل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اصلاح این مرض مهلک باقی مانده در روح و روان بپرداز، بعد از آن به امورات جسم و قوت و بدن و خواب و خوراک، بلکه هیچ وقت همّی و غمی از امورات دومی در دل مکن، توکل تام پیدا کن به خدای خود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258" w:name="__RefHeading___Toc284295_2749589250"/>
      <w:bookmarkStart w:id="259" w:name="_Toc92"/>
      <w:bookmarkEnd w:id="258"/>
      <w:r>
        <w:rPr>
          <w:rtl w:val="true"/>
        </w:rPr>
        <w:t>سبب عقب افتادگی انسان ها</w:t>
      </w:r>
      <w:bookmarkEnd w:id="259"/>
    </w:p>
    <w:p>
      <w:pPr>
        <w:pStyle w:val="BookText"/>
        <w:rPr/>
      </w:pPr>
      <w:r>
        <w:rPr>
          <w:rFonts w:ascii="IRNazanin" w:hAnsi="IRNazanin" w:eastAsia="IRNazanin"/>
          <w:color w:val="111111"/>
          <w:sz w:val="28"/>
          <w:sz w:val="28"/>
          <w:szCs w:val="28"/>
          <w:rtl w:val="true"/>
          <w:lang w:bidi="fa-IR"/>
        </w:rPr>
        <w:t>سبب عقب افتادگی انسان 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خلقت این عالم تکمیل و ترقی بنی نوع آدم و رسیدن اوست به اوج مقامات دنیوی و اخروی، پس چرا اکثر افراد در بوته جهل باقی مانده، نه از امکانات مادی بهره ای گرفته اند و نه رتبه و امتیازی به دست آورده اند و دست احتیاج به سوی اجانب دراز نموده اند و نه با خودسازی و تهذیب نفس به کمالات اخروی و کرامت های انسانی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عمر انواع عبادت ها را نموده اند، اما ترقی در ایمان پیدا نکرده اند، اگر پست تر نشده باشند، آیا سبب چیست؟ اول آنکه حس حاجت و احتیاج در خود ننموده ایم، بیماری که احساس می نماید ناگواری مرض را دنبال طبیب و دوا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دوم تقلید است به این معنا که در امور مادی و دنیایی و کیفیت تحصیلات ادبی و علمی و طاعات و عبادات قوه متصرفه ما از بس به هم چشمی دیگران و تقلید این و آن پرداخته و خود در مقام تمییز نیک و بد برنیامده ایم، جامد شده و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عقل را در مملکت وجود انسانی به منزله پیغمبر داخلی مقرر فرموده که در امور غیر تعبدی آن را به کار گرفته و نفع و ضرر را خودمان</w:t>
      </w:r>
      <w:bookmarkStart w:id="260" w:name="pg2969_34791"/>
    </w:p>
    <w:p>
      <w:pPr>
        <w:pStyle w:val="BookText"/>
        <w:rPr/>
      </w:pPr>
      <w:bookmarkEnd w:id="260"/>
      <w:r>
        <w:rPr>
          <w:rFonts w:ascii="IRNazanin" w:hAnsi="IRNazanin" w:eastAsia="IRNazanin"/>
          <w:color w:val="111111"/>
          <w:sz w:val="28"/>
          <w:sz w:val="28"/>
          <w:szCs w:val="28"/>
          <w:rtl w:val="true"/>
          <w:lang w:bidi="fa-IR"/>
        </w:rPr>
        <w:t>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منعزل است و دست بسته، ما از ترقی بازمانده و روی سعادت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سوم آنکه طریقه سعی و حرکت مجدانه را در کارهایمان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چهارم آنکه در هر کاری برای ما ثبات و استقامت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طالب نفع فعلی و عاجل هستیم و چشم خود را به راحتی کنونی دوخته ایم، چون عزم راسخی نداریم به کوچک ترین چیزی از کار آزرده می شویم، اما آنان که اهل کارند مدام در اعمال خود مراقبت دارند و شبانه روز به حسابرسی می پردازند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261" w:name="__RefHeading___Toc284297_2749589250"/>
      <w:bookmarkStart w:id="262" w:name="_Toc93"/>
      <w:bookmarkEnd w:id="261"/>
      <w:r>
        <w:rPr>
          <w:rtl w:val="true"/>
        </w:rPr>
        <w:t>قم، حرم اهل بیت</w:t>
      </w:r>
      <w:bookmarkEnd w:id="262"/>
    </w:p>
    <w:p>
      <w:pPr>
        <w:pStyle w:val="BookText"/>
        <w:rPr/>
      </w:pPr>
      <w:r>
        <w:rPr>
          <w:rFonts w:ascii="IRNazanin" w:hAnsi="IRNazanin" w:eastAsia="IRNazanin"/>
          <w:color w:val="111111"/>
          <w:sz w:val="28"/>
          <w:sz w:val="28"/>
          <w:szCs w:val="28"/>
          <w:rtl w:val="true"/>
          <w:lang w:bidi="fa-IR"/>
        </w:rPr>
        <w:t>قم، حرم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همیشه نسبت به قم نظر رحمت داشته است و ستمکارانی که قصد اذیت به قم را داشته اند، خداوند شرارت آنها را قطع کرده است و این قم حرم اهل بیت و آشیانه شیعیان آنهاست، همیشه پیروان اهل بیت در قم اجتماع می کردند و سکونت داشتند و اولاد ائمه هم نظر به اینکه اینجا مجمع شیعیان به آن عنایت بیشتری داشته اند شیعیانی که محب اهل بیت بوده اند، و به تمام معنا، تا می توانستند این خاندان را یاری می کردند خصوصاً در حق امامزاده ها کمال احترام و تعظیم را به جای می آوردند، اخبار زیادی در احترام این شهر و مدح اهلش وارد گردیده است،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اطراف را فتنه فرو گیرد بر شما باد به قم و حوالی آن که بلا از این منطقه دفع گردیده است</w:t>
      </w:r>
      <w:r>
        <w:rPr>
          <w:rFonts w:eastAsia="IRNazanin" w:cs="IRNazanin"/>
          <w:color w:val="111111"/>
          <w:sz w:val="28"/>
          <w:szCs w:val="28"/>
          <w:rtl w:val="true"/>
          <w:lang w:bidi="fa-IR"/>
        </w:rPr>
        <w:t>».</w:t>
      </w:r>
    </w:p>
    <w:p>
      <w:pPr>
        <w:pStyle w:val="Heading3"/>
        <w:numPr>
          <w:ilvl w:val="2"/>
          <w:numId w:val="1"/>
        </w:numPr>
        <w:rPr/>
      </w:pPr>
      <w:bookmarkStart w:id="263" w:name="__RefHeading___Toc284299_2749589250"/>
      <w:bookmarkStart w:id="264" w:name="_Toc94"/>
      <w:bookmarkEnd w:id="263"/>
      <w:r>
        <w:rPr>
          <w:rtl w:val="true"/>
        </w:rPr>
        <w:t>روحانیت</w:t>
      </w:r>
      <w:bookmarkEnd w:id="264"/>
    </w:p>
    <w:p>
      <w:pPr>
        <w:pStyle w:val="BookText"/>
        <w:rPr/>
      </w:pPr>
      <w:r>
        <w:rPr>
          <w:rFonts w:ascii="IRNazanin" w:hAnsi="IRNazanin" w:eastAsia="IRNazanin"/>
          <w:color w:val="111111"/>
          <w:sz w:val="28"/>
          <w:sz w:val="28"/>
          <w:szCs w:val="28"/>
          <w:rtl w:val="true"/>
          <w:lang w:bidi="fa-IR"/>
        </w:rPr>
        <w:t>روحانیت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 بر لباس سیاه بنشیند آن را تغییر نمی دهد، ولی لباسی که مثل برف سفید است، اگر قدری غبار روی آن بنشیند،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خلاف شرع</w:t>
      </w:r>
      <w:bookmarkStart w:id="265" w:name="pg2969_34792"/>
    </w:p>
    <w:p>
      <w:pPr>
        <w:pStyle w:val="BookText"/>
        <w:rPr/>
      </w:pPr>
      <w:bookmarkEnd w:id="265"/>
      <w:r>
        <w:rPr>
          <w:rFonts w:ascii="IRNazanin" w:hAnsi="IRNazanin" w:eastAsia="IRNazanin"/>
          <w:color w:val="111111"/>
          <w:sz w:val="28"/>
          <w:sz w:val="28"/>
          <w:szCs w:val="28"/>
          <w:rtl w:val="true"/>
          <w:lang w:bidi="fa-IR"/>
        </w:rPr>
        <w:t>در زمان رژیم پهلوی اول و دوم مثل غبار نشستن بر روی لباس سیاه بود، ولی بعد از استقرار نظام جمهوری اسلامی، لباس سفید است و اگر امتحان سخت تر نباشد، آسان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اهل اسلام امروزه روحانیت و اسلامیت است، ولی باید امتحان داد، آزمونی بزرگ تر و بیشتر از زمان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شرعی صورت گیرد اثر خود را به خوبی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 ها غیر از خلاف 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چنین اتفاقی بروز ندهد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266" w:name="__RefHeading___Toc284301_2749589250"/>
      <w:bookmarkStart w:id="267" w:name="_Toc95"/>
      <w:bookmarkEnd w:id="266"/>
      <w:r>
        <w:rPr>
          <w:rtl w:val="true"/>
        </w:rPr>
        <w:t>میرزای شیرازی عالم اولوالعزم</w:t>
      </w:r>
      <w:bookmarkEnd w:id="267"/>
    </w:p>
    <w:p>
      <w:pPr>
        <w:pStyle w:val="BookText"/>
        <w:rPr/>
      </w:pPr>
      <w:r>
        <w:rPr>
          <w:rFonts w:ascii="IRNazanin" w:hAnsi="IRNazanin" w:eastAsia="IRNazanin"/>
          <w:color w:val="111111"/>
          <w:sz w:val="28"/>
          <w:sz w:val="28"/>
          <w:szCs w:val="28"/>
          <w:rtl w:val="true"/>
          <w:lang w:bidi="fa-IR"/>
        </w:rPr>
        <w:t>میرزای شیرازی عالم اولوالعزم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علمی میرزای شیرازی در حدی بود که میرزا محمدتقی شیرازی و سید محمد فشارکی از شاگردان ارشد او محسوب می شدند و در درس سید محمد فشارکی هم حاج شیخ عبدالکریم حائری و میرزا محمدحسین نائینی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معتقد بود که کفایة الاصول آخوند خراسانی در عقلیات به رسایل شیخ انصاری مستند است ولی مباحث الفاظش از تقریرات درس میرزای شیرازی در مباحث الفاظ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در زمان خودش متوجه شد که استعمارگران می خواهند با امتیاز تنباکو به ایران مسلط شوند و کفر را به اینجا منتقل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ریختن خون هم منجر شود، این توطئه نباید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فتوای معروف خود را صادر کرد که در تمام ممالک شیعه پیچید و مردم قلیان ها را کنار گذاشتند و بهطور کامل از دخانیات اجتناب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از علمای اولوالعزم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تدبیر سیاسی میرزای شیرازی بود که تمام علما از آن پیروی کردند و همین اقدام بقیه توطئه ها را هم سد کرد و دیگر نتوانستند اقدامی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وقتی که از نقشه ایجاد اختلاف بین شیعه و</w:t>
      </w:r>
      <w:bookmarkStart w:id="268" w:name="pg2969_34793"/>
    </w:p>
    <w:p>
      <w:pPr>
        <w:pStyle w:val="BookText"/>
        <w:rPr/>
      </w:pPr>
      <w:bookmarkEnd w:id="268"/>
      <w:r>
        <w:rPr>
          <w:rFonts w:ascii="IRNazanin" w:hAnsi="IRNazanin" w:eastAsia="IRNazanin"/>
          <w:color w:val="111111"/>
          <w:sz w:val="28"/>
          <w:sz w:val="28"/>
          <w:szCs w:val="28"/>
          <w:rtl w:val="true"/>
          <w:lang w:bidi="fa-IR"/>
        </w:rPr>
        <w:t>سنّی اطلاع یافت، اعلام کرد که ما با هم دشمنی نداریم و برادر یکدیگریم و به ایادی بیگانه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آنها را سرکوب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میرزا در دفاع از اهل سنت باعث تعجب همه شد و تا مدت مدیدی آنان محب میرزای شیرازی بودند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269" w:name="__RefHeading___Toc284303_2749589250"/>
      <w:bookmarkStart w:id="270" w:name="_Toc96"/>
      <w:bookmarkEnd w:id="269"/>
      <w:r>
        <w:rPr>
          <w:rtl w:val="true"/>
        </w:rPr>
        <w:t>منابعی برای پژوهش افزون تر</w:t>
      </w:r>
      <w:bookmarkEnd w:id="270"/>
    </w:p>
    <w:p>
      <w:pPr>
        <w:pStyle w:val="BookText"/>
        <w:rPr/>
      </w:pPr>
      <w:r>
        <w:rPr>
          <w:rFonts w:ascii="IRNazanin" w:hAnsi="IRNazanin" w:eastAsia="IRNazanin"/>
          <w:color w:val="111111"/>
          <w:sz w:val="28"/>
          <w:sz w:val="28"/>
          <w:szCs w:val="28"/>
          <w:rtl w:val="true"/>
          <w:lang w:bidi="fa-IR"/>
        </w:rPr>
        <w:t>منابعی برای پژوهش افزون 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 اهل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برخی از مشاهیر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اراک، اداره فرهنگ و ارشاد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نامداران اراک، حسن صدیق،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محتاط، اراک، طرفه،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محمد واعظ زاده خراسانی، مجله 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بنیاد پژوهش های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سیره شیخ الفقها آیت الله اراکی،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معارف اسلامی ماشین سازی اراک، اراک،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علمای خراسان، میرزا عبدالرحمن مدرس، با مقدمه، 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ساعدی خراسانی، مشهد، کتاب فروشی دیانت،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بزرگان اسلام و ایران، آذر تفضلی و مهین فضایلی جوان، مشهد، بنیاد پژوهش های اسلامی آستان قدس رضوی،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 لمحة من حیاة الشیخ الاراکی، بدون نام مؤلف و تاریخ و محل 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بعثت، دوره جدید، آذر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ش </w:t>
      </w:r>
      <w:r>
        <w:rPr>
          <w:rFonts w:eastAsia="IRNazanin" w:cs="IRNazanin"/>
          <w:color w:val="111111"/>
          <w:sz w:val="28"/>
          <w:szCs w:val="28"/>
          <w:lang w:bidi="fa-IR"/>
        </w:rPr>
        <w:t>1733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آیت الله العظمی اراکی، سید ابوالحسن مطلبی، قم، در راه حق،</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محمدحسین ناصرالشریعه، قم، دارالفکر،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دانشوران، احمد رحیمی، قم، بی نا،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ابرار،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ناصرالدین انصاری قمی،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تهران،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از دیدگاه فقها و بزرگان، تهیه و نشر دفتر تبلیغات اسلامی حوزه علمیه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اندازی بر مدرسه علمیه امام خمینی اراک در گفت وگو با حجت الاسلام والمسلمین الهی مدیر این مدرسه، نشریه افق حوزه، </w:t>
      </w:r>
      <w:r>
        <w:rPr>
          <w:rFonts w:eastAsia="IRNazanin" w:cs="IRNazanin"/>
          <w:color w:val="111111"/>
          <w:sz w:val="28"/>
          <w:szCs w:val="28"/>
          <w:lang w:bidi="fa-IR"/>
        </w:rPr>
        <w:t>11/9/1388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آیت الله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تأسیس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یاد،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w:t>
      </w:r>
      <w:r>
        <w:rPr>
          <w:rFonts w:eastAsia="IRNazanin" w:cs="IRNazanin"/>
          <w:color w:val="111111"/>
          <w:sz w:val="28"/>
          <w:szCs w:val="28"/>
          <w:lang w:bidi="fa-IR"/>
        </w:rPr>
        <w:t>15/9/1373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15227</w:t>
      </w:r>
      <w:r>
        <w:rPr>
          <w:rFonts w:eastAsia="IRNazanin" w:cs="IRNazanin"/>
          <w:color w:val="111111"/>
          <w:sz w:val="28"/>
          <w:szCs w:val="28"/>
          <w:rtl w:val="true"/>
          <w:lang w:bidi="fa-IR"/>
        </w:rPr>
        <w:t>.</w:t>
      </w:r>
      <w:bookmarkStart w:id="271" w:name="pg2969_34795"/>
    </w:p>
    <w:p>
      <w:pPr>
        <w:pStyle w:val="Heading2"/>
        <w:numPr>
          <w:ilvl w:val="1"/>
          <w:numId w:val="1"/>
        </w:numPr>
        <w:rPr/>
      </w:pPr>
      <w:bookmarkStart w:id="272" w:name="__RefHeading___Toc284305_2749589250"/>
      <w:bookmarkStart w:id="273" w:name="_Toc97"/>
      <w:bookmarkEnd w:id="271"/>
      <w:bookmarkEnd w:id="272"/>
      <w:r>
        <w:rPr>
          <w:rtl w:val="true"/>
        </w:rPr>
        <w:t>فصل نهم</w:t>
      </w:r>
      <w:r>
        <w:rPr>
          <w:rtl w:val="true"/>
        </w:rPr>
        <w:t xml:space="preserve">: </w:t>
      </w:r>
      <w:r>
        <w:rPr>
          <w:rtl w:val="true"/>
        </w:rPr>
        <w:t>با برنامه سازان</w:t>
      </w:r>
      <w:bookmarkEnd w:id="273"/>
    </w:p>
    <w:p>
      <w:pPr>
        <w:pStyle w:val="Heading3"/>
        <w:numPr>
          <w:ilvl w:val="2"/>
          <w:numId w:val="1"/>
        </w:numPr>
        <w:rPr/>
      </w:pPr>
      <w:bookmarkStart w:id="274" w:name="__RefHeading___Toc284307_2749589250"/>
      <w:bookmarkStart w:id="275" w:name="_Toc98"/>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سخنی با برنامه سازان</w:t>
      </w:r>
    </w:p>
    <w:p>
      <w:pPr>
        <w:pStyle w:val="BookText"/>
        <w:rPr/>
      </w:pPr>
      <w:r>
        <w:rPr>
          <w:rFonts w:ascii="IRNazanin" w:hAnsi="IRNazanin" w:eastAsia="IRNazanin"/>
          <w:color w:val="111111"/>
          <w:sz w:val="28"/>
          <w:sz w:val="28"/>
          <w:szCs w:val="28"/>
          <w:rtl w:val="true"/>
          <w:lang w:bidi="fa-IR"/>
        </w:rPr>
        <w:t>سوژه های برنامه سازی</w:t>
      </w:r>
    </w:p>
    <w:p>
      <w:pPr>
        <w:pStyle w:val="BookText"/>
        <w:rPr/>
      </w:pPr>
      <w:r>
        <w:rPr>
          <w:rFonts w:ascii="IRNazanin" w:hAnsi="IRNazanin" w:eastAsia="IRNazanin"/>
          <w:color w:val="111111"/>
          <w:sz w:val="28"/>
          <w:sz w:val="28"/>
          <w:szCs w:val="28"/>
          <w:rtl w:val="true"/>
          <w:lang w:bidi="fa-IR"/>
        </w:rPr>
        <w:t>گفت وگو با چه افرادی صورت گیرد؟</w:t>
      </w:r>
    </w:p>
    <w:p>
      <w:pPr>
        <w:pStyle w:val="BookText"/>
        <w:rPr/>
      </w:pPr>
      <w:r>
        <w:rPr>
          <w:rFonts w:ascii="IRNazanin" w:hAnsi="IRNazanin" w:eastAsia="IRNazanin"/>
          <w:color w:val="111111"/>
          <w:sz w:val="28"/>
          <w:sz w:val="28"/>
          <w:szCs w:val="28"/>
          <w:rtl w:val="true"/>
          <w:lang w:bidi="fa-IR"/>
        </w:rPr>
        <w:t>پرسش های مسابقه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های کارشناسی</w:t>
      </w:r>
      <w:bookmarkStart w:id="276" w:name="pg2969_34797"/>
    </w:p>
    <w:p>
      <w:pPr>
        <w:pStyle w:val="Heading3"/>
        <w:numPr>
          <w:ilvl w:val="2"/>
          <w:numId w:val="1"/>
        </w:numPr>
        <w:rPr/>
      </w:pPr>
      <w:bookmarkStart w:id="277" w:name="__RefHeading___Toc284309_2749589250"/>
      <w:bookmarkStart w:id="278" w:name="_Toc99"/>
      <w:bookmarkEnd w:id="276"/>
      <w:bookmarkEnd w:id="277"/>
      <w:r>
        <w:rPr>
          <w:rtl w:val="true"/>
        </w:rPr>
        <w:t>سخنی با برنامه سازان</w:t>
      </w:r>
      <w:bookmarkEnd w:id="278"/>
    </w:p>
    <w:p>
      <w:pPr>
        <w:pStyle w:val="BookText"/>
        <w:rPr/>
      </w:pPr>
      <w:r>
        <w:rPr>
          <w:rFonts w:ascii="IRNazanin" w:hAnsi="IRNazanin" w:eastAsia="IRNazanin"/>
          <w:color w:val="111111"/>
          <w:sz w:val="28"/>
          <w:sz w:val="28"/>
          <w:szCs w:val="28"/>
          <w:rtl w:val="true"/>
          <w:lang w:bidi="fa-IR"/>
        </w:rPr>
        <w:t>سخنی با برنامه سازان</w:t>
      </w:r>
    </w:p>
    <w:p>
      <w:pPr>
        <w:pStyle w:val="BookText"/>
        <w:rPr/>
      </w:pPr>
      <w:r>
        <w:rPr>
          <w:rFonts w:ascii="IRNazanin" w:hAnsi="IRNazanin" w:eastAsia="IRNazanin"/>
          <w:color w:val="111111"/>
          <w:sz w:val="28"/>
          <w:sz w:val="28"/>
          <w:szCs w:val="28"/>
          <w:rtl w:val="true"/>
          <w:lang w:bidi="fa-IR"/>
        </w:rPr>
        <w:t>آیت الله اراکی در زمره شخصیت های نادری است که می تواند مصداق بارزی برای همت عالی و تلاش مداوم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این فقیه فرزانه در چندین محور،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شصت سال به تحصیل، آموزش، مباحثه و تقریر مباحث استادان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سه دهه از عمر بابرکت وی به تدریس و تربیت کاروانی از اهل فضل و فضیلت اختصاص یافت که بسیاری از آنان بهعنوان مدرس، مجتهد و حتی مرجع تقلید و نیز ائمه جمعه و جماعات، قاضی و مدیر بلندپایه فرهنگی، منشأ خدمات علمی و ارشادی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زمان با آموختن و آموزش دادن، حتی لحظه ای از خودسازی، تهجد، عبادت، راز و نیاز با خداوند، غافل نبود و کسب رضای حق و اخلاص و صدق و صفا، مهم ترین ویژگی اخلاقی،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افراد وقتی به سنین بالا میرسند، دچار فرسودگی در امور زیستی، اختلال در فعالیت اندام ها، سستی و بی حالی، خستگی و ناتوانی می شوند و حتی از نظر فکری، حافظه و فعالیت های ذهنی، مشکل پیدا می کنند، ولی آیت الله اراکی با اینکه از نظر فیزیکی با ناگواری هایی روبه رو بود، در عرصه های فکری و فرهنگی بسیار فعال و بانشاط بود و در سال های واپسین عمر به مقام مهم</w:t>
      </w:r>
      <w:bookmarkStart w:id="279" w:name="pg2969_34798"/>
    </w:p>
    <w:p>
      <w:pPr>
        <w:pStyle w:val="BookText"/>
        <w:rPr/>
      </w:pPr>
      <w:bookmarkEnd w:id="279"/>
      <w:r>
        <w:rPr>
          <w:rFonts w:ascii="IRNazanin" w:hAnsi="IRNazanin" w:eastAsia="IRNazanin"/>
          <w:color w:val="111111"/>
          <w:sz w:val="28"/>
          <w:sz w:val="28"/>
          <w:szCs w:val="28"/>
          <w:rtl w:val="true"/>
          <w:lang w:bidi="fa-IR"/>
        </w:rPr>
        <w:t>مرجعیت رسید که مسئولیت سنگین و سترگی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به دلیل برخورداری از عمر بابرکت، حوادث و رویدادهای تاریخی بسیاری را مشاهده کرد یا به گونه ای با شخصیت های اثرگذار در مسائل سیاسی ـ اجتماعی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برای ساخت برنامه های مستند صدا و سیما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مصاحبه ها، خاطره ها و یادداشت های ایشان که به یادگار مانده و نیز خاطره یابی از فرزندان، نوادگان و شاگردان و آشنایان وی، می توان واقعیت های مهم تاریخ معاصر را که در ارتباط با این مرجع بزرگوار بوده است، در معرض دید علاقه مندان قرار داد</w:t>
      </w:r>
      <w:r>
        <w:rPr>
          <w:rFonts w:eastAsia="IRNazanin" w:cs="IRNazanin"/>
          <w:color w:val="111111"/>
          <w:sz w:val="28"/>
          <w:szCs w:val="28"/>
          <w:rtl w:val="true"/>
          <w:lang w:bidi="fa-IR"/>
        </w:rPr>
        <w:t>.</w:t>
      </w:r>
    </w:p>
    <w:p>
      <w:pPr>
        <w:pStyle w:val="Heading3"/>
        <w:numPr>
          <w:ilvl w:val="2"/>
          <w:numId w:val="1"/>
        </w:numPr>
        <w:rPr/>
      </w:pPr>
      <w:bookmarkStart w:id="280" w:name="__RefHeading___Toc284311_2749589250"/>
      <w:bookmarkStart w:id="281" w:name="_Toc100"/>
      <w:bookmarkEnd w:id="280"/>
      <w:r>
        <w:rPr>
          <w:rtl w:val="true"/>
        </w:rPr>
        <w:t>سوژه های برنامه سازی</w:t>
      </w:r>
      <w:bookmarkEnd w:id="281"/>
    </w:p>
    <w:p>
      <w:pPr>
        <w:pStyle w:val="BookText"/>
        <w:rPr/>
      </w:pPr>
      <w:r>
        <w:rPr>
          <w:rFonts w:ascii="IRNazanin" w:hAnsi="IRNazanin" w:eastAsia="IRNazanin"/>
          <w:color w:val="111111"/>
          <w:sz w:val="28"/>
          <w:sz w:val="28"/>
          <w:szCs w:val="28"/>
          <w:rtl w:val="true"/>
          <w:lang w:bidi="fa-IR"/>
        </w:rPr>
        <w:t>سوژه های برنامه سازی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آیت الله اراکی که از ایل افشار بوده و از خراسان به اراک مهاجرت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فردی و اجتماعی پدرش حاج میرزا احمد فراهانی که زهد، شجاعت و توکل در آن موج می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تربت حضرت سیدالشهدا که مایه برکت این خانواده بوده و حتی به شفای بیماران و گرفتاران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پدرش از کربلا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مباحثه بودن با فقیه مبارزی چون سید احمد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الفت ویژه ایشان با سید محمدتقی خوانساری و علاقه بسیار به وی و امداد رساندن به او در فعالیت های علمی، همکاری با ایشان در مسائل مربوط به مرجعیت و شرکت در درس او برای تقویت آن مرحوم و اینکه دو دخترش را برای رفع گرفتاری های آیت الله خوانساری به عقد ازدواج وی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امام خمینی از آغاز نهضت اسلامی به رهبری ایشان و مشاهده تصویر امام در خیابان ارم و بر زبان آوردن این نکته که امام خمینی اگر در کربلا بود، جزو اصحاب ویژه امام حسین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امام در کربلا و نجف و نمونه هایی از ارادت او به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آیت الله اراکی با مرحوم حاج شیخ عبدالکریم حائری در تأسیس حوزه علمیه و سامان دادن اوضاع طلاب و رونق بخشیدن به فعالیت های آموزشی در حوزه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شگفت که تا آخرین لحظات زندگی مختل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رسیدن به مقام مرجعیت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پنج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دوره با وجود سن بالا، به استفتائات پاسخ می گفت و با قشرهاهی گوناگون دیدار داشت و بیانیه هایی در موقعیت های گوناگون، مثل انتخابات خبرگان، ریاست جمهوری، مجلس خبرگان و حوادث دیگر صادر کرد و گفت وگوهایی با رسانه ها در این دوران داشت؛ و موضع گیری های بجا و مناسب در حمایت از نظام اسلامی و رهبری حضرت آیت الله خامنه ای، تأیید فتاوی امام در مسائل قضایی و امور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زیارت جامعه کبیره در حرم ائمه هدی در مشهد مقدس، عتبات عراق و مدینه مکرّمه با آن قد خمیده و به حالتی که به عصای خود تکیه می داد و هنگام خواندن زیارت نامه به شدت و خالصانه گریه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ساده، خانه ای معمولی، قناعت و یکسانی شیوه زیستن وی قبل و بعد از مرجعیت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آمدن حاج شیخ عبدالکریم حائری به خانه ایشان و معمم شدن آیت الله اراکی و فراهم سازی زمینه های ازدواج وی</w:t>
      </w:r>
      <w:r>
        <w:rPr>
          <w:rFonts w:eastAsia="IRNazanin" w:cs="IRNazanin"/>
          <w:color w:val="111111"/>
          <w:sz w:val="28"/>
          <w:szCs w:val="28"/>
          <w:rtl w:val="true"/>
          <w:lang w:bidi="fa-IR"/>
        </w:rPr>
        <w:t>.</w:t>
      </w:r>
      <w:bookmarkStart w:id="282" w:name="pg2969_34800"/>
    </w:p>
    <w:p>
      <w:pPr>
        <w:pStyle w:val="BookText"/>
        <w:rPr/>
      </w:pPr>
      <w:bookmarkEnd w:id="28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همسر آیت الله اراکی به امامزاده سید محمد عابد برای بهبودی فرزندشان، شیخ ابوالحسن، که منجر به شفای کامل وی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توسل آیت الله اراکی به ائمه هدی علیهم السلام در درمان بیماری ناگواری که به آن مبتلا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جماعتِ آیت الله اراکی در برخی مساجد و حرم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گذاری نماز عبادی ـ سیاسی جمعه توسط آیت الله اراکی در قم، به ویژه در زمان اختناق رژیم ستم شاهی و بیان مطالبی آموزنده با تکیه بر خطبه های نهج البلاغه</w:t>
      </w:r>
      <w:r>
        <w:rPr>
          <w:rFonts w:eastAsia="IRNazanin" w:cs="IRNazanin"/>
          <w:color w:val="111111"/>
          <w:sz w:val="28"/>
          <w:szCs w:val="28"/>
          <w:rtl w:val="true"/>
          <w:lang w:bidi="fa-IR"/>
        </w:rPr>
        <w:t>.</w:t>
      </w:r>
    </w:p>
    <w:p>
      <w:pPr>
        <w:pStyle w:val="Heading3"/>
        <w:numPr>
          <w:ilvl w:val="2"/>
          <w:numId w:val="1"/>
        </w:numPr>
        <w:rPr/>
      </w:pPr>
      <w:bookmarkStart w:id="283" w:name="__RefHeading___Toc284313_2749589250"/>
      <w:bookmarkStart w:id="284" w:name="_Toc101"/>
      <w:bookmarkEnd w:id="283"/>
      <w:r>
        <w:rPr>
          <w:rtl w:val="true"/>
        </w:rPr>
        <w:t>گفت وگو با چه افرادی صورت گیرد؟</w:t>
      </w:r>
      <w:bookmarkEnd w:id="284"/>
    </w:p>
    <w:p>
      <w:pPr>
        <w:pStyle w:val="BookText"/>
        <w:rPr/>
      </w:pPr>
      <w:r>
        <w:rPr>
          <w:rFonts w:ascii="IRNazanin" w:hAnsi="IRNazanin" w:eastAsia="IRNazanin"/>
          <w:color w:val="111111"/>
          <w:sz w:val="28"/>
          <w:sz w:val="28"/>
          <w:szCs w:val="28"/>
          <w:rtl w:val="true"/>
          <w:lang w:bidi="fa-IR"/>
        </w:rPr>
        <w:t>گفت وگو با چه افرادی صورت گیرد؟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فرزندش دکتر علی مصلحی و نوه هایش سید علی فرحی، سید محمدمهدی فرحی و سید محمدحسین فرحی و حاج شیخ احمد، آقا حامد و 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میرزا ابوالحسن 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و مأنوسین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محترم و حجج اسلام سید محسن خرازی، رضا استادی، آقا محمد شاه آبادی، علی کریمی جهرمی، محمد یزدی، محمدحسن فقیه احمدی، قربانعلی دری نجف آبادی، محمد محمدی ری شهری، غلام حسین رحیمی، سید کاظم نور مفیدی، سید محمدعلی موسوی جزایری، سید محمدباقر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محمدتقی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مقتدایی، سید علی هاشمی بجنوردی، سید محمدعلی علوی گرگانی، عباس علی عمید زنجانی</w:t>
      </w:r>
      <w:r>
        <w:rPr>
          <w:rFonts w:eastAsia="IRNazanin" w:cs="IRNazanin"/>
          <w:color w:val="111111"/>
          <w:sz w:val="28"/>
          <w:szCs w:val="28"/>
          <w:rtl w:val="true"/>
          <w:lang w:bidi="fa-IR"/>
        </w:rPr>
        <w:t>.</w:t>
      </w:r>
    </w:p>
    <w:p>
      <w:pPr>
        <w:pStyle w:val="Heading3"/>
        <w:numPr>
          <w:ilvl w:val="2"/>
          <w:numId w:val="1"/>
        </w:numPr>
        <w:rPr/>
      </w:pPr>
      <w:bookmarkStart w:id="285" w:name="__RefHeading___Toc284315_2749589250"/>
      <w:bookmarkStart w:id="286" w:name="_Toc102"/>
      <w:bookmarkEnd w:id="285"/>
      <w:r>
        <w:rPr>
          <w:rtl w:val="true"/>
        </w:rPr>
        <w:t>پرسش های مسابقه</w:t>
      </w:r>
      <w:bookmarkEnd w:id="286"/>
    </w:p>
    <w:p>
      <w:pPr>
        <w:pStyle w:val="BookText"/>
        <w:rPr/>
      </w:pPr>
      <w:r>
        <w:rPr>
          <w:rFonts w:ascii="IRNazanin" w:hAnsi="IRNazanin" w:eastAsia="IRNazanin"/>
          <w:color w:val="111111"/>
          <w:sz w:val="28"/>
          <w:sz w:val="28"/>
          <w:szCs w:val="28"/>
          <w:rtl w:val="true"/>
          <w:lang w:bidi="fa-IR"/>
        </w:rPr>
        <w:t>پرسش های مسابقه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نیاکان آیت الله اراکی در کدام مناطق استان مرکزی می زیسته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امامزاده سید واقف، جد مادری آیت الله اراکی در کدام شهر قرار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تولد آیت الله اراکی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آباد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چرمهین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استادان آیت الله اراکی در جبهه نبرد با استعمار، تفسیری برای قرآن نوشت؟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نورالدین 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خوانساری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خوانساری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 اراکی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اراکی در حرم حضرت ابوالفضل در شهر کربلا با چه کسی دیدار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قاضی طباطبایی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خویی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مصطفی خمینی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اراکی پس از درگذشت کدام شخصیت اقامه نماز جمعه و جماعت را در قم عهده دار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حائری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تبریزی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آیت الله اراکی درباره نماز جمعه چگونه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w:t>
      </w:r>
      <w:bookmarkStart w:id="287" w:name="pg2969_34802"/>
    </w:p>
    <w:p>
      <w:pPr>
        <w:pStyle w:val="BookText"/>
        <w:rPr/>
      </w:pPr>
      <w:bookmarkEnd w:id="28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اراکی امام خمینی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قرن معاصرب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مذهب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 به تمام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آیت الله اراکی را چگونه شخصیتی معرفی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و پارسا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ممتحن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گران بهای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اراکی بر خواندن چه دعایی مداومت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امین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اراکی در چه سنی مرجع شد و چند سال مرجع تقلید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هفت 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نه سال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اراکی در چه سالی رحلت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p>
    <w:p>
      <w:pPr>
        <w:pStyle w:val="Heading3"/>
        <w:numPr>
          <w:ilvl w:val="2"/>
          <w:numId w:val="1"/>
        </w:numPr>
        <w:rPr/>
      </w:pPr>
      <w:bookmarkStart w:id="288" w:name="__RefHeading___Toc284317_2749589250"/>
      <w:bookmarkStart w:id="289" w:name="_Toc103"/>
      <w:bookmarkEnd w:id="288"/>
      <w:r>
        <w:rPr>
          <w:rtl w:val="true"/>
        </w:rPr>
        <w:t>پرسش های کارشناسی</w:t>
      </w:r>
      <w:bookmarkEnd w:id="289"/>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آیت الله اراکی علاقه داشت از محضر علمای مبارز بهره مند شود و با آنان مأنوس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های آیت الله اراکی با امام خمینی چگونه بود و ایشان درباره امام چه دیدگاهی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تدریس آیت الله اراکی از دیدگاه علمی، تربیتی و شیوه بحث چگونه</w:t>
      </w:r>
    </w:p>
    <w:p>
      <w:pPr>
        <w:pStyle w:val="BookText"/>
        <w:rPr/>
      </w:pPr>
      <w:r>
        <w:rPr>
          <w:rFonts w:ascii="IRNazanin" w:hAnsi="IRNazanin" w:eastAsia="IRNazanin"/>
          <w:color w:val="111111"/>
          <w:sz w:val="28"/>
          <w:sz w:val="28"/>
          <w:szCs w:val="28"/>
          <w:rtl w:val="true"/>
          <w:lang w:bidi="fa-IR"/>
        </w:rPr>
        <w:t>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شد آیت الله اراکی به حضور در صحنه های اجتماعی و پذیرش مسئولیت هایی چون مرجعیت و تدریس خارج فقه و اصول کمتر رغبت نشان 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آیت الله اراکی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آثار و نوشته های آیت الله اراکی چه ویژگی هایی دیده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آیت الله اراکی با مؤسس حوزه علمیه قم چگونه بود و این دو شخصیت درباره یکدیگر چگونه فکر می کردند؟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و موضع گیری های آیت الله اراکی درباره مسائل سیاسی عصر پهلوی چگونه بود؟</w:t>
      </w:r>
      <w:bookmarkStart w:id="290" w:name="pg2969_34805"/>
    </w:p>
    <w:p>
      <w:pPr>
        <w:pStyle w:val="Heading2"/>
        <w:numPr>
          <w:ilvl w:val="1"/>
          <w:numId w:val="1"/>
        </w:numPr>
        <w:rPr/>
      </w:pPr>
      <w:bookmarkStart w:id="291" w:name="__RefHeading___Toc284319_2749589250"/>
      <w:bookmarkStart w:id="292" w:name="_Toc104"/>
      <w:bookmarkEnd w:id="290"/>
      <w:bookmarkEnd w:id="291"/>
      <w:r>
        <w:rPr>
          <w:rtl w:val="true"/>
        </w:rPr>
        <w:t>کتاب نامه</w:t>
      </w:r>
      <w:bookmarkEnd w:id="292"/>
    </w:p>
    <w:p>
      <w:pPr>
        <w:pStyle w:val="Heading3"/>
        <w:numPr>
          <w:ilvl w:val="2"/>
          <w:numId w:val="1"/>
        </w:numPr>
        <w:rPr/>
      </w:pPr>
      <w:bookmarkStart w:id="293" w:name="__RefHeading___Toc284321_2749589250"/>
      <w:bookmarkStart w:id="294" w:name="_Toc10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مصاحبه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جراید</w:t>
      </w:r>
    </w:p>
    <w:p>
      <w:pPr>
        <w:pStyle w:val="Heading3"/>
        <w:numPr>
          <w:ilvl w:val="2"/>
          <w:numId w:val="1"/>
        </w:numPr>
        <w:rPr/>
      </w:pPr>
      <w:bookmarkStart w:id="295" w:name="__RefHeading___Toc284323_2749589250"/>
      <w:bookmarkStart w:id="296" w:name="_Toc106"/>
      <w:bookmarkEnd w:id="295"/>
      <w:r>
        <w:rPr>
          <w:rtl w:val="true"/>
        </w:rPr>
        <w:t>الف</w:t>
      </w:r>
      <w:r>
        <w:rPr>
          <w:rtl w:val="true"/>
        </w:rPr>
        <w:t xml:space="preserve">) </w:t>
      </w:r>
      <w:r>
        <w:rPr>
          <w:rtl w:val="true"/>
        </w:rPr>
        <w:t>کتاب ها</w:t>
      </w:r>
      <w:bookmarkEnd w:id="2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p>
    <w:p>
      <w:pPr>
        <w:pStyle w:val="BookText"/>
        <w:rPr/>
      </w:pPr>
      <w:r>
        <w:rPr>
          <w:rFonts w:ascii="IRNazanin" w:hAnsi="IRNazanin" w:eastAsia="IRNazanin"/>
          <w:color w:val="111111"/>
          <w:sz w:val="28"/>
          <w:sz w:val="28"/>
          <w:szCs w:val="28"/>
          <w:rtl w:val="true"/>
          <w:lang w:bidi="fa-IR"/>
        </w:rPr>
        <w:t xml:space="preserve">اراکی، محمدعلی، کتاب بیع، دفتر انتشارات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استادی، رضا، گروهی از دانشمندان شیعه، قم، مؤلف،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نوزده ستاره و یک ماه، قم، قدس،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یادنامه حضرت آیت الله العظمی اراکی، اراک، انجمن علمی فرهنگی و هنری استان مرکزی،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 واقفی، سید حسین، میراث فرهنگی نطنز، تهران، انجمن آثار و مفاخر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تهرانی، الذریعه الی تصانیف الشیعه، نقّحه و زاد فیه احمد المنزوی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محمدمحسن، نقباء البشر فی القرن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دار المرتضی للنشر،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علیرضا، تحولات سیاسی و اجتماعی ایران در دوران پهلوی، تهران، صدای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قمی، ناصرالدین، اختران فقاهت، با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شبیری زنجانی، قم، دلیل ما،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اختران فضیلت، قم، دلیل ما،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ایدرم، حسن، سید محمدتقی خوانساری بر چشمه ساران حضور، تهران، سازمان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آیینه داران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های مجله حوزه با عالمان و دانشوران حوزوی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 اول، 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تحریریه مجله حوزه، قم، مؤسسه بوستان کتاب،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مهدی، درد بی درمان، قم،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بصیرت منش، حمید، علما و رژیم رضاخان، تهران، عروج،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کلام، عبدالحسین، تربت پاکان قم، قم، انصاریان،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عبدالهادی، تشیع و مشروطیت در ایران، تهران، امیرکبیر،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مرتضی، سرّ دلبران،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قم، انصاری،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زاده، صادق، طبیب دل ها، قم، انتشارات استاد احمد مطهری،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نعمت الله، مردان علم در میدان عمل، قم، مؤلف،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حضرت آیت الله حاج سید خاتم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 منهاج، قم، فرهنگ منهاج،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آیت الله حاج شیخ رضا استادی،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اباذری، تهران، مرکز اسناد انقلاب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آیت الله شیخ مرتضی بنی فضل،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اباذری، مرکز اسناد انقلاب اسلامی،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آیت الله محمدعلی گرامی،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احمدی، تهران، مرکز اسناد انقلاب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آیت الله نور مفیدی، جلد اول،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خارکوهی، تهران، مرکز اسناد انقلاب اسلامی،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خبرگان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نمایندگان مجلس 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مجلس خبرگان رهبری، قم، دبیرخانه مجلس خبرگان رهبری،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خرازی، سید محسن، روزنه هایی از عالم غیب، قم، مسجد مقدس جمکران،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اخطب، المناقب، نجف، مطبعه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نامه قرآن پژوهان ایران، جلد اول،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بهمنی،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 و معارف قرآن، قم، مؤسسه بوستان کتاب،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علی اکبر، لغت نامه،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و سید جعفر شهیدی، تهران، مؤسسه چاپ و انتشارات دانشگاه تهران، چاپ دوم از دوره جدید،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دهگان، ابراهیم، تاریخ اراک، اراک، اداره فرهنگ و ارشاد اسلامی،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 ، دائرةالمعارف تشیع،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صدر حاج سید جوادی، بهاءالدین خرمشاهی و کامران فانی، تهران، نشر شهید سعید محبی،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گزارش نامه یا فقه اللغه اسامی امکنه و کرج نامه یا تاریخ آستانه، اراک، بی نا، چاپ 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انقلاب اسلامی،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سید حمید، بررسی و تحلیلی از نهضت امام خمینی، قم، دفتر انتشارات اسلامی،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 یزدی، سید علی رضا، آیینه دانشوران، با مقدمه و تعلیقات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قم، کتابخانه آیت الله العظمی مرعشی نجفی،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ستوده، امیررضا، پا به پای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 و ناگفته هایی از زندگی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دوم و ویرایش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های ویژه از زندگی حضرت امام خمینی به روایت جمعی از فضلا، مصاحبه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شعرباف، تهران، پیام آزادی،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سعیدیان، عبدالحسین، سرزمین و مردم ایران، تهران، مؤلف، چاپ پنجم،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 مصاحبه ها و خاطره هایی از فقیه وارسته و عارف فرزانه حضرت آیت الله سید رضا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اسدی، قم، پارسایان،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شبیری زنجانی، حاج سید موسی، جرعه ای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کتاب شناسی شیعه،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رازی، محمد، آثار الحجه یا تاریخ و دائرةالمعارف حوزه علمیه قم، قم، دارالکتاب،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چاپ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گنجینه دانشمندان، تهران، اسلامیه، چاپ اول،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شکوری، ابوالفضل، سیره صالحان، قم، انتشارات شکوری،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فرهنگ رجال و مشاهیر تاریخ معاصر ایران، قم، عالمه،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صدرایی خویی، علی،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اراکی یک قرن وارستگی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حافظیان و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تهران، سازمان تبلیغات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زاده، سعید، شیخ عبدالکریم حائری نگهبان بیدار، تهران،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 آقا سیدنورالدین، القرآن و العقل،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محمدعلی اراکی، با تعلیقات و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کرمانی و شیخ علی پناه اشتهاردی، تهران، مؤسسه کوشان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عقیقی بخشایشی، عبدالرحیم، فقهای نامدار شیعه، قم، کتابخانه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 نیا، سید عبدالله، شرح و تفسیر زیارت جامعه کبیره، تدوین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رحمتی شهرضایی، قم، انتشارات کریمه اهل بیت علیه السلام ،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عباس، گنجینه آثار قم، قم، مهر،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کاظمینی، میرزا محمد و سید محمدکاظم مدرسی، دانشنامه ائمه جمعه کشور،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پژوهشی ریحانة الرسول یزد، تهران، برگ رضوان،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کاظمینی، میرزا محمد، دانشنامه مشاهیر یزد، یزد، بنیاد فرهنگی پژوهشی ریحانة الرسول،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جهرمی، علی، آیت الله مؤسس، قم، دارالحکمة،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کشوری، احمدرضا، فرزانگان خوانسار، قم، کنگره محقق خوانساری،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 های امام خمینی همراه با شرح وقایع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تجدید نظر و اضافات، تهران، مؤسسه تنظیم و نشر آثار امام خمینی،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نویسندگان، جغرافیای کامل ایران، تهران، سازمان پژوهش و برنامه ریزی آموزشی وزارت آموزش و پرورش،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لُسترنج، جغرافیای تاریخی سرزمین های خلافت شرقی،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عرفان، تهران، شرکت انتشارات علمی و فرهنگی، 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حضرت آیت الله حاج شیخ عبدالکریم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محمدکاظم شمس و دیگران، قم، مؤسسه بوستان کتاب،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محتاط، محمدرضا، سیمای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آگه،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اشتهاردی، محمد، خورشید حوزه های علمیه، قم، مؤسسه انتشاراتی امام عصر،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رضا، سیمای فرزانگان، قم، مرکز انتشارات دفتر تبلیغات اسلامی حوزه علمیه قم، چاپ پنجم،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مدنی بجستانی، سید محمود، میرزای شیرازی احیاگر قدرت فتوا، تهران،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مرسلوند، حسن، زندگی نامه رجال و مشاهیر ایران، تهران، الهام،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 نجفی، سید شهاب الدین، الاجازة الکبیرة او الطریق المحجّه لثمرة المهجه،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سمامی حائری، قم، کتابخانه آیت الله مرعشی نجفی،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حمدالله، نزهةالقلوب، به کوشش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گای لسترنج، تهران، دنیای کتاب،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مشکور، محمدجواد، تاریخ ایران زمین، تهران، اشراقی،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زاده، محمد، رجال قم، تهران، بی نا،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میرمحمدی، حمیدرضا، اختران فروزان خوانسار، خوانسار، انتشارات ارمغان معلم،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ستارگان خوانسار، قم، نشر جمال،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مینایی، ساغر،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یادبود اولین شب شعر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شاهرخی، تهران، مؤسسه تنظیم و نشر آثار امام خمینی،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نعیمی، داوود، افتخارآفرینان استان مرکزی، قم، کومه،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آیات سرمد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اولاد میر علی محمد جدّ اعلای سادات کرهرود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اراک، مؤلف،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 ، شمس الفقها،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یادواره آقا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اراک،</w:t>
      </w:r>
      <w:bookmarkStart w:id="297" w:name="pg2969_34811"/>
    </w:p>
    <w:p>
      <w:pPr>
        <w:pStyle w:val="BookText"/>
        <w:rPr/>
      </w:pPr>
      <w:bookmarkEnd w:id="297"/>
      <w:r>
        <w:rPr>
          <w:rFonts w:ascii="IRNazanin" w:hAnsi="IRNazanin" w:eastAsia="IRNazanin"/>
          <w:color w:val="111111"/>
          <w:sz w:val="28"/>
          <w:sz w:val="28"/>
          <w:szCs w:val="28"/>
          <w:rtl w:val="true"/>
          <w:lang w:bidi="fa-IR"/>
        </w:rPr>
        <w:t>مؤلف با همکاری مرکز فرهنگی باقرالعلوم علیه السلام ،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نورالباقی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و کرامات آقا نورالدین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اراک، اداره کل فرهنگ و ارشاد اسلامی استان مرکزی،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نورمحمدی، محمدجواد، شیخ مناجاتیان، قم، مهر خوبان،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ناگفته های عارفان، قم، آفتاب خوبان،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سال خاطره از آیت الله سید حسین بدلا،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تهران، انتشارات مرکز اسناد انقلاب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خیابانی، حاج میرزا علی، علمای معاصر، به کوشش و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عقیقی بخشایشی، قم، دفتر نشر نوید اسلام،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وکیلی، محمدرضا، تاریخ عراق عجم، تهران، فرهنگ ایران زمین،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ولاشجردی فراهانی، غلامعلی، نام های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زندگانی مشاهیر استان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اراک، انتشارات پیام دیگر،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رومی بغدادی، شهاب الدین ابی عبدالله، معجم البلدان، بیروت دار 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98" w:name="__RefHeading___Toc284325_2749589250"/>
      <w:bookmarkStart w:id="299" w:name="_Toc107"/>
      <w:bookmarkEnd w:id="298"/>
      <w:r>
        <w:rPr>
          <w:rtl w:val="true"/>
        </w:rPr>
        <w:t>ب</w:t>
      </w:r>
      <w:r>
        <w:rPr>
          <w:rtl w:val="true"/>
        </w:rPr>
        <w:t xml:space="preserve">) </w:t>
      </w:r>
      <w:r>
        <w:rPr>
          <w:rtl w:val="true"/>
        </w:rPr>
        <w:t>مقالات</w:t>
      </w:r>
      <w:bookmarkEnd w:id="2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مقلدین پس از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تیر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هایی از حیات آیت الله العظمی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پیام حوزه، سال اول، پاییز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حضرت آیت الله العظمی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ناصرالدین انصاری، مجله آینه پژوهش،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بصائر، آذر و 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آیت الله دکتر سید محمدحسینی بهشتی، مجله حوزه،</w:t>
      </w:r>
      <w:bookmarkStart w:id="300" w:name="pg2969_34812"/>
    </w:p>
    <w:p>
      <w:pPr>
        <w:pStyle w:val="BookText"/>
        <w:rPr/>
      </w:pPr>
      <w:bookmarkEnd w:id="300"/>
      <w:r>
        <w:rPr>
          <w:rFonts w:ascii="IRNazanin" w:hAnsi="IRNazanin" w:eastAsia="IRNazanin"/>
          <w:color w:val="111111"/>
          <w:sz w:val="28"/>
          <w:sz w:val="28"/>
          <w:szCs w:val="28"/>
          <w:rtl w:val="true"/>
          <w:lang w:bidi="fa-IR"/>
        </w:rPr>
        <w:t xml:space="preserve">سال اول، اردیبهشت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الفقها و المجتهدین آیت الله العظمی حاج شیخ محمدعلی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مسجد، سال سوم، ش</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اسوه در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سال نهم، فروردین و اردیبهشت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پارسا و ذخیره 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7/9/1381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6790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 القرآن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فروردین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امت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محمدتقی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نور علم، مهر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عالم وارسته آیت الله آقا نورالدین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15/11/1369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نورالدین عراقی فروغ شریعت، غلامرضا گلی زواره، 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نشر معروف،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محمدجواد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عبدالکریم حائری بنیان گذار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مرداد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01" w:name="__RefHeading___Toc284327_2749589250"/>
      <w:bookmarkStart w:id="302" w:name="_Toc108"/>
      <w:bookmarkEnd w:id="301"/>
      <w:r>
        <w:rPr>
          <w:rtl w:val="true"/>
        </w:rPr>
        <w:t>ج</w:t>
      </w:r>
      <w:r>
        <w:rPr>
          <w:rtl w:val="true"/>
        </w:rPr>
        <w:t xml:space="preserve">) </w:t>
      </w:r>
      <w:r>
        <w:rPr>
          <w:rtl w:val="true"/>
        </w:rPr>
        <w:t>سخنان و مصاحبه ها</w:t>
      </w:r>
      <w:bookmarkEnd w:id="30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مصاحبه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سخنان مقام معظم رهبری در دیدار با مردم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w:t>
      </w:r>
      <w:r>
        <w:rPr>
          <w:rFonts w:eastAsia="IRNazanin" w:cs="IRNazanin"/>
          <w:color w:val="111111"/>
          <w:sz w:val="28"/>
          <w:szCs w:val="28"/>
          <w:lang w:bidi="fa-IR"/>
        </w:rPr>
        <w:t>25/8/1379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22060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العظمی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w:t>
      </w:r>
      <w:r>
        <w:rPr>
          <w:rFonts w:eastAsia="IRNazanin" w:cs="IRNazanin"/>
          <w:color w:val="111111"/>
          <w:sz w:val="28"/>
          <w:szCs w:val="28"/>
          <w:lang w:bidi="fa-IR"/>
        </w:rPr>
        <w:t>17/9/1363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10/10/1363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با آیت الله مصلحی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w:t>
      </w:r>
      <w:r>
        <w:rPr>
          <w:rFonts w:eastAsia="IRNazanin" w:cs="IRNazanin"/>
          <w:color w:val="111111"/>
          <w:sz w:val="28"/>
          <w:szCs w:val="28"/>
          <w:lang w:bidi="fa-IR"/>
        </w:rPr>
        <w:t>10/9/1373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2578</w:t>
      </w:r>
      <w:r>
        <w:rPr>
          <w:rFonts w:eastAsia="IRNazanin" w:cs="IRNazanin"/>
          <w:color w:val="111111"/>
          <w:sz w:val="28"/>
          <w:szCs w:val="28"/>
          <w:rtl w:val="true"/>
          <w:lang w:bidi="fa-IR"/>
        </w:rPr>
        <w:t>.</w:t>
      </w:r>
      <w:bookmarkStart w:id="303" w:name="pg2969_34813"/>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استاد آیت 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مصلحی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w:t>
      </w:r>
      <w:r>
        <w:rPr>
          <w:rFonts w:eastAsia="IRNazanin" w:cs="IRNazanin"/>
          <w:color w:val="111111"/>
          <w:sz w:val="28"/>
          <w:szCs w:val="28"/>
          <w:lang w:bidi="fa-IR"/>
        </w:rPr>
        <w:t>10/9/1374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وگو با حضرت آیت الله العظمی شیخ محمدعلی اراکی، حماسه فتوا، ویژه نامه روزنامه جمهوری اسلامی به مناسبت یکصدمین سالگرد رحلت میرزای شیرازی، </w:t>
      </w:r>
      <w:r>
        <w:rPr>
          <w:rFonts w:eastAsia="IRNazanin" w:cs="IRNazanin"/>
          <w:color w:val="111111"/>
          <w:sz w:val="28"/>
          <w:szCs w:val="28"/>
          <w:lang w:bidi="fa-IR"/>
        </w:rPr>
        <w:t>7/12/1370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خاطرات بنیاد تاریخ انقلاب اسلامی، پرونده حضرت آیت الله شیخ محمدعلی اراکی، بخش مصاحبه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استاد حاج شیخ عبدالجواد جبل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تیر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حضرت آیت الله عبدالله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کیهان فرهنگی، سال دوم، آذر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فشرده سازمان میراث فرهنگی و گردشگری استان مرکزی درباره ویژگی های تاریخی، فرهنگی و زیستی اراک، ویرایش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3"/>
        <w:numPr>
          <w:ilvl w:val="2"/>
          <w:numId w:val="1"/>
        </w:numPr>
        <w:rPr/>
      </w:pPr>
      <w:bookmarkStart w:id="304" w:name="__RefHeading___Toc284329_2749589250"/>
      <w:bookmarkStart w:id="305" w:name="_Toc109"/>
      <w:bookmarkEnd w:id="304"/>
      <w:r>
        <w:rPr>
          <w:rtl w:val="true"/>
        </w:rPr>
        <w:t>د</w:t>
      </w:r>
      <w:r>
        <w:rPr>
          <w:rtl w:val="true"/>
        </w:rPr>
        <w:t xml:space="preserve">) </w:t>
      </w:r>
      <w:r>
        <w:rPr>
          <w:rtl w:val="true"/>
        </w:rPr>
        <w:t>نشریات و جراید</w:t>
      </w:r>
      <w:bookmarkEnd w:id="30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جراید</w:t>
      </w:r>
    </w:p>
    <w:p>
      <w:pPr>
        <w:pStyle w:val="BookText"/>
        <w:rPr/>
      </w:pPr>
      <w:r>
        <w:rPr>
          <w:rFonts w:ascii="IRNazanin" w:hAnsi="IRNazanin" w:eastAsia="IRNazanin"/>
          <w:color w:val="111111"/>
          <w:sz w:val="28"/>
          <w:sz w:val="28"/>
          <w:szCs w:val="28"/>
          <w:rtl w:val="true"/>
          <w:lang w:bidi="fa-IR"/>
        </w:rPr>
        <w:t xml:space="preserve">فصلنامه تحقیقات فرهنگی هنری استان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موج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هشتمین سالگرد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یادمان بزرگداشت چهارمین سالگرد رحلت امام عارفان، خرداد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حضور، تابستان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پیام حوزه، سال اول، تابستان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پژوهش، خرداد و تیر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کیهان هوایی، </w:t>
      </w:r>
      <w:r>
        <w:rPr>
          <w:rFonts w:eastAsia="IRNazanin" w:cs="IRNazanin"/>
          <w:color w:val="111111"/>
          <w:sz w:val="28"/>
          <w:szCs w:val="28"/>
          <w:lang w:bidi="fa-IR"/>
        </w:rPr>
        <w:t>14/4/1368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نور علم، اسفند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حوزه، سال نهم، فروردین و اردیبهشت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10/9/1373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22/3/1368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23/3/1368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15/7/1369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نامه رحلت حضرت آیت الله العظمی اراکی، روزنامه کیهان، </w:t>
      </w:r>
      <w:r>
        <w:rPr>
          <w:rFonts w:eastAsia="IRNazanin" w:cs="IRNazanin"/>
          <w:color w:val="111111"/>
          <w:sz w:val="28"/>
          <w:szCs w:val="28"/>
          <w:lang w:bidi="fa-IR"/>
        </w:rPr>
        <w:t>9/9/1373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اول، ش</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ابرار، دوره دوم،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الحوادث الواقعه فارجعوا فیها الی رواة حدیثنا، فانهم حجتی علیکم و انا حجةالله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الحیاة، محمدرضا حکیمی و دیگران،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احتجاج، فضل بن علی بن ابیطالب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بحارالانوار، محمدباقر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عرفان،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نزهة القلوب،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عراق عجم، محمدرضا وکیلی طباطبایی،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عراق عجم، محمدرضا وکیلی طباطبایی،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دهگان، گزارش‌نامه، یافقه اللفه،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همان مؤلف، تاریخ اراک،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محتاط، سیمای اراک،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گزارش‌نامه،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سعیدیان، سرزمین و مردم ایران،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فشرده سازمان میراث فرهنگی و گردشگری استان مرکزی، ویرایش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جغرافیای کامل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دائرةالمعارف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برگزیده‌ای از سخنان مقام معظم رهبری در دیدار با مردم اراک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25/8/1379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22060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راه دانش،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ش</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نشریه آن موج آرام،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راه دانش،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داود نعیمی، افتخارآفرینان استان مرکزی،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افتخارآفرینان استان مرکزی، داود نعیمی،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ولاشجردی فراهانی، نام‌های ماندگار، صص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علی صدرایی خویی،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اراکی، یک قرن وارستگی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 بزرگ تهرانی، 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علی کریمی جهرمی، آیت‌الله مؤسس،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مرتضی حائری، سرّ دلبران،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استادی،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حائری، تشیع و مشروطیت در ایران،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عبدالرحیم عقیقی بخشایشی، فقهای نامدار شیعه،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مؤسس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حضرت آیت‌الله حاج شیخ عبدالکریم 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شمس و دیگران،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کامل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علی‌اکبر دهخدا، لغت‌نامه،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17032</w:t>
      </w:r>
      <w:r>
        <w:rPr>
          <w:rFonts w:ascii="IRNazanin" w:hAnsi="IRNazanin" w:eastAsia="IRNazanin"/>
          <w:b w:val="false"/>
          <w:b w:val="false"/>
          <w:bCs w:val="false"/>
          <w:i w:val="false"/>
          <w:i w:val="false"/>
          <w:iCs w:val="false"/>
          <w:color w:val="333333"/>
          <w:sz w:val="20"/>
          <w:sz w:val="20"/>
          <w:szCs w:val="20"/>
          <w:rtl w:val="true"/>
        </w:rPr>
        <w:t>؛ سرزمین و مردم ایران،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استادی، یادنامه حضرت آیت‌الله العظمی اراکی، صص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ابراهیم دهگان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که متن آن در آرشیو بنیاد تاریخ انقلاب اسلامی موجود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 خاتمه کتاب مجمع المعارف و مخزن العوارف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 به قلم احمد بن فتح‌الله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خرازی، روزنه‌هایی از عالم غیب،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اخطب خوارزمی، المناقب،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افتخارآفرینان استان مرکزی،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یادنامه آیت‌الله العظمی اراکی،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روزنه‌هایی از عالم غیب،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ناصرالدین انصاری قمی، اختران فضیلت،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سوگ 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بصائر، سال دوم، آذر و 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گفتارها و مصاحبه‌هایی از آیت‌الله بهاءالدینی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 اسدی،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افتخارآفرینان استان مرکزی،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یادنامه حضرت آیت‌الله العظمی اراکی،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اراکی، کتاب 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اعظم واقفی، میراث فرهنگی نطنز،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تاریخ ایران‌زمین،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مدنی بجستانی، میرزای شیرازی احیاگر قدرت فتوا،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الفقها و المجتهدین آیت‌الله العظمی حاج شیخ محمدعلی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مسجد، سال سوم، آذر و 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سعید عباس‌زاده، شیخ عبدالکریم حائری، نگهبان بیدار،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انصاری قمی، اختران فقاهت، با تعلیقات آیت‌الله العظمی شبیری زنجانی،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آیت‌الله مصلحی، روزنامه رسالت، </w:t>
      </w:r>
      <w:r>
        <w:rPr>
          <w:rFonts w:eastAsia="IRNazanin" w:cs="IRNazanin"/>
          <w:b w:val="false"/>
          <w:bCs w:val="false"/>
          <w:i w:val="false"/>
          <w:iCs w:val="false"/>
          <w:color w:val="333333"/>
          <w:sz w:val="20"/>
          <w:szCs w:val="20"/>
        </w:rPr>
        <w:t>10/9/1373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سید نعمت‌الله حسینی، مردان علم در میدان عمل،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افتخارآفرینان استان مرکزی،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حضور،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موجود در آرشیو بنیاد تاریخ انقلاب اسلامی ایران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افتخارآفرینان استان مرکزی،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رضا استادی، گروهی از دانشمندان شیعه،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مرسلوند، زندگی‌نامه رجال و مشاهیر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افتخارآفرینان استان مرکزی،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شهابالدین مرعشی نجفی، الاجازة الکبیره،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دانشمندان شیعه،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سید نورالدین عراقی، القرآن و العقل، مقدمه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شیخ محمدعلی اراکی؛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آیینه‌داران حقیقت،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کتاب القرآن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تحریریه مجله حوزه، مجله حوزه، فروردین</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گلیزواره،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نورالدین عراقی فروغ شریعت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نعیمی، آیات سرمد،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نعیمی، آیات سرمد،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همو، نورالباقی، 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یادی از عالم وارسته آیت الله آقا نورالدین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دوشنبه </w:t>
      </w:r>
      <w:r>
        <w:rPr>
          <w:rFonts w:eastAsia="IRNazanin" w:cs="IRNazanin"/>
          <w:b w:val="false"/>
          <w:bCs w:val="false"/>
          <w:i w:val="false"/>
          <w:iCs w:val="false"/>
          <w:color w:val="333333"/>
          <w:sz w:val="20"/>
          <w:szCs w:val="20"/>
        </w:rPr>
        <w:t>15/11/1369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رسالت، ش</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سلوک معنوی،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موجود در آرشیو بنیاد تاریخ انقلاب اسلامی ایران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آیینه‌داران حقیقت،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آیینه‌داران حقیقت،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مجله پیام حوزه، سال اول، تابستان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مصاحبه با حضرت آیت‌الله العظمی اراکی، مجله حوزه،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اسوه در نگاه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سال نهم، فروردین و اردیبهشت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مؤسس حوزه،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اشتهاردی، خورشید حوزه‌های علمیه،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اشتهاردی، خورشید حوزه‌های علمیه،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آیت‌الله مؤسس،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حوزه‌های علمیه،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یادنامه حضرت آیت‌الله العظمی اراکی،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الذریعه،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آیت‌الله مصلحی، روزنامه کیهان، </w:t>
      </w:r>
      <w:r>
        <w:rPr>
          <w:rFonts w:eastAsia="IRNazanin" w:cs="IRNazanin"/>
          <w:b w:val="false"/>
          <w:bCs w:val="false"/>
          <w:i w:val="false"/>
          <w:iCs w:val="false"/>
          <w:color w:val="333333"/>
          <w:sz w:val="20"/>
          <w:szCs w:val="20"/>
        </w:rPr>
        <w:t>12/9/1374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روزنه‌هایی از عالم غیب،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نام‌های ماندگار،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میرمحمدی، ستارگان خوانسار،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کشوری، فرزانگان خوانسار،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خوانسار،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روزنه‌هایی از عالم غیب،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یادنامه حضرت آیت‌الله العظمی اراکی،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ایدرم، سید محمدتقی خوانساری بر چشمه‌ساران حضور،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حمیدرضا میرمحمدی، اختران فروزان خوانسار،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مختاری، سیمای فرزانگان، صص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آیینه‌داران حقیقت،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حضرت آیت الله العظمی اراکی،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ستارگان خوانسار،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مجموعه حکمت، سال اول،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سید محمدتقی خوانساری بر چشمه‌ساران حضور،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علی واعظ خیابانی، علمای معاصر، به کوشش و تکمیل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عقیقی بخشایشی،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خوانسار،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دانشوران، صص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یادنامه حضرت آیت‌الله العظمی اراکی،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نگهبان بیدار،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حضرت آیت‌الله العظمی اراکی، مجله پیام انقلاب،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نورمحمدی، شیخ مناجاتیان،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سوگ حضرت آیت‌الله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آینه پژوهش، سال پنجم، پیاپی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 الله العظمی اراکی،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طبیب دل‌ها، صص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شیخ مناجاتیان،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طبیب دل‌ها،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آیینه‌داران حقیقت،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پارسا و ذخیره گرانبها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7/9/1381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اختران فضیلت،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پارسا و ذخیره گرانبها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7/9/1381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پارسا و ذخیره گرانبها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7/9/1381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سوگ 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بصائر، سال دوم، 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فخرالشریعه،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جلوه‌هایی از حیات آیت‌الله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پیام حوزه، سال اول، ش سوم،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آیینه‌داران حقیقت،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پارسا و ذخیره گرانبها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7/9/1381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محمدعلی گرامی،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احمدی،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شیخ مرتضی بنی‌فضل،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اباذری،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شیخ مرتضی بنی‌فضل،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اباذری،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آیت‌الله مصلحی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10/9/1372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شیخ مرتضی بنی‌فضل،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فرهنگ رجال و مشاهیر 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دوره دوم،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تقلید مقلدین پس از رحلت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محمدحسین رحیمیان، مجله پاسدار اسلام، تیر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یادنامه حضرت آیت‌الله العظمی اراکی،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آیت‌الله مصلحی، روزنامه کیهان، </w:t>
      </w:r>
      <w:r>
        <w:rPr>
          <w:rFonts w:eastAsia="IRNazanin" w:cs="IRNazanin"/>
          <w:b w:val="false"/>
          <w:bCs w:val="false"/>
          <w:i w:val="false"/>
          <w:iCs w:val="false"/>
          <w:color w:val="333333"/>
          <w:sz w:val="20"/>
          <w:szCs w:val="20"/>
        </w:rPr>
        <w:t>10/9/1374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کتاب‌شناسی با توجه به منابع ذیل تنظیم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پیام حوزه، سال اول،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مجله آینه پژوهش، آذر و 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مجله بصائر، ش</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ماهنامه مسجد،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عبدالحسین جواهر کلام،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آیینه‌داران حقیقت،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طبیب دل‌ها،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نورمحمدی، ناگفته‌های عارفان،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سال خاطره از آیت‌الله سید حسین بدلا،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رضا، ریحان یزدی، آیینه دانشوران،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استاد حاج شیخ عبدالجواد جبل عاملی، مجله حوزه، تیرماه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حاج شیخ رضا استادی،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اباذری،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یادنامه حضرت آیت‌الله العظمی اراکی،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خاطرات آیت‌الله حاج شیخ رضا استادی،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اختران فضیلت،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حاج شیخ رضا استادی،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دانشنامه قرآن‌پژوهان ایران،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بهمنی،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خبرگان ملت، دفتر دوم، صص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مجله آینه پژوهش، خرداد و تیر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سعید بهمنی، دانش‌نامه قرآن‌پژوهان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پژوهش‌های نگارنده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کاظمینی و سید محمدکاظم مدرسی، دانشنامه ائمه جمعه کشور،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خبرگان ملت، دفتر دوم، صص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ائمه جمعه کشور،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اختران فضیلت، صص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خبرگان ملت، دفتر اول،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دانشنامه ائمه جمعه کشور،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کاظمینی، دانشنامه مشاهیر یزد،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نشریه افق حوزه، ش</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یزدی مدتی عضو دفتر استفتائات آیت‌الله اراکی بوده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معرفت،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اختران فضیلت، صص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دانشنامه ائمه جمعه کشور،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دفتر اول،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دانشنامه ائمه جمعه کشور،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قرآن‌پژوهان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نورمفیدی،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خارکوهی،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خبرگان ملت، دفتر اول، صص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دانشنامه ائمه جمعه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ائمه جمعه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استادی،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قرآن‌پژوهان ایران، ج اول،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اراکی، صص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آینه پژوهش،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مجله مسجد،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مجله پیام حوزه،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آیت‌الله اراکی در دیدار با برخی از طلاب در </w:t>
      </w:r>
      <w:r>
        <w:rPr>
          <w:rFonts w:eastAsia="IRNazanin" w:cs="IRNazanin"/>
          <w:b w:val="false"/>
          <w:bCs w:val="false"/>
          <w:i w:val="false"/>
          <w:iCs w:val="false"/>
          <w:color w:val="333333"/>
          <w:sz w:val="20"/>
          <w:szCs w:val="20"/>
        </w:rPr>
        <w:t>20/2/1364</w:t>
      </w:r>
      <w:r>
        <w:rPr>
          <w:rFonts w:ascii="IRNazanin" w:hAnsi="IRNazanin" w:eastAsia="IRNazanin"/>
          <w:b w:val="false"/>
          <w:b w:val="false"/>
          <w:bCs w:val="false"/>
          <w:i w:val="false"/>
          <w:i w:val="false"/>
          <w:iCs w:val="false"/>
          <w:color w:val="333333"/>
          <w:sz w:val="20"/>
          <w:sz w:val="20"/>
          <w:szCs w:val="20"/>
          <w:rtl w:val="true"/>
        </w:rPr>
        <w:t>؛ یادنامه حضرت آیت‌الله العظمی اراکی، صص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23/3/1368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نورالباقی،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آیینه‌داران حقیقت،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حوزه،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حجت‌الاسلام والمسلمین ابوالحسن مصلحی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10/9/1373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پاسدار اسلام،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کیهان هوایی، </w:t>
      </w:r>
      <w:r>
        <w:rPr>
          <w:rFonts w:eastAsia="IRNazanin" w:cs="IRNazanin"/>
          <w:b w:val="false"/>
          <w:bCs w:val="false"/>
          <w:i w:val="false"/>
          <w:iCs w:val="false"/>
          <w:color w:val="333333"/>
          <w:sz w:val="20"/>
          <w:szCs w:val="20"/>
        </w:rPr>
        <w:t>14/4/1368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نجوم 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محمدتقی 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نور علم، مهر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هفتاد سال خاطره از آیت‌الله سید حسین بدلا،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حاج سید موسی شبیری زنجانی، جرعه‌ای از دریا،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حضرت آیت‌الله العظمی اراکی، مجله پیام انقلاب، </w:t>
      </w:r>
      <w:r>
        <w:rPr>
          <w:rFonts w:eastAsia="IRNazanin" w:cs="IRNazanin"/>
          <w:b w:val="false"/>
          <w:bCs w:val="false"/>
          <w:i w:val="false"/>
          <w:iCs w:val="false"/>
          <w:color w:val="333333"/>
          <w:sz w:val="20"/>
          <w:szCs w:val="20"/>
        </w:rPr>
        <w:t>1/10/1363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یادنامه حضرت آیت‌الله العظمی اراکی،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مأخذ قبل،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سیده صالحان،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مصاحبه با حضرت آیت‌الله العظمی اراکی، مجله پیام انقلاب،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آیینه‌داران حقیقت،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یادنامه حضرت آیت‌الله العظمی اراکی،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سال نهم، فروردین و اردیبهشت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مؤسس،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حمید بصیرتمنش، علما و رژیم رضاخان،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آیت‌الله اراکی با بنیاد تاریخ انقلاب اسلامی ایران، موجود در آرشیو این بنیاد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حوزه‌های علمیه،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رژیم رضاخان، صص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محمدجواد مُهری،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پاسداران بزرگ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عبدالکریم حائری بنیان‌گذار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پاسدار اسلام، مرداد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مؤسس،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مهدی بروجردی، درد بی‌درمان،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یادنامه حضرت آیت‌الله العظمی اراکی،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خوانساری بر چشمه‌ساران حضور،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خوانسار،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محمدجواد نورمحمدی، ناگفته‌های عارفان، دفتر دوم،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مردان علم در میدان عمل،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فرهنگ رجال و مشاهیر 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استاد بزرگوار آیت‌الله العظمی اراکی، مجله حوزه، 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آیینه‌داران حقیقت،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بررسی و تحلیلی از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علیرضا امینی، تحولات سیاسی و اجتماعی ایران در دوران پهلوی،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نهضت روحانیون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جلوه‌هایی از حیات آیت‌الله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حوزه، سال اول، 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مجله حضور، خرداد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از زندگی حضرت امام خمینی به روایت جمعی از فضلا، مصاحبه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جوادی،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امیررضا ستوده، پا 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آیینه‌داران حقیقت،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مجله حوزه،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رسالت،</w:t>
      </w:r>
      <w:r>
        <w:rPr>
          <w:rFonts w:eastAsia="IRNazanin" w:cs="IRNazanin"/>
          <w:b w:val="false"/>
          <w:bCs w:val="false"/>
          <w:i w:val="false"/>
          <w:iCs w:val="false"/>
          <w:color w:val="333333"/>
          <w:sz w:val="20"/>
          <w:szCs w:val="20"/>
        </w:rPr>
        <w:t>10/9/1373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مجله پیام حوزه، 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روزنه‌هایی از عالم غیب،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سید عبدالله فاطمی‌نیا، شرح و تفسیر زیارت جامعه کبیره،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سه‌شنبه </w:t>
      </w:r>
      <w:r>
        <w:rPr>
          <w:rFonts w:eastAsia="IRNazanin" w:cs="IRNazanin"/>
          <w:b w:val="false"/>
          <w:bCs w:val="false"/>
          <w:i w:val="false"/>
          <w:iCs w:val="false"/>
          <w:color w:val="333333"/>
          <w:sz w:val="20"/>
          <w:szCs w:val="20"/>
        </w:rPr>
        <w:t>23/3/1368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22/3/1368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22/3/1368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22/3/1368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پیام انقلاب،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15/7/1369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14016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9/9/1373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9/9/1373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جلوه‌هایی از حیات آیت‌الله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حوزه،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دانشوران،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پارسا و ذخیره گرانبها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7/9/1381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حوزه،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مقدس‌زاده، رجال قم،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شریف رازی، آثار 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شریف رازی، آثار الحجة،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مسجد،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مسجد،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مردان علم در میدان عمل،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اسفند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22/3/1368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حاج شیخ رضا استادی،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حوزه، 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تلویزیونی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روزنه‌هایی از عالم غیب،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رحلت حضرت آیت‌الله اراکی، روزنامه کیهان، </w:t>
      </w:r>
      <w:r>
        <w:rPr>
          <w:rFonts w:eastAsia="IRNazanin" w:cs="IRNazanin"/>
          <w:b w:val="false"/>
          <w:bCs w:val="false"/>
          <w:i w:val="false"/>
          <w:iCs w:val="false"/>
          <w:color w:val="333333"/>
          <w:sz w:val="20"/>
          <w:szCs w:val="20"/>
        </w:rPr>
        <w:t>9/9/1373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اختران فقاهت،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پابهپای آفتاب،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نام‌های ماندگار،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مجله آینه پژوهش،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روزنه‌هایی از عالم غیب،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ناگفته‌های عارفان،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آینه پژوهش،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آینه پژوهش،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10/9/1373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جلوه‌هایی از حیات آیت‌الله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حوزه،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ناگفته‌های عارفان،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13/9/1373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جلوه‌هایی از حیات آیت‌الله العظمی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حوزه،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حاج شیخ رضا استادی،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حوزه، سال ا 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آینه پژوهش،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نام‌های ماندگار،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آینه پژوهش،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پارسا و ذخیره گرانبها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7/9/1381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پیام حوزه، 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آیت‌الله شیخ ابوالحسن مصلحی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10/9/1374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حوزه،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فضیلت،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پیام حوزه، سال اول،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13/9/1373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13/9/1373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حوزه،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آیت‌الله مصلحی اراکی، روزنامه کیهان، </w:t>
      </w:r>
      <w:r>
        <w:rPr>
          <w:rFonts w:eastAsia="IRNazanin" w:cs="IRNazanin"/>
          <w:b w:val="false"/>
          <w:bCs w:val="false"/>
          <w:i w:val="false"/>
          <w:iCs w:val="false"/>
          <w:color w:val="333333"/>
          <w:sz w:val="20"/>
          <w:szCs w:val="20"/>
        </w:rPr>
        <w:t>10/3/1373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ابرار،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عبدالله جوادی آملی، مجله کیهان فرهنگی، سال دوم،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خورشید حوزه‌های علمیه ادعا شده است این فرد، حاج میرزا رحیم خوانساری نام داشته که اشتباه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خورشید حوزه‌های علمیه،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ستارگان خوانسار،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خوانسار،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افتخارآفرینان استان مرکزی،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نوزده ستاره و یک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چند نفر از فقها و حکما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فضیلت، صص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افتخارآفرینان استان مرکزی،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نوزده ستاره و یک ماه، صص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شیخ مرتضی بنی‌فضل،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فضیلت،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آینه پژوهش، 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سال خاطره از آیت‌الله سید حسین بدلا،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افتخارآفرینان استان مرکزی،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نوزده ستاره و یک ماه،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ساغر مینایی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و یادبود اولین شب شعر فیضیه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شاهرخی،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اطلاعات و جمهوری اسلامی، سه‌شنبه </w:t>
      </w:r>
      <w:r>
        <w:rPr>
          <w:rFonts w:eastAsia="IRNazanin" w:cs="IRNazanin"/>
          <w:b w:val="false"/>
          <w:bCs w:val="false"/>
          <w:i w:val="false"/>
          <w:iCs w:val="false"/>
          <w:color w:val="333333"/>
          <w:sz w:val="20"/>
          <w:szCs w:val="20"/>
        </w:rPr>
        <w:t>9/9/1373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10/9/1373</w:t>
      </w:r>
      <w:r>
        <w:rPr>
          <w:rFonts w:ascii="IRNazanin" w:hAnsi="IRNazanin" w:eastAsia="IRNazanin"/>
          <w:b w:val="false"/>
          <w:b w:val="false"/>
          <w:bCs w:val="false"/>
          <w:i w:val="false"/>
          <w:i w:val="false"/>
          <w:iCs w:val="false"/>
          <w:color w:val="333333"/>
          <w:sz w:val="20"/>
          <w:sz w:val="20"/>
          <w:szCs w:val="20"/>
          <w:rtl w:val="true"/>
        </w:rPr>
        <w:t>؛ مردان علم در میدان عمل،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اسفند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حجت وحیدی است،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حضرت آیت‌الله العظمی اراکی، صص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شاعر معاصر شجاع‌الدین ابراهیمی است، روزنامه رسالت، </w:t>
      </w:r>
      <w:r>
        <w:rPr>
          <w:rFonts w:eastAsia="IRNazanin" w:cs="IRNazanin"/>
          <w:b w:val="false"/>
          <w:bCs w:val="false"/>
          <w:i w:val="false"/>
          <w:iCs w:val="false"/>
          <w:color w:val="333333"/>
          <w:sz w:val="20"/>
          <w:szCs w:val="20"/>
        </w:rPr>
        <w:t>13/9/1373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العظمی اراکی، مجله حوزه،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حضرت آیت‌الله العظمی اراکی، مجله پیام انقلاب،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حضرت آیت‌الله العظمی اراکی، مجله پیام انقلاب،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مجله حضور، تابستان و پاییز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اراکی،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حضرت آیت‌الله العظمی شیخ محمدعلی اراکی درباره میرزای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حماسه فتوا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یک‌صدمین سالگرد رحلت میرزای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7/12/1370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58411</Words>
  <Characters>227307</Characters>
  <CharactersWithSpaces>283865</CharactersWithSpaces>
  <Paragraphs>2209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2026-08-17T19:09:19Z</dcterms:created>
  <dc:creator>ghaemiyeh.com</dc:creator>
  <dc:description/>
  <dc:language>en-US</dc:language>
  <cp:lastModifiedBy/>
  <dcterms:modified xsi:type="dcterms:W3CDTF">2026-08-17T22:39:25Z</dcterms:modified>
  <cp:revision>1</cp:revision>
  <dc:subject/>
  <dc:title>آیت الله العظمی محمد علی اراکی شیخ فقها و اسوه علم و تقوا</dc:title>
</cp:coreProperties>
</file>

<file path=docProps/custom.xml><?xml version="1.0" encoding="utf-8"?>
<Properties xmlns="http://schemas.openxmlformats.org/officeDocument/2006/custom-properties" xmlns:vt="http://schemas.openxmlformats.org/officeDocument/2006/docPropsVTypes"/>
</file>