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 اخفاه الرواه من لیله المبیت علی فراش النبی صلی الله علیه وآله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0875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30877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830879_1395250215">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830881_1395250215">
            <w:r>
              <w:rPr>
                <w:webHidden/>
                <w:rStyle w:val="IndexLink"/>
                <w:rtl w:val="true"/>
              </w:rPr>
              <w:t>مقدمة اللجنة العلمیة</w:t>
            </w:r>
            <w:r>
              <w:rPr>
                <w:rStyle w:val="IndexLink"/>
                <w:rtl w:val="true"/>
              </w:rPr>
              <w:tab/>
            </w:r>
            <w:r>
              <w:rPr>
                <w:rStyle w:val="IndexLink"/>
              </w:rPr>
              <w:t>10</w:t>
            </w:r>
          </w:hyperlink>
        </w:p>
        <w:p>
          <w:pPr>
            <w:pStyle w:val="Contents3"/>
            <w:tabs>
              <w:tab w:val="clear" w:pos="8459"/>
              <w:tab w:val="right" w:pos="9026" w:leader="dot"/>
            </w:tabs>
            <w:rPr/>
          </w:pPr>
          <w:hyperlink w:anchor="__RefHeading___Toc2830883_1395250215">
            <w:r>
              <w:rPr>
                <w:webHidden/>
                <w:rStyle w:val="IndexLink"/>
                <w:rtl w:val="true"/>
              </w:rPr>
              <w:t>المواجهة العاتیة</w:t>
            </w:r>
            <w:r>
              <w:rPr>
                <w:rStyle w:val="IndexLink"/>
                <w:rtl w:val="true"/>
              </w:rPr>
              <w:tab/>
            </w:r>
            <w:r>
              <w:rPr>
                <w:rStyle w:val="IndexLink"/>
              </w:rPr>
              <w:t>10</w:t>
            </w:r>
          </w:hyperlink>
        </w:p>
        <w:p>
          <w:pPr>
            <w:pStyle w:val="Contents2"/>
            <w:tabs>
              <w:tab w:val="clear" w:pos="8743"/>
              <w:tab w:val="right" w:pos="9026" w:leader="dot"/>
            </w:tabs>
            <w:rPr/>
          </w:pPr>
          <w:hyperlink w:anchor="__RefHeading___Toc2830885_1395250215">
            <w:r>
              <w:rPr>
                <w:webHidden/>
                <w:rStyle w:val="IndexLink"/>
                <w:rtl w:val="true"/>
              </w:rPr>
              <w:t>مقدمة الکتاب</w:t>
            </w:r>
            <w:r>
              <w:rPr>
                <w:rStyle w:val="IndexLink"/>
                <w:rtl w:val="true"/>
              </w:rPr>
              <w:tab/>
            </w:r>
            <w:r>
              <w:rPr>
                <w:rStyle w:val="IndexLink"/>
              </w:rPr>
              <w:t>12</w:t>
            </w:r>
          </w:hyperlink>
        </w:p>
        <w:p>
          <w:pPr>
            <w:pStyle w:val="Contents3"/>
            <w:tabs>
              <w:tab w:val="clear" w:pos="8459"/>
              <w:tab w:val="right" w:pos="9026" w:leader="dot"/>
            </w:tabs>
            <w:rPr/>
          </w:pPr>
          <w:hyperlink w:anchor="__RefHeading___Toc2830887_139525021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830889_1395250215">
            <w:r>
              <w:rPr>
                <w:webHidden/>
                <w:rStyle w:val="IndexLink"/>
                <w:rtl w:val="true"/>
              </w:rPr>
              <w:t>أولا</w:t>
            </w:r>
            <w:r>
              <w:rPr>
                <w:rStyle w:val="IndexLink"/>
                <w:rtl w:val="true"/>
              </w:rPr>
              <w:t xml:space="preserve">: </w:t>
            </w:r>
            <w:r>
              <w:rPr>
                <w:rStyle w:val="IndexLink"/>
                <w:rtl w:val="true"/>
              </w:rPr>
              <w:t>بین یدی القارئ الکریم</w:t>
            </w:r>
            <w:r>
              <w:rPr>
                <w:rStyle w:val="IndexLink"/>
                <w:rtl w:val="true"/>
              </w:rPr>
              <w:tab/>
            </w:r>
            <w:r>
              <w:rPr>
                <w:rStyle w:val="IndexLink"/>
              </w:rPr>
              <w:t>12</w:t>
            </w:r>
          </w:hyperlink>
        </w:p>
        <w:p>
          <w:pPr>
            <w:pStyle w:val="Contents3"/>
            <w:tabs>
              <w:tab w:val="clear" w:pos="8459"/>
              <w:tab w:val="right" w:pos="9026" w:leader="dot"/>
            </w:tabs>
            <w:rPr/>
          </w:pPr>
          <w:hyperlink w:anchor="__RefHeading___Toc2830891_1395250215">
            <w:r>
              <w:rPr>
                <w:webHidden/>
                <w:rStyle w:val="IndexLink"/>
                <w:rtl w:val="true"/>
              </w:rPr>
              <w:t>ثانیاً</w:t>
            </w:r>
            <w:r>
              <w:rPr>
                <w:rStyle w:val="IndexLink"/>
                <w:rtl w:val="true"/>
              </w:rPr>
              <w:t xml:space="preserve">: </w:t>
            </w:r>
            <w:r>
              <w:rPr>
                <w:rStyle w:val="IndexLink"/>
                <w:rtl w:val="true"/>
              </w:rPr>
              <w:t>وفی الرجوع إلی أول من کتب تکمن المشکلة</w:t>
            </w:r>
            <w:r>
              <w:rPr>
                <w:rStyle w:val="IndexLink"/>
                <w:rtl w:val="true"/>
              </w:rPr>
              <w:tab/>
            </w:r>
            <w:r>
              <w:rPr>
                <w:rStyle w:val="IndexLink"/>
              </w:rPr>
              <w:t>14</w:t>
            </w:r>
          </w:hyperlink>
        </w:p>
        <w:p>
          <w:pPr>
            <w:pStyle w:val="Contents3"/>
            <w:tabs>
              <w:tab w:val="clear" w:pos="8459"/>
              <w:tab w:val="right" w:pos="9026" w:leader="dot"/>
            </w:tabs>
            <w:rPr/>
          </w:pPr>
          <w:hyperlink w:anchor="__RefHeading___Toc2830893_1395250215">
            <w:r>
              <w:rPr>
                <w:webHidden/>
                <w:rStyle w:val="IndexLink"/>
                <w:rtl w:val="true"/>
              </w:rPr>
              <w:t>ثالثاً</w:t>
            </w:r>
            <w:r>
              <w:rPr>
                <w:rStyle w:val="IndexLink"/>
                <w:rtl w:val="true"/>
              </w:rPr>
              <w:t xml:space="preserve">: </w:t>
            </w:r>
            <w:r>
              <w:rPr>
                <w:rStyle w:val="IndexLink"/>
                <w:rtl w:val="true"/>
              </w:rPr>
              <w:t>ما فی هذا البحث هو من برکات کتاب السیدة خدیجة صلوات الله وسلامه علیها</w:t>
            </w:r>
            <w:r>
              <w:rPr>
                <w:rStyle w:val="IndexLink"/>
                <w:rtl w:val="true"/>
              </w:rPr>
              <w:tab/>
            </w:r>
            <w:r>
              <w:rPr>
                <w:rStyle w:val="IndexLink"/>
              </w:rPr>
              <w:t>16</w:t>
            </w:r>
          </w:hyperlink>
        </w:p>
        <w:p>
          <w:pPr>
            <w:pStyle w:val="Contents2"/>
            <w:tabs>
              <w:tab w:val="clear" w:pos="8743"/>
              <w:tab w:val="right" w:pos="9026" w:leader="dot"/>
            </w:tabs>
            <w:rPr/>
          </w:pPr>
          <w:hyperlink w:anchor="__RefHeading___Toc2830895_1395250215">
            <w:r>
              <w:rPr>
                <w:webHidden/>
                <w:rStyle w:val="IndexLink"/>
                <w:rtl w:val="true"/>
              </w:rPr>
              <w:t>الفصل الأول</w:t>
            </w:r>
            <w:r>
              <w:rPr>
                <w:rStyle w:val="IndexLink"/>
                <w:rtl w:val="true"/>
              </w:rPr>
              <w:t xml:space="preserve">: </w:t>
            </w:r>
            <w:r>
              <w:rPr>
                <w:rStyle w:val="IndexLink"/>
                <w:rtl w:val="true"/>
              </w:rPr>
              <w:t>إخفاء  الرواة لمحاولة إحباط خروج رسول الله صلی الله علیه وآله وسلم من مکة فی لیلة مبیت الإمام علی علیه السلام علی فراشه</w:t>
            </w:r>
            <w:r>
              <w:rPr>
                <w:rStyle w:val="IndexLink"/>
                <w:rtl w:val="true"/>
              </w:rPr>
              <w:tab/>
            </w:r>
            <w:r>
              <w:rPr>
                <w:rStyle w:val="IndexLink"/>
              </w:rPr>
              <w:t>19</w:t>
            </w:r>
          </w:hyperlink>
        </w:p>
        <w:p>
          <w:pPr>
            <w:pStyle w:val="Contents3"/>
            <w:tabs>
              <w:tab w:val="clear" w:pos="8459"/>
              <w:tab w:val="right" w:pos="9026" w:leader="dot"/>
            </w:tabs>
            <w:rPr/>
          </w:pPr>
          <w:hyperlink w:anchor="__RefHeading___Toc2830897_139525021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830899_1395250215">
            <w:r>
              <w:rPr>
                <w:webHidden/>
                <w:rStyle w:val="IndexLink"/>
                <w:rtl w:val="true"/>
              </w:rPr>
              <w:t>المبحث الأول</w:t>
            </w:r>
            <w:r>
              <w:rPr>
                <w:rStyle w:val="IndexLink"/>
                <w:rtl w:val="true"/>
              </w:rPr>
              <w:t xml:space="preserve">: </w:t>
            </w:r>
            <w:r>
              <w:rPr>
                <w:rStyle w:val="IndexLink"/>
                <w:rtl w:val="true"/>
              </w:rPr>
              <w:t>لیلة المبیت علی فراش النبی کما یرویها الرواة وقد غیبت عنها الأحداث والحقائق</w:t>
            </w:r>
            <w:r>
              <w:rPr>
                <w:rStyle w:val="IndexLink"/>
                <w:rtl w:val="true"/>
              </w:rPr>
              <w:tab/>
            </w:r>
            <w:r>
              <w:rPr>
                <w:rStyle w:val="IndexLink"/>
              </w:rPr>
              <w:t>21</w:t>
            </w:r>
          </w:hyperlink>
        </w:p>
        <w:p>
          <w:pPr>
            <w:pStyle w:val="Contents3"/>
            <w:tabs>
              <w:tab w:val="clear" w:pos="8459"/>
              <w:tab w:val="right" w:pos="9026" w:leader="dot"/>
            </w:tabs>
            <w:rPr/>
          </w:pPr>
          <w:hyperlink w:anchor="__RefHeading___Toc2830901_1395250215">
            <w:r>
              <w:rPr>
                <w:webHidden/>
                <w:rStyle w:val="IndexLink"/>
                <w:rtl w:val="true"/>
              </w:rPr>
              <w:t>المبحث الثانی</w:t>
            </w:r>
            <w:r>
              <w:rPr>
                <w:rStyle w:val="IndexLink"/>
                <w:rtl w:val="true"/>
              </w:rPr>
              <w:t xml:space="preserve">: </w:t>
            </w:r>
            <w:r>
              <w:rPr>
                <w:rStyle w:val="IndexLink"/>
                <w:rtl w:val="true"/>
              </w:rPr>
              <w:t>من هو الرجل الذی أتی المشرکین لیلة خروج النبی صلی الله علیه وآله وسلم فأخبرهم أنه قد خرج فأخفاه الرواة وتکتموا علیه؟</w:t>
            </w:r>
            <w:r>
              <w:rPr>
                <w:rStyle w:val="IndexLink"/>
                <w:rtl w:val="true"/>
              </w:rPr>
              <w:tab/>
            </w:r>
            <w:r>
              <w:rPr>
                <w:rStyle w:val="IndexLink"/>
              </w:rPr>
              <w:t>28</w:t>
            </w:r>
          </w:hyperlink>
        </w:p>
        <w:p>
          <w:pPr>
            <w:pStyle w:val="Contents4"/>
            <w:tabs>
              <w:tab w:val="clear" w:pos="8176"/>
              <w:tab w:val="right" w:pos="9026" w:leader="dot"/>
            </w:tabs>
            <w:rPr/>
          </w:pPr>
          <w:hyperlink w:anchor="__RefHeading___Toc2830903_1395250215">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2830905_1395250215">
            <w:r>
              <w:rPr>
                <w:webHidden/>
                <w:rStyle w:val="IndexLink"/>
                <w:rtl w:val="true"/>
              </w:rPr>
              <w:t>المسألة الأولی</w:t>
            </w:r>
            <w:r>
              <w:rPr>
                <w:rStyle w:val="IndexLink"/>
                <w:rtl w:val="true"/>
              </w:rPr>
              <w:t xml:space="preserve">: </w:t>
            </w:r>
            <w:r>
              <w:rPr>
                <w:rStyle w:val="IndexLink"/>
                <w:rtl w:val="true"/>
              </w:rPr>
              <w:t>من علم بخروج النبی فی هذه اللیلة؟</w:t>
            </w:r>
            <w:r>
              <w:rPr>
                <w:rStyle w:val="IndexLink"/>
                <w:rtl w:val="true"/>
              </w:rPr>
              <w:tab/>
            </w:r>
            <w:r>
              <w:rPr>
                <w:rStyle w:val="IndexLink"/>
              </w:rPr>
              <w:t>31</w:t>
            </w:r>
          </w:hyperlink>
        </w:p>
        <w:p>
          <w:pPr>
            <w:pStyle w:val="Contents4"/>
            <w:tabs>
              <w:tab w:val="clear" w:pos="8176"/>
              <w:tab w:val="right" w:pos="9026" w:leader="dot"/>
            </w:tabs>
            <w:rPr/>
          </w:pPr>
          <w:hyperlink w:anchor="__RefHeading___Toc2830907_1395250215">
            <w:r>
              <w:rPr>
                <w:webHidden/>
                <w:rStyle w:val="IndexLink"/>
                <w:rtl w:val="true"/>
              </w:rPr>
              <w:t>المسألة الثانیة</w:t>
            </w:r>
            <w:r>
              <w:rPr>
                <w:rStyle w:val="IndexLink"/>
                <w:rtl w:val="true"/>
              </w:rPr>
              <w:t xml:space="preserve">: </w:t>
            </w:r>
            <w:r>
              <w:rPr>
                <w:rStyle w:val="IndexLink"/>
                <w:rtl w:val="true"/>
              </w:rPr>
              <w:t>أنّ المتکلم خرج علیهم من الدار</w:t>
            </w:r>
            <w:r>
              <w:rPr>
                <w:rStyle w:val="IndexLink"/>
                <w:rtl w:val="true"/>
              </w:rPr>
              <w:tab/>
            </w:r>
            <w:r>
              <w:rPr>
                <w:rStyle w:val="IndexLink"/>
              </w:rPr>
              <w:t>33</w:t>
            </w:r>
          </w:hyperlink>
        </w:p>
        <w:p>
          <w:pPr>
            <w:pStyle w:val="Contents4"/>
            <w:tabs>
              <w:tab w:val="clear" w:pos="8176"/>
              <w:tab w:val="right" w:pos="9026" w:leader="dot"/>
            </w:tabs>
            <w:rPr/>
          </w:pPr>
          <w:hyperlink w:anchor="__RefHeading___Toc2830909_1395250215">
            <w:r>
              <w:rPr>
                <w:webHidden/>
                <w:rStyle w:val="IndexLink"/>
                <w:rtl w:val="true"/>
              </w:rPr>
              <w:t>المسألة الثالثة</w:t>
            </w:r>
            <w:r>
              <w:rPr>
                <w:rStyle w:val="IndexLink"/>
                <w:rtl w:val="true"/>
              </w:rPr>
              <w:t xml:space="preserve">: </w:t>
            </w:r>
            <w:r>
              <w:rPr>
                <w:rStyle w:val="IndexLink"/>
                <w:rtl w:val="true"/>
              </w:rPr>
              <w:t>أبو بکر جاء إلی دار النبی صلی الله علیه وآله وسلم فی لیلة خروجه</w:t>
            </w:r>
            <w:r>
              <w:rPr>
                <w:rStyle w:val="IndexLink"/>
                <w:rtl w:val="true"/>
              </w:rPr>
              <w:tab/>
            </w:r>
            <w:r>
              <w:rPr>
                <w:rStyle w:val="IndexLink"/>
              </w:rPr>
              <w:t>35</w:t>
            </w:r>
          </w:hyperlink>
        </w:p>
        <w:p>
          <w:pPr>
            <w:pStyle w:val="Contents4"/>
            <w:tabs>
              <w:tab w:val="clear" w:pos="8176"/>
              <w:tab w:val="right" w:pos="9026" w:leader="dot"/>
            </w:tabs>
            <w:rPr/>
          </w:pPr>
          <w:hyperlink w:anchor="__RefHeading___Toc2830911_1395250215">
            <w:r>
              <w:rPr>
                <w:webHidden/>
                <w:rStyle w:val="IndexLink"/>
                <w:rtl w:val="true"/>
              </w:rPr>
              <w:t>المسألة الرابعة</w:t>
            </w:r>
            <w:r>
              <w:rPr>
                <w:rStyle w:val="IndexLink"/>
                <w:rtl w:val="true"/>
              </w:rPr>
              <w:t xml:space="preserve">: </w:t>
            </w:r>
            <w:r>
              <w:rPr>
                <w:rStyle w:val="IndexLink"/>
                <w:rtl w:val="true"/>
              </w:rPr>
              <w:t>لم یخرج أبو بکر مع النبی صلی الله علیه وآله وسلم فی وقت واحد</w:t>
            </w:r>
            <w:r>
              <w:rPr>
                <w:rStyle w:val="IndexLink"/>
                <w:rtl w:val="true"/>
              </w:rPr>
              <w:tab/>
            </w:r>
            <w:r>
              <w:rPr>
                <w:rStyle w:val="IndexLink"/>
              </w:rPr>
              <w:t>37</w:t>
            </w:r>
          </w:hyperlink>
        </w:p>
        <w:p>
          <w:pPr>
            <w:pStyle w:val="Contents4"/>
            <w:tabs>
              <w:tab w:val="clear" w:pos="8176"/>
              <w:tab w:val="right" w:pos="9026" w:leader="dot"/>
            </w:tabs>
            <w:rPr/>
          </w:pPr>
          <w:hyperlink w:anchor="__RefHeading___Toc2830913_1395250215">
            <w:r>
              <w:rPr>
                <w:webHidden/>
                <w:rStyle w:val="IndexLink"/>
                <w:rtl w:val="true"/>
              </w:rPr>
              <w:t>المسألة الخامسة</w:t>
            </w:r>
            <w:r>
              <w:rPr>
                <w:rStyle w:val="IndexLink"/>
                <w:rtl w:val="true"/>
              </w:rPr>
              <w:t xml:space="preserve">: </w:t>
            </w:r>
            <w:r>
              <w:rPr>
                <w:rStyle w:val="IndexLink"/>
                <w:rtl w:val="true"/>
              </w:rPr>
              <w:t>کیف علمت قریش بخروج أبی بکر؟</w:t>
            </w:r>
            <w:r>
              <w:rPr>
                <w:rStyle w:val="IndexLink"/>
                <w:rtl w:val="true"/>
              </w:rPr>
              <w:t>!</w:t>
              <w:tab/>
            </w:r>
            <w:r>
              <w:rPr>
                <w:rStyle w:val="IndexLink"/>
              </w:rPr>
              <w:t>41</w:t>
            </w:r>
          </w:hyperlink>
        </w:p>
        <w:p>
          <w:pPr>
            <w:pStyle w:val="Contents5"/>
            <w:tabs>
              <w:tab w:val="clear" w:pos="7892"/>
              <w:tab w:val="right" w:pos="9026" w:leader="dot"/>
            </w:tabs>
            <w:rPr/>
          </w:pPr>
          <w:hyperlink w:anchor="__RefHeading___Toc2830915_139525021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2830917_1395250215">
            <w:r>
              <w:rPr>
                <w:webHidden/>
                <w:rStyle w:val="IndexLink"/>
                <w:rtl w:val="true"/>
              </w:rPr>
              <w:t>أولا</w:t>
            </w:r>
            <w:r>
              <w:rPr>
                <w:rStyle w:val="IndexLink"/>
                <w:rtl w:val="true"/>
              </w:rPr>
              <w:t xml:space="preserve">: </w:t>
            </w:r>
            <w:r>
              <w:rPr>
                <w:rStyle w:val="IndexLink"/>
                <w:rtl w:val="true"/>
              </w:rPr>
              <w:t>إن الذین ینسجون الباطل هم أول الناس وقوعاً فی شباکه</w:t>
            </w:r>
            <w:r>
              <w:rPr>
                <w:rStyle w:val="IndexLink"/>
                <w:rtl w:val="true"/>
              </w:rPr>
              <w:tab/>
            </w:r>
            <w:r>
              <w:rPr>
                <w:rStyle w:val="IndexLink"/>
              </w:rPr>
              <w:t>42</w:t>
            </w:r>
          </w:hyperlink>
        </w:p>
        <w:p>
          <w:pPr>
            <w:pStyle w:val="Contents5"/>
            <w:tabs>
              <w:tab w:val="clear" w:pos="7892"/>
              <w:tab w:val="right" w:pos="9026" w:leader="dot"/>
            </w:tabs>
            <w:rPr/>
          </w:pPr>
          <w:hyperlink w:anchor="__RefHeading___Toc2830919_1395250215">
            <w:r>
              <w:rPr>
                <w:webHidden/>
                <w:rStyle w:val="IndexLink"/>
                <w:rtl w:val="true"/>
              </w:rPr>
              <w:t>ثانیا</w:t>
            </w:r>
            <w:r>
              <w:rPr>
                <w:rStyle w:val="IndexLink"/>
                <w:rtl w:val="true"/>
              </w:rPr>
              <w:t xml:space="preserve">: </w:t>
            </w:r>
            <w:r>
              <w:rPr>
                <w:rStyle w:val="IndexLink"/>
                <w:rtl w:val="true"/>
              </w:rPr>
              <w:t>إن قریشاً قد علمت بخروجه لأنه هو الذی خرج علیهم من بیت رسول الله صلی الله علیه وآله وسلم</w:t>
            </w:r>
            <w:r>
              <w:rPr>
                <w:rStyle w:val="IndexLink"/>
                <w:rtl w:val="true"/>
              </w:rPr>
              <w:tab/>
            </w:r>
            <w:r>
              <w:rPr>
                <w:rStyle w:val="IndexLink"/>
              </w:rPr>
              <w:t>43</w:t>
            </w:r>
          </w:hyperlink>
        </w:p>
        <w:p>
          <w:pPr>
            <w:pStyle w:val="Contents4"/>
            <w:tabs>
              <w:tab w:val="clear" w:pos="8176"/>
              <w:tab w:val="right" w:pos="9026" w:leader="dot"/>
            </w:tabs>
            <w:rPr/>
          </w:pPr>
          <w:hyperlink w:anchor="__RefHeading___Toc2830921_1395250215">
            <w:r>
              <w:rPr>
                <w:webHidden/>
                <w:rStyle w:val="IndexLink"/>
                <w:rtl w:val="true"/>
              </w:rPr>
              <w:t>المسألة السادسة</w:t>
            </w:r>
            <w:r>
              <w:rPr>
                <w:rStyle w:val="IndexLink"/>
                <w:rtl w:val="true"/>
              </w:rPr>
              <w:t xml:space="preserve">: </w:t>
            </w:r>
            <w:r>
              <w:rPr>
                <w:rStyle w:val="IndexLink"/>
                <w:rtl w:val="true"/>
              </w:rPr>
              <w:t>عمر بن الخطاب یقول</w:t>
            </w:r>
            <w:r>
              <w:rPr>
                <w:rStyle w:val="IndexLink"/>
                <w:rtl w:val="true"/>
              </w:rPr>
              <w:t xml:space="preserve">: </w:t>
            </w:r>
            <w:r>
              <w:rPr>
                <w:rStyle w:val="IndexLink"/>
                <w:rtl w:val="true"/>
              </w:rPr>
              <w:t>إن أبا بکر لحق بالنبی صلی الله علیه وآله وسلم عند خروجه</w:t>
            </w:r>
            <w:r>
              <w:rPr>
                <w:rStyle w:val="IndexLink"/>
                <w:rtl w:val="true"/>
              </w:rPr>
              <w:tab/>
            </w:r>
            <w:r>
              <w:rPr>
                <w:rStyle w:val="IndexLink"/>
              </w:rPr>
              <w:t>46</w:t>
            </w:r>
          </w:hyperlink>
        </w:p>
        <w:p>
          <w:pPr>
            <w:pStyle w:val="Contents3"/>
            <w:tabs>
              <w:tab w:val="clear" w:pos="8459"/>
              <w:tab w:val="right" w:pos="9026" w:leader="dot"/>
            </w:tabs>
            <w:rPr/>
          </w:pPr>
          <w:hyperlink w:anchor="__RefHeading___Toc2830923_1395250215">
            <w:r>
              <w:rPr>
                <w:webHidden/>
                <w:rStyle w:val="IndexLink"/>
                <w:rtl w:val="true"/>
              </w:rPr>
              <w:t>المبحث الثالث</w:t>
            </w:r>
            <w:r>
              <w:rPr>
                <w:rStyle w:val="IndexLink"/>
                <w:rtl w:val="true"/>
              </w:rPr>
              <w:t xml:space="preserve">: </w:t>
            </w:r>
            <w:r>
              <w:rPr>
                <w:rStyle w:val="IndexLink"/>
                <w:rtl w:val="true"/>
              </w:rPr>
              <w:t>ما هی العلة فی مجیء أبی بکر إلی بیت رسول الله صلی الله علیه وآله وسلم؛ ولماذا یخبره الإمام علی علیه السلام بأن النبی صلی الله علیه وآله وسلم قد خرج؟</w:t>
            </w:r>
            <w:r>
              <w:rPr>
                <w:rStyle w:val="IndexLink"/>
                <w:rtl w:val="true"/>
              </w:rPr>
              <w:t>!</w:t>
              <w:tab/>
            </w:r>
            <w:r>
              <w:rPr>
                <w:rStyle w:val="IndexLink"/>
              </w:rPr>
              <w:t>47</w:t>
            </w:r>
          </w:hyperlink>
        </w:p>
        <w:p>
          <w:pPr>
            <w:pStyle w:val="Contents4"/>
            <w:tabs>
              <w:tab w:val="clear" w:pos="8176"/>
              <w:tab w:val="right" w:pos="9026" w:leader="dot"/>
            </w:tabs>
            <w:rPr/>
          </w:pPr>
          <w:hyperlink w:anchor="__RefHeading___Toc2830925_1395250215">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830927_1395250215">
            <w:r>
              <w:rPr>
                <w:webHidden/>
                <w:rStyle w:val="IndexLink"/>
                <w:rtl w:val="true"/>
              </w:rPr>
              <w:t>المسألة الأولی</w:t>
            </w:r>
            <w:r>
              <w:rPr>
                <w:rStyle w:val="IndexLink"/>
                <w:rtl w:val="true"/>
              </w:rPr>
              <w:t xml:space="preserve">: </w:t>
            </w:r>
            <w:r>
              <w:rPr>
                <w:rStyle w:val="IndexLink"/>
                <w:rtl w:val="true"/>
              </w:rPr>
              <w:t>العلة فی مجیء أبی بکر إلی بیت رسول الله صلی الله علیه وآله وسلم لیلة خروجه من مکة</w:t>
            </w:r>
            <w:r>
              <w:rPr>
                <w:rStyle w:val="IndexLink"/>
                <w:rtl w:val="true"/>
              </w:rPr>
              <w:tab/>
            </w:r>
            <w:r>
              <w:rPr>
                <w:rStyle w:val="IndexLink"/>
              </w:rPr>
              <w:t>47</w:t>
            </w:r>
          </w:hyperlink>
        </w:p>
        <w:p>
          <w:pPr>
            <w:pStyle w:val="Contents4"/>
            <w:tabs>
              <w:tab w:val="clear" w:pos="8176"/>
              <w:tab w:val="right" w:pos="9026" w:leader="dot"/>
            </w:tabs>
            <w:rPr/>
          </w:pPr>
          <w:hyperlink w:anchor="__RefHeading___Toc2830929_1395250215">
            <w:r>
              <w:rPr>
                <w:webHidden/>
                <w:rStyle w:val="IndexLink"/>
                <w:rtl w:val="true"/>
              </w:rPr>
              <w:t>المسألة الثانیة</w:t>
            </w:r>
            <w:r>
              <w:rPr>
                <w:rStyle w:val="IndexLink"/>
                <w:rtl w:val="true"/>
              </w:rPr>
              <w:t xml:space="preserve">: </w:t>
            </w:r>
            <w:r>
              <w:rPr>
                <w:rStyle w:val="IndexLink"/>
                <w:rtl w:val="true"/>
              </w:rPr>
              <w:t>ما هی الحکمة فی إخبار الإمام علیه السلام أبا بکر بأن النبی صلی الله علیه وآله وسلم قد خرج؟</w:t>
            </w:r>
            <w:r>
              <w:rPr>
                <w:rStyle w:val="IndexLink"/>
                <w:rtl w:val="true"/>
              </w:rPr>
              <w:tab/>
            </w:r>
            <w:r>
              <w:rPr>
                <w:rStyle w:val="IndexLink"/>
              </w:rPr>
              <w:t>49</w:t>
            </w:r>
          </w:hyperlink>
        </w:p>
        <w:p>
          <w:pPr>
            <w:pStyle w:val="Contents2"/>
            <w:tabs>
              <w:tab w:val="clear" w:pos="8743"/>
              <w:tab w:val="right" w:pos="9026" w:leader="dot"/>
            </w:tabs>
            <w:rPr/>
          </w:pPr>
          <w:hyperlink w:anchor="__RefHeading___Toc2830931_1395250215">
            <w:r>
              <w:rPr>
                <w:webHidden/>
                <w:rStyle w:val="IndexLink"/>
                <w:rtl w:val="true"/>
              </w:rPr>
              <w:t>الفصل الثانی</w:t>
            </w:r>
            <w:r>
              <w:rPr>
                <w:rStyle w:val="IndexLink"/>
                <w:rtl w:val="true"/>
              </w:rPr>
              <w:t xml:space="preserve">: </w:t>
            </w:r>
            <w:r>
              <w:rPr>
                <w:rStyle w:val="IndexLink"/>
                <w:rtl w:val="true"/>
              </w:rPr>
              <w:t>إخفاء الرواة قیام النبی بتکسیر صنم قریش لیلة مبیت الإمام علی علیه السلام علی فراش النبی صلی الله علیه وآله وسلم</w:t>
            </w:r>
            <w:r>
              <w:rPr>
                <w:rStyle w:val="IndexLink"/>
                <w:rtl w:val="true"/>
              </w:rPr>
              <w:tab/>
            </w:r>
            <w:r>
              <w:rPr>
                <w:rStyle w:val="IndexLink"/>
              </w:rPr>
              <w:t>53</w:t>
            </w:r>
          </w:hyperlink>
        </w:p>
        <w:p>
          <w:pPr>
            <w:pStyle w:val="Contents3"/>
            <w:tabs>
              <w:tab w:val="clear" w:pos="8459"/>
              <w:tab w:val="right" w:pos="9026" w:leader="dot"/>
            </w:tabs>
            <w:rPr/>
          </w:pPr>
          <w:hyperlink w:anchor="__RefHeading___Toc2830933_1395250215">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2830935_1395250215">
            <w:r>
              <w:rPr>
                <w:webHidden/>
                <w:rStyle w:val="IndexLink"/>
                <w:rtl w:val="true"/>
              </w:rPr>
              <w:t>المبحث الأول</w:t>
            </w:r>
            <w:r>
              <w:rPr>
                <w:rStyle w:val="IndexLink"/>
                <w:rtl w:val="true"/>
              </w:rPr>
              <w:t xml:space="preserve">: </w:t>
            </w:r>
            <w:r>
              <w:rPr>
                <w:rStyle w:val="IndexLink"/>
                <w:rtl w:val="true"/>
              </w:rPr>
              <w:t>إخفاء الرواة لتکسیر صنم قریش بید رسول الله  صلی الله علیه وآله وسلم و الإمام علی  علیه السلام فی هذه اللیلة بشتی الصور</w:t>
            </w:r>
            <w:r>
              <w:rPr>
                <w:rStyle w:val="IndexLink"/>
                <w:rtl w:val="true"/>
              </w:rPr>
              <w:tab/>
            </w:r>
            <w:r>
              <w:rPr>
                <w:rStyle w:val="IndexLink"/>
              </w:rPr>
              <w:t>57</w:t>
            </w:r>
          </w:hyperlink>
        </w:p>
        <w:p>
          <w:pPr>
            <w:pStyle w:val="Contents4"/>
            <w:tabs>
              <w:tab w:val="clear" w:pos="8176"/>
              <w:tab w:val="right" w:pos="9026" w:leader="dot"/>
            </w:tabs>
            <w:rPr/>
          </w:pPr>
          <w:hyperlink w:anchor="__RefHeading___Toc2830937_1395250215">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830939_1395250215">
            <w:r>
              <w:rPr>
                <w:webHidden/>
                <w:rStyle w:val="IndexLink"/>
                <w:rtl w:val="true"/>
              </w:rPr>
              <w:t>المسألة الأولی</w:t>
            </w:r>
            <w:r>
              <w:rPr>
                <w:rStyle w:val="IndexLink"/>
                <w:rtl w:val="true"/>
              </w:rPr>
              <w:t xml:space="preserve">: </w:t>
            </w:r>
            <w:r>
              <w:rPr>
                <w:rStyle w:val="IndexLink"/>
                <w:rtl w:val="true"/>
              </w:rPr>
              <w:t>ما یدل علی أن عملیة التکسیر لصنم قریش الأکبر کانت لیلة خروج النبی صلی الله علیه وآله وسلم مهاجرا وهی اللیلة التی نام فیها علی علیه السلام علی فراشه</w:t>
            </w:r>
            <w:r>
              <w:rPr>
                <w:rStyle w:val="IndexLink"/>
                <w:rtl w:val="true"/>
              </w:rPr>
              <w:tab/>
            </w:r>
            <w:r>
              <w:rPr>
                <w:rStyle w:val="IndexLink"/>
              </w:rPr>
              <w:t>60</w:t>
            </w:r>
          </w:hyperlink>
        </w:p>
        <w:p>
          <w:pPr>
            <w:pStyle w:val="Contents5"/>
            <w:tabs>
              <w:tab w:val="clear" w:pos="7892"/>
              <w:tab w:val="right" w:pos="9026" w:leader="dot"/>
            </w:tabs>
            <w:rPr/>
          </w:pPr>
          <w:hyperlink w:anchor="__RefHeading___Toc2830941_139525021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830943_1395250215">
            <w:r>
              <w:rPr>
                <w:webHidden/>
                <w:rStyle w:val="IndexLink"/>
                <w:rtl w:val="true"/>
              </w:rPr>
              <w:t>أولاً</w:t>
            </w:r>
            <w:r>
              <w:rPr>
                <w:rStyle w:val="IndexLink"/>
                <w:rtl w:val="true"/>
              </w:rPr>
              <w:t xml:space="preserve">: </w:t>
            </w:r>
            <w:r>
              <w:rPr>
                <w:rStyle w:val="IndexLink"/>
                <w:rtl w:val="true"/>
              </w:rPr>
              <w:t>إن هذه اللیلة وردت بلفظ صریح وبسند صحیح</w:t>
            </w:r>
            <w:r>
              <w:rPr>
                <w:rStyle w:val="IndexLink"/>
                <w:rtl w:val="true"/>
              </w:rPr>
              <w:tab/>
            </w:r>
            <w:r>
              <w:rPr>
                <w:rStyle w:val="IndexLink"/>
              </w:rPr>
              <w:t>62</w:t>
            </w:r>
          </w:hyperlink>
        </w:p>
        <w:p>
          <w:pPr>
            <w:pStyle w:val="Contents5"/>
            <w:tabs>
              <w:tab w:val="clear" w:pos="7892"/>
              <w:tab w:val="right" w:pos="9026" w:leader="dot"/>
            </w:tabs>
            <w:rPr/>
          </w:pPr>
          <w:hyperlink w:anchor="__RefHeading___Toc2830945_1395250215">
            <w:r>
              <w:rPr>
                <w:webHidden/>
                <w:rStyle w:val="IndexLink"/>
                <w:rtl w:val="true"/>
              </w:rPr>
              <w:t>ثانیاً</w:t>
            </w:r>
            <w:r>
              <w:rPr>
                <w:rStyle w:val="IndexLink"/>
                <w:rtl w:val="true"/>
              </w:rPr>
              <w:t xml:space="preserve">: </w:t>
            </w:r>
            <w:r>
              <w:rPr>
                <w:rStyle w:val="IndexLink"/>
                <w:rtl w:val="true"/>
              </w:rPr>
              <w:t>إنّ طریقة الخروج لتکسیر الأصنام کانت فی الروایات علی صیغة واحدة تفید بمعنی واحد ودلالة واحدة</w:t>
            </w:r>
            <w:r>
              <w:rPr>
                <w:rStyle w:val="IndexLink"/>
                <w:rtl w:val="true"/>
              </w:rPr>
              <w:tab/>
            </w:r>
            <w:r>
              <w:rPr>
                <w:rStyle w:val="IndexLink"/>
              </w:rPr>
              <w:t>63</w:t>
            </w:r>
          </w:hyperlink>
        </w:p>
        <w:p>
          <w:pPr>
            <w:pStyle w:val="Contents5"/>
            <w:tabs>
              <w:tab w:val="clear" w:pos="7892"/>
              <w:tab w:val="right" w:pos="9026" w:leader="dot"/>
            </w:tabs>
            <w:rPr/>
          </w:pPr>
          <w:hyperlink w:anchor="__RefHeading___Toc2830947_1395250215">
            <w:r>
              <w:rPr>
                <w:webHidden/>
                <w:rStyle w:val="IndexLink"/>
                <w:rtl w:val="true"/>
              </w:rPr>
              <w:t>ثالثاً</w:t>
            </w:r>
            <w:r>
              <w:rPr>
                <w:rStyle w:val="IndexLink"/>
                <w:rtl w:val="true"/>
              </w:rPr>
              <w:t xml:space="preserve">: </w:t>
            </w:r>
            <w:r>
              <w:rPr>
                <w:rStyle w:val="IndexLink"/>
                <w:rtl w:val="true"/>
              </w:rPr>
              <w:t>تدخل الراوی فی نص الروایة التی أخرجها النسائی</w:t>
            </w:r>
            <w:r>
              <w:rPr>
                <w:rStyle w:val="IndexLink"/>
                <w:rtl w:val="true"/>
              </w:rPr>
              <w:tab/>
            </w:r>
            <w:r>
              <w:rPr>
                <w:rStyle w:val="IndexLink"/>
              </w:rPr>
              <w:t>65</w:t>
            </w:r>
          </w:hyperlink>
        </w:p>
        <w:p>
          <w:pPr>
            <w:pStyle w:val="Contents5"/>
            <w:tabs>
              <w:tab w:val="clear" w:pos="7892"/>
              <w:tab w:val="right" w:pos="9026" w:leader="dot"/>
            </w:tabs>
            <w:rPr/>
          </w:pPr>
          <w:hyperlink w:anchor="__RefHeading___Toc2830949_1395250215">
            <w:r>
              <w:rPr>
                <w:webHidden/>
                <w:rStyle w:val="IndexLink"/>
                <w:rtl w:val="true"/>
              </w:rPr>
              <w:t>رابعاً</w:t>
            </w:r>
            <w:r>
              <w:rPr>
                <w:rStyle w:val="IndexLink"/>
                <w:rtl w:val="true"/>
              </w:rPr>
              <w:t xml:space="preserve">: </w:t>
            </w:r>
            <w:r>
              <w:rPr>
                <w:rStyle w:val="IndexLink"/>
                <w:rtl w:val="true"/>
              </w:rPr>
              <w:t>إنّ جمیع الروایات نصت علی أن الصنم الذی تم تکسیره کان من نحاس</w:t>
            </w:r>
            <w:r>
              <w:rPr>
                <w:rStyle w:val="IndexLink"/>
                <w:rtl w:val="true"/>
              </w:rPr>
              <w:tab/>
            </w:r>
            <w:r>
              <w:rPr>
                <w:rStyle w:val="IndexLink"/>
              </w:rPr>
              <w:t>66</w:t>
            </w:r>
          </w:hyperlink>
        </w:p>
        <w:p>
          <w:pPr>
            <w:pStyle w:val="Contents5"/>
            <w:tabs>
              <w:tab w:val="clear" w:pos="7892"/>
              <w:tab w:val="right" w:pos="9026" w:leader="dot"/>
            </w:tabs>
            <w:rPr/>
          </w:pPr>
          <w:hyperlink w:anchor="__RefHeading___Toc2830951_1395250215">
            <w:r>
              <w:rPr>
                <w:webHidden/>
                <w:rStyle w:val="IndexLink"/>
                <w:rtl w:val="true"/>
              </w:rPr>
              <w:t>خامساً</w:t>
            </w:r>
            <w:r>
              <w:rPr>
                <w:rStyle w:val="IndexLink"/>
                <w:rtl w:val="true"/>
              </w:rPr>
              <w:t xml:space="preserve">: </w:t>
            </w:r>
            <w:r>
              <w:rPr>
                <w:rStyle w:val="IndexLink"/>
                <w:rtl w:val="true"/>
              </w:rPr>
              <w:t>إنّ هذه الروایات قد أجمعت علی طریقة واحدة فی قلع الصنم من علی سطح الکعبة</w:t>
            </w:r>
            <w:r>
              <w:rPr>
                <w:rStyle w:val="IndexLink"/>
                <w:rtl w:val="true"/>
              </w:rPr>
              <w:tab/>
            </w:r>
            <w:r>
              <w:rPr>
                <w:rStyle w:val="IndexLink"/>
              </w:rPr>
              <w:t>68</w:t>
            </w:r>
          </w:hyperlink>
        </w:p>
        <w:p>
          <w:pPr>
            <w:pStyle w:val="Contents5"/>
            <w:tabs>
              <w:tab w:val="clear" w:pos="7892"/>
              <w:tab w:val="right" w:pos="9026" w:leader="dot"/>
            </w:tabs>
            <w:rPr/>
          </w:pPr>
          <w:hyperlink w:anchor="__RefHeading___Toc2830953_1395250215">
            <w:r>
              <w:rPr>
                <w:webHidden/>
                <w:rStyle w:val="IndexLink"/>
                <w:rtl w:val="true"/>
              </w:rPr>
              <w:t>سادساً</w:t>
            </w:r>
            <w:r>
              <w:rPr>
                <w:rStyle w:val="IndexLink"/>
                <w:rtl w:val="true"/>
              </w:rPr>
              <w:t xml:space="preserve">: </w:t>
            </w:r>
            <w:r>
              <w:rPr>
                <w:rStyle w:val="IndexLink"/>
                <w:rtl w:val="true"/>
              </w:rPr>
              <w:t>إنّ عملیة الانسحاب کانت علی هیئة واحدة فی الروایات</w:t>
            </w:r>
            <w:r>
              <w:rPr>
                <w:rStyle w:val="IndexLink"/>
                <w:rtl w:val="true"/>
              </w:rPr>
              <w:tab/>
            </w:r>
            <w:r>
              <w:rPr>
                <w:rStyle w:val="IndexLink"/>
              </w:rPr>
              <w:t>69</w:t>
            </w:r>
          </w:hyperlink>
        </w:p>
        <w:p>
          <w:pPr>
            <w:pStyle w:val="Contents5"/>
            <w:tabs>
              <w:tab w:val="clear" w:pos="7892"/>
              <w:tab w:val="right" w:pos="9026" w:leader="dot"/>
            </w:tabs>
            <w:rPr/>
          </w:pPr>
          <w:hyperlink w:anchor="__RefHeading___Toc2830955_1395250215">
            <w:r>
              <w:rPr>
                <w:webHidden/>
                <w:rStyle w:val="IndexLink"/>
                <w:rtl w:val="true"/>
              </w:rPr>
              <w:t>سابعاً</w:t>
            </w:r>
            <w:r>
              <w:rPr>
                <w:rStyle w:val="IndexLink"/>
                <w:rtl w:val="true"/>
              </w:rPr>
              <w:t xml:space="preserve">: </w:t>
            </w:r>
            <w:r>
              <w:rPr>
                <w:rStyle w:val="IndexLink"/>
                <w:rtl w:val="true"/>
              </w:rPr>
              <w:t>أجمعت الأحادیث علی تکسیر صنم قریش الأکبر</w:t>
            </w:r>
            <w:r>
              <w:rPr>
                <w:rStyle w:val="IndexLink"/>
                <w:rtl w:val="true"/>
              </w:rPr>
              <w:tab/>
            </w:r>
            <w:r>
              <w:rPr>
                <w:rStyle w:val="IndexLink"/>
              </w:rPr>
              <w:t>70</w:t>
            </w:r>
          </w:hyperlink>
        </w:p>
        <w:p>
          <w:pPr>
            <w:pStyle w:val="Contents4"/>
            <w:tabs>
              <w:tab w:val="clear" w:pos="8176"/>
              <w:tab w:val="right" w:pos="9026" w:leader="dot"/>
            </w:tabs>
            <w:rPr/>
          </w:pPr>
          <w:hyperlink w:anchor="__RefHeading___Toc2830957_1395250215">
            <w:r>
              <w:rPr>
                <w:webHidden/>
                <w:rStyle w:val="IndexLink"/>
                <w:rtl w:val="true"/>
              </w:rPr>
              <w:t>المسألة الثانیة</w:t>
            </w:r>
            <w:r>
              <w:rPr>
                <w:rStyle w:val="IndexLink"/>
                <w:rtl w:val="true"/>
              </w:rPr>
              <w:t xml:space="preserve">: </w:t>
            </w:r>
            <w:r>
              <w:rPr>
                <w:rStyle w:val="IndexLink"/>
                <w:rtl w:val="true"/>
              </w:rPr>
              <w:t>کیف تمکن النبی صلی الله علیه وآله وسلم من الجمع بین الخروج مهاجرا وتکسیر الأصنام؟</w:t>
            </w:r>
            <w:r>
              <w:rPr>
                <w:rStyle w:val="IndexLink"/>
                <w:rtl w:val="true"/>
              </w:rPr>
              <w:tab/>
            </w:r>
            <w:r>
              <w:rPr>
                <w:rStyle w:val="IndexLink"/>
              </w:rPr>
              <w:t>72</w:t>
            </w:r>
          </w:hyperlink>
        </w:p>
        <w:p>
          <w:pPr>
            <w:pStyle w:val="Contents3"/>
            <w:tabs>
              <w:tab w:val="clear" w:pos="8459"/>
              <w:tab w:val="right" w:pos="9026" w:leader="dot"/>
            </w:tabs>
            <w:rPr/>
          </w:pPr>
          <w:hyperlink w:anchor="__RefHeading___Toc2830959_1395250215">
            <w:r>
              <w:rPr>
                <w:webHidden/>
                <w:rStyle w:val="IndexLink"/>
                <w:rtl w:val="true"/>
              </w:rPr>
              <w:t>المبحث الثانی</w:t>
            </w:r>
            <w:r>
              <w:rPr>
                <w:rStyle w:val="IndexLink"/>
                <w:rtl w:val="true"/>
              </w:rPr>
              <w:t xml:space="preserve">: </w:t>
            </w:r>
            <w:r>
              <w:rPr>
                <w:rStyle w:val="IndexLink"/>
                <w:rtl w:val="true"/>
              </w:rPr>
              <w:t>ما هی الحکمة فی اجتماع تکسیر الأصنام والمبیت علی فراش رسول الله صلی الله علیه وآله وسلم فی لیلة واحدة؟</w:t>
            </w:r>
            <w:r>
              <w:rPr>
                <w:rStyle w:val="IndexLink"/>
                <w:rtl w:val="true"/>
              </w:rPr>
              <w:tab/>
            </w:r>
            <w:r>
              <w:rPr>
                <w:rStyle w:val="IndexLink"/>
              </w:rPr>
              <w:t>75</w:t>
            </w:r>
          </w:hyperlink>
        </w:p>
        <w:p>
          <w:pPr>
            <w:pStyle w:val="Contents4"/>
            <w:tabs>
              <w:tab w:val="clear" w:pos="8176"/>
              <w:tab w:val="right" w:pos="9026" w:leader="dot"/>
            </w:tabs>
            <w:rPr/>
          </w:pPr>
          <w:hyperlink w:anchor="__RefHeading___Toc2830961_1395250215">
            <w:r>
              <w:rPr>
                <w:webHidden/>
                <w:rStyle w:val="IndexLink"/>
                <w:rtl w:val="true"/>
              </w:rPr>
              <w:t>المسألة الأولی</w:t>
            </w:r>
            <w:r>
              <w:rPr>
                <w:rStyle w:val="IndexLink"/>
                <w:rtl w:val="true"/>
              </w:rPr>
              <w:t>:</w:t>
            </w:r>
            <w:r>
              <w:rPr>
                <w:rStyle w:val="IndexLink"/>
                <w:rtl w:val="true"/>
              </w:rPr>
              <w:t>الملازمة بین التوحید والنبوة والإمامة</w:t>
            </w:r>
            <w:r>
              <w:rPr>
                <w:rStyle w:val="IndexLink"/>
                <w:rtl w:val="true"/>
              </w:rPr>
              <w:tab/>
            </w:r>
            <w:r>
              <w:rPr>
                <w:rStyle w:val="IndexLink"/>
              </w:rPr>
              <w:t>75</w:t>
            </w:r>
          </w:hyperlink>
        </w:p>
        <w:p>
          <w:pPr>
            <w:pStyle w:val="Contents4"/>
            <w:tabs>
              <w:tab w:val="clear" w:pos="8176"/>
              <w:tab w:val="right" w:pos="9026" w:leader="dot"/>
            </w:tabs>
            <w:rPr/>
          </w:pPr>
          <w:hyperlink w:anchor="__RefHeading___Toc2830963_1395250215">
            <w:r>
              <w:rPr>
                <w:webHidden/>
                <w:rStyle w:val="IndexLink"/>
                <w:rtl w:val="true"/>
              </w:rPr>
              <w:t>المسألة الثانیة</w:t>
            </w:r>
            <w:r>
              <w:rPr>
                <w:rStyle w:val="IndexLink"/>
                <w:rtl w:val="true"/>
              </w:rPr>
              <w:t xml:space="preserve">: </w:t>
            </w:r>
            <w:r>
              <w:rPr>
                <w:rStyle w:val="IndexLink"/>
                <w:rtl w:val="true"/>
              </w:rPr>
              <w:t>التلازم فی تحقق الأثر الإرشادی بین عمل نبی الله إبراهیم علیه السلام ورسول الله صلی الله علیه وآله وسلم فی تکسیر الأصنام</w:t>
            </w:r>
            <w:r>
              <w:rPr>
                <w:rStyle w:val="IndexLink"/>
                <w:rtl w:val="true"/>
              </w:rPr>
              <w:tab/>
            </w:r>
            <w:r>
              <w:rPr>
                <w:rStyle w:val="IndexLink"/>
              </w:rPr>
              <w:t>77</w:t>
            </w:r>
          </w:hyperlink>
        </w:p>
        <w:p>
          <w:pPr>
            <w:pStyle w:val="Contents4"/>
            <w:tabs>
              <w:tab w:val="clear" w:pos="8176"/>
              <w:tab w:val="right" w:pos="9026" w:leader="dot"/>
            </w:tabs>
            <w:rPr/>
          </w:pPr>
          <w:hyperlink w:anchor="__RefHeading___Toc2830965_1395250215">
            <w:r>
              <w:rPr>
                <w:webHidden/>
                <w:rStyle w:val="IndexLink"/>
                <w:rtl w:val="true"/>
              </w:rPr>
              <w:t>المسألة الثالثة</w:t>
            </w:r>
            <w:r>
              <w:rPr>
                <w:rStyle w:val="IndexLink"/>
                <w:rtl w:val="true"/>
              </w:rPr>
              <w:t xml:space="preserve">: </w:t>
            </w:r>
            <w:r>
              <w:rPr>
                <w:rStyle w:val="IndexLink"/>
                <w:rtl w:val="true"/>
              </w:rPr>
              <w:t>التوحید ینطلق من دار خدیجة وإلیه یرجع الموحدون</w:t>
            </w:r>
            <w:r>
              <w:rPr>
                <w:rStyle w:val="IndexLink"/>
                <w:rtl w:val="true"/>
              </w:rPr>
              <w:tab/>
            </w:r>
            <w:r>
              <w:rPr>
                <w:rStyle w:val="IndexLink"/>
              </w:rPr>
              <w:t>81</w:t>
            </w:r>
          </w:hyperlink>
        </w:p>
        <w:p>
          <w:pPr>
            <w:pStyle w:val="Contents3"/>
            <w:tabs>
              <w:tab w:val="clear" w:pos="8459"/>
              <w:tab w:val="right" w:pos="9026" w:leader="dot"/>
            </w:tabs>
            <w:rPr/>
          </w:pPr>
          <w:hyperlink w:anchor="__RefHeading___Toc2830967_1395250215">
            <w:r>
              <w:rPr>
                <w:webHidden/>
                <w:rStyle w:val="IndexLink"/>
                <w:rtl w:val="true"/>
              </w:rPr>
              <w:t>المبحث الثالث</w:t>
            </w:r>
            <w:r>
              <w:rPr>
                <w:rStyle w:val="IndexLink"/>
                <w:rtl w:val="true"/>
              </w:rPr>
              <w:t xml:space="preserve">: </w:t>
            </w:r>
            <w:r>
              <w:rPr>
                <w:rStyle w:val="IndexLink"/>
                <w:rtl w:val="true"/>
              </w:rPr>
              <w:t>أنفی تکسیر الأصنام قبل الهجرة استنصاراً للوثنیة أم تهمیشاً لدور النبی صلی الله علیه وآله وسلم أم هی حرب للإمام علی 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2830969_1395250215">
            <w:r>
              <w:rPr>
                <w:webHidden/>
                <w:rStyle w:val="IndexLink"/>
                <w:rtl w:val="true"/>
              </w:rPr>
              <w:t>الفصل الثالث</w:t>
            </w:r>
            <w:r>
              <w:rPr>
                <w:rStyle w:val="IndexLink"/>
                <w:rtl w:val="true"/>
              </w:rPr>
              <w:t xml:space="preserve">: </w:t>
            </w:r>
            <w:r>
              <w:rPr>
                <w:rStyle w:val="IndexLink"/>
                <w:rtl w:val="true"/>
              </w:rPr>
              <w:t>إخفاء الرواة لموقف الإمام علی علیه السلام عند سماعه قول رسول الله صلی الله علیه وآله وسلم</w:t>
            </w:r>
            <w:r>
              <w:rPr>
                <w:rStyle w:val="IndexLink"/>
                <w:rtl w:val="true"/>
              </w:rPr>
              <w:t xml:space="preserve">: </w:t>
            </w:r>
            <w:r>
              <w:rPr>
                <w:rStyle w:val="IndexLink"/>
                <w:rtl w:val="true"/>
              </w:rPr>
              <w:t>نم علی فراشی، أکان القبول أم الرفض؟ وماذا نتج عن ذلک؟</w:t>
            </w:r>
            <w:r>
              <w:rPr>
                <w:rStyle w:val="IndexLink"/>
                <w:rtl w:val="true"/>
              </w:rPr>
              <w:tab/>
            </w:r>
            <w:r>
              <w:rPr>
                <w:rStyle w:val="IndexLink"/>
              </w:rPr>
              <w:t>88</w:t>
            </w:r>
          </w:hyperlink>
        </w:p>
        <w:p>
          <w:pPr>
            <w:pStyle w:val="Contents3"/>
            <w:tabs>
              <w:tab w:val="clear" w:pos="8459"/>
              <w:tab w:val="right" w:pos="9026" w:leader="dot"/>
            </w:tabs>
            <w:rPr/>
          </w:pPr>
          <w:hyperlink w:anchor="__RefHeading___Toc2830971_1395250215">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2830973_1395250215">
            <w:r>
              <w:rPr>
                <w:webHidden/>
                <w:rStyle w:val="IndexLink"/>
                <w:rtl w:val="true"/>
              </w:rPr>
              <w:t>المبحث الأول</w:t>
            </w:r>
            <w:r>
              <w:rPr>
                <w:rStyle w:val="IndexLink"/>
                <w:rtl w:val="true"/>
              </w:rPr>
              <w:t xml:space="preserve">: </w:t>
            </w:r>
            <w:r>
              <w:rPr>
                <w:rStyle w:val="IndexLink"/>
                <w:rtl w:val="true"/>
              </w:rPr>
              <w:t>لماذا أخفی الرواة موقف الإمام علی علیه السلام فی قبوله أو رفضه لأمر النبی صلی الله علیه وآله وسلم فی المبیت علی فراشه</w:t>
            </w:r>
            <w:r>
              <w:rPr>
                <w:rStyle w:val="IndexLink"/>
                <w:rtl w:val="true"/>
              </w:rPr>
              <w:tab/>
            </w:r>
            <w:r>
              <w:rPr>
                <w:rStyle w:val="IndexLink"/>
              </w:rPr>
              <w:t>91</w:t>
            </w:r>
          </w:hyperlink>
        </w:p>
        <w:p>
          <w:pPr>
            <w:pStyle w:val="Contents3"/>
            <w:tabs>
              <w:tab w:val="clear" w:pos="8459"/>
              <w:tab w:val="right" w:pos="9026" w:leader="dot"/>
            </w:tabs>
            <w:rPr/>
          </w:pPr>
          <w:hyperlink w:anchor="__RefHeading___Toc2830975_1395250215">
            <w:r>
              <w:rPr>
                <w:webHidden/>
                <w:rStyle w:val="IndexLink"/>
                <w:rtl w:val="true"/>
              </w:rPr>
              <w:t>المبحث الثانی</w:t>
            </w:r>
            <w:r>
              <w:rPr>
                <w:rStyle w:val="IndexLink"/>
                <w:rtl w:val="true"/>
              </w:rPr>
              <w:t xml:space="preserve">: </w:t>
            </w:r>
            <w:r>
              <w:rPr>
                <w:rStyle w:val="IndexLink"/>
                <w:rtl w:val="true"/>
              </w:rPr>
              <w:t>شبهة ابن تیمیة والحلبی فی رد فضیلة الفداء، شبهة واهیة ومخالفة للقرآن الکریم</w:t>
            </w:r>
            <w:r>
              <w:rPr>
                <w:rStyle w:val="IndexLink"/>
                <w:rtl w:val="true"/>
              </w:rPr>
              <w:tab/>
            </w:r>
            <w:r>
              <w:rPr>
                <w:rStyle w:val="IndexLink"/>
              </w:rPr>
              <w:t>104</w:t>
            </w:r>
          </w:hyperlink>
        </w:p>
        <w:p>
          <w:pPr>
            <w:pStyle w:val="Contents4"/>
            <w:tabs>
              <w:tab w:val="clear" w:pos="8176"/>
              <w:tab w:val="right" w:pos="9026" w:leader="dot"/>
            </w:tabs>
            <w:rPr/>
          </w:pPr>
          <w:hyperlink w:anchor="__RefHeading___Toc2830977_1395250215">
            <w:r>
              <w:rPr>
                <w:webHidden/>
                <w:rStyle w:val="IndexLink"/>
                <w:rtl w:val="true"/>
              </w:rPr>
              <w:t>المسألة الأولی</w:t>
            </w:r>
            <w:r>
              <w:rPr>
                <w:rStyle w:val="IndexLink"/>
                <w:rtl w:val="true"/>
              </w:rPr>
              <w:t xml:space="preserve">: </w:t>
            </w:r>
            <w:r>
              <w:rPr>
                <w:rStyle w:val="IndexLink"/>
                <w:rtl w:val="true"/>
              </w:rPr>
              <w:t>عرض الشبهة وبیانها وتعیین مرتکزاتها الواهیة</w:t>
            </w:r>
            <w:r>
              <w:rPr>
                <w:rStyle w:val="IndexLink"/>
                <w:rtl w:val="true"/>
              </w:rPr>
              <w:tab/>
            </w:r>
            <w:r>
              <w:rPr>
                <w:rStyle w:val="IndexLink"/>
              </w:rPr>
              <w:t>104</w:t>
            </w:r>
          </w:hyperlink>
        </w:p>
        <w:p>
          <w:pPr>
            <w:pStyle w:val="Contents4"/>
            <w:tabs>
              <w:tab w:val="clear" w:pos="8176"/>
              <w:tab w:val="right" w:pos="9026" w:leader="dot"/>
            </w:tabs>
            <w:rPr/>
          </w:pPr>
          <w:hyperlink w:anchor="__RefHeading___Toc2830979_1395250215">
            <w:r>
              <w:rPr>
                <w:webHidden/>
                <w:rStyle w:val="IndexLink"/>
                <w:rtl w:val="true"/>
              </w:rPr>
              <w:t>المسألة الثانیة</w:t>
            </w:r>
            <w:r>
              <w:rPr>
                <w:rStyle w:val="IndexLink"/>
                <w:rtl w:val="true"/>
              </w:rPr>
              <w:t xml:space="preserve">: </w:t>
            </w:r>
            <w:r>
              <w:rPr>
                <w:rStyle w:val="IndexLink"/>
                <w:rtl w:val="true"/>
              </w:rPr>
              <w:t>اتفاق أهل العلم بالحدیث والسیر علی صدور حدیث نزول الملائکة لحفظ الإمام علی علیه السلام فی لیلة المبیت عن النبی صلی الله علیه وآله وسلم وبه یتضح کذب ابن تیمیة</w:t>
            </w:r>
            <w:r>
              <w:rPr>
                <w:rStyle w:val="IndexLink"/>
                <w:rtl w:val="true"/>
              </w:rPr>
              <w:tab/>
            </w:r>
            <w:r>
              <w:rPr>
                <w:rStyle w:val="IndexLink"/>
              </w:rPr>
              <w:t>107</w:t>
            </w:r>
          </w:hyperlink>
        </w:p>
        <w:p>
          <w:pPr>
            <w:pStyle w:val="Contents5"/>
            <w:tabs>
              <w:tab w:val="clear" w:pos="7892"/>
              <w:tab w:val="right" w:pos="9026" w:leader="dot"/>
            </w:tabs>
            <w:rPr/>
          </w:pPr>
          <w:hyperlink w:anchor="__RefHeading___Toc2830981_1395250215">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830983_1395250215">
            <w:r>
              <w:rPr>
                <w:webHidden/>
                <w:rStyle w:val="IndexLink"/>
                <w:rtl w:val="true"/>
              </w:rPr>
              <w:t>أولا</w:t>
            </w:r>
            <w:r>
              <w:rPr>
                <w:rStyle w:val="IndexLink"/>
                <w:rtl w:val="true"/>
              </w:rPr>
              <w:t xml:space="preserve">: </w:t>
            </w:r>
            <w:r>
              <w:rPr>
                <w:rStyle w:val="IndexLink"/>
                <w:rtl w:val="true"/>
              </w:rPr>
              <w:t>روایة أهل العلم بالحدیث والسیر فی مدرسة العترة النبویة لنزول جبرائیل ومیکائیل لحفظ علی علیه السلام لیلة المبیت</w:t>
            </w:r>
            <w:r>
              <w:rPr>
                <w:rStyle w:val="IndexLink"/>
                <w:rtl w:val="true"/>
              </w:rPr>
              <w:tab/>
            </w:r>
            <w:r>
              <w:rPr>
                <w:rStyle w:val="IndexLink"/>
              </w:rPr>
              <w:t>109</w:t>
            </w:r>
          </w:hyperlink>
        </w:p>
        <w:p>
          <w:pPr>
            <w:pStyle w:val="Contents5"/>
            <w:tabs>
              <w:tab w:val="clear" w:pos="7892"/>
              <w:tab w:val="right" w:pos="9026" w:leader="dot"/>
            </w:tabs>
            <w:rPr/>
          </w:pPr>
          <w:hyperlink w:anchor="__RefHeading___Toc2830985_1395250215">
            <w:r>
              <w:rPr>
                <w:webHidden/>
                <w:rStyle w:val="IndexLink"/>
                <w:rtl w:val="true"/>
              </w:rPr>
              <w:t>ثانیاً</w:t>
            </w:r>
            <w:r>
              <w:rPr>
                <w:rStyle w:val="IndexLink"/>
                <w:rtl w:val="true"/>
              </w:rPr>
              <w:t xml:space="preserve">: </w:t>
            </w:r>
            <w:r>
              <w:rPr>
                <w:rStyle w:val="IndexLink"/>
                <w:rtl w:val="true"/>
              </w:rPr>
              <w:t>روایة أهل العلم بالحدیث والسیر من مدرسة الخلافة لنزول جبرائیل ومیکائیل لحفظ الإمام علی علیه السلام لیلة مبیته علی فراش النبی صلی الله علیه وآله وسلم</w:t>
            </w:r>
            <w:r>
              <w:rPr>
                <w:rStyle w:val="IndexLink"/>
                <w:rtl w:val="true"/>
              </w:rPr>
              <w:tab/>
            </w:r>
            <w:r>
              <w:rPr>
                <w:rStyle w:val="IndexLink"/>
              </w:rPr>
              <w:t>114</w:t>
            </w:r>
          </w:hyperlink>
        </w:p>
        <w:p>
          <w:pPr>
            <w:pStyle w:val="Contents3"/>
            <w:tabs>
              <w:tab w:val="clear" w:pos="8459"/>
              <w:tab w:val="right" w:pos="9026" w:leader="dot"/>
            </w:tabs>
            <w:rPr/>
          </w:pPr>
          <w:hyperlink w:anchor="__RefHeading___Toc2830987_1395250215">
            <w:r>
              <w:rPr>
                <w:webHidden/>
                <w:rStyle w:val="IndexLink"/>
                <w:rtl w:val="true"/>
              </w:rPr>
              <w:t>المبحث الثالث</w:t>
            </w:r>
            <w:r>
              <w:rPr>
                <w:rStyle w:val="IndexLink"/>
                <w:rtl w:val="true"/>
              </w:rPr>
              <w:t xml:space="preserve">: </w:t>
            </w:r>
            <w:r>
              <w:rPr>
                <w:rStyle w:val="IndexLink"/>
                <w:rtl w:val="true"/>
              </w:rPr>
              <w:t>اتفاق أهل العلم بالحدیث والسیر علی ان علیاً علیه السلام هو الذی شری بنفسه فداء رسول الله صلی الله علیه وآله وسلم فنام فی مکانه فی دار خدیجة علیها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830989_1395250215">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2830991_1395250215">
            <w:r>
              <w:rPr>
                <w:webHidden/>
                <w:rStyle w:val="IndexLink"/>
                <w:rtl w:val="true"/>
              </w:rPr>
              <w:t>المسألة الأولی</w:t>
            </w:r>
            <w:r>
              <w:rPr>
                <w:rStyle w:val="IndexLink"/>
                <w:rtl w:val="true"/>
              </w:rPr>
              <w:t xml:space="preserve">: </w:t>
            </w:r>
            <w:r>
              <w:rPr>
                <w:rStyle w:val="IndexLink"/>
                <w:rtl w:val="true"/>
              </w:rPr>
              <w:t>ذکر بعض أسماء أهل العلم بالحدیث الذین رووا نزول آیة الشراء فی علی علیه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2830993_1395250215">
            <w:r>
              <w:rPr>
                <w:webHidden/>
                <w:rStyle w:val="IndexLink"/>
                <w:rtl w:val="true"/>
              </w:rPr>
              <w:t>أولاً</w:t>
            </w:r>
            <w:r>
              <w:rPr>
                <w:rStyle w:val="IndexLink"/>
                <w:rtl w:val="true"/>
              </w:rPr>
              <w:t xml:space="preserve">: </w:t>
            </w:r>
            <w:r>
              <w:rPr>
                <w:rStyle w:val="IndexLink"/>
                <w:rtl w:val="true"/>
              </w:rPr>
              <w:t xml:space="preserve">روایة الشیخ الطوسی </w:t>
            </w:r>
            <w:r>
              <w:rPr>
                <w:rStyle w:val="IndexLink"/>
                <w:rtl w:val="true"/>
              </w:rPr>
              <w:t>(</w:t>
            </w:r>
            <w:r>
              <w:rPr>
                <w:rStyle w:val="IndexLink"/>
                <w:rtl w:val="true"/>
              </w:rPr>
              <w:t xml:space="preserve">المتوفی سنة </w:t>
            </w:r>
            <w:r>
              <w:rPr>
                <w:rStyle w:val="IndexLink"/>
              </w:rPr>
              <w:t>460</w:t>
            </w:r>
            <w:r>
              <w:rPr>
                <w:rStyle w:val="IndexLink"/>
                <w:rtl w:val="true"/>
              </w:rPr>
              <w:t xml:space="preserve"> </w:t>
            </w:r>
            <w:r>
              <w:rPr>
                <w:rStyle w:val="IndexLink"/>
                <w:rtl w:val="true"/>
              </w:rPr>
              <w:t>هـ</w:t>
            </w:r>
            <w:r>
              <w:rPr>
                <w:rStyle w:val="IndexLink"/>
                <w:rtl w:val="true"/>
              </w:rPr>
              <w:t>)</w:t>
              <w:tab/>
            </w:r>
            <w:r>
              <w:rPr>
                <w:rStyle w:val="IndexLink"/>
              </w:rPr>
              <w:t>120</w:t>
            </w:r>
          </w:hyperlink>
        </w:p>
        <w:p>
          <w:pPr>
            <w:pStyle w:val="Contents5"/>
            <w:tabs>
              <w:tab w:val="clear" w:pos="7892"/>
              <w:tab w:val="right" w:pos="9026" w:leader="dot"/>
            </w:tabs>
            <w:rPr/>
          </w:pPr>
          <w:hyperlink w:anchor="__RefHeading___Toc2830995_1395250215">
            <w:r>
              <w:rPr>
                <w:webHidden/>
                <w:rStyle w:val="IndexLink"/>
                <w:rtl w:val="true"/>
              </w:rPr>
              <w:t>ثانیاً</w:t>
            </w:r>
            <w:r>
              <w:rPr>
                <w:rStyle w:val="IndexLink"/>
                <w:rtl w:val="true"/>
              </w:rPr>
              <w:t xml:space="preserve">: </w:t>
            </w:r>
            <w:r>
              <w:rPr>
                <w:rStyle w:val="IndexLink"/>
                <w:rtl w:val="true"/>
              </w:rPr>
              <w:t xml:space="preserve">روایة أحمد بن حنبل </w:t>
            </w:r>
            <w:r>
              <w:rPr>
                <w:rStyle w:val="IndexLink"/>
                <w:rtl w:val="true"/>
              </w:rPr>
              <w:t>(</w:t>
            </w:r>
            <w:r>
              <w:rPr>
                <w:rStyle w:val="IndexLink"/>
                <w:rtl w:val="true"/>
              </w:rPr>
              <w:t xml:space="preserve">المتوفی سنة </w:t>
            </w:r>
            <w:r>
              <w:rPr>
                <w:rStyle w:val="IndexLink"/>
              </w:rPr>
              <w:t>241</w:t>
            </w:r>
            <w:r>
              <w:rPr>
                <w:rStyle w:val="IndexLink"/>
                <w:rtl w:val="true"/>
              </w:rPr>
              <w:t xml:space="preserve"> </w:t>
            </w:r>
            <w:r>
              <w:rPr>
                <w:rStyle w:val="IndexLink"/>
                <w:rtl w:val="true"/>
              </w:rPr>
              <w:t>هـ</w:t>
            </w:r>
            <w:r>
              <w:rPr>
                <w:rStyle w:val="IndexLink"/>
                <w:rtl w:val="true"/>
              </w:rPr>
              <w:t>)</w:t>
              <w:tab/>
            </w:r>
            <w:r>
              <w:rPr>
                <w:rStyle w:val="IndexLink"/>
              </w:rPr>
              <w:t>120</w:t>
            </w:r>
          </w:hyperlink>
        </w:p>
        <w:p>
          <w:pPr>
            <w:pStyle w:val="Contents5"/>
            <w:tabs>
              <w:tab w:val="clear" w:pos="7892"/>
              <w:tab w:val="right" w:pos="9026" w:leader="dot"/>
            </w:tabs>
            <w:rPr/>
          </w:pPr>
          <w:hyperlink w:anchor="__RefHeading___Toc2830997_1395250215">
            <w:r>
              <w:rPr>
                <w:webHidden/>
                <w:rStyle w:val="IndexLink"/>
                <w:rtl w:val="true"/>
              </w:rPr>
              <w:t>ثالثاً</w:t>
            </w:r>
            <w:r>
              <w:rPr>
                <w:rStyle w:val="IndexLink"/>
                <w:rtl w:val="true"/>
              </w:rPr>
              <w:t xml:space="preserve">: </w:t>
            </w:r>
            <w:r>
              <w:rPr>
                <w:rStyle w:val="IndexLink"/>
                <w:rtl w:val="true"/>
              </w:rPr>
              <w:t xml:space="preserve">روایة الشیخ الصدوق </w:t>
            </w:r>
            <w:r>
              <w:rPr>
                <w:rStyle w:val="IndexLink"/>
                <w:rtl w:val="true"/>
              </w:rPr>
              <w:t>(</w:t>
            </w:r>
            <w:r>
              <w:rPr>
                <w:rStyle w:val="IndexLink"/>
                <w:rtl w:val="true"/>
              </w:rPr>
              <w:t xml:space="preserve">المتوفی سنة </w:t>
            </w:r>
            <w:r>
              <w:rPr>
                <w:rStyle w:val="IndexLink"/>
              </w:rPr>
              <w:t>381</w:t>
            </w:r>
            <w:r>
              <w:rPr>
                <w:rStyle w:val="IndexLink"/>
                <w:rtl w:val="true"/>
              </w:rPr>
              <w:t xml:space="preserve"> </w:t>
            </w:r>
            <w:r>
              <w:rPr>
                <w:rStyle w:val="IndexLink"/>
                <w:rtl w:val="true"/>
              </w:rPr>
              <w:t>هـ</w:t>
            </w:r>
            <w:r>
              <w:rPr>
                <w:rStyle w:val="IndexLink"/>
                <w:rtl w:val="true"/>
              </w:rPr>
              <w:t>)</w:t>
              <w:tab/>
            </w:r>
            <w:r>
              <w:rPr>
                <w:rStyle w:val="IndexLink"/>
              </w:rPr>
              <w:t>126</w:t>
            </w:r>
          </w:hyperlink>
        </w:p>
        <w:p>
          <w:pPr>
            <w:pStyle w:val="Contents5"/>
            <w:tabs>
              <w:tab w:val="clear" w:pos="7892"/>
              <w:tab w:val="right" w:pos="9026" w:leader="dot"/>
            </w:tabs>
            <w:rPr/>
          </w:pPr>
          <w:hyperlink w:anchor="__RefHeading___Toc2830999_1395250215">
            <w:r>
              <w:rPr>
                <w:webHidden/>
                <w:rStyle w:val="IndexLink"/>
                <w:rtl w:val="true"/>
              </w:rPr>
              <w:t>رابعاً</w:t>
            </w:r>
            <w:r>
              <w:rPr>
                <w:rStyle w:val="IndexLink"/>
                <w:rtl w:val="true"/>
              </w:rPr>
              <w:t xml:space="preserve">: </w:t>
            </w:r>
            <w:r>
              <w:rPr>
                <w:rStyle w:val="IndexLink"/>
                <w:rtl w:val="true"/>
              </w:rPr>
              <w:t xml:space="preserve">روایة الحاکم النیسابوری </w:t>
            </w:r>
            <w:r>
              <w:rPr>
                <w:rStyle w:val="IndexLink"/>
                <w:rtl w:val="true"/>
              </w:rPr>
              <w:t>(</w:t>
            </w:r>
            <w:r>
              <w:rPr>
                <w:rStyle w:val="IndexLink"/>
                <w:rtl w:val="true"/>
              </w:rPr>
              <w:t xml:space="preserve">المتوفی سنة </w:t>
            </w:r>
            <w:r>
              <w:rPr>
                <w:rStyle w:val="IndexLink"/>
              </w:rPr>
              <w:t>405</w:t>
            </w:r>
            <w:r>
              <w:rPr>
                <w:rStyle w:val="IndexLink"/>
                <w:rtl w:val="true"/>
              </w:rPr>
              <w:t>هـ</w:t>
            </w:r>
            <w:r>
              <w:rPr>
                <w:rStyle w:val="IndexLink"/>
                <w:rtl w:val="true"/>
              </w:rPr>
              <w:t>)</w:t>
              <w:tab/>
            </w:r>
            <w:r>
              <w:rPr>
                <w:rStyle w:val="IndexLink"/>
              </w:rPr>
              <w:t>127</w:t>
            </w:r>
          </w:hyperlink>
        </w:p>
        <w:p>
          <w:pPr>
            <w:pStyle w:val="Contents5"/>
            <w:tabs>
              <w:tab w:val="clear" w:pos="7892"/>
              <w:tab w:val="right" w:pos="9026" w:leader="dot"/>
            </w:tabs>
            <w:rPr/>
          </w:pPr>
          <w:hyperlink w:anchor="__RefHeading___Toc2831001_1395250215">
            <w:r>
              <w:rPr>
                <w:webHidden/>
                <w:rStyle w:val="IndexLink"/>
                <w:rtl w:val="true"/>
              </w:rPr>
              <w:t>خامساً</w:t>
            </w:r>
            <w:r>
              <w:rPr>
                <w:rStyle w:val="IndexLink"/>
                <w:rtl w:val="true"/>
              </w:rPr>
              <w:t xml:space="preserve">: </w:t>
            </w:r>
            <w:r>
              <w:rPr>
                <w:rStyle w:val="IndexLink"/>
                <w:rtl w:val="true"/>
              </w:rPr>
              <w:t xml:space="preserve">روایة محمد بن مسعود العیاشی </w:t>
            </w:r>
            <w:r>
              <w:rPr>
                <w:rStyle w:val="IndexLink"/>
                <w:rtl w:val="true"/>
              </w:rPr>
              <w:t>(</w:t>
            </w:r>
            <w:r>
              <w:rPr>
                <w:rStyle w:val="IndexLink"/>
                <w:rtl w:val="true"/>
              </w:rPr>
              <w:t xml:space="preserve">المتوفی سنة </w:t>
            </w:r>
            <w:r>
              <w:rPr>
                <w:rStyle w:val="IndexLink"/>
              </w:rPr>
              <w:t>310</w:t>
            </w:r>
            <w:r>
              <w:rPr>
                <w:rStyle w:val="IndexLink"/>
                <w:rtl w:val="true"/>
              </w:rPr>
              <w:t>هـ</w:t>
            </w:r>
            <w:r>
              <w:rPr>
                <w:rStyle w:val="IndexLink"/>
                <w:rtl w:val="true"/>
              </w:rPr>
              <w:t>)</w:t>
              <w:tab/>
            </w:r>
            <w:r>
              <w:rPr>
                <w:rStyle w:val="IndexLink"/>
              </w:rPr>
              <w:t>128</w:t>
            </w:r>
          </w:hyperlink>
        </w:p>
        <w:p>
          <w:pPr>
            <w:pStyle w:val="Contents5"/>
            <w:tabs>
              <w:tab w:val="clear" w:pos="7892"/>
              <w:tab w:val="right" w:pos="9026" w:leader="dot"/>
            </w:tabs>
            <w:rPr/>
          </w:pPr>
          <w:hyperlink w:anchor="__RefHeading___Toc2831003_1395250215">
            <w:r>
              <w:rPr>
                <w:webHidden/>
                <w:rStyle w:val="IndexLink"/>
                <w:rtl w:val="true"/>
              </w:rPr>
              <w:t>سادساً</w:t>
            </w:r>
            <w:r>
              <w:rPr>
                <w:rStyle w:val="IndexLink"/>
                <w:rtl w:val="true"/>
              </w:rPr>
              <w:t xml:space="preserve">: </w:t>
            </w:r>
            <w:r>
              <w:rPr>
                <w:rStyle w:val="IndexLink"/>
                <w:rtl w:val="true"/>
              </w:rPr>
              <w:t xml:space="preserve">روایة الحافظ النسائی صاحب السنن </w:t>
            </w:r>
            <w:r>
              <w:rPr>
                <w:rStyle w:val="IndexLink"/>
                <w:rtl w:val="true"/>
              </w:rPr>
              <w:t>(</w:t>
            </w:r>
            <w:r>
              <w:rPr>
                <w:rStyle w:val="IndexLink"/>
                <w:rtl w:val="true"/>
              </w:rPr>
              <w:t xml:space="preserve">المتوفی سنة </w:t>
            </w:r>
            <w:r>
              <w:rPr>
                <w:rStyle w:val="IndexLink"/>
              </w:rPr>
              <w:t>303</w:t>
            </w:r>
            <w:r>
              <w:rPr>
                <w:rStyle w:val="IndexLink"/>
                <w:rtl w:val="true"/>
              </w:rPr>
              <w:t xml:space="preserve"> </w:t>
            </w:r>
            <w:r>
              <w:rPr>
                <w:rStyle w:val="IndexLink"/>
                <w:rtl w:val="true"/>
              </w:rPr>
              <w:t>هـ</w:t>
            </w:r>
            <w:r>
              <w:rPr>
                <w:rStyle w:val="IndexLink"/>
                <w:rtl w:val="true"/>
              </w:rPr>
              <w:t>)</w:t>
              <w:tab/>
            </w:r>
            <w:r>
              <w:rPr>
                <w:rStyle w:val="IndexLink"/>
              </w:rPr>
              <w:t>128</w:t>
            </w:r>
          </w:hyperlink>
        </w:p>
        <w:p>
          <w:pPr>
            <w:pStyle w:val="Contents5"/>
            <w:tabs>
              <w:tab w:val="clear" w:pos="7892"/>
              <w:tab w:val="right" w:pos="9026" w:leader="dot"/>
            </w:tabs>
            <w:rPr/>
          </w:pPr>
          <w:hyperlink w:anchor="__RefHeading___Toc2831005_1395250215">
            <w:r>
              <w:rPr>
                <w:webHidden/>
                <w:rStyle w:val="IndexLink"/>
                <w:rtl w:val="true"/>
              </w:rPr>
              <w:t>سابعاً</w:t>
            </w:r>
            <w:r>
              <w:rPr>
                <w:rStyle w:val="IndexLink"/>
                <w:rtl w:val="true"/>
              </w:rPr>
              <w:t xml:space="preserve">: </w:t>
            </w:r>
            <w:r>
              <w:rPr>
                <w:rStyle w:val="IndexLink"/>
                <w:rtl w:val="true"/>
              </w:rPr>
              <w:t xml:space="preserve">روایة الشیخ الطوسی رحمه الله </w:t>
            </w:r>
            <w:r>
              <w:rPr>
                <w:rStyle w:val="IndexLink"/>
                <w:rtl w:val="true"/>
              </w:rPr>
              <w:t>(</w:t>
            </w:r>
            <w:r>
              <w:rPr>
                <w:rStyle w:val="IndexLink"/>
                <w:rtl w:val="true"/>
              </w:rPr>
              <w:t xml:space="preserve">المتوفی </w:t>
            </w:r>
            <w:r>
              <w:rPr>
                <w:rStyle w:val="IndexLink"/>
              </w:rPr>
              <w:t>460</w:t>
            </w:r>
            <w:r>
              <w:rPr>
                <w:rStyle w:val="IndexLink"/>
                <w:rtl w:val="true"/>
              </w:rPr>
              <w:t xml:space="preserve"> </w:t>
            </w:r>
            <w:r>
              <w:rPr>
                <w:rStyle w:val="IndexLink"/>
                <w:rtl w:val="true"/>
              </w:rPr>
              <w:t>هـ</w:t>
            </w:r>
            <w:r>
              <w:rPr>
                <w:rStyle w:val="IndexLink"/>
                <w:rtl w:val="true"/>
              </w:rPr>
              <w:t>)</w:t>
              <w:tab/>
            </w:r>
            <w:r>
              <w:rPr>
                <w:rStyle w:val="IndexLink"/>
              </w:rPr>
              <w:t>128</w:t>
            </w:r>
          </w:hyperlink>
        </w:p>
        <w:p>
          <w:pPr>
            <w:pStyle w:val="Contents5"/>
            <w:tabs>
              <w:tab w:val="clear" w:pos="7892"/>
              <w:tab w:val="right" w:pos="9026" w:leader="dot"/>
            </w:tabs>
            <w:rPr/>
          </w:pPr>
          <w:hyperlink w:anchor="__RefHeading___Toc2831007_1395250215">
            <w:r>
              <w:rPr>
                <w:webHidden/>
                <w:rStyle w:val="IndexLink"/>
                <w:rtl w:val="true"/>
              </w:rPr>
              <w:t>ثامناً</w:t>
            </w:r>
            <w:r>
              <w:rPr>
                <w:rStyle w:val="IndexLink"/>
                <w:rtl w:val="true"/>
              </w:rPr>
              <w:t xml:space="preserve">: </w:t>
            </w:r>
            <w:r>
              <w:rPr>
                <w:rStyle w:val="IndexLink"/>
                <w:rtl w:val="true"/>
              </w:rPr>
              <w:t xml:space="preserve">روایة ابن شهر آشوب </w:t>
            </w:r>
            <w:r>
              <w:rPr>
                <w:rStyle w:val="IndexLink"/>
                <w:rtl w:val="true"/>
              </w:rPr>
              <w:t>(</w:t>
            </w:r>
            <w:r>
              <w:rPr>
                <w:rStyle w:val="IndexLink"/>
                <w:rtl w:val="true"/>
              </w:rPr>
              <w:t xml:space="preserve">المتوفی سنة </w:t>
            </w:r>
            <w:r>
              <w:rPr>
                <w:rStyle w:val="IndexLink"/>
              </w:rPr>
              <w:t>588</w:t>
            </w:r>
            <w:r>
              <w:rPr>
                <w:rStyle w:val="IndexLink"/>
                <w:rtl w:val="true"/>
              </w:rPr>
              <w:t xml:space="preserve"> </w:t>
            </w:r>
            <w:r>
              <w:rPr>
                <w:rStyle w:val="IndexLink"/>
                <w:rtl w:val="true"/>
              </w:rPr>
              <w:t>هـ</w:t>
            </w:r>
            <w:r>
              <w:rPr>
                <w:rStyle w:val="IndexLink"/>
                <w:rtl w:val="true"/>
              </w:rPr>
              <w:t>)</w:t>
              <w:tab/>
            </w:r>
            <w:r>
              <w:rPr>
                <w:rStyle w:val="IndexLink"/>
              </w:rPr>
              <w:t>128</w:t>
            </w:r>
          </w:hyperlink>
        </w:p>
        <w:p>
          <w:pPr>
            <w:pStyle w:val="Contents5"/>
            <w:tabs>
              <w:tab w:val="clear" w:pos="7892"/>
              <w:tab w:val="right" w:pos="9026" w:leader="dot"/>
            </w:tabs>
            <w:rPr/>
          </w:pPr>
          <w:hyperlink w:anchor="__RefHeading___Toc2831009_1395250215">
            <w:r>
              <w:rPr>
                <w:webHidden/>
                <w:rStyle w:val="IndexLink"/>
                <w:rtl w:val="true"/>
              </w:rPr>
              <w:t>تاسعاً</w:t>
            </w:r>
            <w:r>
              <w:rPr>
                <w:rStyle w:val="IndexLink"/>
                <w:rtl w:val="true"/>
              </w:rPr>
              <w:t xml:space="preserve">: </w:t>
            </w:r>
            <w:r>
              <w:rPr>
                <w:rStyle w:val="IndexLink"/>
                <w:rtl w:val="true"/>
              </w:rPr>
              <w:t xml:space="preserve">روایة الحافظ الهیثمی </w:t>
            </w:r>
            <w:r>
              <w:rPr>
                <w:rStyle w:val="IndexLink"/>
                <w:rtl w:val="true"/>
              </w:rPr>
              <w:t>(</w:t>
            </w:r>
            <w:r>
              <w:rPr>
                <w:rStyle w:val="IndexLink"/>
                <w:rtl w:val="true"/>
              </w:rPr>
              <w:t xml:space="preserve">المتوفی سنة </w:t>
            </w:r>
            <w:r>
              <w:rPr>
                <w:rStyle w:val="IndexLink"/>
              </w:rPr>
              <w:t>807</w:t>
            </w:r>
            <w:r>
              <w:rPr>
                <w:rStyle w:val="IndexLink"/>
                <w:rtl w:val="true"/>
              </w:rPr>
              <w:t>هـ</w:t>
            </w:r>
            <w:r>
              <w:rPr>
                <w:rStyle w:val="IndexLink"/>
                <w:rtl w:val="true"/>
              </w:rPr>
              <w:t>)</w:t>
              <w:tab/>
            </w:r>
            <w:r>
              <w:rPr>
                <w:rStyle w:val="IndexLink"/>
              </w:rPr>
              <w:t>129</w:t>
            </w:r>
          </w:hyperlink>
        </w:p>
        <w:p>
          <w:pPr>
            <w:pStyle w:val="Contents5"/>
            <w:tabs>
              <w:tab w:val="clear" w:pos="7892"/>
              <w:tab w:val="right" w:pos="9026" w:leader="dot"/>
            </w:tabs>
            <w:rPr/>
          </w:pPr>
          <w:hyperlink w:anchor="__RefHeading___Toc2831011_1395250215">
            <w:r>
              <w:rPr>
                <w:webHidden/>
                <w:rStyle w:val="IndexLink"/>
                <w:rtl w:val="true"/>
              </w:rPr>
              <w:t>عاشراً</w:t>
            </w:r>
            <w:r>
              <w:rPr>
                <w:rStyle w:val="IndexLink"/>
                <w:rtl w:val="true"/>
              </w:rPr>
              <w:t xml:space="preserve">: </w:t>
            </w:r>
            <w:r>
              <w:rPr>
                <w:rStyle w:val="IndexLink"/>
                <w:rtl w:val="true"/>
              </w:rPr>
              <w:t xml:space="preserve">الحافظ الحسکانی </w:t>
            </w:r>
            <w:r>
              <w:rPr>
                <w:rStyle w:val="IndexLink"/>
                <w:rtl w:val="true"/>
              </w:rPr>
              <w:t>(</w:t>
            </w:r>
            <w:r>
              <w:rPr>
                <w:rStyle w:val="IndexLink"/>
                <w:rtl w:val="true"/>
              </w:rPr>
              <w:t>المتوفی فی القرن الخامس الهجری</w:t>
            </w:r>
            <w:r>
              <w:rPr>
                <w:rStyle w:val="IndexLink"/>
                <w:rtl w:val="true"/>
              </w:rPr>
              <w:t>)</w:t>
              <w:tab/>
            </w:r>
            <w:r>
              <w:rPr>
                <w:rStyle w:val="IndexLink"/>
              </w:rPr>
              <w:t>130</w:t>
            </w:r>
          </w:hyperlink>
        </w:p>
        <w:p>
          <w:pPr>
            <w:pStyle w:val="Contents5"/>
            <w:tabs>
              <w:tab w:val="clear" w:pos="7892"/>
              <w:tab w:val="right" w:pos="9026" w:leader="dot"/>
            </w:tabs>
            <w:rPr/>
          </w:pPr>
          <w:hyperlink w:anchor="__RefHeading___Toc2831013_1395250215">
            <w:r>
              <w:rPr>
                <w:webHidden/>
                <w:rStyle w:val="IndexLink"/>
                <w:rtl w:val="true"/>
              </w:rPr>
              <w:t>حادی عشر</w:t>
            </w:r>
            <w:r>
              <w:rPr>
                <w:rStyle w:val="IndexLink"/>
                <w:rtl w:val="true"/>
              </w:rPr>
              <w:t xml:space="preserve">: </w:t>
            </w:r>
            <w:r>
              <w:rPr>
                <w:rStyle w:val="IndexLink"/>
                <w:rtl w:val="true"/>
              </w:rPr>
              <w:t xml:space="preserve">الحافظ المقریزی </w:t>
            </w:r>
            <w:r>
              <w:rPr>
                <w:rStyle w:val="IndexLink"/>
                <w:rtl w:val="true"/>
              </w:rPr>
              <w:t>(</w:t>
            </w:r>
            <w:r>
              <w:rPr>
                <w:rStyle w:val="IndexLink"/>
                <w:rtl w:val="true"/>
              </w:rPr>
              <w:t xml:space="preserve">المتوفی سنة </w:t>
            </w:r>
            <w:r>
              <w:rPr>
                <w:rStyle w:val="IndexLink"/>
              </w:rPr>
              <w:t>845</w:t>
            </w:r>
            <w:r>
              <w:rPr>
                <w:rStyle w:val="IndexLink"/>
                <w:rtl w:val="true"/>
              </w:rPr>
              <w:t>هـ</w:t>
            </w:r>
            <w:r>
              <w:rPr>
                <w:rStyle w:val="IndexLink"/>
                <w:rtl w:val="true"/>
              </w:rPr>
              <w:t xml:space="preserve">) </w:t>
            </w:r>
            <w:r>
              <w:rPr>
                <w:rStyle w:val="IndexLink"/>
                <w:rtl w:val="true"/>
              </w:rPr>
              <w:t>حادی عشر</w:t>
            </w:r>
            <w:r>
              <w:rPr>
                <w:rStyle w:val="IndexLink"/>
                <w:rtl w:val="true"/>
              </w:rPr>
              <w:t xml:space="preserve">: </w:t>
            </w:r>
            <w:r>
              <w:rPr>
                <w:rStyle w:val="IndexLink"/>
                <w:rtl w:val="true"/>
              </w:rPr>
              <w:t xml:space="preserve">الحافظ المقریزی </w:t>
            </w:r>
            <w:r>
              <w:rPr>
                <w:rStyle w:val="IndexLink"/>
                <w:rtl w:val="true"/>
              </w:rPr>
              <w:t>(</w:t>
            </w:r>
            <w:r>
              <w:rPr>
                <w:rStyle w:val="IndexLink"/>
                <w:rtl w:val="true"/>
              </w:rPr>
              <w:t xml:space="preserve">المتوفی سنة </w:t>
            </w:r>
            <w:r>
              <w:rPr>
                <w:rStyle w:val="IndexLink"/>
              </w:rPr>
              <w:t>845</w:t>
            </w:r>
            <w:r>
              <w:rPr>
                <w:rStyle w:val="IndexLink"/>
                <w:rtl w:val="true"/>
              </w:rPr>
              <w:t>هـ</w:t>
            </w:r>
            <w:r>
              <w:rPr>
                <w:rStyle w:val="IndexLink"/>
                <w:rtl w:val="true"/>
              </w:rPr>
              <w:t>)</w:t>
              <w:tab/>
            </w:r>
            <w:r>
              <w:rPr>
                <w:rStyle w:val="IndexLink"/>
              </w:rPr>
              <w:t>130</w:t>
            </w:r>
          </w:hyperlink>
        </w:p>
        <w:p>
          <w:pPr>
            <w:pStyle w:val="Contents5"/>
            <w:tabs>
              <w:tab w:val="clear" w:pos="7892"/>
              <w:tab w:val="right" w:pos="9026" w:leader="dot"/>
            </w:tabs>
            <w:rPr/>
          </w:pPr>
          <w:hyperlink w:anchor="__RefHeading___Toc2831015_1395250215">
            <w:r>
              <w:rPr>
                <w:webHidden/>
                <w:rStyle w:val="IndexLink"/>
                <w:rtl w:val="true"/>
              </w:rPr>
              <w:t>ثانی عشر</w:t>
            </w:r>
            <w:r>
              <w:rPr>
                <w:rStyle w:val="IndexLink"/>
                <w:rtl w:val="true"/>
              </w:rPr>
              <w:t xml:space="preserve">: </w:t>
            </w:r>
            <w:r>
              <w:rPr>
                <w:rStyle w:val="IndexLink"/>
                <w:rtl w:val="true"/>
              </w:rPr>
              <w:t xml:space="preserve">الحافظ ابن الأثیر </w:t>
            </w:r>
            <w:r>
              <w:rPr>
                <w:rStyle w:val="IndexLink"/>
                <w:rtl w:val="true"/>
              </w:rPr>
              <w:t>(</w:t>
            </w:r>
            <w:r>
              <w:rPr>
                <w:rStyle w:val="IndexLink"/>
                <w:rtl w:val="true"/>
              </w:rPr>
              <w:t xml:space="preserve">المتوفی سنة </w:t>
            </w:r>
            <w:r>
              <w:rPr>
                <w:rStyle w:val="IndexLink"/>
              </w:rPr>
              <w:t>630</w:t>
            </w:r>
            <w:r>
              <w:rPr>
                <w:rStyle w:val="IndexLink"/>
                <w:rtl w:val="true"/>
              </w:rPr>
              <w:t>هـ</w:t>
            </w:r>
            <w:r>
              <w:rPr>
                <w:rStyle w:val="IndexLink"/>
                <w:rtl w:val="true"/>
              </w:rPr>
              <w:t>)</w:t>
              <w:tab/>
            </w:r>
            <w:r>
              <w:rPr>
                <w:rStyle w:val="IndexLink"/>
              </w:rPr>
              <w:t>130</w:t>
            </w:r>
          </w:hyperlink>
        </w:p>
        <w:p>
          <w:pPr>
            <w:pStyle w:val="Contents5"/>
            <w:tabs>
              <w:tab w:val="clear" w:pos="7892"/>
              <w:tab w:val="right" w:pos="9026" w:leader="dot"/>
            </w:tabs>
            <w:rPr/>
          </w:pPr>
          <w:hyperlink w:anchor="__RefHeading___Toc2831017_1395250215">
            <w:r>
              <w:rPr>
                <w:webHidden/>
                <w:rStyle w:val="IndexLink"/>
                <w:rtl w:val="true"/>
              </w:rPr>
              <w:t>ثالث عشر</w:t>
            </w:r>
            <w:r>
              <w:rPr>
                <w:rStyle w:val="IndexLink"/>
                <w:rtl w:val="true"/>
              </w:rPr>
              <w:t xml:space="preserve">: </w:t>
            </w:r>
            <w:r>
              <w:rPr>
                <w:rStyle w:val="IndexLink"/>
                <w:rtl w:val="true"/>
              </w:rPr>
              <w:t xml:space="preserve">الحافظ الموفق بن احمد البکری المکی الحنفی الخوارزمی </w:t>
            </w:r>
            <w:r>
              <w:rPr>
                <w:rStyle w:val="IndexLink"/>
                <w:rtl w:val="true"/>
              </w:rPr>
              <w:t>(</w:t>
            </w:r>
            <w:r>
              <w:rPr>
                <w:rStyle w:val="IndexLink"/>
                <w:rtl w:val="true"/>
              </w:rPr>
              <w:t xml:space="preserve">المتوفی سنة </w:t>
            </w:r>
            <w:r>
              <w:rPr>
                <w:rStyle w:val="IndexLink"/>
              </w:rPr>
              <w:t>568</w:t>
            </w:r>
            <w:r>
              <w:rPr>
                <w:rStyle w:val="IndexLink"/>
                <w:rtl w:val="true"/>
              </w:rPr>
              <w:t xml:space="preserve"> </w:t>
            </w:r>
            <w:r>
              <w:rPr>
                <w:rStyle w:val="IndexLink"/>
                <w:rtl w:val="true"/>
              </w:rPr>
              <w:t>هـ</w:t>
            </w:r>
            <w:r>
              <w:rPr>
                <w:rStyle w:val="IndexLink"/>
                <w:rtl w:val="true"/>
              </w:rPr>
              <w:t>)</w:t>
              <w:tab/>
            </w:r>
            <w:r>
              <w:rPr>
                <w:rStyle w:val="IndexLink"/>
              </w:rPr>
              <w:t>130</w:t>
            </w:r>
          </w:hyperlink>
        </w:p>
        <w:p>
          <w:pPr>
            <w:pStyle w:val="Contents5"/>
            <w:tabs>
              <w:tab w:val="clear" w:pos="7892"/>
              <w:tab w:val="right" w:pos="9026" w:leader="dot"/>
            </w:tabs>
            <w:rPr/>
          </w:pPr>
          <w:hyperlink w:anchor="__RefHeading___Toc2831019_1395250215">
            <w:r>
              <w:rPr>
                <w:webHidden/>
                <w:rStyle w:val="IndexLink"/>
                <w:rtl w:val="true"/>
              </w:rPr>
              <w:t>رابع عشر</w:t>
            </w:r>
            <w:r>
              <w:rPr>
                <w:rStyle w:val="IndexLink"/>
                <w:rtl w:val="true"/>
              </w:rPr>
              <w:t xml:space="preserve">: </w:t>
            </w:r>
            <w:r>
              <w:rPr>
                <w:rStyle w:val="IndexLink"/>
                <w:rtl w:val="true"/>
              </w:rPr>
              <w:t xml:space="preserve">أبو العباس محی الدین الطبری المکی الشافعی </w:t>
            </w:r>
            <w:r>
              <w:rPr>
                <w:rStyle w:val="IndexLink"/>
                <w:rtl w:val="true"/>
              </w:rPr>
              <w:t>(</w:t>
            </w:r>
            <w:r>
              <w:rPr>
                <w:rStyle w:val="IndexLink"/>
                <w:rtl w:val="true"/>
              </w:rPr>
              <w:t xml:space="preserve">المتوفی سنة </w:t>
            </w:r>
            <w:r>
              <w:rPr>
                <w:rStyle w:val="IndexLink"/>
              </w:rPr>
              <w:t>694</w:t>
            </w:r>
            <w:r>
              <w:rPr>
                <w:rStyle w:val="IndexLink"/>
                <w:rtl w:val="true"/>
              </w:rPr>
              <w:t xml:space="preserve"> </w:t>
            </w:r>
            <w:r>
              <w:rPr>
                <w:rStyle w:val="IndexLink"/>
                <w:rtl w:val="true"/>
              </w:rPr>
              <w:t>هـ</w:t>
            </w:r>
            <w:r>
              <w:rPr>
                <w:rStyle w:val="IndexLink"/>
                <w:rtl w:val="true"/>
              </w:rPr>
              <w:t>)</w:t>
              <w:tab/>
            </w:r>
            <w:r>
              <w:rPr>
                <w:rStyle w:val="IndexLink"/>
              </w:rPr>
              <w:t>130</w:t>
            </w:r>
          </w:hyperlink>
        </w:p>
        <w:p>
          <w:pPr>
            <w:pStyle w:val="Contents5"/>
            <w:tabs>
              <w:tab w:val="clear" w:pos="7892"/>
              <w:tab w:val="right" w:pos="9026" w:leader="dot"/>
            </w:tabs>
            <w:rPr/>
          </w:pPr>
          <w:hyperlink w:anchor="__RefHeading___Toc2831021_1395250215">
            <w:r>
              <w:rPr>
                <w:webHidden/>
                <w:rStyle w:val="IndexLink"/>
                <w:rtl w:val="true"/>
              </w:rPr>
              <w:t>خامس عشر</w:t>
            </w:r>
            <w:r>
              <w:rPr>
                <w:rStyle w:val="IndexLink"/>
                <w:rtl w:val="true"/>
              </w:rPr>
              <w:t xml:space="preserve">: </w:t>
            </w:r>
            <w:r>
              <w:rPr>
                <w:rStyle w:val="IndexLink"/>
                <w:rtl w:val="true"/>
              </w:rPr>
              <w:t xml:space="preserve">الحافظ ابن عساکر </w:t>
            </w:r>
            <w:r>
              <w:rPr>
                <w:rStyle w:val="IndexLink"/>
                <w:rtl w:val="true"/>
              </w:rPr>
              <w:t>(</w:t>
            </w:r>
            <w:r>
              <w:rPr>
                <w:rStyle w:val="IndexLink"/>
                <w:rtl w:val="true"/>
              </w:rPr>
              <w:t xml:space="preserve">المتوفی سنة </w:t>
            </w:r>
            <w:r>
              <w:rPr>
                <w:rStyle w:val="IndexLink"/>
              </w:rPr>
              <w:t>571</w:t>
            </w:r>
            <w:r>
              <w:rPr>
                <w:rStyle w:val="IndexLink"/>
                <w:rtl w:val="true"/>
              </w:rPr>
              <w:t>هـ</w:t>
            </w:r>
            <w:r>
              <w:rPr>
                <w:rStyle w:val="IndexLink"/>
                <w:rtl w:val="true"/>
              </w:rPr>
              <w:t>)</w:t>
              <w:tab/>
            </w:r>
            <w:r>
              <w:rPr>
                <w:rStyle w:val="IndexLink"/>
              </w:rPr>
              <w:t>130</w:t>
            </w:r>
          </w:hyperlink>
        </w:p>
        <w:p>
          <w:pPr>
            <w:pStyle w:val="Contents4"/>
            <w:tabs>
              <w:tab w:val="clear" w:pos="8176"/>
              <w:tab w:val="right" w:pos="9026" w:leader="dot"/>
            </w:tabs>
            <w:rPr/>
          </w:pPr>
          <w:hyperlink w:anchor="__RefHeading___Toc2831023_1395250215">
            <w:r>
              <w:rPr>
                <w:webHidden/>
                <w:rStyle w:val="IndexLink"/>
                <w:rtl w:val="true"/>
              </w:rPr>
              <w:t>المسألة الثانیة</w:t>
            </w:r>
            <w:r>
              <w:rPr>
                <w:rStyle w:val="IndexLink"/>
                <w:rtl w:val="true"/>
              </w:rPr>
              <w:t xml:space="preserve">: </w:t>
            </w:r>
            <w:r>
              <w:rPr>
                <w:rStyle w:val="IndexLink"/>
                <w:rtl w:val="true"/>
              </w:rPr>
              <w:t>محاربة آیة الشراء منذ القرن الأول للهجرة والی یومنا هذا</w:t>
            </w:r>
            <w:r>
              <w:rPr>
                <w:rStyle w:val="IndexLink"/>
                <w:rtl w:val="true"/>
              </w:rPr>
              <w:tab/>
            </w:r>
            <w:r>
              <w:rPr>
                <w:rStyle w:val="IndexLink"/>
              </w:rPr>
              <w:t>132</w:t>
            </w:r>
          </w:hyperlink>
        </w:p>
        <w:p>
          <w:pPr>
            <w:pStyle w:val="Contents5"/>
            <w:tabs>
              <w:tab w:val="clear" w:pos="7892"/>
              <w:tab w:val="right" w:pos="9026" w:leader="dot"/>
            </w:tabs>
            <w:rPr/>
          </w:pPr>
          <w:hyperlink w:anchor="__RefHeading___Toc2831025_1395250215">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2831027_1395250215">
            <w:r>
              <w:rPr>
                <w:webHidden/>
                <w:rStyle w:val="IndexLink"/>
                <w:rtl w:val="true"/>
              </w:rPr>
              <w:t>أولاً</w:t>
            </w:r>
            <w:r>
              <w:rPr>
                <w:rStyle w:val="IndexLink"/>
                <w:rtl w:val="true"/>
              </w:rPr>
              <w:t xml:space="preserve">: </w:t>
            </w:r>
            <w:r>
              <w:rPr>
                <w:rStyle w:val="IndexLink"/>
                <w:rtl w:val="true"/>
              </w:rPr>
              <w:t>بذل معاویة للآلاف من الدراهم لتحریف نزول الآیة</w:t>
            </w:r>
            <w:r>
              <w:rPr>
                <w:rStyle w:val="IndexLink"/>
                <w:rtl w:val="true"/>
              </w:rPr>
              <w:tab/>
            </w:r>
            <w:r>
              <w:rPr>
                <w:rStyle w:val="IndexLink"/>
              </w:rPr>
              <w:t>137</w:t>
            </w:r>
          </w:hyperlink>
        </w:p>
        <w:p>
          <w:pPr>
            <w:pStyle w:val="Contents5"/>
            <w:tabs>
              <w:tab w:val="clear" w:pos="7892"/>
              <w:tab w:val="right" w:pos="9026" w:leader="dot"/>
            </w:tabs>
            <w:rPr/>
          </w:pPr>
          <w:hyperlink w:anchor="__RefHeading___Toc2831029_1395250215">
            <w:r>
              <w:rPr>
                <w:webHidden/>
                <w:rStyle w:val="IndexLink"/>
                <w:rtl w:val="true"/>
              </w:rPr>
              <w:t>ثانیاً</w:t>
            </w:r>
            <w:r>
              <w:rPr>
                <w:rStyle w:val="IndexLink"/>
                <w:rtl w:val="true"/>
              </w:rPr>
              <w:t xml:space="preserve">: </w:t>
            </w:r>
            <w:r>
              <w:rPr>
                <w:rStyle w:val="IndexLink"/>
                <w:rtl w:val="true"/>
              </w:rPr>
              <w:t>تعمد ابن تیمیة الکذب علی العلماء والقراء فی صرف الآیة عن علی بن أبی طالب علیه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2831031_1395250215">
            <w:r>
              <w:rPr>
                <w:webHidden/>
                <w:rStyle w:val="IndexLink"/>
                <w:rtl w:val="true"/>
              </w:rPr>
              <w:t>ثالثا</w:t>
            </w:r>
            <w:r>
              <w:rPr>
                <w:rStyle w:val="IndexLink"/>
                <w:rtl w:val="true"/>
              </w:rPr>
              <w:t xml:space="preserve">: </w:t>
            </w:r>
            <w:r>
              <w:rPr>
                <w:rStyle w:val="IndexLink"/>
                <w:rtl w:val="true"/>
              </w:rPr>
              <w:t>منهج الألبانی فی دفع الآیة عن علی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831033_1395250215">
            <w:r>
              <w:rPr>
                <w:webHidden/>
                <w:rStyle w:val="IndexLink"/>
                <w:rtl w:val="true"/>
              </w:rPr>
              <w:t>المبحث الرابع</w:t>
            </w:r>
            <w:r>
              <w:rPr>
                <w:rStyle w:val="IndexLink"/>
                <w:rtl w:val="true"/>
              </w:rPr>
              <w:t xml:space="preserve">: </w:t>
            </w:r>
            <w:r>
              <w:rPr>
                <w:rStyle w:val="IndexLink"/>
                <w:rtl w:val="true"/>
              </w:rPr>
              <w:t>الشبهة الحلبیة ومخالفتها للقرآن والسنة</w:t>
            </w:r>
            <w:r>
              <w:rPr>
                <w:rStyle w:val="IndexLink"/>
                <w:rtl w:val="true"/>
              </w:rPr>
              <w:tab/>
            </w:r>
            <w:r>
              <w:rPr>
                <w:rStyle w:val="IndexLink"/>
              </w:rPr>
              <w:t>141</w:t>
            </w:r>
          </w:hyperlink>
        </w:p>
        <w:p>
          <w:pPr>
            <w:pStyle w:val="Contents4"/>
            <w:tabs>
              <w:tab w:val="clear" w:pos="8176"/>
              <w:tab w:val="right" w:pos="9026" w:leader="dot"/>
            </w:tabs>
            <w:rPr/>
          </w:pPr>
          <w:hyperlink w:anchor="__RefHeading___Toc2831035_1395250215">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831037_1395250215">
            <w:r>
              <w:rPr>
                <w:webHidden/>
                <w:rStyle w:val="IndexLink"/>
                <w:rtl w:val="true"/>
              </w:rPr>
              <w:t>المسألة الأولی</w:t>
            </w:r>
            <w:r>
              <w:rPr>
                <w:rStyle w:val="IndexLink"/>
                <w:rtl w:val="true"/>
              </w:rPr>
              <w:t xml:space="preserve">: </w:t>
            </w:r>
            <w:r>
              <w:rPr>
                <w:rStyle w:val="IndexLink"/>
                <w:rtl w:val="true"/>
              </w:rPr>
              <w:t>رد شبهة، حصول الطمأنینة لعلی علیه السلام بقول الصادق له</w:t>
            </w:r>
            <w:r>
              <w:rPr>
                <w:rStyle w:val="IndexLink"/>
                <w:rtl w:val="true"/>
              </w:rPr>
              <w:t xml:space="preserve">: </w:t>
            </w:r>
            <w:r>
              <w:rPr>
                <w:rStyle w:val="IndexLink"/>
                <w:rtl w:val="true"/>
              </w:rPr>
              <w:t>لن یخلص إلیک شیء تکرهه منهم</w:t>
            </w:r>
            <w:r>
              <w:rPr>
                <w:rStyle w:val="IndexLink"/>
                <w:rtl w:val="true"/>
              </w:rPr>
              <w:tab/>
            </w:r>
            <w:r>
              <w:rPr>
                <w:rStyle w:val="IndexLink"/>
              </w:rPr>
              <w:t>142</w:t>
            </w:r>
          </w:hyperlink>
        </w:p>
        <w:p>
          <w:pPr>
            <w:pStyle w:val="Contents4"/>
            <w:tabs>
              <w:tab w:val="clear" w:pos="8176"/>
              <w:tab w:val="right" w:pos="9026" w:leader="dot"/>
            </w:tabs>
            <w:rPr/>
          </w:pPr>
          <w:hyperlink w:anchor="__RefHeading___Toc2831039_1395250215">
            <w:r>
              <w:rPr>
                <w:webHidden/>
                <w:rStyle w:val="IndexLink"/>
                <w:rtl w:val="true"/>
              </w:rPr>
              <w:t>المسألة الثانیة</w:t>
            </w:r>
            <w:r>
              <w:rPr>
                <w:rStyle w:val="IndexLink"/>
                <w:rtl w:val="true"/>
              </w:rPr>
              <w:t xml:space="preserve">: </w:t>
            </w:r>
            <w:r>
              <w:rPr>
                <w:rStyle w:val="IndexLink"/>
                <w:rtl w:val="true"/>
              </w:rPr>
              <w:t>رد شبهة قول الحلبی</w:t>
            </w:r>
            <w:r>
              <w:rPr>
                <w:rStyle w:val="IndexLink"/>
                <w:rtl w:val="true"/>
              </w:rPr>
              <w:t>: (</w:t>
            </w:r>
            <w:r>
              <w:rPr>
                <w:rStyle w:val="IndexLink"/>
                <w:rtl w:val="true"/>
              </w:rPr>
              <w:t>فلم یکن فیه فداء بالنفس</w:t>
            </w:r>
            <w:r>
              <w:rPr>
                <w:rStyle w:val="IndexLink"/>
                <w:rtl w:val="true"/>
              </w:rPr>
              <w:t>)</w:t>
              <w:tab/>
            </w:r>
            <w:r>
              <w:rPr>
                <w:rStyle w:val="IndexLink"/>
              </w:rPr>
              <w:t>143</w:t>
            </w:r>
          </w:hyperlink>
        </w:p>
        <w:p>
          <w:pPr>
            <w:pStyle w:val="Contents4"/>
            <w:tabs>
              <w:tab w:val="clear" w:pos="8176"/>
              <w:tab w:val="right" w:pos="9026" w:leader="dot"/>
            </w:tabs>
            <w:rPr/>
          </w:pPr>
          <w:hyperlink w:anchor="__RefHeading___Toc2831041_1395250215">
            <w:r>
              <w:rPr>
                <w:webHidden/>
                <w:rStyle w:val="IndexLink"/>
                <w:rtl w:val="true"/>
              </w:rPr>
              <w:t>المسألة الثالثة</w:t>
            </w:r>
            <w:r>
              <w:rPr>
                <w:rStyle w:val="IndexLink"/>
                <w:rtl w:val="true"/>
              </w:rPr>
              <w:t xml:space="preserve">: </w:t>
            </w:r>
            <w:r>
              <w:rPr>
                <w:rStyle w:val="IndexLink"/>
                <w:rtl w:val="true"/>
              </w:rPr>
              <w:t>رد شبهة</w:t>
            </w:r>
            <w:r>
              <w:rPr>
                <w:rStyle w:val="IndexLink"/>
                <w:rtl w:val="true"/>
              </w:rPr>
              <w:t>: (</w:t>
            </w:r>
            <w:r>
              <w:rPr>
                <w:rStyle w:val="IndexLink"/>
                <w:rtl w:val="true"/>
              </w:rPr>
              <w:t>إنّ الآیة المذکورة فی سورة البقرة هی مدنیة باتفاق</w:t>
            </w:r>
            <w:r>
              <w:rPr>
                <w:rStyle w:val="IndexLink"/>
                <w:rtl w:val="true"/>
              </w:rPr>
              <w:t>)</w:t>
              <w:tab/>
            </w:r>
            <w:r>
              <w:rPr>
                <w:rStyle w:val="IndexLink"/>
              </w:rPr>
              <w:t>147</w:t>
            </w:r>
          </w:hyperlink>
        </w:p>
        <w:p>
          <w:pPr>
            <w:pStyle w:val="Contents4"/>
            <w:tabs>
              <w:tab w:val="clear" w:pos="8176"/>
              <w:tab w:val="right" w:pos="9026" w:leader="dot"/>
            </w:tabs>
            <w:rPr/>
          </w:pPr>
          <w:hyperlink w:anchor="__RefHeading___Toc2831043_1395250215">
            <w:r>
              <w:rPr>
                <w:webHidden/>
                <w:rStyle w:val="IndexLink"/>
                <w:rtl w:val="true"/>
              </w:rPr>
              <w:t>المسألة الرابعة</w:t>
            </w:r>
            <w:r>
              <w:rPr>
                <w:rStyle w:val="IndexLink"/>
                <w:rtl w:val="true"/>
              </w:rPr>
              <w:t xml:space="preserve">: </w:t>
            </w:r>
            <w:r>
              <w:rPr>
                <w:rStyle w:val="IndexLink"/>
                <w:rtl w:val="true"/>
              </w:rPr>
              <w:t>رد شبهة</w:t>
            </w:r>
            <w:r>
              <w:rPr>
                <w:rStyle w:val="IndexLink"/>
                <w:rtl w:val="true"/>
              </w:rPr>
              <w:t>: (</w:t>
            </w:r>
            <w:r>
              <w:rPr>
                <w:rStyle w:val="IndexLink"/>
                <w:rtl w:val="true"/>
              </w:rPr>
              <w:t>إن الآیة نزلت فی صهیب</w:t>
            </w:r>
            <w:r>
              <w:rPr>
                <w:rStyle w:val="IndexLink"/>
                <w:rtl w:val="true"/>
              </w:rPr>
              <w:t>)</w:t>
              <w:tab/>
            </w:r>
            <w:r>
              <w:rPr>
                <w:rStyle w:val="IndexLink"/>
              </w:rPr>
              <w:t>150</w:t>
            </w:r>
          </w:hyperlink>
        </w:p>
        <w:p>
          <w:pPr>
            <w:pStyle w:val="Contents2"/>
            <w:tabs>
              <w:tab w:val="clear" w:pos="8743"/>
              <w:tab w:val="right" w:pos="9026" w:leader="dot"/>
            </w:tabs>
            <w:rPr/>
          </w:pPr>
          <w:hyperlink w:anchor="__RefHeading___Toc2831045_1395250215">
            <w:r>
              <w:rPr>
                <w:webHidden/>
                <w:rStyle w:val="IndexLink"/>
                <w:rtl w:val="true"/>
              </w:rPr>
              <w:t>المصادر</w:t>
            </w:r>
            <w:r>
              <w:rPr>
                <w:rStyle w:val="IndexLink"/>
                <w:rtl w:val="true"/>
              </w:rPr>
              <w:tab/>
            </w:r>
            <w:r>
              <w:rPr>
                <w:rStyle w:val="IndexLink"/>
              </w:rPr>
              <w:t>157</w:t>
            </w:r>
          </w:hyperlink>
        </w:p>
        <w:p>
          <w:pPr>
            <w:pStyle w:val="Contents2"/>
            <w:tabs>
              <w:tab w:val="clear" w:pos="8743"/>
              <w:tab w:val="right" w:pos="9026" w:leader="dot"/>
            </w:tabs>
            <w:rPr/>
          </w:pPr>
          <w:hyperlink w:anchor="__RefHeading___Toc2831047_1395250215">
            <w:r>
              <w:rPr>
                <w:webHidden/>
                <w:rStyle w:val="IndexLink"/>
                <w:rtl w:val="true"/>
              </w:rPr>
              <w:t>المحتویات</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69_18446"/>
      <w:bookmarkStart w:id="1" w:name="pg2869_18446"/>
      <w:bookmarkEnd w:id="1"/>
    </w:p>
    <w:p>
      <w:pPr>
        <w:pStyle w:val="Heading2"/>
        <w:numPr>
          <w:ilvl w:val="1"/>
          <w:numId w:val="1"/>
        </w:numPr>
        <w:rPr/>
      </w:pPr>
      <w:bookmarkStart w:id="2" w:name="pg2869_18446"/>
      <w:bookmarkStart w:id="3" w:name="__RefHeading___Toc2830875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9789933489199</w:t>
      </w:r>
    </w:p>
    <w:p>
      <w:pPr>
        <w:pStyle w:val="BookText"/>
        <w:rPr/>
      </w:pP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 دراسة فی روایة الحدیث والتاریخ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تحلیلیة وتحقیق نبیل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العتبـة الحسینیة المقدســــة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الشؤون الفکریة والثقافیة فی العتبة الحسینیة المقدسة؛</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مبیته علی فراش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وتحقیق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 أحادیث أهل السنة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مبیته علی فراش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منع التدوین – نتائج وتأثیرات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محدثوا السنة –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مبیته علی فراش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3508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0877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ascii="IRNazanin" w:hAnsi="IRNazanin" w:eastAsia="IRNazanin"/>
          <w:color w:val="111111"/>
          <w:sz w:val="28"/>
          <w:sz w:val="28"/>
          <w:szCs w:val="28"/>
          <w:rtl w:val="true"/>
          <w:lang w:bidi="fa-IR"/>
        </w:rPr>
        <w:t>دراسة فی روایة الحدیث والتاریخ</w:t>
      </w:r>
    </w:p>
    <w:p>
      <w:pPr>
        <w:pStyle w:val="BookText"/>
        <w:rPr/>
      </w:pPr>
      <w:r>
        <w:rPr>
          <w:rFonts w:ascii="IRNazanin" w:hAnsi="IRNazanin" w:eastAsia="IRNazanin"/>
          <w:color w:val="111111"/>
          <w:sz w:val="28"/>
          <w:sz w:val="28"/>
          <w:szCs w:val="28"/>
          <w:rtl w:val="true"/>
          <w:lang w:bidi="fa-IR"/>
        </w:rPr>
        <w:t>تکشف عن حقائق مهمة فی سیرة النبی صلی الله علیه وآله وسلم</w:t>
      </w:r>
    </w:p>
    <w:p>
      <w:pPr>
        <w:pStyle w:val="BookText"/>
        <w:rPr/>
      </w:pPr>
      <w:r>
        <w:rPr>
          <w:rFonts w:ascii="IRNazanin" w:hAnsi="IRNazanin" w:eastAsia="IRNazanin"/>
          <w:color w:val="111111"/>
          <w:sz w:val="28"/>
          <w:sz w:val="28"/>
          <w:szCs w:val="28"/>
          <w:rtl w:val="true"/>
          <w:lang w:bidi="fa-IR"/>
        </w:rPr>
        <w:t>جهد الرواة علی إخفائها منذ وقوعها و إلی یومنا هذا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إحباط خروج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النبی صلی الله علیه و آله و سلم بتکسیر صنم قریش الأکبر قبل خروجه ببعض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الإمام علی علیه السلام من المبیت أکان القبول أم الرفض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وتحلیلٌ وتحقیقٌ</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69_18450"/>
    </w:p>
    <w:p>
      <w:pPr>
        <w:pStyle w:val="Heading2"/>
        <w:numPr>
          <w:ilvl w:val="1"/>
          <w:numId w:val="1"/>
        </w:numPr>
        <w:rPr/>
      </w:pPr>
      <w:bookmarkStart w:id="8" w:name="__RefHeading___Toc2830879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یحتار المرء حینما یرید أن یقدم علی عظیم لا یجاریه عظیم فی الحیاة الدنیا، فیما یقدم له من هدیة، فالمُهدی وان جهد سیکون وبالنظر إلی هذه العظمة عاجزاً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یجعل المرء ناظراً للأمل هو أن هذه العظمة مرتبطة بخلق القرآن الکریم، وإلا فعظماء المقامات الدنیویة لا حصر لهم ومن ثم یتوقف عندها نوع الهدیة، وثمنها، وماذا تعنی للمُهدی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تقف عند أعتاب باب سید الأنبیاء والمرسلین، وحبیب رب العالمین، وأشرف الخلق أجمعین صلی الله علیه وآله حینها تصغر فی عینک الدنیا، وتکبر فی عینک الآخرة ککبر هذه المقامات ومنزلتها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تحیط بک الرهبة والسکینة وأنت تتحسس تزاحم الملائکة عند تلک الأعتاب الواقف عندها وینقر فی أذنک دوی التسبیح، وسیل الصلاة علی النبی وآله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تجد لنفسک وأنت فی هذا الموقف غیر أمرٍ واحد، وهو أن خیر الوسیلة إلی المخصوص بالوسیلة هو نصرة شریعته، وحب أهل بیته، فحملتهما وقدمت بهما لصاحب المقام المحمود، والمنزلة الرفیعة عند ملیک مقتدر، علنی من خلالهما أستطیع الدخول إلی باحة حرم قدس الرسول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بین ما حملت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توفیقی إلا بالله علیه توکلت وإلیه أنیب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خادمکم وولدکم نبیل</w:t>
      </w:r>
      <w:r>
        <w:rPr>
          <w:rFonts w:eastAsia="IRNazanin" w:cs="IRNazanin"/>
          <w:color w:val="111111"/>
          <w:sz w:val="28"/>
          <w:szCs w:val="28"/>
          <w:rtl w:val="true"/>
          <w:lang w:bidi="fa-IR"/>
        </w:rPr>
        <w:t>.</w:t>
      </w:r>
      <w:bookmarkStart w:id="10" w:name="pg2869_18452"/>
    </w:p>
    <w:p>
      <w:pPr>
        <w:pStyle w:val="Heading2"/>
        <w:numPr>
          <w:ilvl w:val="1"/>
          <w:numId w:val="1"/>
        </w:numPr>
        <w:rPr/>
      </w:pPr>
      <w:bookmarkStart w:id="11" w:name="__RefHeading___Toc2830881_1395250215"/>
      <w:bookmarkStart w:id="12" w:name="_Toc4"/>
      <w:bookmarkEnd w:id="10"/>
      <w:bookmarkEnd w:id="11"/>
      <w:r>
        <w:rPr>
          <w:rtl w:val="true"/>
        </w:rPr>
        <w:t>مقدمة اللجنة العلمیة</w:t>
      </w:r>
      <w:bookmarkEnd w:id="12"/>
    </w:p>
    <w:p>
      <w:pPr>
        <w:pStyle w:val="Heading3"/>
        <w:numPr>
          <w:ilvl w:val="2"/>
          <w:numId w:val="1"/>
        </w:numPr>
        <w:rPr/>
      </w:pPr>
      <w:bookmarkStart w:id="13" w:name="__RefHeading___Toc2830883_1395250215"/>
      <w:bookmarkStart w:id="14" w:name="_Toc5"/>
      <w:bookmarkEnd w:id="13"/>
      <w:r>
        <w:rPr>
          <w:rtl w:val="true"/>
        </w:rPr>
        <w:t>المواجهة العاتیة</w:t>
      </w:r>
      <w:bookmarkEnd w:id="14"/>
    </w:p>
    <w:p>
      <w:pPr>
        <w:pStyle w:val="BookText"/>
        <w:rPr/>
      </w:pPr>
      <w:r>
        <w:rPr>
          <w:rFonts w:ascii="IRNazanin" w:hAnsi="IRNazanin" w:eastAsia="IRNazanin"/>
          <w:color w:val="111111"/>
          <w:sz w:val="28"/>
          <w:sz w:val="28"/>
          <w:szCs w:val="28"/>
          <w:rtl w:val="true"/>
          <w:lang w:bidi="fa-IR"/>
        </w:rPr>
        <w:t>ما هی أشد معرکةٍ واجهها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معرکة بدر أم أحد أم تلک المعارک التی أثبتت وجود الإسلام وسط مؤامرات المنافقین غیر المنقطعة؟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مسألة تأخذ بالباحث التاریخی إلی شتات المتغیرات التحقیقیة، ومجاهیل الآفاق التاریخیة، ومتاهات الدعاوی الإخباریة، منهمکا بین تحقیق، وتمحیص، وتشذیب وتهذیب، حتی إذا لم یهتدِ السبیل یرجع ناکصاً علی عقبیه لزحمة متداخلات التاریخ، وتدافعات التحقیق، والظنون حتی إذا ما أفلح بشیء، استسلم لأقرب الأقوال، وأیسر الأحوال، دون ملاحاة تحقیق، وتروٍ علمی دقیق، وهکذا هی البحوث التاریخیة حینما تبتعد عن واقعیة الحدث وملازمة الحقیقة، وما أکثرها عدداً، وأعظمها إخفاقاً، وأجلها خطوباً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هذه الطریقة وحدها فی عالم التحقیق، فإن نقیضها تتوافر علیه آلیات التدقیق عند نفر من الباحثین شمّروا عن ساعد الجد، وتحفّزوا للوصول إلی حقیقة مفادها التاریخ لا تکتبه الا واقعیة الأحداث التی تجول فی مطاوی البحوث المغلقة لتجد لها متنفساً</w:t>
      </w:r>
    </w:p>
    <w:p>
      <w:pPr>
        <w:pStyle w:val="BookText"/>
        <w:rPr/>
      </w:pPr>
      <w:r>
        <w:rPr>
          <w:rFonts w:ascii="IRNazanin" w:hAnsi="IRNazanin" w:eastAsia="IRNazanin"/>
          <w:color w:val="111111"/>
          <w:sz w:val="28"/>
          <w:sz w:val="28"/>
          <w:szCs w:val="28"/>
          <w:rtl w:val="true"/>
          <w:lang w:bidi="fa-IR"/>
        </w:rPr>
        <w:t>تحقیقیاً تنطلق من خلالها الحقائق وتنعتق من عقالها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هی الحقائق التی جاء بها البحث القیم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المدقق السید نبیل الحسنی حفظه الله تعالی، فقد خلص إلی حقیقة خطیرة مفادها أن أشد ما عاناها النبی صلی الله علیه وآله وسلم من صراعٍ بینه وبین مناوئیه هی تثبیت فضائل الإمام أمیر المؤمنین علیه السلام، التی هی جزءٌ من مهمته النبویة المقدسة، والدفاع عنها دفاع عن مشروعه الإلهی، وقد فهمه المتربصون له بالوقیعة، والناکثون عن طریقته القویمة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فضائل علی لا تعنی الا استمرار طریقته المثلی صلی الله علیه وآله وسلم ورسالته العظمی، فباؤوا بنفاقٍ أعقبه نفاق إلی یوم یلقونه، فکتبوا فی الأقطار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برئت الذمة من کل مَنْ یروی فضیلة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معاویة بن أبی سفیان یشتری الذمم ویبیع المواثیق لیشتری کمثل سمرة بن جندب وأمثاله فی تحریف فضائل علی علیه السلام، وتبعه علی ذلک ابن تیمیة والحلبی واستجد فی هذا المنهج الألبانی الذی أخذ علی عاتقه تحریف الحقائق وصیاغة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لم تکن مقاتلة المشرکین بأعسر من إثبات فضائل علی علیه السلام، فإن فی الفضائل محق الباطل وإظهار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یمحق الباطل بکلماته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هـ  ــ النجف الأشرف</w:t>
      </w:r>
      <w:bookmarkStart w:id="15" w:name="pg2869_18454"/>
    </w:p>
    <w:p>
      <w:pPr>
        <w:pStyle w:val="Heading2"/>
        <w:numPr>
          <w:ilvl w:val="1"/>
          <w:numId w:val="1"/>
        </w:numPr>
        <w:rPr/>
      </w:pPr>
      <w:bookmarkStart w:id="16" w:name="__RefHeading___Toc2830885_1395250215"/>
      <w:bookmarkStart w:id="17" w:name="_Toc6"/>
      <w:bookmarkEnd w:id="15"/>
      <w:bookmarkEnd w:id="16"/>
      <w:r>
        <w:rPr>
          <w:rtl w:val="true"/>
        </w:rPr>
        <w:t>مقدمة الکتاب</w:t>
      </w:r>
      <w:bookmarkEnd w:id="17"/>
    </w:p>
    <w:p>
      <w:pPr>
        <w:pStyle w:val="Heading3"/>
        <w:numPr>
          <w:ilvl w:val="2"/>
          <w:numId w:val="1"/>
        </w:numPr>
        <w:rPr/>
      </w:pPr>
      <w:bookmarkStart w:id="18" w:name="__RefHeading___Toc2830887_1395250215"/>
      <w:bookmarkStart w:id="19" w:name="_Toc7"/>
      <w:bookmarkEnd w:id="18"/>
      <w:r>
        <w:rPr>
          <w:rtl w:val="true"/>
        </w:rPr>
        <w:t>اشارة</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أسداها، جم عن الإحصاء عددها، ونأی عن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علی خیر الأنام وعلی آله الهداة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Heading3"/>
        <w:numPr>
          <w:ilvl w:val="2"/>
          <w:numId w:val="1"/>
        </w:numPr>
        <w:rPr/>
      </w:pPr>
      <w:bookmarkStart w:id="20" w:name="__RefHeading___Toc2830889_1395250215"/>
      <w:bookmarkStart w:id="21" w:name="_Toc8"/>
      <w:bookmarkEnd w:id="20"/>
      <w:r>
        <w:rPr>
          <w:rtl w:val="true"/>
        </w:rPr>
        <w:t>أولا</w:t>
      </w:r>
      <w:r>
        <w:rPr>
          <w:rtl w:val="true"/>
        </w:rPr>
        <w:t xml:space="preserve">: </w:t>
      </w:r>
      <w:r>
        <w:rPr>
          <w:rtl w:val="true"/>
        </w:rPr>
        <w:t>بین یدی القارئ الکریم</w:t>
      </w:r>
      <w:bookmarkEnd w:id="21"/>
    </w:p>
    <w:p>
      <w:pPr>
        <w:pStyle w:val="BookText"/>
        <w:rPr/>
      </w:pPr>
      <w:r>
        <w:rPr>
          <w:rFonts w:ascii="IRNazanin" w:hAnsi="IRNazanin" w:eastAsia="IRNazanin"/>
          <w:color w:val="111111"/>
          <w:sz w:val="28"/>
          <w:sz w:val="28"/>
          <w:szCs w:val="28"/>
          <w:rtl w:val="true"/>
          <w:lang w:bidi="fa-IR"/>
        </w:rPr>
        <w:t>لا شک أن المؤرخ الإسلامی قد شهد الصراعات الکثیرة التی دارت رحاها بین أقطاب الرموز الإسلامیة منذ أن توفی رسول الله صلی الله علیه و آله و سلم وإلی یومنا هذا، وخیر دلیل یغنی الباحث عن التتبع أو القراءة والمراجعة هو الواقع الإسلامی الذی نحیاه وقد شهد کثیراً من المدارس الفقهیة والعقائدیة فضلاً عن الاتجاهات الفکریة لیصل بنا الحال ــ وکما أخبر من قبل بذلک نبینا المصطفی صلی الله علیه وآله وسلم ــ إلی تفرق هذه الأمة إلی ثلاث وسبعین فرقة أو ملة، إذ قال صلی الله علیه وآله وسلم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قد افترقت علی ثنتین وسبعین فرقة وأنتم تفترقون</w:t>
      </w:r>
    </w:p>
    <w:p>
      <w:pPr>
        <w:pStyle w:val="BookText"/>
        <w:rPr/>
      </w:pPr>
      <w:r>
        <w:rPr>
          <w:rFonts w:ascii="IRNazanin" w:hAnsi="IRNazanin" w:eastAsia="IRNazanin"/>
          <w:color w:val="111111"/>
          <w:sz w:val="28"/>
          <w:sz w:val="28"/>
          <w:szCs w:val="28"/>
          <w:rtl w:val="true"/>
          <w:lang w:bidi="fa-IR"/>
        </w:rPr>
        <w:t>علی مثلها کلها فی النار إلا فرقة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أمتی ما أتی علی بنی إسرائیل مثلا بمثل حذو النعل بالنعل حتی لو کان فیهم من نکح أُمّة علانیة کان فی أمتی مثله ان بنی إسرائیل افترقوا علی إحدی وسبعین ملة وتفترق أمتی علی ثلاث وسبعین ملة کلها فی النار إلا ملة واحدة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کانت هذه الفرق الإسلامیة واقعاً حیاتیاً لا یمکن لعاقل نکرانه أو تجاهله فإن مما لا ریب فیه أن المؤرخ الإسلامی أو الراوی الإسلامی قد دان لله تعالی بفرقة من هذه الفرق، ومن ثم لم یکن بمنأی عن هذه التجاذبات الفکریة والصراعات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المصالح الشخصیة التی لم تزل السیاسة هی مکونها الأساس، فکیف إذا جمعت إلیها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التاریخ الإسلامی والسیرة النبویة عرضة لتلک العقائد والأفکار والأهواء مما انعکس علی نقل الحدث بصورته الواقعیة، إن لم یتم التلاعب فی روایته، أو التغییر فی واقعیته، أو التغییب المطبق لکثیر من حقائقه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یستغرب القارئ الکریم حینما سیجد فی هذا البحث أن هناک من الأحداث ما غیب تماما فلم یعد لها أی وجود فی التاریخ الإسلامی سوی شذرات هنا وهناک، أو خیوط هنا أو هناک قد لا یؤدی بعضها إلی حقیقة الحدث فتترک</w:t>
      </w:r>
      <w:bookmarkStart w:id="22" w:name="pg2869_18456"/>
    </w:p>
    <w:p>
      <w:pPr>
        <w:pStyle w:val="BookText"/>
        <w:rPr/>
      </w:pPr>
      <w:bookmarkEnd w:id="22"/>
      <w:r>
        <w:rPr>
          <w:rFonts w:ascii="IRNazanin" w:hAnsi="IRNazanin" w:eastAsia="IRNazanin"/>
          <w:color w:val="111111"/>
          <w:sz w:val="28"/>
          <w:sz w:val="28"/>
          <w:szCs w:val="28"/>
          <w:rtl w:val="true"/>
          <w:lang w:bidi="fa-IR"/>
        </w:rPr>
        <w:t>معها تساؤلات کثیرة تقلب مضجع الباحث وهو لا یجد ما یعینه فی الوصول إلی الإجابة، فتبقی تتکسر مع آهاته التی راحت تمتزج مع السطور التی یقرأها ومن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یجد أمامه سوی المحاولات العدیدة للرجوع إلی أمهات المصادر لعله یجد هنا أو هناک ما یعینه علی جمع بقایا علامات ودلائل لتکوّن فی النهایة هذه الحقیقة الضائعة</w:t>
      </w:r>
      <w:r>
        <w:rPr>
          <w:rFonts w:eastAsia="IRNazanin" w:cs="IRNazanin"/>
          <w:color w:val="111111"/>
          <w:sz w:val="28"/>
          <w:szCs w:val="28"/>
          <w:rtl w:val="true"/>
          <w:lang w:bidi="fa-IR"/>
        </w:rPr>
        <w:t>.</w:t>
      </w:r>
    </w:p>
    <w:p>
      <w:pPr>
        <w:pStyle w:val="Heading3"/>
        <w:numPr>
          <w:ilvl w:val="2"/>
          <w:numId w:val="1"/>
        </w:numPr>
        <w:rPr/>
      </w:pPr>
      <w:bookmarkStart w:id="23" w:name="__RefHeading___Toc2830891_1395250215"/>
      <w:bookmarkStart w:id="24" w:name="_Toc9"/>
      <w:bookmarkEnd w:id="23"/>
      <w:r>
        <w:rPr>
          <w:rtl w:val="true"/>
        </w:rPr>
        <w:t>ثانیاً</w:t>
      </w:r>
      <w:r>
        <w:rPr>
          <w:rtl w:val="true"/>
        </w:rPr>
        <w:t xml:space="preserve">: </w:t>
      </w:r>
      <w:r>
        <w:rPr>
          <w:rtl w:val="true"/>
        </w:rPr>
        <w:t>وفی الرجوع إلی أول من کتب تکمن المشکلة</w:t>
      </w:r>
      <w:bookmarkEnd w:id="24"/>
    </w:p>
    <w:p>
      <w:pPr>
        <w:pStyle w:val="BookText"/>
        <w:rPr/>
      </w:pPr>
      <w:r>
        <w:rPr>
          <w:rFonts w:ascii="IRNazanin" w:hAnsi="IRNazanin" w:eastAsia="IRNazanin"/>
          <w:color w:val="111111"/>
          <w:sz w:val="28"/>
          <w:sz w:val="28"/>
          <w:szCs w:val="28"/>
          <w:rtl w:val="true"/>
          <w:lang w:bidi="fa-IR"/>
        </w:rPr>
        <w:t xml:space="preserve">لکن فی الرجوع إلی أول من کتب فی السیرة، أی محمد بن إسحاق المطلبی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تکمن المشکلة؛ فهذا الرجل علی الرغم من أنه أول من صنف ضمن المنهج الموسوعی لتاریخ النبوة فکان کتابه ملاذ طلاب السیرة النبویة، إلا أنه هو أول من عانی الأمرّین فی کتابة السیرة النبویة، فقد حاربه بعض أقطاب النفوذ الإسلامی فی المدینة فنفی منها قهراً، واتهم فی عقیدته ودینه، وشهر بخلقه؛ حتی وصفه مغرضوه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الدجاجلة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سعیاً منهم لتسقیط روایته وحدیثه فی سیرة سید الأنبیاء والمرسلین صلی الله علیه وآله وسلم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الحد الذی أجد فیه أن تصنیفه للسیر والمغازی ــ مع هذا الاضطهاد والإرهاب ــ معجزة بحد ذاتها تضاف إلی تلک الکرامات والآیات التی حفت</w:t>
      </w:r>
    </w:p>
    <w:p>
      <w:pPr>
        <w:pStyle w:val="BookText"/>
        <w:rPr/>
      </w:pPr>
      <w:r>
        <w:rPr>
          <w:rFonts w:ascii="IRNazanin" w:hAnsi="IRNazanin" w:eastAsia="IRNazanin"/>
          <w:color w:val="111111"/>
          <w:sz w:val="28"/>
          <w:sz w:val="28"/>
          <w:szCs w:val="28"/>
          <w:rtl w:val="true"/>
          <w:lang w:bidi="fa-IR"/>
        </w:rPr>
        <w:t>بصاحب هذه السیرة المطهرة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شاء الله تعالی أن تُحفظ لهذه الأمة سیرة نبیها صلی الله علیه وآله وسلم، ــ علی الرغم ــ مما تعرضت له هذه السیرة من حرب ضروس أدت إلی إخفاء کثیر من الحقائق ومنها هذه الحقائق التی سنتناولها فی هذا الکتاب، علنا بذلک نکون قد أدینا الواجب الشرعی والإنسانی فی حفظ حقوق رسول الله صلی الله علیه وآله وسلم التی غرزت السیاسة الحاکمة للمسلمین وعلی مر الأزمان مخالبها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ان ابن إسحاق قد عانی من الاضطهاد والإرهاب ومن ضیاع کثیر من الحقائق فی اثناء جمعه لهذه السیرة، بل ان محاربته وتشریده من المدینة لعشر سنوات إنما کانت لمنعه من کتابة السیرة وتدوینها وتضییع کثیر من احداثها فضلاً عن تعمد بعض الرواة والحفّاظ إخفاء هذه الحقائق، وخیر شاهد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قام به محمد بن إسماعیل البخاری حینما أقدم علی کتمان عدد کبیر جداً من الأحادیث الصحیحة وعدم روایتها معترفاً بذلک، فیقول عند تصنیفه للجامع الصحیح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ترکت من الصحیح أکثر حتی لا یطول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عدد الأحادیث الصحیحة التی ترکها البخاری هی أکثر مما أخرجها فی کتابه؛ فضاع بفعل البخاری هذا أکثر السنة النبویة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قام به ابن هشام فی شرحه لسیرة ابن إسحاق فقد اعترف بتلاعبه بالسیرة النبویة فحذف کثیراً مما لا یتناسب مع عقیدته أو عقیدة أسیاده فیقول</w:t>
      </w:r>
      <w:r>
        <w:rPr>
          <w:rFonts w:eastAsia="IRNazanin" w:cs="IRNazanin"/>
          <w:color w:val="111111"/>
          <w:sz w:val="28"/>
          <w:szCs w:val="28"/>
          <w:rtl w:val="true"/>
          <w:lang w:bidi="fa-IR"/>
        </w:rPr>
        <w:t>:</w:t>
      </w:r>
      <w:bookmarkStart w:id="25" w:name="pg2869_18458"/>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وتارک بعض ما ذکره ابن إسحاق فی هذا الکتاب، مما لیس لرسول الله فیه ذکر، ولا نزل فیه من القرآن شیء؛ ولیس سبباً لشیء من هذا الکتاب، ولا تفسیر له؛ ولا شاهد علیه، لما ذکرت من الاختصار، وأشیاء بعضها یشنع الحدیث به، وبعضها یسوء بعض الناس ذکره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المؤکد الذی لا یقبل الشک أن هذه الحقائق التی نتناولها فی هذا البحث کان ذکرها یسوء بعض الناس کما اعترف بذلک ابن هشام الحمیری فأخفاها ولکن؛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وَیَأْبَی اللّهُ إِلاَّ أَن یُتِمَّ نُورَهُ وَلَوْ کَرِهَ الْکَافِرُونَ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830893_1395250215"/>
      <w:bookmarkStart w:id="27" w:name="_Toc10"/>
      <w:bookmarkEnd w:id="26"/>
      <w:r>
        <w:rPr>
          <w:rtl w:val="true"/>
        </w:rPr>
        <w:t>ثالثاً</w:t>
      </w:r>
      <w:r>
        <w:rPr>
          <w:rtl w:val="true"/>
        </w:rPr>
        <w:t xml:space="preserve">: </w:t>
      </w:r>
      <w:r>
        <w:rPr>
          <w:rtl w:val="true"/>
        </w:rPr>
        <w:t>ما فی هذا البحث هو من برکات کتاب السیدة خدیجة صلوات الله وسلامه علیها</w:t>
      </w:r>
      <w:bookmarkEnd w:id="27"/>
    </w:p>
    <w:p>
      <w:pPr>
        <w:pStyle w:val="BookText"/>
        <w:rPr/>
      </w:pPr>
      <w:r>
        <w:rPr>
          <w:rFonts w:ascii="IRNazanin" w:hAnsi="IRNazanin" w:eastAsia="IRNazanin"/>
          <w:color w:val="111111"/>
          <w:sz w:val="28"/>
          <w:sz w:val="28"/>
          <w:szCs w:val="28"/>
          <w:rtl w:val="true"/>
          <w:lang w:bidi="fa-IR"/>
        </w:rPr>
        <w:t>بقی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وفقنا الله إلیه فی هذا الکتاب هو من برکات کتاب أم المؤمنین السیدة الصدّیقة خدیجة بنت خویلد صلوات الله وسلامه علیها الذی وفقنا الله تعالی لکتابته ومنّ علینا بطبعه فکان بعض عناوینه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هذا البحث ــ قد ساقنا الله بلطف عنایته إلیها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کمحاربة ابن تیمیة والحلبی والألبانی لفضیلة مبیت الإمام علی علیه السلام علی فراش النبی صلی الله علیه وآله وسلم، ومحاولتهم تغییب هذه الحقیقة التی عجز عن تغییبها کثیر من الرواة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کإظهار حقیقة تکسیر الأصنام قبل الهجرة النبویة وبالأخص تکسیرها</w:t>
      </w:r>
    </w:p>
    <w:p>
      <w:pPr>
        <w:pStyle w:val="BookText"/>
        <w:rPr/>
      </w:pPr>
      <w:r>
        <w:rPr>
          <w:rFonts w:ascii="IRNazanin" w:hAnsi="IRNazanin" w:eastAsia="IRNazanin"/>
          <w:color w:val="111111"/>
          <w:sz w:val="28"/>
          <w:sz w:val="28"/>
          <w:szCs w:val="28"/>
          <w:rtl w:val="true"/>
          <w:lang w:bidi="fa-IR"/>
        </w:rPr>
        <w:t>لیلة مبیت الإمام علی علی فراش رسول الله صلی الله علیه وآله وسلم، وهی حقیقة غیبها الرواة وضیعها المبطلون حتی إذن الله تعالی بإظهارها فی کتاب أم المؤمنین خدیجة علیها السلام بشکل مختصر، ثم لم یزل لطفه وسابق عنایته سبحانه بنا فوفقنا للبحث فی هذا العنوان ضمن کتاب مستقل شمل جمیع مراحل تکسیر الأصنام فی کتابنا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تکسیر الأصنام بین تصریح النبی صلی الله علیه وآله وسلم وتعتیم البخاری وهو دراسة فی المیثولوجیا والتاریخ وروایة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ــ وبلطف الله سبحانه، فله المنّة وله الحمد ــ أنّ هناک حقیقة أخری ارتبطت بهذه اللیلة الشریفة، هذه اللیلة التی لا تقل أهمیة عن لیلة المبعث النبوی فهناک بعث النبی صلی الله علیه وآله وسلم، وهنا حفظ النبی ونجی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عمد الرواة علی محاربة حقائق هذه اللیلة وإخفائها مرة وتضلیلها مرة أخری فرأیت أن أجمع هذه الحقائق الضائعة والمرتبطة بلیلة مبیت الإمام علی علیه السلام علی فراش رسول الله صلی الله علیه وآله وسلم والمغیبة والمحاربة حتی یومنا هذا ضمن کتاب مستقل، کی یسهل علی الباحث والقارئ متابعة الأحداث والوقوف علی ما أخفاه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أحداث فی هذه اللیلة الشریفة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قد یحصل بعضهم علی کتاب سیدتنا ومولاتنا أم المؤمنین السیدة خدیجة الکبری علیها السلام فلا یتمکن من الحصول علی کتاب تکسیر الأصنام أو لعله یقع فی یده کتاب تکسیر الأصنام فلا یقع بیده کتاب السیدة خدیجة علیها السلام؛ ولذا ارتأیت أن أجمعها ضمن هذا الکتاب مع بیانی لحقیقة جدیدة تظهر لأول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جمیعها ضمن أحداث لیلة المبیت علی فراش رسول الله صلی الله علیه وآله وسلم وجمیعها عمد الرواة علی إخفائها حتی منَّ الله سبحانه علینا بإظهارها، فکانت ضمن فصول ثلاثة،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إخفاء الرواة لمحاولة إحباط خروج رسول الله صلی الله علیه وآله وسلم من مکة فی لیلة مبیت الإمام علی علیه السلام علی فراش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النبی صلی الله علیه وآله وسلم والإمام علی علیه السلام بتکسیر صنم قریش فی هذه اللیلة وقبل خروج النبی صلی الله علیه وآله وسلم بساعات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إخفاء الرواة لموقف الإمام علی علیه السلام عند سماعه قول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علی فراشی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أکان القبول أم الرفض وماذا نتج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الحقائق قد عمد الرواة علی إخفائها جاهدین وبشتی الوسائل فأبی الله سبحانه إلا إظهارها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تَوْفِیقِی إِلاَّ بِاللّهِ عَلَیْهِ تَوَکَّلْتُ وَإِلَیْهِ أُنِیبُ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حسبی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مکتبة حرم أبی الأحرار وسید الشهداء الإمام الحسین علیه السلام</w:t>
      </w:r>
    </w:p>
    <w:p>
      <w:pPr>
        <w:pStyle w:val="BookText"/>
        <w:rPr/>
      </w:pPr>
      <w:r>
        <w:rPr>
          <w:rFonts w:ascii="IRNazanin" w:hAnsi="IRNazanin" w:eastAsia="IRNazanin"/>
          <w:color w:val="111111"/>
          <w:sz w:val="28"/>
          <w:sz w:val="28"/>
          <w:szCs w:val="28"/>
          <w:rtl w:val="true"/>
          <w:lang w:bidi="fa-IR"/>
        </w:rPr>
        <w:t>السید نبیل قدوری حسن علوان الحسنی الکربلائی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لیلة بدر الکبری السابع عشر من شهر رمضان المبارک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bookmarkStart w:id="28" w:name="pg2869_18462"/>
    </w:p>
    <w:p>
      <w:pPr>
        <w:pStyle w:val="Heading2"/>
        <w:numPr>
          <w:ilvl w:val="1"/>
          <w:numId w:val="1"/>
        </w:numPr>
        <w:rPr/>
      </w:pPr>
      <w:bookmarkStart w:id="29" w:name="__RefHeading___Toc2830895_1395250215"/>
      <w:bookmarkStart w:id="30" w:name="_Toc11"/>
      <w:bookmarkEnd w:id="28"/>
      <w:bookmarkEnd w:id="29"/>
      <w:r>
        <w:rPr>
          <w:rtl w:val="true"/>
        </w:rPr>
        <w:t>الفصل الأول</w:t>
      </w:r>
      <w:r>
        <w:rPr>
          <w:rtl w:val="true"/>
        </w:rPr>
        <w:t xml:space="preserve">: </w:t>
      </w:r>
      <w:r>
        <w:rPr>
          <w:rtl w:val="true"/>
        </w:rPr>
        <w:t>إخفاء  الرواة لمحاولة إحباط خروج رسول الله صلی الله علیه وآله وسلم من مکة فی لیلة مبیت الإمام علی علیه السلام علی فراشه</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2830897_1395250215"/>
      <w:bookmarkStart w:id="32" w:name="_Toc12"/>
      <w:bookmarkEnd w:id="31"/>
      <w:r>
        <w:rPr>
          <w:rtl w:val="true"/>
        </w:rPr>
        <w:t>اشارة</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الحقیقة وإن کانت من حیث الوقوع الزمنی لأحداث هذه اللیلة الشریفة تعد هی الحدث الأخیر إلا أننی ابتدأت بها لکونها متلازمة مع ظاهر الروایة التاریخیة التی نقلت لنا کیفیة خروج رسول الله صلی الله علیه وآله وسلم ولکی یلمس القارئ الکریم والباحث حقیقة إخفاء الرواة لکثیر من سیرة رسول الله صلی الله علیه وآله وسلم وکما نص بذلک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وبعضها یسوء بعض الناس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وجدت أن أذکر روایة ابن إسحاق کما أخرجها ابن هشام لهذه اللیلة ثم نظهر الحقیقة الأولی التی أخفاها الرواة، والتی کان ذکرها یسوء بعض الناس</w:t>
      </w:r>
      <w:r>
        <w:rPr>
          <w:rFonts w:eastAsia="IRNazanin" w:cs="IRNazanin"/>
          <w:color w:val="111111"/>
          <w:sz w:val="28"/>
          <w:szCs w:val="28"/>
          <w:rtl w:val="true"/>
          <w:lang w:bidi="fa-IR"/>
        </w:rPr>
        <w:t>.</w:t>
      </w:r>
      <w:bookmarkStart w:id="33" w:name="pg2869_18465"/>
    </w:p>
    <w:p>
      <w:pPr>
        <w:pStyle w:val="Heading3"/>
        <w:numPr>
          <w:ilvl w:val="2"/>
          <w:numId w:val="1"/>
        </w:numPr>
        <w:rPr/>
      </w:pPr>
      <w:bookmarkStart w:id="34" w:name="__RefHeading___Toc2830899_1395250215"/>
      <w:bookmarkStart w:id="35" w:name="_Toc13"/>
      <w:bookmarkEnd w:id="33"/>
      <w:bookmarkEnd w:id="34"/>
      <w:r>
        <w:rPr>
          <w:rtl w:val="true"/>
        </w:rPr>
        <w:t>المبحث الأول</w:t>
      </w:r>
      <w:r>
        <w:rPr>
          <w:rtl w:val="true"/>
        </w:rPr>
        <w:t xml:space="preserve">: </w:t>
      </w:r>
      <w:r>
        <w:rPr>
          <w:rtl w:val="true"/>
        </w:rPr>
        <w:t>لیلة المبیت علی فراش النبی کما یرویها الرواة وقد غیبت عنها الأحداث والحقائق</w:t>
      </w:r>
      <w:bookmarkEnd w:id="35"/>
    </w:p>
    <w:p>
      <w:pPr>
        <w:pStyle w:val="BookText"/>
        <w:rPr/>
      </w:pPr>
      <w:r>
        <w:rPr>
          <w:rFonts w:ascii="IRNazanin" w:hAnsi="IRNazanin" w:eastAsia="IRNazanin"/>
          <w:color w:val="111111"/>
          <w:sz w:val="28"/>
          <w:sz w:val="28"/>
          <w:szCs w:val="28"/>
          <w:rtl w:val="true"/>
          <w:lang w:bidi="fa-IR"/>
        </w:rPr>
        <w:t>یروی لنا مصنف السیرة الأول محمد بن إسحاق بن یسار لیلة المبیت علی فراش النبی صلی الله علیه وآله وسلم ضمن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 بتمامه کی یلحظ القارئ الکریم کیف أن الأمر قد أبرم إبراماً لتضییع بعض الأحداث والحقائق من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یدفعنا إلی التساؤل عن الأسباب والدواعی التی دفعت بهؤلاء الرواة إلی تغییب وتضییع هذه الأحداث، وکما قیل فی علم البحث الجنائی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المستفید؟</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رسول الله صلی الله علیه ــ وآله ــ وسلم بمکة بعد أصحابه من المهاجرین ینتظر أن یؤذن له فی الهجرة، ولم یتخلف معه بمکة أحد من المهاجرین إلا من حبس أو فتن، إلا علی بن أبی طالب، وأبو بکر بن أبی قحافة الصدیق</w:t>
      </w:r>
    </w:p>
    <w:p>
      <w:pPr>
        <w:pStyle w:val="BookText"/>
        <w:rPr/>
      </w:pPr>
      <w:r>
        <w:rPr>
          <w:rFonts w:ascii="IRNazanin" w:hAnsi="IRNazanin" w:eastAsia="IRNazanin"/>
          <w:color w:val="111111"/>
          <w:sz w:val="28"/>
          <w:sz w:val="28"/>
          <w:szCs w:val="28"/>
          <w:rtl w:val="true"/>
          <w:lang w:bidi="fa-IR"/>
        </w:rPr>
        <w:t>رضی الله عنهما، وکان أبو بکر کثیرا ما یستأذن رسول الله صلی الله علیه ــ وآله ــ وسلم فی الهجرة، فیقول له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لعل الله یجعل لک صاحبا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فیطمع أبو بکر أن یکونه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رأت قریش أن رسول الله صلی الله علیه ــ وآله ــ وسلم قد صارت له شیعة وأصحاب من غیرهم بغیر بلدهم، ورأوا خروج أصحابه من المهاجرین إلیهم، عرفوا أنهم قد نزلوا دارا، وأصابوا منهم منعة، فحذروا خروج رسول الله صلی الله علیه ــ وآله ــ وسلم إلیهم، وعرفوا أنه قد أجمع لحربهم، فاجتمعوا له فی دار الندوة ــ وهی دار قصی بن کلاب التی کانت قریش لا تقضی أمرا إلا فیها ــ یتشاورون فیها ما یصنعون فی أمر رسول الله صلی الله علیه ــ وآله ــ وسلم، حین خافوه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من لا أتهم من أصحابنا، عن عبد الله بن أبی نجیح، عن مجاهد بن جبیر أبی الحجاج ــ وغیره ممن لا أتهم ــ عن عبد الله 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أجمعوا لذلک واتعدوا أن یدخلوا ــ فی ــ دار الندوة لیتشاوروا فیها فی أمر رسول الله صلی الله علیه ــ وآله ــ وسلم، غدوا فی الیوم الذی اتعدوا له، وکان ذلک الیوم یسمی یوم الزحمة، فاعترضهم إبلیس فی هیئة شیخ جلیل، علیه بت</w:t>
      </w:r>
      <w:r>
        <w:rPr>
          <w:rStyle w:val="FootnoteAnchor"/>
          <w:rtl w:val="true"/>
        </w:rPr>
        <w:footnoteReference w:id="10"/>
      </w:r>
      <w:r>
        <w:rPr>
          <w:rFonts w:ascii="IRNazanin" w:hAnsi="IRNazanin" w:eastAsia="IRNazanin"/>
          <w:color w:val="111111"/>
          <w:sz w:val="28"/>
          <w:sz w:val="28"/>
          <w:szCs w:val="28"/>
          <w:rtl w:val="true"/>
          <w:lang w:bidi="fa-IR"/>
        </w:rPr>
        <w:t>له، فوقف علی باب الدار، فلما رأوه واقفا علی بابها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أهل نجد سمع بالذی اتعدتم له، فحضر معکم لیسمع ما تقولون، وعسی أن لا یعدمکم منه رأیا ونصحا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فادخل، فدخل معهم وقد اجتمع فیها أشراف قریش، من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ربیعة، وشیبة بن ربیعة، وأبو سفیان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طعیمة بن عدی، وجبیر بن مطعم، والحارث ابن عامر بن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عبد الدار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الحارث بن کلدة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أسد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البختری بن هشام، وزمعة بن الأسود بن المطلب، وحکیم بن حزام، ومن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ومنبه ابنا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أمیة بن خلف، ومن کان معهم، وغیرهم ممن لا یعد من قریش فقال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الرجل قد کان من أمره ما قد رأیتم، فإنا والله ما نأمنه علی الوثوب علینا فیمن قد اتبعه من غیرنا، فأجمعوا فیه رأیا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فتشاوروا ثم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 فی الحدید، وأغلقوا علیه بابا، ثم تربصوا به ما أصاب أشباهه من الشعراء الذین کانوا قبله زهیرا والنابغة، ومن مضی منهم، من هذا الموت، حتی یصیبه ما أصابهم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لکم برأی، والله لئن حبستموه کما تقولون لیخرجن أمره من وراء الباب الذی أغلقتم دونه إلی أصحابه، فلأوشکوا</w:t>
      </w:r>
    </w:p>
    <w:p>
      <w:pPr>
        <w:pStyle w:val="BookText"/>
        <w:rPr/>
      </w:pPr>
      <w:r>
        <w:rPr>
          <w:rFonts w:ascii="IRNazanin" w:hAnsi="IRNazanin" w:eastAsia="IRNazanin"/>
          <w:color w:val="111111"/>
          <w:sz w:val="28"/>
          <w:sz w:val="28"/>
          <w:szCs w:val="28"/>
          <w:rtl w:val="true"/>
          <w:lang w:bidi="fa-IR"/>
        </w:rPr>
        <w:t>أن یثبوا علیکم، فینزعوه من أیدیکم، ثم یکاثروکم به، حتی یغلبوکم علی أمرکم، ما هذا لکم برأی، فانظروا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فتشاوروا، ثم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نخرجه من بین أظهرنا، فننفیه من بلادنا، فإذا أخرج عنا فوالله ما نبالی أین ذهب، ولا حیث وقع، إذا غاب عنا وفرغنا منه، فأصلحنا أمرنا وألفتنا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لکم برأی، ألم تروا حسن حدیثه، وحلاوة منطقه، وغلبته علی قلوب الرجال بما یأتی به، والله لو فعلتم ذلک ما أمنتم أن یحل علی حی من العرب، فیغلب علیهم بذلک من قوله وحدیثه حتی یتابعوه علیه، ثم یسیر بهم إلیکم حتی یطأکم بهم ــ فی بلادکم ــ، فیأخذ أمرکم من أیدیکم، ثم یفعل بکم ما أراد، دبروا فیه رأیا غیره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لی فیه لرأیا لا أراکم وقعتم علیه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أبا الحکم؟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نأخذ من کل قبیلة فتی شابا جلیدا نسیبا وسیطا فینا، ثم نعطی کل فتی منهم سیفا صارما، ثم یعمدوا إلیه، فیضربوه بها ضربة رجل واحد، فیقتلوه، فنستریح منه، فإنهم إذا فعلوا ذلک تفرق دمه فی القبائل جمیعا، فلم یقدر بنو عبد مناف علی حرب قومهم جمیعا، فرضوا منا بالعقل، فعقلناه لهم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الرجل، هذا الرأی الذی لا رأی</w:t>
      </w:r>
    </w:p>
    <w:p>
      <w:pPr>
        <w:pStyle w:val="BookText"/>
        <w:rPr/>
      </w:pPr>
      <w:r>
        <w:rPr>
          <w:rFonts w:ascii="IRNazanin" w:hAnsi="IRNazanin" w:eastAsia="IRNazanin"/>
          <w:color w:val="111111"/>
          <w:sz w:val="28"/>
          <w:sz w:val="28"/>
          <w:szCs w:val="28"/>
          <w:rtl w:val="true"/>
          <w:lang w:bidi="fa-IR"/>
        </w:rPr>
        <w:t>غیره، فتفرق القوم علی ذلک وهم مجمعون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جبریل علیه السلام رسول الله صلی الله علیه ــ وآله ــ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هذه اللیلة علی فراشک الذی کنت تبیت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عتمة من اللیل اجتمعوا علی بابه یرصدونه متی ینام فیثبون علیه، فلما رأی رسول الله صلی الله علیه ــ وآله ــ وسلم مکانهم قال لعلی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علی فراشی وتسجّ ببردی هذا الحضرمی الأخضر، فنم فیه، فإنه لن یخلص إلیک شیء تکرهه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 صلی الله علیه وآله وسلم ینام فی برده ذلک إذا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یزید بن زیاد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اجتمعوا له، وفیهم أبو جهل بن هشام، فقال وهم علی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یزعم أنکم إن تابعتموه علی أمره کنتم ملوک العرب والعجم، ثم بعثتم من بعد موتکم، فجعلت لکم جنان کجنان الأردن، وإن لم تفعلوا کان له فیکم ذبح، ثم بعثتم من بعد موتکم، ثم جعلت لکم نار تحرقون فیها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علیهم رسول الله صلی الله علیه ــ وآله ــ وسلم، فأخذ حفنة من تراب فی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نعم ــ أنا أقول ذلک، أنت أحدهم، وأخذ الله تعالی علی أبصارهم عنه، فلا یرونه، فجعل ینثر ذلک التراب علی رؤوسهم وهو یتلو هؤلاء الآیات من 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فرغ رسول الله صلی الله علیه ــ وآله ــ وسلم من هؤلاء الآیات، ولم یبق منهم رجل إلا وقد وضع علی رأسه ترابا، ثم انصرف إلی حیث أراد أن یذهب، فأتاهم آت ممن لم یکن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هاهنا؟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خرج علیکم محمد، ثم ما ترک منکم رجلا إلا وقد وضع علی رأسه ترابا، وانطلق لحاجته، أفما ترون ما بکم؟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کل رجل منهم یده علی رأسه، فإذا علیه تراب، ثم جعلوا یتطلعون فیرون علیا علی الفراش متسجیا ببرد رسول الله صلی الله علیه ــ وآله ــ وسلم،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لمحمد نائما، علیه برده، فلم یبرحوا کذلک حتی أصبحوا، فقام علی رضی الله عنه عن الفراش،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کان صدقنا الذی حدثنا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مما أنزل الله عز وجل من القرآن فی ذلک الیوم، وما کانوا أجمعوا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یَمْکُرُ بِکَ الَّذِینَ کَفَرُواْ لِیُثْبِتُوکَ أَوْ یَقْتُلُوکَ أَوْ یُخْرِجُوکَ وَیَمْکُرُونَ وَیَمْکُرُ اللّهُ وَاللّهُ خَیْرُ الْمَاکِرِینَ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نجد ما یدفع بالباحث إلی الشک فی أن هناک حوادث کانت من مختصات هذه اللیلة، إلی الدرجة التی لا یکاد أن یمر علی خیال المسلم إمکانیة وقوع حوادث لها من الأهمیة البالغة فی حیاة رسول الله صلی الله علیه وآله وسلم والتی شکلت أحد أهم المراحل فی تکوین عقیدة التوحید، هذه العقیدة التی بدأت منذ بعث النبی الأکرم صلی الله علیه وآله وسلم واستمرت علی یدی الثقل الأصغر لنجاة هذه الأمة ــ وهم العترة النبویة علیهم السلام ــ وهو ما سنتناوله فی هذا الکتاب</w:t>
      </w:r>
      <w:r>
        <w:rPr>
          <w:rFonts w:eastAsia="IRNazanin" w:cs="IRNazanin"/>
          <w:color w:val="111111"/>
          <w:sz w:val="28"/>
          <w:szCs w:val="28"/>
          <w:rtl w:val="true"/>
          <w:lang w:bidi="fa-IR"/>
        </w:rPr>
        <w:t>.</w:t>
      </w:r>
      <w:bookmarkStart w:id="36" w:name="pg2869_18472"/>
    </w:p>
    <w:p>
      <w:pPr>
        <w:pStyle w:val="Heading3"/>
        <w:numPr>
          <w:ilvl w:val="2"/>
          <w:numId w:val="1"/>
        </w:numPr>
        <w:rPr/>
      </w:pPr>
      <w:bookmarkStart w:id="37" w:name="__RefHeading___Toc2830901_1395250215"/>
      <w:bookmarkStart w:id="38" w:name="_Toc14"/>
      <w:bookmarkEnd w:id="36"/>
      <w:bookmarkEnd w:id="37"/>
      <w:r>
        <w:rPr>
          <w:rtl w:val="true"/>
        </w:rPr>
        <w:t>المبحث الثانی</w:t>
      </w:r>
      <w:r>
        <w:rPr>
          <w:rtl w:val="true"/>
        </w:rPr>
        <w:t xml:space="preserve">: </w:t>
      </w:r>
      <w:r>
        <w:rPr>
          <w:rtl w:val="true"/>
        </w:rPr>
        <w:t>من هو الرجل الذی أتی المشرکین لیلة خروج النبی صلی الله علیه وآله وسلم فأخبرهم أنه قد خرج فأخفاه الرواة وتکتموا علیه؟</w:t>
      </w:r>
      <w:bookmarkEnd w:id="38"/>
    </w:p>
    <w:p>
      <w:pPr>
        <w:pStyle w:val="Heading4"/>
        <w:numPr>
          <w:ilvl w:val="3"/>
          <w:numId w:val="1"/>
        </w:numPr>
        <w:rPr/>
      </w:pPr>
      <w:bookmarkStart w:id="39" w:name="__RefHeading___Toc2830903_1395250215"/>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إن مما یستوقف الباحث فی حدیث الهجرة ویجعله یطیل الفکرة هو وجود حلقات فارغة تضاربت فیها أحادیث الرواة،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ما أخرجه ابن اسحاق المطلبی عن محمد بن کعب القرظی ــ فی قوله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آت ممن لم یکن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ها هنا؟ قالوا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خرج علیکم محمد، ثم ما ترک منکم رجلا إلا وقد وضع علی رأسه ترابا وانطلق لحاجته، أفما ترون ما بکم؟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 کل رجل منهم یده علی رأسه، فإذا علیه تراب، ثم جعلوا یتطلعون فیرون علیا علی الفراش متسجیا ببرد رسول الله صلی الله علیه وآله وسلم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لمحمدٌ نائماً علیه برده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یستوقف الباحث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الشخص الذی أتی فأخبرهم بخروج رسول الله صلی الله علیه وآله وسلم؟ ولماذا لم یصرح الراوی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 بشخصه؟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نعت الراوی لهذا الآتی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لم یکن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یثیر فی الذهن العدید من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الکلام الذی نطق به هذا الرجل، المتمثل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بالوصف الدقیق لما جری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اعطائهم الدلیل علی صدق ما یقول لهم من خروج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قیامهم هم أنفسهم بالتحقق مما یقول فوضعوا أیدیهم علی رؤوسهم فوجدوا التراب وتبین لهم صدق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قد وضع علی رؤوسهم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یدفع الباحث والمحقق فی السعی بین أسطر المصادر لیجد الإجابة علی هذه الأسئلة ولکی تکتمل له الصورة الحقیقیة التی عمد البعض علی إخفائها وتغییرها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هی مصلحة هذا المتکلم؟ ولماذا یعطیهم دلیلا علی خروج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رؤیتهم الإمام علیاً علیه السلام نائما فی فراش النبی صلی الله علیه وآله وسلم، وظنهم أنه النبی صلی الله علیه وآله وسلم لکانوا قد لحقوا بالنبی صلی الله علیه وآله وسلم من ساعتهم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القول لا یصدر إلا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طرف محاید لا مع هؤلاء ولا مع هؤلاء، أی لا مع المسلمین ولا مع المشرکین، وکأن هذا الرجل یراقب الوضع عن کثب ودقة متناهیة، فرأی خروج النبی صلی الله علیه وآله وسلم وقد نثر علی رؤوسهم التراب، من غیر أن یحسوا به فلما ابتعد النبی صلی الله علیه وآله وسلم جاء فأخبرهم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لا دلیل علیه، بل إنه یتعارض مع السریة الکبیرة التی أحاطت بهذه المهمة التی عزمت علیها بعض رجالات قریش، والطرف المحاید لا یطلعه أحد علی مقرراته وأسراره، فلا النبی صلی الله علیه وآله وسلم کان أطلعه لأن ذلک فیه حیاته صلی الله علیه وآله وسلم، ولا قریش أطلعته علی ما نوته لأن فی ذلک إفشالاً لمخططها ووصول الخبر إلی بنی عبد مناف وإلی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هذا الرجل کان فی السر مع قریش، وفی العلن مع النبی صلی الله علیه وآله وسلم فعرف ما هم عازمون علیه، بل إنهم أطلعوه علی ما هم عازمون القیام به، ولکنه وقف جانبا ینظر لمن الغلبة لیمیل مع الذین غلبوا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وان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فاتاهم آت ممن لم یکن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 علی انه من ضمن هذه المجموعة التی عزمت علی قتل النبی صلی الله علیه و آله و سلم، وخططت لذلک فی دار الندوة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متعذر علینا معرفته لأن الرواة لم یذکروا اسمه، أو أنهم ذکروه لکن ابن إسحاق لم یصرح به، أو أنه صرح به ولکن ابن هشام حذفه من السیرة، رعایة للمشاعر لأن ذکره یسوء الناس، وبهذه الحال یکون تشخیصه مجهولا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کان یخفی إیمانه تقیة ففی السر مع النبی صلی الله علیه وآله وسلم وفی العلن مع قریش؛  لکن هذا الأمر یمنعه من إخبارهم بخروج</w:t>
      </w:r>
      <w:bookmarkStart w:id="41" w:name="pg2869_18475"/>
    </w:p>
    <w:p>
      <w:pPr>
        <w:pStyle w:val="BookText"/>
        <w:rPr/>
      </w:pPr>
      <w:bookmarkEnd w:id="41"/>
      <w:r>
        <w:rPr>
          <w:rFonts w:ascii="IRNazanin" w:hAnsi="IRNazanin" w:eastAsia="IRNazanin"/>
          <w:color w:val="111111"/>
          <w:sz w:val="28"/>
          <w:sz w:val="28"/>
          <w:szCs w:val="28"/>
          <w:rtl w:val="true"/>
          <w:lang w:bidi="fa-IR"/>
        </w:rPr>
        <w:t>النبی صلی الله علیه وآله وسلم، لأنه مؤمن به فکیف یرید له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هذا الآتی الذی أتی لطغاة قریش وسألهم عن وقوفهم فأخبروه بما یریدون ثم أخبرهم بخروج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ما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معهم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تنتظرون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خیبکم الله، قد والله خرج علیکم محمد، ثم ما ترک منکم رجلاً إلا وضع علی رأسه تراباً وانطلق لحاجته أفما ترون ما بکم، فوضع کل رجل منهم یده علی رأسه، فإذا علیه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هذا الرجل لم یکتف بإخبارهم بخروج رسول الله صلی الله علیه وآله وسلم بل أعطاهم الدلیل علی خروجه صلی الله علیه وآله وسلم فمن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سنتعرف علیه من خلال المسائل القادمة</w:t>
      </w:r>
      <w:r>
        <w:rPr>
          <w:rFonts w:eastAsia="IRNazanin" w:cs="IRNazanin"/>
          <w:color w:val="111111"/>
          <w:sz w:val="28"/>
          <w:szCs w:val="28"/>
          <w:rtl w:val="true"/>
          <w:lang w:bidi="fa-IR"/>
        </w:rPr>
        <w:t>:</w:t>
      </w:r>
    </w:p>
    <w:p>
      <w:pPr>
        <w:pStyle w:val="Heading4"/>
        <w:numPr>
          <w:ilvl w:val="3"/>
          <w:numId w:val="1"/>
        </w:numPr>
        <w:rPr/>
      </w:pPr>
      <w:bookmarkStart w:id="42" w:name="__RefHeading___Toc2830905_1395250215"/>
      <w:bookmarkStart w:id="43" w:name="_Toc16"/>
      <w:bookmarkEnd w:id="42"/>
      <w:r>
        <w:rPr>
          <w:rtl w:val="true"/>
        </w:rPr>
        <w:t>المسألة الأولی</w:t>
      </w:r>
      <w:r>
        <w:rPr>
          <w:rtl w:val="true"/>
        </w:rPr>
        <w:t xml:space="preserve">: </w:t>
      </w:r>
      <w:r>
        <w:rPr>
          <w:rtl w:val="true"/>
        </w:rPr>
        <w:t>من علم بخروج النبی فی هذه اللیلة؟</w:t>
      </w:r>
      <w:bookmarkEnd w:id="43"/>
    </w:p>
    <w:p>
      <w:pPr>
        <w:pStyle w:val="BookText"/>
        <w:rPr/>
      </w:pPr>
      <w:r>
        <w:rPr>
          <w:rFonts w:ascii="IRNazanin" w:hAnsi="IRNazanin" w:eastAsia="IRNazanin"/>
          <w:color w:val="111111"/>
          <w:sz w:val="28"/>
          <w:sz w:val="28"/>
          <w:szCs w:val="28"/>
          <w:rtl w:val="true"/>
          <w:lang w:bidi="fa-IR"/>
        </w:rPr>
        <w:t>قبل أن نبحث عن هویة هذا الرجل الذی أتی المشرکین وقد تجمعوا حول بیت رسول الله صلی الله علیه وآله وسلم وهم یریدون قتله، فأخبرهم أنه قد خرج وقد ألقی علی رؤوسهم التراب؛ ینبغی بنا أولاً أن نحدد الأشخاص الذین علموا بخروج رسول الله صلی الله علیه وآله وسلم فقد یکون أحدهم هو الذی تکلم مع المشرکین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یعلم فیما بلغنی، بخروج رسول الله صلی الله علیه وآله وسلم حین خرج إلا علی بن أبی طالب، وأبو بکر الصدیق، وآل أبی</w:t>
      </w:r>
    </w:p>
    <w:p>
      <w:p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صلی الله علیه وآله وسلم ــ فیما بلغنی ــ أخبره بخروجه، وأمره أن یتخلف بعده بمکة حتی یؤدی عن رسول الله صلی الله علیه وآله وسلم الودائع التی کانت عنده للناس</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 یکمل ابن إسحاق ولم یمضِ فی بیان الأسباب التی جعلت أبا بکر یعلم بخروج رسول الله صلی الله علیه وآله وسلم هذا أولاً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الأمر بعلی بن أبی طالب علیه السلام وأبی بکر فیه مشکلة کبیرة لأبی بکر؟ لأن الذین علموا بخروج رسول الله کانوا ثلاثة، علی علیه السلام وکان النبی صلی الله علیه وآله وسلم قد أطلعه علی خروجه وطلب منه أن ینام فی مکانه، و الرجل الثانی ــ الذی علم ــ فهو الآتی الذی أتاهم فکلمهم بعد خروج النبی صلی الله علیه وآله وسلم من داره والذی لم تعرّف الروایة باسمه، والثالث الذی علم بخروج النبی هو أبو بکر</w:t>
      </w:r>
      <w:r>
        <w:rPr>
          <w:rFonts w:eastAsia="IRNazanin" w:cs="IRNazanin"/>
          <w:color w:val="111111"/>
          <w:sz w:val="28"/>
          <w:szCs w:val="28"/>
          <w:rtl w:val="true"/>
          <w:lang w:bidi="fa-IR"/>
        </w:rPr>
        <w:t>.</w:t>
      </w:r>
      <w:bookmarkStart w:id="44" w:name="pg2869_18477"/>
    </w:p>
    <w:p>
      <w:pPr>
        <w:pStyle w:val="BookText"/>
        <w:rPr/>
      </w:pPr>
      <w:bookmarkEnd w:id="44"/>
      <w:r>
        <w:rPr>
          <w:rFonts w:ascii="IRNazanin" w:hAnsi="IRNazanin" w:eastAsia="IRNazanin"/>
          <w:color w:val="111111"/>
          <w:sz w:val="28"/>
          <w:sz w:val="28"/>
          <w:szCs w:val="28"/>
          <w:rtl w:val="true"/>
          <w:lang w:bidi="fa-IR"/>
        </w:rPr>
        <w:t>فإذن قول ابن إسحاق وغیره من المؤرخین وکتّاب السیرة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یعلم بخروج النبی صلی الله علیه ــ وآله ــ وسلم إلا علی وأبو بکر وآل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أن الأمر قد انحصر فی الإمام علی علیه السلام وفی أبی بکر وفی هذا الرجل الذی أتی المشرکین ولم یکن معهم وفی آل أبی بکر، فأیهم کان قد أتی المشرکین فأخبرهم؟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فی المسألة الثانیة</w:t>
      </w:r>
      <w:r>
        <w:rPr>
          <w:rFonts w:eastAsia="IRNazanin" w:cs="IRNazanin"/>
          <w:color w:val="111111"/>
          <w:sz w:val="28"/>
          <w:szCs w:val="28"/>
          <w:rtl w:val="true"/>
          <w:lang w:bidi="fa-IR"/>
        </w:rPr>
        <w:t>.</w:t>
      </w:r>
    </w:p>
    <w:p>
      <w:pPr>
        <w:pStyle w:val="Heading4"/>
        <w:numPr>
          <w:ilvl w:val="3"/>
          <w:numId w:val="1"/>
        </w:numPr>
        <w:rPr/>
      </w:pPr>
      <w:bookmarkStart w:id="45" w:name="__RefHeading___Toc2830907_1395250215"/>
      <w:bookmarkStart w:id="46" w:name="_Toc17"/>
      <w:bookmarkEnd w:id="45"/>
      <w:r>
        <w:rPr>
          <w:rtl w:val="true"/>
        </w:rPr>
        <w:t>المسألة الثانیة</w:t>
      </w:r>
      <w:r>
        <w:rPr>
          <w:rtl w:val="true"/>
        </w:rPr>
        <w:t xml:space="preserve">: </w:t>
      </w:r>
      <w:r>
        <w:rPr>
          <w:rtl w:val="true"/>
        </w:rPr>
        <w:t>أنّ المتکلم خرج علیهم من الدار</w:t>
      </w:r>
      <w:bookmarkEnd w:id="46"/>
    </w:p>
    <w:p>
      <w:pPr>
        <w:pStyle w:val="BookText"/>
        <w:rPr/>
      </w:pPr>
      <w:r>
        <w:rPr>
          <w:rFonts w:ascii="IRNazanin" w:hAnsi="IRNazanin" w:eastAsia="IRNazanin"/>
          <w:color w:val="111111"/>
          <w:sz w:val="28"/>
          <w:sz w:val="28"/>
          <w:szCs w:val="28"/>
          <w:rtl w:val="true"/>
          <w:lang w:bidi="fa-IR"/>
        </w:rPr>
        <w:t>إن من القرائن التی جرّتنا إلی التعرف علی هویة الرجل الذی أتی المشرکین هو المکان الذی قدم منه، فکان هذا المکان واحداً من ثلاثة،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إما أنه خرج من دار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وإما من مکان قریب فکان یراقب الجمیع، وهو محال؛ لسرّیة الأمر وانحصاره بین المشرکین ورسول الله صلی الله علیه وآله وسلم والإمام علی علیه السلام وأبی بکر وکل منهم کان یحرص علی السریة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وإما من خارج قریش وهو محال؛ إذ الأمر حدد فی اللیلة نفسها فی دار الندوة ولم یخرج إلی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خرج من دار النبی صلی الله علیه وآله وسلم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 علیه ما أخرجه الحافظ أن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عن الهجرة علی صاحبها وآله آلاف الصلاة والسلام، أن الرجل الذی کلمهم وسألهم عن سبب وقوفهم بباب رسول الله صلی الله علیه وآله وسلم هو</w:t>
      </w:r>
    </w:p>
    <w:p>
      <w:pPr>
        <w:pStyle w:val="BookText"/>
        <w:rPr/>
      </w:pPr>
      <w:r>
        <w:rPr>
          <w:rFonts w:ascii="IRNazanin" w:hAnsi="IRNazanin" w:eastAsia="IRNazanin"/>
          <w:color w:val="111111"/>
          <w:sz w:val="28"/>
          <w:sz w:val="28"/>
          <w:szCs w:val="28"/>
          <w:rtl w:val="true"/>
          <w:lang w:bidi="fa-IR"/>
        </w:rPr>
        <w:t>رجل خرج علیهم من الدار وهذا نص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علیهم من الدار خارج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علیکم، فانصرفوا یائسین ینفض کل واحد منهم التراب عن رأسه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السؤال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هذا الرجل الذی خرج من دار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والإجابة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الإمام علی بن أبی طالب علیه السلام، وهذا لا یمکن نقلا وعقلاً؛ فأما فی النقل فقد أجمعت مصادر الأمة؛ علی أن المشرکین ظلوا واقفین بباب الدار حتی الصباح، وأنهم حاولوا أن یخرجوا الإمام علیاً علیه السلام من الدار أو حتی أن یکشف لهم عن البردة الخضراء التی کان قد تغطی بها، فلم یستطیعوا رغم ضربهم إیاه بالحجارة وهو علیه السلام یتلوی ویتألم ولکن لم یمکنهم من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الناحیة العقلیة فلو کان الإمام هو الذی خرج إلیهم لکانوا صدقوه من فورهم؛ لأنهم سیرون فراش النبی صلی الله علیه وآله وسلم خالیا ولیس فیه أحد، وأن الذی کان نائما هو الإمام علی علیه السلام، وعندها لفشلت خطة النبی صلی الله علیه وآله وسلم بالخروج ولحقوا به وتمکنوا من قتله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الذی منعهم عن التصدیق بقول هذا الرجل الذی خرج علیهم من الدار هو رؤیتهم الإمام علی بن أبی طالب علیه السلام نائماً فی فراشه فردوا علیه</w:t>
      </w:r>
      <w:bookmarkStart w:id="47" w:name="pg2869_18479"/>
    </w:p>
    <w:p>
      <w:pPr>
        <w:pStyle w:val="BookText"/>
        <w:rPr/>
      </w:pPr>
      <w:bookmarkEnd w:id="47"/>
      <w:r>
        <w:rPr>
          <w:rFonts w:ascii="IRNazanin" w:hAnsi="IRNazanin" w:eastAsia="IRNazanin"/>
          <w:color w:val="111111"/>
          <w:sz w:val="28"/>
          <w:sz w:val="28"/>
          <w:szCs w:val="28"/>
          <w:rtl w:val="true"/>
          <w:lang w:bidi="fa-IR"/>
        </w:rPr>
        <w:t>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هذا لمحمد نائماً، علیه 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یبرحوا کذلک حتی أصبحوا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وأجمل ما قیل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إمام الحنابلة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وبات المشرکون یحرسون علیا یحسبونه النبی صلی الله علیه وآله وسلم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بل من المحال أن یکون هو الإمام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یکون هذا الخارج هو أبا بکر کما ذکرت کثیر من المصادر الإسلامیة أنه دخل إلی بیت النبی صلی الله علیه وآله وسلم فی اللیلة نفسها وبعد خروج النبی صلی الله علیه وآله وسلم من داره وقد أحاطت قریش به ترید قتله صلی الله علیه وآله وسلم، هذا فضلا عن انحصار معرفة خروج النبی صلی الله علیه وآله وسلم به وبالإمام علی علیه السلام؛ ومما یدل علیه، نورده فی المسألة الآتیة</w:t>
      </w:r>
      <w:r>
        <w:rPr>
          <w:rFonts w:eastAsia="IRNazanin" w:cs="IRNazanin"/>
          <w:color w:val="111111"/>
          <w:sz w:val="28"/>
          <w:szCs w:val="28"/>
          <w:rtl w:val="true"/>
          <w:lang w:bidi="fa-IR"/>
        </w:rPr>
        <w:t>.</w:t>
      </w:r>
    </w:p>
    <w:p>
      <w:pPr>
        <w:pStyle w:val="Heading4"/>
        <w:numPr>
          <w:ilvl w:val="3"/>
          <w:numId w:val="1"/>
        </w:numPr>
        <w:rPr/>
      </w:pPr>
      <w:bookmarkStart w:id="48" w:name="__RefHeading___Toc2830909_1395250215"/>
      <w:bookmarkStart w:id="49" w:name="_Toc18"/>
      <w:bookmarkEnd w:id="48"/>
      <w:r>
        <w:rPr>
          <w:rtl w:val="true"/>
        </w:rPr>
        <w:t>المسألة الثالثة</w:t>
      </w:r>
      <w:r>
        <w:rPr>
          <w:rtl w:val="true"/>
        </w:rPr>
        <w:t xml:space="preserve">: </w:t>
      </w:r>
      <w:r>
        <w:rPr>
          <w:rtl w:val="true"/>
        </w:rPr>
        <w:t>أبو بکر جاء إلی دار النبی صلی الله علیه وآله وسلم فی لیلة خروجه</w:t>
      </w:r>
      <w:bookmarkEnd w:id="49"/>
    </w:p>
    <w:p>
      <w:pPr>
        <w:pStyle w:val="BookText"/>
        <w:rPr/>
      </w:pPr>
      <w:r>
        <w:rPr>
          <w:rFonts w:ascii="IRNazanin" w:hAnsi="IRNazanin" w:eastAsia="IRNazanin"/>
          <w:color w:val="111111"/>
          <w:sz w:val="28"/>
          <w:sz w:val="28"/>
          <w:szCs w:val="28"/>
          <w:rtl w:val="true"/>
          <w:lang w:bidi="fa-IR"/>
        </w:rPr>
        <w:t>لقد أوردتْ کثیر من المصادر الإسلامیة أن أبا بکر جاء إلی بیت رسول الله صلی الله علیه وآله وسلم فی اللیلة نفسها التی خرج فیها النبی صلی الله علیه وآله وسلم یسأل عنه، فدخل الدار وعلی علیه السلام نائم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وأبو بکر یحسبه أنه النبی صلی الله علیه وآله وسلم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 قد انطلق نحو بئر میمونة، فأدرکه، فانطلق أبو</w:t>
      </w:r>
    </w:p>
    <w:p>
      <w:pPr>
        <w:pStyle w:val="BookText"/>
        <w:rPr/>
      </w:pPr>
      <w:r>
        <w:rPr>
          <w:rFonts w:ascii="IRNazanin" w:hAnsi="IRNazanin" w:eastAsia="IRNazanin"/>
          <w:color w:val="111111"/>
          <w:sz w:val="28"/>
          <w:sz w:val="28"/>
          <w:szCs w:val="28"/>
          <w:rtl w:val="true"/>
          <w:lang w:bidi="fa-IR"/>
        </w:rPr>
        <w:t>بکر فدخل معه الغار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الحال لا یمکن أن یکون أبو بکر قد دخل إلی بیت النبی صلی الله علیه وآله وسلم ولم یر هذه الجموع التی ذکر بعضهم أنهم کانوا مائة رجل، وقد استدل به البیهقی فی الدلائل</w:t>
      </w:r>
      <w:r>
        <w:rPr>
          <w:rStyle w:val="FootnoteAnchor"/>
          <w:rtl w:val="true"/>
        </w:rPr>
        <w:footnoteReference w:id="21"/>
      </w:r>
      <w:r>
        <w:rPr>
          <w:rFonts w:ascii="IRNazanin" w:hAnsi="IRNazanin" w:eastAsia="IRNazanin"/>
          <w:color w:val="111111"/>
          <w:sz w:val="28"/>
          <w:sz w:val="28"/>
          <w:szCs w:val="28"/>
          <w:rtl w:val="true"/>
          <w:lang w:bidi="fa-IR"/>
        </w:rPr>
        <w:t>وهو العدد الذی اعتمده  الحافظ النووی وعده من معاجز النبی صلی الله علیه وآله وسلم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عددهم کان اثنی عشر رجلا، وقیل کانوا خمسة، وحتی فی هذه الحال فلا یمکن لأبی بکر أن یدخل ویخرج من بیت النبی صلی الله علیه وآله وسلم ولا یراه هؤلاء المجتمعون أمام البیت وهم یتربصون متی یخرج</w:t>
      </w:r>
      <w:bookmarkStart w:id="50" w:name="pg2869_18481"/>
    </w:p>
    <w:p>
      <w:pPr>
        <w:pStyle w:val="BookText"/>
        <w:rPr/>
      </w:pPr>
      <w:bookmarkEnd w:id="50"/>
      <w:r>
        <w:rPr>
          <w:rFonts w:ascii="IRNazanin" w:hAnsi="IRNazanin" w:eastAsia="IRNazanin"/>
          <w:color w:val="111111"/>
          <w:sz w:val="28"/>
          <w:sz w:val="28"/>
          <w:szCs w:val="28"/>
          <w:rtl w:val="true"/>
          <w:lang w:bidi="fa-IR"/>
        </w:rPr>
        <w:t>علیهم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أن یکون أبو بکر قد خرج ولم یر أحدا واقفاً بباب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رأوه ورآهم وحدثهم بخروج النبی صلی الله علیه وآله وسلم وأعطاهم الدلیل علی ما یقول</w:t>
      </w:r>
      <w:r>
        <w:rPr>
          <w:rFonts w:eastAsia="IRNazanin" w:cs="IRNazanin"/>
          <w:color w:val="111111"/>
          <w:sz w:val="28"/>
          <w:szCs w:val="28"/>
          <w:rtl w:val="true"/>
          <w:lang w:bidi="fa-IR"/>
        </w:rPr>
        <w:t>.</w:t>
      </w:r>
    </w:p>
    <w:p>
      <w:pPr>
        <w:pStyle w:val="Heading4"/>
        <w:numPr>
          <w:ilvl w:val="3"/>
          <w:numId w:val="1"/>
        </w:numPr>
        <w:rPr/>
      </w:pPr>
      <w:bookmarkStart w:id="51" w:name="__RefHeading___Toc2830911_1395250215"/>
      <w:bookmarkStart w:id="52" w:name="_Toc19"/>
      <w:bookmarkEnd w:id="51"/>
      <w:r>
        <w:rPr>
          <w:rtl w:val="true"/>
        </w:rPr>
        <w:t>المسألة الرابعة</w:t>
      </w:r>
      <w:r>
        <w:rPr>
          <w:rtl w:val="true"/>
        </w:rPr>
        <w:t xml:space="preserve">: </w:t>
      </w:r>
      <w:r>
        <w:rPr>
          <w:rtl w:val="true"/>
        </w:rPr>
        <w:t>لم یخرج أبو بکر مع النبی صلی الله علیه وآله وسلم فی وقت واحد</w:t>
      </w:r>
      <w:bookmarkEnd w:id="52"/>
    </w:p>
    <w:p>
      <w:pPr>
        <w:pStyle w:val="BookText"/>
        <w:rPr/>
      </w:pPr>
      <w:r>
        <w:rPr>
          <w:rFonts w:ascii="IRNazanin" w:hAnsi="IRNazanin" w:eastAsia="IRNazanin"/>
          <w:color w:val="111111"/>
          <w:sz w:val="28"/>
          <w:sz w:val="28"/>
          <w:szCs w:val="28"/>
          <w:rtl w:val="true"/>
          <w:lang w:bidi="fa-IR"/>
        </w:rPr>
        <w:t>أخرج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هجرة النبی صلی الله علیه وآله وسلم، أن أبا بکر لم یخرج مع النبی صلی الله علیه وآله وسلم فی وقت واحد، بل إنه لحق بالنبی صلی الله علیه وآله وسلم؛ وذلک بعد أن دخل إلی بیت النبی صلی الله علیه وآله وسلم یسأل عنه فأخبره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قد خرج، وهذا نص قوله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أبو بکر مسرعا لحق نبی الله صلی الله علیه وآله وسلم فسمع رسول الله صلی الله علیه وآله وسلم جرس أبی بکر فی ظلمة اللیل، فحسبه من المشرکین، فأسرع رسول الله صلی الله علیه وآله وسلم المشی، فانقطع قِبال نعله ففلق إبهامه حجر فکثر دمها، وأسرع السعی، فخاف أبو بکر أن یشق علی رسول الله صلی الله علیه وآله وسلم فرفع صوته وتکلم، فعرفه رسول الله صلی الله علیه وآله وسلم فقام حتی أتاه فانطلقا ورجل رسول الله صلی الله علیه وآله وسلم تستن دما حتی انتهی إلی الغار مع الصبح فدخلاه</w:t>
      </w:r>
      <w:r>
        <w:rPr>
          <w:rStyle w:val="FootnoteAnchor"/>
          <w:rtl w:val="true"/>
        </w:rPr>
        <w:footnoteReference w:id="23"/>
      </w:r>
      <w:r>
        <w:rPr>
          <w:rFonts w:ascii="IRNazanin" w:hAnsi="IRNazanin" w:eastAsia="IRNazanin"/>
          <w:color w:val="111111"/>
          <w:sz w:val="28"/>
          <w:sz w:val="28"/>
          <w:szCs w:val="28"/>
          <w:rtl w:val="true"/>
          <w:lang w:bidi="fa-IR"/>
        </w:rPr>
        <w:t>، وأخرجه ابن کثیر مختصرا جدا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تفند ما ذکره الرواة من أن النبی صلی الله علیه وآله وسلم أتی إلی منزل أبی بکر وأصطحبه معه وإنهما خرجا من خوخة لأبی بکر فی ظهر بیته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یدل علی بطلان هذه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یشق النبی صلی الله علیه وآله وسلم علی نفسه الخروج من فتحة صغیرة فی أعلی الحائط لدار أبی بکر ولم یکن أحد ینتظره خلف الباب مثلما حدث له عند باب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یخرج صلی الله علیه وآله وسلم وبالطریقة نفسها التی خرج بها من داره مستعینا بالقرآن وبتلاوته آیاته من أول سورة یس ونثره التراب علی کل من یعترضه ألیس هذا أفضل من التسلق والخروج من خوخة فی ظهر بیت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 الآیات لا تجدی نفعا برفقة أبی بکر لأن تأثیرها منحصر بالنبی صلی الله علیه وآله وسلم وأبو بکر لیس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صلی الله علیه وآله وسلم لم یخفه وقوف المشرکین خلف باب داره وبأیدیهم السیوف وهم عازمون علی قتله، فیخرج إلیهم من باب الدار ویکلمهم، فما الذی یدعوه للخروج من فتحة صغیرة فی أعلی الجدار وهو لم ینتظره أحد؟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کان مذعورا وخائفا وأنه امتنع من الخروج من باب الدار فأجبر النبی صلی الله علیه وآله وسلم علی أن یتسلق الجدار لیخرج من خوخة دار أبی بکر، وعندها سجل التاریخ هذه المنقبة لخوف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الصحیح هو ما ذکره ابن جریر الطبری وغیره من حفاظ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أبا بکر لحق بالنبی صلی الله علیه وآله وسلم بعد أن جاء إلی دار النبی صلی الله علیه وآله وسلم فدخل الدار فأخبره الإمام علی بن أبی طالب علیه السلام أنه خرج إلی غار ثور، فخرج مسرعا وفی أثناء خروجه أخبر قریشاً بأن النبی قد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 رسول الله جرس أبی بکر فی ظلمة اللیل فحسبه من المشرکین فأسرع رسول الله صلی الله علیه وآله وسلم المشی، فانقطع قبال نعله ففلق إبهامه حجر فکثر دمها، وأسرع السعی، فخاف أبو بکر أن یشق علی رسول الله صلی الله علیه وآله وسلم فرفع صوته وتکلم فعرفه رسول الله صلی الله علیه وآله وسلم فقام حتی أتاه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الفقرة فی الروایة جاءت لتغطی حقیقة التحاق أبی بکر بالنبی صلی الله علیه وآله وسلم وأنه لم یصطحبه أثناء خروجه ولکی لا یلتفت القارئ إلی هذه الحقیقة أضیفت إلی مقدمة الروایة هذه الفقرة التی أراد فیها الراوی تسجیل موقف حسن لأبی بکر ولو علی حساب النبی صلی الله علیه وآله وسلم بوصفه ــ مشفقاً علی رسول الله صلی الله علیه وآله وسلم وخائفاً علیه، فکانت النتیجة، بأنها قد أساءت إلی شخص النبی صلی الله علیه وآله وسلم وأساءت إلی أبی بکر وعابته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إساءتها إلی النبی صلی الله علیه وآله وسلم فلأن الروایة قد أعطت صورة عن شخص الرسول الأقدس بأنه کان خائفا مضطربا لا یعلم من القادم وکأنه شخص ملاحق من السلطة ولیس بنبی متصل بالفیض الأعظم، وهو الذی ینظر من خلفه وینکشف بنوره الظلام وغیرها، ومع هذا کله فقد أخرج البخاری</w:t>
      </w:r>
    </w:p>
    <w:p>
      <w:pPr>
        <w:pStyle w:val="BookText"/>
        <w:rPr/>
      </w:pPr>
      <w:r>
        <w:rPr>
          <w:rFonts w:ascii="IRNazanin" w:hAnsi="IRNazanin" w:eastAsia="IRNazanin"/>
          <w:color w:val="111111"/>
          <w:sz w:val="28"/>
          <w:sz w:val="28"/>
          <w:szCs w:val="28"/>
          <w:rtl w:val="true"/>
          <w:lang w:bidi="fa-IR"/>
        </w:rPr>
        <w:t>فی صحیحه روایة تعطی الصورة الحقیقیة لشخص النبی صلی الله علیه وآله وسلم وحاله الناطق بکونه نبیا لا یذعره جرس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روایته عن سراقة بن جعشم وهو الذی لحق بالنبی صلی الله علیه وآله وسلم وأبی بکر یرید أن یقبض علیهما لینال دیة کل واحد منهما، قائلا، أی سراقة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فرکبت فرسی تقرب بی، حتی إذا سمعت قراءة رسول الله صلی الله علیه وآله وسلم وهو لا یلتفت، وأبو بکر یکثر الالتفات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النبی صلی الله علیه وآله وسلم لا یلتفت؛ لأن الله لا یخذل رسوله وهو لیس من شأنه الخوف من المشرکین ولا من صفاته الالتفات الذی یدل علی الخوف وکثرة الالتفات تدل علی کثرة الخوف کما هو حال أبی بکر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کونها تسیء إلی أبی بکر فلأنه لم یکن بالمشفق علی النبی صلی الله علیه وآله وسلم فلو صح ذلک لکان قد بادر إلی الکلام لکی یعلم به النبی صلی الله علیه وآله وسلم؛ إذ الفطنة والشفقة منه تدعوه للمبادرة بالتعریف عن نفسه أولا کی لا یشق علی رسول الله صلی الله علیه وآله وسلم لا أن یحدث العکس کما تفید الروایة بأنه ظل ساکتا والنبی یجری سریعا فینقطع قبال نعله ویصیبه حجرا فینفلق ابهامه فیکثر دمها، وهو مع هذه الحالة والألم والنزف ینظر إلیه أبو بکر ولا یتکلم ولم یعرف بنفسه، حتی إذا ما أسرع النبی صلی الله علیه وآله وسلم وهو بهذه الجراح ونزف الدماء، تکلم أبو بکر، فأی شفقة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أی ألم ومشقة وأذی سببه أبو بکر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حسب ما جاءت به</w:t>
      </w:r>
      <w:bookmarkStart w:id="53" w:name="pg2869_18485"/>
    </w:p>
    <w:p>
      <w:pPr>
        <w:pStyle w:val="BookText"/>
        <w:rPr/>
      </w:pPr>
      <w:bookmarkEnd w:id="53"/>
      <w:r>
        <w:rPr>
          <w:rFonts w:ascii="IRNazanin" w:hAnsi="IRNazanin" w:eastAsia="IRNazanin"/>
          <w:color w:val="111111"/>
          <w:sz w:val="28"/>
          <w:sz w:val="28"/>
          <w:szCs w:val="28"/>
          <w:rtl w:val="true"/>
          <w:lang w:bidi="fa-IR"/>
        </w:rPr>
        <w:t>الفقرة الأخیرة من الروایة، التی لا نؤمن بها أصلا، لأنها تسیء إلی شخص النبی الأعظم صلی الله علیه وآله وسلم، ولکن أوردناها لکی نلزم بها من یصوّر للقارئ الکریم صورة غیر واقعیة، صورة کتبت بتأثیر السیاسة والحصول علی المال</w:t>
      </w:r>
      <w:r>
        <w:rPr>
          <w:rFonts w:eastAsia="IRNazanin" w:cs="IRNazanin"/>
          <w:color w:val="111111"/>
          <w:sz w:val="28"/>
          <w:szCs w:val="28"/>
          <w:rtl w:val="true"/>
          <w:lang w:bidi="fa-IR"/>
        </w:rPr>
        <w:t>.</w:t>
      </w:r>
    </w:p>
    <w:p>
      <w:pPr>
        <w:pStyle w:val="Heading4"/>
        <w:numPr>
          <w:ilvl w:val="3"/>
          <w:numId w:val="1"/>
        </w:numPr>
        <w:rPr/>
      </w:pPr>
      <w:bookmarkStart w:id="54" w:name="__RefHeading___Toc2830913_1395250215"/>
      <w:bookmarkStart w:id="55" w:name="_Toc20"/>
      <w:bookmarkEnd w:id="54"/>
      <w:r>
        <w:rPr>
          <w:rtl w:val="true"/>
        </w:rPr>
        <w:t>المسألة الخامسة</w:t>
      </w:r>
      <w:r>
        <w:rPr>
          <w:rtl w:val="true"/>
        </w:rPr>
        <w:t xml:space="preserve">: </w:t>
      </w:r>
      <w:r>
        <w:rPr>
          <w:rtl w:val="true"/>
        </w:rPr>
        <w:t>کیف علمت قریش بخروج أبی بکر؟</w:t>
      </w:r>
      <w:r>
        <w:rPr>
          <w:rtl w:val="true"/>
        </w:rPr>
        <w:t>!</w:t>
      </w:r>
      <w:bookmarkEnd w:id="55"/>
    </w:p>
    <w:p>
      <w:pPr>
        <w:pStyle w:val="Heading5"/>
        <w:numPr>
          <w:ilvl w:val="4"/>
          <w:numId w:val="1"/>
        </w:numPr>
        <w:rPr/>
      </w:pPr>
      <w:bookmarkStart w:id="56" w:name="__RefHeading___Toc2830915_1395250215"/>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من المعلوم عند کل قارئ لسیرة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قریشاً قد علمت بخروج النبی صلی الله علیه وآله وسلم من مکة إلی المدینة، من خلال دخولهم علی الإمام علی بن أبی طالب علیه السلام وهو نائم فی فراش النبی صلی الله علیه وآله وسلم، بعد أن أمضوا اللیل کله وهم ینتظرون النبی صلی الله علیه وآله وسلم أن یخرج إلیهم فیقتلوه، فلما یئسوا وانکشف الضوء خافوا أن یعلم بهم بنو هاشم فقاموا ودخلوا بیت النبی صلی الله علیه وآله وسلم مقتحمین البیت علی الإمام علی علیه السلام، وعندها کانت المفاجأة؛ إذ حصل لهم العلم وأیقنوا أن النبی قد خرج منذ زمن، ولذا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صدقنا الذی کان حدثنا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وهو أبو بکر کما بُیّن بالأدلة وها نحن نورد الدلیل الخامس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إما أنهم ذکروا اسمه، ولکن الرواة عمدوا إلی عدم ذکره، ویا لیتهم لم یفعلوا؛ لأن ذلک أهون من عدم ذکر طغاة قریش اسم القائل والتستر علیه کما صوّر لنا ذلک الرواة؛ إذ ألقوا الأمر علی عاتق قریش، وهم بهذا سیسیئون إلی شخص أبی بکر إساءة کبیرة، إذ التصریح بأنه هو القائل أهون بکثیر</w:t>
      </w:r>
      <w:r>
        <w:rPr>
          <w:rFonts w:eastAsia="IRNazanin" w:cs="IRNazanin"/>
          <w:color w:val="111111"/>
          <w:sz w:val="28"/>
          <w:szCs w:val="28"/>
          <w:rtl w:val="true"/>
          <w:lang w:bidi="fa-IR"/>
        </w:rPr>
        <w:t>.</w:t>
      </w:r>
      <w:bookmarkStart w:id="58" w:name="pg2869_18486"/>
    </w:p>
    <w:p>
      <w:pPr>
        <w:pStyle w:val="BookText"/>
        <w:rPr/>
      </w:pPr>
      <w:bookmarkEnd w:id="58"/>
      <w:r>
        <w:rPr>
          <w:rFonts w:ascii="IRNazanin" w:hAnsi="IRNazanin" w:eastAsia="IRNazanin"/>
          <w:color w:val="111111"/>
          <w:sz w:val="28"/>
          <w:sz w:val="28"/>
          <w:szCs w:val="28"/>
          <w:rtl w:val="true"/>
          <w:lang w:bidi="fa-IR"/>
        </w:rPr>
        <w:t>لکن قیام الرواة بحذف هذا التصریح وإلصاقه بعاتق قریش وأنهم قد أمسکوا عن التعریف بهویة القائل، یطرح تساؤلات کثیرة عن سبب عدم إفصاحهم بهذه الشخصیة، أو أنهم حقیقة لم یفصحوا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علمت قریش بخروج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والروایة تقول أنه خرج مع النبی صلی الله علیه وآله وسلم من خوخة فی ظهر بیته تحت جنح الظلام، فمن أین علمت قریش بخروجه؟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وبخاصة أن هذا السؤال لم یرد فی أی مصدر من المصادر الإسلامیة التی تناولت حدیث هجرة النبی صلی الله علیه وآله وسلم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المصادر لم تذکر کیف علمت قریش بخروج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فمن ثلاث نقاط</w:t>
      </w:r>
      <w:r>
        <w:rPr>
          <w:rFonts w:eastAsia="IRNazanin" w:cs="IRNazanin"/>
          <w:color w:val="111111"/>
          <w:sz w:val="28"/>
          <w:szCs w:val="28"/>
          <w:rtl w:val="true"/>
          <w:lang w:bidi="fa-IR"/>
        </w:rPr>
        <w:t>:</w:t>
      </w:r>
    </w:p>
    <w:p>
      <w:pPr>
        <w:pStyle w:val="Heading5"/>
        <w:numPr>
          <w:ilvl w:val="4"/>
          <w:numId w:val="1"/>
        </w:numPr>
        <w:rPr/>
      </w:pPr>
      <w:bookmarkStart w:id="59" w:name="__RefHeading___Toc2830917_1395250215"/>
      <w:bookmarkStart w:id="60" w:name="_Toc22"/>
      <w:bookmarkEnd w:id="59"/>
      <w:r>
        <w:rPr>
          <w:rtl w:val="true"/>
        </w:rPr>
        <w:t>أولا</w:t>
      </w:r>
      <w:r>
        <w:rPr>
          <w:rtl w:val="true"/>
        </w:rPr>
        <w:t xml:space="preserve">: </w:t>
      </w:r>
      <w:r>
        <w:rPr>
          <w:rtl w:val="true"/>
        </w:rPr>
        <w:t>إن الذین ینسجون الباطل هم أول الناس وقوعاً فی شباکه</w:t>
      </w:r>
      <w:bookmarkEnd w:id="60"/>
    </w:p>
    <w:p>
      <w:pPr>
        <w:pStyle w:val="BookText"/>
        <w:rPr/>
      </w:pPr>
      <w:r>
        <w:rPr>
          <w:rFonts w:ascii="IRNazanin" w:hAnsi="IRNazanin" w:eastAsia="IRNazanin"/>
          <w:color w:val="111111"/>
          <w:sz w:val="28"/>
          <w:sz w:val="28"/>
          <w:szCs w:val="28"/>
          <w:rtl w:val="true"/>
          <w:lang w:bidi="fa-IR"/>
        </w:rPr>
        <w:t>علی مر التاریخ وما حوته أسطر حیاة بعض الذین سجل لهم المؤرخون من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أرادوا أن یقدموا حقیقة مزیفة لا تستند إلی واقع هم الذین ابتلوا بها وکان سعیهم وبالاً علیهم، لأن ما کان لله ینمو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الزَّبَدُ فَیَذْهَبُ جُفَاء وَأَمَّا مَا یَنفَعُ النَّاسَ فَیَمْکُثُ فِی الأَرْضِ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ادعوا أن النبی صلی الله علیه وآله وسلم خرج من بیت أبی بکر وقد اصطحبه معه، لاسیما وأن البعض، قد أضاف انه صلی الله علیه وآله وسلم کان مأموراً من جبرائیل علیه السلام، وأن الخروج من خوخة خلف بیت أبی بکر فی جنح الظلام یکونون قد أوقعوا أنفسهم تحت هذا السؤال الذی لم ترد إجابة علیه ولن ترد إلا أن یقال بحقیقة الواقع أن أبا بکر خرج لاحقا بالنبی صلی الله علیه وآله وسلم، لا مصطحبا</w:t>
      </w:r>
      <w:r>
        <w:rPr>
          <w:rFonts w:eastAsia="IRNazanin" w:cs="IRNazanin"/>
          <w:color w:val="111111"/>
          <w:sz w:val="28"/>
          <w:szCs w:val="28"/>
          <w:rtl w:val="true"/>
          <w:lang w:bidi="fa-IR"/>
        </w:rPr>
        <w:t>.</w:t>
      </w:r>
      <w:bookmarkStart w:id="61" w:name="pg2869_18487"/>
    </w:p>
    <w:p>
      <w:pPr>
        <w:pStyle w:val="Heading5"/>
        <w:numPr>
          <w:ilvl w:val="4"/>
          <w:numId w:val="1"/>
        </w:numPr>
        <w:rPr/>
      </w:pPr>
      <w:bookmarkStart w:id="62" w:name="__RefHeading___Toc2830919_1395250215"/>
      <w:bookmarkStart w:id="63" w:name="_Toc23"/>
      <w:bookmarkEnd w:id="61"/>
      <w:bookmarkEnd w:id="62"/>
      <w:r>
        <w:rPr>
          <w:rtl w:val="true"/>
        </w:rPr>
        <w:t>ثانیا</w:t>
      </w:r>
      <w:r>
        <w:rPr>
          <w:rtl w:val="true"/>
        </w:rPr>
        <w:t xml:space="preserve">: </w:t>
      </w:r>
      <w:r>
        <w:rPr>
          <w:rtl w:val="true"/>
        </w:rPr>
        <w:t>إن قریشاً قد علمت بخروجه لأنه هو الذی خرج علیهم من بیت رسول الله صلی الله علیه وآله وسلم</w:t>
      </w:r>
      <w:bookmarkEnd w:id="63"/>
    </w:p>
    <w:p>
      <w:pPr>
        <w:pStyle w:val="BookText"/>
        <w:rPr/>
      </w:pPr>
      <w:r>
        <w:rPr>
          <w:rFonts w:ascii="IRNazanin" w:hAnsi="IRNazanin" w:eastAsia="IRNazanin"/>
          <w:color w:val="111111"/>
          <w:sz w:val="28"/>
          <w:sz w:val="28"/>
          <w:szCs w:val="28"/>
          <w:rtl w:val="true"/>
          <w:lang w:bidi="fa-IR"/>
        </w:rPr>
        <w:t>إن قریشاً علمت بخروجه؛ لأنها رأته قد دخل وخرج من بیت رسول الله صلی الله علیه وآله وسلم فلما رآهم أخبرهم بأن النبی صلی الله علیه وآله وسلم قد خرج، ولکنهم لم یصدقوه؛ لأنهم کانوا ینظرون من شق الباب فیرون علیا علیه السلام نائما فیقولون إن هذا لمحمد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تبین لهم عند الصباح صدق کلامه عند دخولهم إلی بیت رسول الله صلی الله علیه وآله وسلم، قاموا بخطوة سریعة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الخطوة کانت دلیلا آخر علی أن أبا بکر هو الذی تکلّم معهم وأخبرهم بخروج النبی صلی الله علیه وآله وسلم وهی فی الوقت نفسه ــ مع ما قدمنا من الأدلة السابقة ــ تنص علی أن أبا بکر قد خرج لاحقا بالنبی صلی الله علیه وآله وسلم وأنه لم یخرج معه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قریش بعد أن أیقنت أن أبا بکر قد صدقها  القول بخروج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هی ردة الفعل التی عکستها المفاجأة التی تلقتها طغاة قریش عند دخولهم إلی بیت النبی صلی الله علیه وآله وسلم وتیقنهم من صدق کلام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ردة الفعل هذه دفعتهم مباشرة للمجیء إلی بیت أبی بکر لیسألوه عن وجهة النبی صلی الله علیه وآله وسلم بعد أن لم یجدوا جوابا ینفعهم عند الإمام علی بن أبی طالب علیه السلام، ولأن أبا بکر کان قد أخبرهم لیلة وقوفهم عند باب بیت النبی صلی الله علیه وآله وسلم فجاءوا من ساعتهم إلی بیت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جرت الحادثة فإن أسماء بنت أبی بکر تحدثنا بذلک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صلی الله علیه وآله وسلم وأبو بکر أتانا نفر من</w:t>
      </w:r>
    </w:p>
    <w:p>
      <w:pPr>
        <w:pStyle w:val="BookText"/>
        <w:rPr/>
      </w:pPr>
      <w:r>
        <w:rPr>
          <w:rFonts w:ascii="IRNazanin" w:hAnsi="IRNazanin" w:eastAsia="IRNazanin"/>
          <w:color w:val="111111"/>
          <w:sz w:val="28"/>
          <w:sz w:val="28"/>
          <w:szCs w:val="28"/>
          <w:rtl w:val="true"/>
          <w:lang w:bidi="fa-IR"/>
        </w:rPr>
        <w:t>قریش، فیهم أبو جهل بن هشام، فوقفوا علی باب أبی بکر، فخرجت إلیهم،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أبوک یا بنت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والله أین أبی؟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جهل یده، وکان فاحشا خبیثا، فلطم خدی لطمة طرح منها قرطی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فمکثنا ثلاث لیال، وما ندری أین وجه رسول الله صلی الله علیه وآله وسلم حتی أقبل رجل من الجن أسفل بمکة، تغنی بأبیات من شعر فناء العرب ــ ثم قال ابن اسحاق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 بنت أبی بکر فلما سمعنا قوله، عرفنا حیث وجه رسول الله صلی الله علیه وآله وسلم المدینة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تشیر کما هو واضح إلی انعکاس ردة الفعل علی قریش، کما تبین بوضوح أنهم جاءوا لکی یتحققوا من أبی بکر عن وجهة خروج النبی صلی الله علیه وآله وسلم؛ لأنه هو الوحید الذی أخبرهم بهذا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أیضا فیها استدلالات کثیرة منها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تعارض قول عائشة وهی تروی مجیء رسول الله صلی الله علیه وآله وسلم إلی بیت أبی بکر یخبره أنه قد أذن له بالخروج، وأنها کانت جالسة هی وأختها أسماء یستمعن لحدیث رسول الله صلی الله علیه وآله وسلم وهو یطلب من أبی بکر أن یصحبه</w:t>
      </w:r>
      <w:r>
        <w:rPr>
          <w:rStyle w:val="FootnoteAnchor"/>
          <w:rtl w:val="true"/>
        </w:rPr>
        <w:footnoteReference w:id="30"/>
      </w:r>
      <w:r>
        <w:rPr>
          <w:rFonts w:ascii="IRNazanin" w:hAnsi="IRNazanin" w:eastAsia="IRNazanin"/>
          <w:color w:val="111111"/>
          <w:sz w:val="28"/>
          <w:sz w:val="28"/>
          <w:szCs w:val="28"/>
          <w:rtl w:val="true"/>
          <w:lang w:bidi="fa-IR"/>
        </w:rPr>
        <w:t>، بینما أسماء تنفی أی معرفة لها بخروج رسول الله صلی</w:t>
      </w:r>
    </w:p>
    <w:p>
      <w:pPr>
        <w:pStyle w:val="BookText"/>
        <w:rPr/>
      </w:pPr>
      <w:r>
        <w:rPr>
          <w:rFonts w:ascii="IRNazanin" w:hAnsi="IRNazanin" w:eastAsia="IRNazanin"/>
          <w:color w:val="111111"/>
          <w:sz w:val="28"/>
          <w:sz w:val="28"/>
          <w:szCs w:val="28"/>
          <w:rtl w:val="true"/>
          <w:lang w:bidi="fa-IR"/>
        </w:rPr>
        <w:t>الله علیه وآله وسلم وإلی أین اتجه حتی سمع أهل مکة الأبیات التی أنشدها الجن فعندها عرفوا أنه اتجه إلی المدینة کما مرّ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إنها ترد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فجهزناهما أحث الجهاز فوضعنا لهما سفرة فی جراب، فقطعت أسماء بنت أبی بکر قطعة من نطاقها فربطت به علی فم الجراب، فلذلک سمیت ذات النطاقین، أی أسماء</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عن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أسماء بنت أبی بکر تأتیهما من الطعام إذا أمست بما یصلحهما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یمکن أن تکون أسماء بنت أبی بکر تأتیهما بالطعام کل یوم عند المساء وهم بالغار، کما تقول أختها عائشة، وأسماء تنکر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إنها تقسم بالله بأنها لا تدری أین أبوها</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إنها لا علم لها أین توجه رسول الله ولم تتمکن هی وأهل مکة من معرفة ذلک إلا بعد مضی ثلاثة أیام کما جاء فی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فمکثنا ثلاث لیال، وما ندری أین وجه رسول الله صلی الله علیه وآله وسلم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نجد أن ابن کثیر الأموی لم یکمل بقیة الروایة التی روتها أسماء واکتفی بذکر ما جری علی أسماء من لطم خدها وطرح قرطها، أما بقیة قولها الذی تخبر من خلاله عدم معرفتها بوجه رسول الله وأنهم ــ أی آل أبی بکر ــ لم یعلموا بذلک حتی مکثوا ثلاثة أیام، فإنه لم یذکره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عمد ابن کثیر علی قضم الروایة حتی هذا الجزء؟</w:t>
      </w:r>
      <w:r>
        <w:rPr>
          <w:rFonts w:eastAsia="IRNazanin" w:cs="IRNazanin"/>
          <w:color w:val="111111"/>
          <w:sz w:val="28"/>
          <w:szCs w:val="28"/>
          <w:rtl w:val="true"/>
          <w:lang w:bidi="fa-IR"/>
        </w:rPr>
        <w:t>!</w:t>
      </w:r>
      <w:bookmarkStart w:id="64" w:name="pg2869_18490"/>
    </w:p>
    <w:p>
      <w:pPr>
        <w:pStyle w:val="BookText"/>
        <w:rPr/>
      </w:pPr>
      <w:bookmarkEnd w:id="64"/>
      <w:r>
        <w:rPr>
          <w:rFonts w:ascii="IRNazanin" w:hAnsi="IRNazanin" w:eastAsia="IRNazanin"/>
          <w:color w:val="111111"/>
          <w:sz w:val="28"/>
          <w:sz w:val="28"/>
          <w:szCs w:val="28"/>
          <w:rtl w:val="true"/>
          <w:lang w:bidi="fa-IR"/>
        </w:rPr>
        <w:t>وکیف أن آل أبی بکر کل منهم یروی حدیثا یختلف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أننا نجد خلافا حتی بین أبی بکر وابنته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جلس یروی لها حدیث هجرته مع النبی صلی الله علیه وآله وسلم کل ذلک یدل علی أن کثیرا من النصوص قد کتبت لأغراض سیاسیة وشخصیة، فضلاً عن الأمراض النفسیة التی کان النفاق هو المرض العضال فیها</w:t>
      </w:r>
      <w:r>
        <w:rPr>
          <w:rFonts w:eastAsia="IRNazanin" w:cs="IRNazanin"/>
          <w:color w:val="111111"/>
          <w:sz w:val="28"/>
          <w:szCs w:val="28"/>
          <w:rtl w:val="true"/>
          <w:lang w:bidi="fa-IR"/>
        </w:rPr>
        <w:t>.</w:t>
      </w:r>
    </w:p>
    <w:p>
      <w:pPr>
        <w:pStyle w:val="Heading4"/>
        <w:numPr>
          <w:ilvl w:val="3"/>
          <w:numId w:val="1"/>
        </w:numPr>
        <w:rPr/>
      </w:pPr>
      <w:bookmarkStart w:id="65" w:name="__RefHeading___Toc2830921_1395250215"/>
      <w:bookmarkStart w:id="66" w:name="_Toc24"/>
      <w:bookmarkEnd w:id="65"/>
      <w:r>
        <w:rPr>
          <w:rtl w:val="true"/>
        </w:rPr>
        <w:t>المسألة السادسة</w:t>
      </w:r>
      <w:r>
        <w:rPr>
          <w:rtl w:val="true"/>
        </w:rPr>
        <w:t xml:space="preserve">: </w:t>
      </w:r>
      <w:r>
        <w:rPr>
          <w:rtl w:val="true"/>
        </w:rPr>
        <w:t>عمر بن الخطاب یقول</w:t>
      </w:r>
      <w:r>
        <w:rPr>
          <w:rtl w:val="true"/>
        </w:rPr>
        <w:t xml:space="preserve">: </w:t>
      </w:r>
      <w:r>
        <w:rPr>
          <w:rtl w:val="true"/>
        </w:rPr>
        <w:t>إن أبا بکر لحق بالنبی صلی الله علیه وآله وسلم عند خروجه</w:t>
      </w:r>
      <w:bookmarkEnd w:id="66"/>
    </w:p>
    <w:p>
      <w:pPr>
        <w:pStyle w:val="BookText"/>
        <w:rPr/>
      </w:pPr>
      <w:r>
        <w:rPr>
          <w:rFonts w:ascii="IRNazanin" w:hAnsi="IRNazanin" w:eastAsia="IRNazanin"/>
          <w:color w:val="111111"/>
          <w:sz w:val="28"/>
          <w:sz w:val="28"/>
          <w:szCs w:val="28"/>
          <w:rtl w:val="true"/>
          <w:lang w:bidi="fa-IR"/>
        </w:rPr>
        <w:t>أخرج الحافظ البیهقی والحافظ ابن عساکر عن طریق میمون بن مهران، عن ضبة بن محصن العنزی، عن عمر بن الخطاب، ــ فی حدیثه عن هجرة أبی بکر ــ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ــ وآله ــ وسلم هارباً من أهل مکة، خرج لیلا فتبعه أبو بکر</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یشیر عمر بن الخطاب إلی أن خروج النبی صلی الله علیه وآله وسلم کان منفصلا عن خروج أبی بکر، وأنه، أی أبا بکر تبع النبی بعد أن خرج من مکة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سؤال آخر فی حدیث خروج أبی بکر من مکة یلوح فی الذهن والذی یؤکد علی أنه، هو الآن الذی آتی المشرکین، والسؤال المطروح لماذا جاء أبو بکر إلی بیت النبی صلی الله علیه وآله وسلم فی اللیلة التی خرج فیها صلی الله علیه وآله وسلم؟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طلب النبی صلی الله علیه وآله وسلم من الإمام علی علیه السلام إخباره بخروجه؟ وجوابه سیکون فی المبحث القادم</w:t>
      </w:r>
      <w:r>
        <w:rPr>
          <w:rFonts w:eastAsia="IRNazanin" w:cs="IRNazanin"/>
          <w:color w:val="111111"/>
          <w:sz w:val="28"/>
          <w:szCs w:val="28"/>
          <w:rtl w:val="true"/>
          <w:lang w:bidi="fa-IR"/>
        </w:rPr>
        <w:t>.</w:t>
      </w:r>
      <w:bookmarkStart w:id="67" w:name="pg2869_18491"/>
    </w:p>
    <w:p>
      <w:pPr>
        <w:pStyle w:val="Heading3"/>
        <w:numPr>
          <w:ilvl w:val="2"/>
          <w:numId w:val="1"/>
        </w:numPr>
        <w:rPr/>
      </w:pPr>
      <w:bookmarkStart w:id="68" w:name="__RefHeading___Toc2830923_1395250215"/>
      <w:bookmarkStart w:id="69" w:name="_Toc25"/>
      <w:bookmarkEnd w:id="67"/>
      <w:bookmarkEnd w:id="68"/>
      <w:r>
        <w:rPr>
          <w:rtl w:val="true"/>
        </w:rPr>
        <w:t>المبحث الثالث</w:t>
      </w:r>
      <w:r>
        <w:rPr>
          <w:rtl w:val="true"/>
        </w:rPr>
        <w:t xml:space="preserve">: </w:t>
      </w:r>
      <w:r>
        <w:rPr>
          <w:rtl w:val="true"/>
        </w:rPr>
        <w:t>ما هی العلة فی مجیء أبی بکر إلی بیت رسول الله صلی الله علیه وآله وسلم؛ ولماذا یخبره الإمام علی علیه السلام بأن النبی صلی الله علیه وآله وسلم قد خرج؟</w:t>
      </w:r>
      <w:r>
        <w:rPr>
          <w:rtl w:val="true"/>
        </w:rPr>
        <w:t>!</w:t>
      </w:r>
      <w:bookmarkEnd w:id="69"/>
    </w:p>
    <w:p>
      <w:pPr>
        <w:pStyle w:val="Heading4"/>
        <w:numPr>
          <w:ilvl w:val="3"/>
          <w:numId w:val="1"/>
        </w:numPr>
        <w:rPr/>
      </w:pPr>
      <w:bookmarkStart w:id="70" w:name="__RefHeading___Toc2830925_1395250215"/>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سنتناول فی هذا المبحث الإجابة علی مسألتین وهما فی غایة الأهمیة وذلک لأنهما یعطیان النتیجة النهائیة لمعرفة السبب الذی جعل الرواة یخفون هذا الحدث من لیلة المبیت علی فراش النبی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72" w:name="__RefHeading___Toc2830927_1395250215"/>
      <w:bookmarkStart w:id="73" w:name="_Toc27"/>
      <w:bookmarkEnd w:id="72"/>
      <w:r>
        <w:rPr>
          <w:rtl w:val="true"/>
        </w:rPr>
        <w:t>المسألة الأولی</w:t>
      </w:r>
      <w:r>
        <w:rPr>
          <w:rtl w:val="true"/>
        </w:rPr>
        <w:t xml:space="preserve">: </w:t>
      </w:r>
      <w:r>
        <w:rPr>
          <w:rtl w:val="true"/>
        </w:rPr>
        <w:t>العلة فی مجیء أبی بکر إلی بیت رسول الله صلی الله علیه وآله وسلم لیلة خروجه من مکة</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إسحاق فی حدیثه عن هجرة النبی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 بکر کثیرا ما یستأذن رسول الله صلی الله علیه وآله وسلم فی الهجرة إلی المدینة،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لعل الله أن یجعل لک صاحبا  ــ فکان أبو بکر قد طمع ــ بأن یکون رسول الله صلی الله علیه وآله وسلم إنما یعنیه حین قال له ذلک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ابن دحلان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أبو بکر أن یکون الصاحب هو النبی صلی الله علیه وآله وسلم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 النبی صلی الله علیه وآله وسلم لم یطلب من أبی بکر أن یصحبه فی هجرته، بل إن أبا بکر هو الذی کان طمع أن یکون النبی صلی الله علیه وآله وسلم هو الرجل الذی یصحبه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ومن خلال هذه الروایة یظهر أن أبا بکر کان یترصد لخروج رسول الله صلی الله علیه وآله وسلم، ویراقب عن کثب حرکة النبی صلی الله علیه وآله وسلم، وأنه کان یخشی أن یکون النبی صلی الله علیه وآله وسلم قد هیّأ نفسه للخروج لیلا وتحت جنح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یتجنب حدوث مثل هذه الحالة عمد إلی المجیء لیلا إلی بیت رسول الله صلی الله علیه وآله وسلم لکی یطمئن بأنه ما زال فی الدار ولم یخرج إلی المدینة، بل یبدو أنه کان قد اعتاد علی ذلک فی کل لیلة، وبالفعل جاء أبو بکر کما أخبر النبی صلی الله علیه وآله وسلم ودخل الدار وهو لا یعلم إطلاقا بأن النبی صلی الله علیه وآله وسلم قد خرج، بل کان یظنه نائما فلذلک خاطبه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نستدل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النبی صلی الله علیه وآله وسلم لم یعده بشیء، وحتی إنه لم یطلعه علی وقت خروجه</w:t>
      </w:r>
      <w:r>
        <w:rPr>
          <w:rFonts w:eastAsia="IRNazanin" w:cs="IRNazanin"/>
          <w:color w:val="111111"/>
          <w:sz w:val="28"/>
          <w:szCs w:val="28"/>
          <w:rtl w:val="true"/>
          <w:lang w:bidi="fa-IR"/>
        </w:rPr>
        <w:t>.</w:t>
      </w:r>
      <w:bookmarkStart w:id="74" w:name="pg2869_18493"/>
    </w:p>
    <w:p>
      <w:pPr>
        <w:pStyle w:val="Heading4"/>
        <w:numPr>
          <w:ilvl w:val="3"/>
          <w:numId w:val="1"/>
        </w:numPr>
        <w:rPr/>
      </w:pPr>
      <w:bookmarkStart w:id="75" w:name="__RefHeading___Toc2830929_1395250215"/>
      <w:bookmarkStart w:id="76" w:name="_Toc28"/>
      <w:bookmarkEnd w:id="74"/>
      <w:bookmarkEnd w:id="75"/>
      <w:r>
        <w:rPr>
          <w:rtl w:val="true"/>
        </w:rPr>
        <w:t>المسألة الثانیة</w:t>
      </w:r>
      <w:r>
        <w:rPr>
          <w:rtl w:val="true"/>
        </w:rPr>
        <w:t xml:space="preserve">: </w:t>
      </w:r>
      <w:r>
        <w:rPr>
          <w:rtl w:val="true"/>
        </w:rPr>
        <w:t>ما هی الحکمة فی إخبار الإمام علیه السلام أبا بکر بأن النبی صلی الله علیه وآله وسلم قد خرج؟</w:t>
      </w:r>
      <w:bookmarkEnd w:id="76"/>
    </w:p>
    <w:p>
      <w:pPr>
        <w:pStyle w:val="BookText"/>
        <w:rPr/>
      </w:pPr>
      <w:r>
        <w:rPr>
          <w:rFonts w:ascii="IRNazanin" w:hAnsi="IRNazanin" w:eastAsia="IRNazanin"/>
          <w:color w:val="111111"/>
          <w:sz w:val="28"/>
          <w:sz w:val="28"/>
          <w:szCs w:val="28"/>
          <w:rtl w:val="true"/>
          <w:lang w:bidi="fa-IR"/>
        </w:rPr>
        <w:t>من البدیهی أن أبا بکر عندما دخل إلی بیت النبی صلی الله علیه وآله وسلم ووقف یخاطب الإمام علیاً علیه السلام وهو یظنه النبی صلی الله علیه وآله وسلم، فمن البدیهی أن أبا بکر سوف یعلم أن النائم هو لیس النبی صلی الله علیه وآله وسلم ولسبب بسیط جدا وهو أن أبا بکر سوف لا یظل واقفا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یسمع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خیاران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سوف یعمد إلی کشف الغطاء الذی تغطی به الإمام علی علیه السلام، ولو من باب الاطمئنان علی النبی صلی الله علیه وآله وسلم؛ لأنه کان قد رأی طغاة قریش مجتمعین عند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سوف ینکشف الأمر وتظهر حقیقة النائم بأنه لیس النبی صلی الله علیه وآله وسلم، وفی هذه الحالة سیصاب أبو بکر بخیبة کبیرة؟ لأن النبی صلی الله علیه وآله وسلم خرج ولم یصحبه، وهو کان یطمع أن یکون صاحبا له فی طریق الخروج إلی المدینة، فتکون ردة فعله ولو من دون شعور أنه یخرج إلی القوم ویخبرهم بأن النبی صلی الله علیه وآله وسلم قد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الخیار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یبادر الإمام علی علیه السلام إلی إخباره بخروج النبی صلی الله علیه وآله وسلم فإن أراد اللحاق به فعلیه الإسراع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الوضع أفضل؟ لأنه یحقق للنبی صلی الله علیه وآله وسلم عدم انهیار أبی بکر وتکلمه، بل إنه یعزز ما عزم علیه النبی صلی الله علیه وآله وسلم</w:t>
      </w:r>
    </w:p>
    <w:p>
      <w:pPr>
        <w:pStyle w:val="BookText"/>
        <w:rPr/>
      </w:pPr>
      <w:r>
        <w:rPr>
          <w:rFonts w:ascii="IRNazanin" w:hAnsi="IRNazanin" w:eastAsia="IRNazanin"/>
          <w:color w:val="111111"/>
          <w:sz w:val="28"/>
          <w:sz w:val="28"/>
          <w:szCs w:val="28"/>
          <w:rtl w:val="true"/>
          <w:lang w:bidi="fa-IR"/>
        </w:rPr>
        <w:t>ویحکم خطته إذ إنّ أبا بکر عندما یخرج علیهم سیؤکد لهم أن النبی صلی الله علیه وآله وسلم نائم وذلک من خلال سکوته وعدم تکلمه وبهذا تتحقق للنبی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طلب النبی صلی الله علیه وآله وسلم من الإمام علی علیه السلام أن یخبر أبا بکر بخروجه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النتیجة کانت عکسیة کما مر خلال الأدلة السابقة فإن أبا بکر لم یسکت بل تکلم وأخبر قریشاً بخروج النبی صلی الله علیه وآله وسلم، ولولا أنهم کانوا یرون الإمام علی بن أبی طالب علیه السلام نائماً فی فراش النبی صلی الله علیه وآله وسلم فیظنون أنه النبی صلی الله علیه وآله وسلم لکانوا قد لحقوا به من ساعتهم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سؤال أخیر ربما یرد عند البعض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أبو بکر هو الذی تکلم مع قریش وأخبرهم بخروج النبی، فلماذا لم یخبرهم بأن النائم هو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له فعل ذلک 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أنه لا یملک دلیلا یقدمه لهم علی صدق ما یدعیه کما فعل عندما أخبرهم بخروج النبی صلی الله علیه وآله وسلم مقدما الدلیل علی ذلک، وهو وجود التراب علی رؤوسهم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إخبارهم بأن النائم هو الإمام علی علیه السلام ربما یدفعهم إلی الدخول والتحقق وعندها یشیع فی ذلک بین المسلمین وعند بنی هاشم بأن أبا بکر هو الذی</w:t>
      </w:r>
    </w:p>
    <w:p>
      <w:pPr>
        <w:pStyle w:val="BookText"/>
        <w:rPr/>
      </w:pPr>
      <w:r>
        <w:rPr>
          <w:rFonts w:ascii="IRNazanin" w:hAnsi="IRNazanin" w:eastAsia="IRNazanin"/>
          <w:color w:val="111111"/>
          <w:sz w:val="28"/>
          <w:sz w:val="28"/>
          <w:szCs w:val="28"/>
          <w:rtl w:val="true"/>
          <w:lang w:bidi="fa-IR"/>
        </w:rPr>
        <w:t>تکلم وکشف الأمر وعندها یکون قد عرض نفسه لأمور لا تحمد عقباها ولذلک عمدوا إلی عدم البوح باسمه عندما دخلوا علی الإمام علی علیه السلام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صدقنا الذی کان حدثنا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أنه سیتعرّض للعدید من الأسئلة حینما یمسک به بنو هاشم ومن أهمها من هؤلاء الذین جاءوا لقتل رسول الله صلی الله علیه وآله وسلم؟ وحینها علیه ذکر أسمائهم ومن ثم فإن أول المتضررین هم هؤلاء وقد یقدمون علی قتله قبل أن یمسکه 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هی حقیقة خروج أبی بکر وتلک هی الأسباب والعلة فی خروجه لاحقا بالنبی صلی الله علیه وآله وسلم کما ذکرها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وبخاصة ما جاء فی کثیر من المصادر التی ذکرت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بکر جاء إلی بیت النبی صلی الله علیه وآله وسلم ودخل علیه وخاطب الإمام علیاً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وهو یحسبه النبی صلی الله علیه وآله وسلم وإخبار الإمام علی علیه السلام له بخروج النبی صلی الله علیه وآله وسلم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کثیر من الرواة عن الإفصاح عن هویة المتکلم مع قریش عند اجتماعهم حول باب نبی 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الحافظ ابن حبان وتعریفه بأن المتکلم هو خارج خرج علیهم من الدار</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الأدلة التی مرّ بیانها خلال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یصحبه النبی صلی الله علیه وآله وسلم من داره، ولم یعده بالصحبة بل هو کان یطمع بذلک، وما کان رسول الله لیطلب من علی علیه السلام أن یخبره بخروجه إلاّ رجاء سکوته وعدم کشف الأمر لقریش، لکن الذی حصل هو العکس ــ کما دلت علیه النصوص ــ فکانت محاولة لإحباط خروج رسول الله صلی الله علیه وآله وسلم فی لیلة المبیت علی فراش النبی صلی الله علیه وآله وسلم ولذلک عمد الرواة علی إخفائها من أحداث هذه اللیلة، مستخدمین فی ذلک الکنایة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آت لم یکن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علیهم من الدار خارج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قالوا ننتظر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استخدامهم الکنایة أدْعی لطرح الأسئلة ودفع الباحث للمضی فی خبایا الأحداث فضلاً عن وضع المتکلم فی دائرة الاتهام حتی یظهر الدلیل علی براءته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یتکلم معهم هذا الخارج من دار النبی صلی الله علیه وآله وسلم بکل حریة واطمئنان؛ بل الأدهی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یطمئنون هم إلیه فیقولون بکل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محمداً، فلماذا لم یخشوا کشف سرهم وهم مجموعة من القتلة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أسئلة محیرة أوجدها الرواة الذین أخفوا حقیقة هذا الحدث عن هذه اللیلة العظیمة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فأساؤوا بذلک إلی مسیرة رسول الله صلی الله علیه وآله وسلم وسیرة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فأساؤوا بذلک إلی سیرة رسول الله صلی الله علیه و آله و سلم وسیرة أصحابه</w:t>
      </w:r>
      <w:r>
        <w:rPr>
          <w:rFonts w:eastAsia="IRNazanin" w:cs="IRNazanin"/>
          <w:color w:val="111111"/>
          <w:sz w:val="28"/>
          <w:szCs w:val="28"/>
          <w:rtl w:val="true"/>
          <w:lang w:bidi="fa-IR"/>
        </w:rPr>
        <w:t>.</w:t>
      </w:r>
      <w:bookmarkStart w:id="77" w:name="pg2869_18498"/>
    </w:p>
    <w:p>
      <w:pPr>
        <w:pStyle w:val="Heading2"/>
        <w:numPr>
          <w:ilvl w:val="1"/>
          <w:numId w:val="1"/>
        </w:numPr>
        <w:rPr/>
      </w:pPr>
      <w:bookmarkStart w:id="78" w:name="__RefHeading___Toc2830931_1395250215"/>
      <w:bookmarkStart w:id="79" w:name="_Toc29"/>
      <w:bookmarkEnd w:id="77"/>
      <w:bookmarkEnd w:id="78"/>
      <w:r>
        <w:rPr>
          <w:rtl w:val="true"/>
        </w:rPr>
        <w:t>الفصل الثانی</w:t>
      </w:r>
      <w:r>
        <w:rPr>
          <w:rtl w:val="true"/>
        </w:rPr>
        <w:t xml:space="preserve">: </w:t>
      </w:r>
      <w:r>
        <w:rPr>
          <w:rtl w:val="true"/>
        </w:rPr>
        <w:t>إخفاء الرواة قیام النبی بتکسیر صنم قریش لیلة مبیت الإمام علی علیه السلام علی فراش النبی صلی الله علیه وآله وسلم</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830933_1395250215"/>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إنّ اختیار رسول الله صلی الله علیه وآله وسلم تکسیر صنم قریش الأکبر فی لیلة هی من أهم اللیالی فی حرکة النبوة والدعوة إلی التوحید ألا وهی لیلة خروجه مهاجرا من مکة إلی المدینة إنما کان لإظهار ان الله تعالی هو الذی یمکر بهؤلاء الطواغیت وهو القیّوم الذی لا یعزب عن أمره شیء فضلاً عن اختصاصها بالنبوة والإمامة، ولذا؛ تم التعتیم علیها بشتی الوسائل، ولم یتم الکشف عنها علی الرغم من ما تشکله من آثار کبیرة فی عقیدة المسلم فی تکوین المعطیات المعرفیة عن جهاد رسول الله صلی الله علیه وآله وسلم ومحاربته للشرک، فضلاً عن الدور الغیبی فی رسم خطوات النبی صلی الله علیه وآله وسلم وکیفیة تعامله مع الفکر الوثنی والقضاء علیه، ومواجهته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اختیار النبی صلی الله علیه وآله وسلم لهذه اللیلة فی تکسیر صنم قریش، ومن ثم خروجه من مکة مهاجراً إلی المدینة وقد اجتمع القوم فی دار الندوة علی قتله ــ فی هذه اللیلة ــ وبعثه خلف علی علیه السلام لیخبره بما أمره الله به،</w:t>
      </w:r>
    </w:p>
    <w:p>
      <w:pPr>
        <w:pStyle w:val="BookText"/>
        <w:rPr/>
      </w:pPr>
      <w:r>
        <w:rPr>
          <w:rFonts w:ascii="IRNazanin" w:hAnsi="IRNazanin" w:eastAsia="IRNazanin"/>
          <w:color w:val="111111"/>
          <w:sz w:val="28"/>
          <w:sz w:val="28"/>
          <w:szCs w:val="28"/>
          <w:rtl w:val="true"/>
          <w:lang w:bidi="fa-IR"/>
        </w:rPr>
        <w:t>وبعزم القوم علی قتله، وفداء علی علیه السلام له بنفسه، ثم یأخذه النبی صلی الله علیه وآله وسلم لیکسر صنم قریش الأعظم ویعود إلی منزل خدیجة، ومن ثمّ یخرج مهاجراً تارکاً خلفه علیاً علیه السلام وهو یواجه هذه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هذا لیدعو إلی التوقف کثیرا لمعرفة أحداث هذه اللیلة کما یدعو إلی محاسبة أولئک الذین عمدوا إلی طمس جانب مهم من حیاة رسول الله صلی الله علیه وآله وسلم والتعتیم علی دور الرسالة فی الدعوة إلی التوحید، فضلاً عما شکلته هذه الحادثة من إظهارها لجانب کبیر من شخصیة الإمام علی بن أبی طالب علیه الصلاة والسلام ودوره الکبیر فی قیام هذا الدین؛ فأی من المسلمین استطاع أن یواجه کل هذه التحدیات، وینجز کل هذه البطولات، فعلی علیه السلام کسر صنم قریش هذه اللیلة، وفدی النبی صلی الله علیه وآله وسلم بنفسه؛ وواجه وحده أهل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أولئک الجناة حینما عمدوا إلی إخفاء هذه الحقیقة إنما کان لوجود علی بن أبی طالب علیه السلام کرکن أساس فی محاربة الوثنیة، وتکسیر الأصنام، وحفظ حیاة رسول الله صلی الله علیه وآله وسلم، أی حفظ النبوة، فکانت هذه اللیلة ــ لهذه الثلاثة ــ لا تقل شرافة وأهمیة عن لیلة المبعث الشریف فبعث النبی صلی الله علیه وآله وسلم وحفظ حیاته وفداؤه، هما بالأهمیة نفسها،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لنجد أن لیلة المبیت لها من المنزلة عند الله تعالی ما جعلها مخصوصة بنزول جبرائیل وإسرافیل ومیکائیل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 ابن تیمیة والحلبی والألبانی ومن قبلهم الرواة إلی محاربة هذه اللیلة بکل ما أوتوا من قوة؛ فمن أحداثها ما کان مصیره الإخفاء والتعتیم، ومنها ما حورب بالتضلیل والتغییر، ومنها ما کان فی التکذیب وإثارة الشبهات التی سنتناولها فی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هذا الفصل فنتناول الحقیقة الضائعة الثانیة من حقائق هذه اللیلة الشریفة وأحداثها وهی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تکسیر صنم قریش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قبل نوم الإمام علی علیه السلام علی فراش النبی صلی الله علیه وآله وسلم ببعض الوقت لیکون نومه علی فراش النبی صلی الله علیه وآله وسلم هو آخر أحداث هذه اللیلة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تکسیر صنم قریش فی هذه اللیلة کانت من حیث الوقوع الزمنی هو الأول لیأتی بعده العمل الثانی وهو عرض المبیت علیه وسماع رأیه وهو ما أخفاه الرواة أیضاً لتکون عملیة إحباط خروج النبی صلی الله علیه وآله وسلم هی الحقیقة الأخیرة التی وقعت فی هذه اللیلة بناءً علی ما توفر لدینا من مصادر وأدلة وقرائن</w:t>
      </w:r>
      <w:r>
        <w:rPr>
          <w:rFonts w:eastAsia="IRNazanin" w:cs="IRNazanin"/>
          <w:color w:val="111111"/>
          <w:sz w:val="28"/>
          <w:szCs w:val="28"/>
          <w:rtl w:val="true"/>
          <w:lang w:bidi="fa-IR"/>
        </w:rPr>
        <w:t>.</w:t>
      </w:r>
      <w:bookmarkStart w:id="82" w:name="pg2869_18503"/>
    </w:p>
    <w:p>
      <w:pPr>
        <w:pStyle w:val="Heading3"/>
        <w:numPr>
          <w:ilvl w:val="2"/>
          <w:numId w:val="1"/>
        </w:numPr>
        <w:rPr/>
      </w:pPr>
      <w:bookmarkStart w:id="83" w:name="__RefHeading___Toc2830935_1395250215"/>
      <w:bookmarkStart w:id="84" w:name="_Toc31"/>
      <w:bookmarkEnd w:id="82"/>
      <w:bookmarkEnd w:id="83"/>
      <w:r>
        <w:rPr>
          <w:rtl w:val="true"/>
        </w:rPr>
        <w:t>المبحث الأول</w:t>
      </w:r>
      <w:r>
        <w:rPr>
          <w:rtl w:val="true"/>
        </w:rPr>
        <w:t xml:space="preserve">: </w:t>
      </w:r>
      <w:r>
        <w:rPr>
          <w:rtl w:val="true"/>
        </w:rPr>
        <w:t>إخفاء الرواة لتکسیر صنم قریش بید رسول الله  صلی الله علیه وآله وسلم و الإمام علی  علیه السلام فی هذه اللیلة بشتی الصور</w:t>
      </w:r>
      <w:bookmarkEnd w:id="84"/>
    </w:p>
    <w:p>
      <w:pPr>
        <w:pStyle w:val="Heading4"/>
        <w:numPr>
          <w:ilvl w:val="3"/>
          <w:numId w:val="1"/>
        </w:numPr>
        <w:rPr/>
      </w:pPr>
      <w:bookmarkStart w:id="85" w:name="__RefHeading___Toc2830937_1395250215"/>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لم تشهد حادثة ــ حتی الآن ــ من حوادث ووقائع السیرة النبویة من الإخفاء والتضلیل والتعتیم ما شهدته حادثة تکسیر الأصنام فی لیلة مبیت الإمام علی علیه السلام علی فراش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مرور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لیلة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فکم هی کبیرة تلک الظلامة التی لحقت بتاریخ المسلم؛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الظلم أنزله هؤلاء الجناة برسول الله صلی الله علیه وآله وسلم حینما ضیعوا جهوده وجهاده فی محاربة الوثنیة وإعلاء کلمة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هو محارب صاحب هذه اللیلة منذ أن بعث رسول الله صلی الله علیه وآله وسلم حتی ظهور ولده المهدی عجل الله تعالی فرجه الشریف؟</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 ضحیة أکبر من التاریخ الإسلامی الذی نهشت فیه أنیاب أولئک الجناة الذین شروا الدنیا وباعوا الآخرة بثمن بخس ــ فإنا لله وإنا إلیه راجعون ــ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فمنهم من عتم علیها کلیا کالبخاری، ومسلم، والترمذی، وأبی داود، وابن ماجة،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ومنهم من ذکر الحادثة ولکنه عتم علی تعیین اللیلة، وعلی هویة الصنم الذی کسره النبی صلی الله علیه وآله وسلم وعلی علیه السلام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بذکر الحادثة فقط مما جعل صعوبة کبیرة فی تشخیص زمان الحادثة؛ أهو قبل الهجرة، أم فی عام الفتح،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المشهور فی أن عملیة تکسیر الأصنام إنما کانت محصورة فی عام فتح مکة فقط، ومن ثم تم تضییع هذه الحقیقة المتعلقة بمرحلة زمنیة مهمة من حیاة النبی صلی الله علیه وآله وسلم وهی مرحلة ما قبل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الذین اکتفوا بذکر الحادثة فقط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والنسائی، وابن أبی شیبة،والموصلی، والزیلعی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ومنهم من عتم علی اللیلة وصرح بهویة الصنم؛ مما دفع بالقارئ إلی الاعتقاد بأن الحادثة مرتبطة بفتح مکة، وهؤلاء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شیبة، والحاکم النیسابوری، والخطیب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ولم یصرح بهذه الحقیقة سوی الحاکم النیسابوری ــ جزاه الله عن المسلمین خیراً ــ إلا أن اتباع المسلمین للمشهور فی حادثة تکسیر الأصنام وانحصارها عندهم فی عام الفتح جعلهم یعتمدون علی ذلک دون أن یتبادر لدیهم إمکانیة وقوعها قبل عام الفتح وتحدیداً قبل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الروایة التی أخرجها الحاکم فی المستدرک علی الصحیحین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علی ــ علیه السلام ــ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اللیلة التی أمرنی رسول الله صلی الله علیه وآله وسلم أن أبیت علی فراشه وخرج من مکة مهاجراً، انطلق بی رسول الله صلی الله علیه وآله وسلم إلی الأصنام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فجلست إلی جنب الکعبة ثم صعد رسول الله صلی الله علیه وآله وسلم علی منکبی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به، فلما رأی ضعفی تحته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فأنزلته عنی، وجلس لی رسول الله صلی الله علیه وآله وسلم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اصعد علی منکبی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فصعدت علی منکبیه ثم نهض بی رسول الله صلی الله علیه وآله وسلم، فخیل لی أنی لو شئت نلت السماء وصعدت إلی الکعبة وتنحی رسول الله صلی الله علیه وآله وسلم، فألقیت صنمهم الأکبر وکان من نحاس موتدا بأوتاد من حدید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فقالی لی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فعالجته، فما زلت أعالجه، ویقول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 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أعالجه حتی استمکنت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فدققته فکسرته ونزلت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یحدد بوضوح السنة التی وقعت فیها حادثة تکسیر الأصنام قبل الهجرة النبویة المبارکة، بل یحدد الحدیث اللیلة أیضاً، وهی لیلة مبیت الإمام علی علیه السلام علی فراش رسوله صلی الله علیه وآله وسلم حینما عزم علی الخروج من مکة مهاجراً إلی المدینة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bookmarkStart w:id="87" w:name="pg2869_18506"/>
    </w:p>
    <w:p>
      <w:pPr>
        <w:pStyle w:val="BookText"/>
        <w:rPr/>
      </w:pPr>
      <w:bookmarkEnd w:id="87"/>
      <w:r>
        <w:rPr>
          <w:rFonts w:ascii="IRNazanin" w:hAnsi="IRNazanin" w:eastAsia="IRNazanin"/>
          <w:color w:val="111111"/>
          <w:sz w:val="28"/>
          <w:sz w:val="28"/>
          <w:szCs w:val="28"/>
          <w:rtl w:val="true"/>
          <w:lang w:bidi="fa-IR"/>
        </w:rPr>
        <w:t>إنّ اختیار هذه اللیلة ــ تحدیداً ــ أی لیلة المبیت علی فراش رسول الله صلی الله علیه وآله وسلم وخروجه من مکة مهاجراً هو بحد ذاته یطرح العدید من الأسئلة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الحکمة فی جمع النبی صلی الله علیه وآله وسلم الخروج وتکسیر صنم قریش الأکبر ومبیت الإمام علی علیه السلام فی لیلة واحدة والقوم یتهیأون لقتل الرسول صلی الله علیه وآله وسلم؟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سیترک رسول الله صلی الله علیه وآله وسلم علیاً وحده یواجه طواغیت قریش حینما یکتشفون ما جری لصنمهم الأکبر؟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أثر هذه العملیة فی المجتمع المکی عامة وقریش خاصة من الناحیة العقائدیة؟</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آثارها المستقبلیة فی المنافقین؟ وکیف سیتعاطون مع علی بن أبی طالب وقد کسّر ما تؤمن به قلوبهم؟</w:t>
      </w:r>
    </w:p>
    <w:p>
      <w:pPr>
        <w:pStyle w:val="BookText"/>
        <w:rPr/>
      </w:pPr>
      <w:r>
        <w:rPr>
          <w:rFonts w:ascii="IRNazanin" w:hAnsi="IRNazanin" w:eastAsia="IRNazanin"/>
          <w:color w:val="111111"/>
          <w:sz w:val="28"/>
          <w:sz w:val="28"/>
          <w:szCs w:val="28"/>
          <w:rtl w:val="true"/>
          <w:lang w:bidi="fa-IR"/>
        </w:rPr>
        <w:t>وغیرها من الأسئلة التی احتاجت إلی مجموعة من العنوانین للإجابة علیها، وهی کالآتی</w:t>
      </w:r>
      <w:r>
        <w:rPr>
          <w:rFonts w:eastAsia="IRNazanin" w:cs="IRNazanin"/>
          <w:color w:val="111111"/>
          <w:sz w:val="28"/>
          <w:szCs w:val="28"/>
          <w:rtl w:val="true"/>
          <w:lang w:bidi="fa-IR"/>
        </w:rPr>
        <w:t>:</w:t>
      </w:r>
    </w:p>
    <w:p>
      <w:pPr>
        <w:pStyle w:val="Heading4"/>
        <w:numPr>
          <w:ilvl w:val="3"/>
          <w:numId w:val="1"/>
        </w:numPr>
        <w:rPr/>
      </w:pPr>
      <w:bookmarkStart w:id="88" w:name="__RefHeading___Toc2830939_1395250215"/>
      <w:bookmarkStart w:id="89" w:name="_Toc33"/>
      <w:bookmarkEnd w:id="88"/>
      <w:r>
        <w:rPr>
          <w:rtl w:val="true"/>
        </w:rPr>
        <w:t>المسألة الأولی</w:t>
      </w:r>
      <w:r>
        <w:rPr>
          <w:rtl w:val="true"/>
        </w:rPr>
        <w:t xml:space="preserve">: </w:t>
      </w:r>
      <w:r>
        <w:rPr>
          <w:rtl w:val="true"/>
        </w:rPr>
        <w:t>ما یدل علی أن عملیة التکسیر لصنم قریش الأکبر کانت لیلة خروج النبی صلی الله علیه وآله وسلم مهاجرا وهی اللیلة التی نام فیها علی علیه السلام علی فراشه</w:t>
      </w:r>
      <w:bookmarkEnd w:id="89"/>
    </w:p>
    <w:p>
      <w:pPr>
        <w:pStyle w:val="Heading5"/>
        <w:numPr>
          <w:ilvl w:val="4"/>
          <w:numId w:val="1"/>
        </w:numPr>
        <w:rPr/>
      </w:pPr>
      <w:bookmarkStart w:id="90" w:name="__RefHeading___Toc2830941_1395250215"/>
      <w:bookmarkStart w:id="91" w:name="_Toc34"/>
      <w:bookmarkEnd w:id="90"/>
      <w:r>
        <w:rPr>
          <w:rtl w:val="true"/>
        </w:rPr>
        <w:t>اشارة</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تضمنت الأحادیث السابقة مجموعة من القرائن التی تدل علی أن عملیة تکسیر الأصنام فضلاً عن أنها وقعت قبل الهجرة فهی تجمع علی إثبات أن هذه العملیة کانت لیلة خروج رسول الله صلی الله علیه وآله وسلم مهاجراً إلی المدینة</w:t>
      </w:r>
    </w:p>
    <w:p>
      <w:pPr>
        <w:pStyle w:val="BookText"/>
        <w:rPr/>
      </w:pPr>
      <w:r>
        <w:rPr>
          <w:rFonts w:ascii="IRNazanin" w:hAnsi="IRNazanin" w:eastAsia="IRNazanin"/>
          <w:color w:val="111111"/>
          <w:sz w:val="28"/>
          <w:sz w:val="28"/>
          <w:szCs w:val="28"/>
          <w:rtl w:val="true"/>
          <w:lang w:bidi="fa-IR"/>
        </w:rPr>
        <w:t>وأن النبی صلی الله علیه وآله وسلم قد جمع فی هذه اللیلة بین الهجرة وتکسیر صنم قریش الأکبر بید الإمام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الإمام علیاً علیه الصلاة والسلام قد جمع فی هذه اللیلة بین تکسیره لصنم قریش الأکبر مع فدائه لرسول الله صلی الله علیه وآله وسلم بنفسه حینما نام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علیاً علیه السلام قد أحرز فی هذه اللیلة وفی صبیحتها مجموعة من المناقب لم تجمع لأحد قط، فهو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أشرکه رسول الله صلی الله علیه وآله وسلم فی نشر التوحید ومحاربة الوثنیة وتطهیر بیت الله الحرام من الأصنام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حمله رسول الله صلی الله علیه وآله وسلم علی کتفه فصعد علی سطح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قلعه لصنم قریش الأکبر وقذفه من علی سطح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قبوله للعرض الذی قدمه النبی صلی الله علیه وآله وسلم فی المبیت علی فراشه کی یستطیع الخروج من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مباشرة فداء النبی صلی الله علیه وآله وسلم بتعریض نفسه للقتل حینما نام علی فراش رسول الله صلی الله علیه وآله وسلم تلک اللیلة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صبره علی ألم الحجارة التی کان المشرکون یرمونه بها ولم یمکنهم من معرفته فلم یکشف لهم عن وجهه وهم یظنونه رسول الله صلی الله علیه وآله وسلم</w:t>
      </w:r>
      <w:r>
        <w:rPr>
          <w:rFonts w:eastAsia="IRNazanin" w:cs="IRNazanin"/>
          <w:color w:val="111111"/>
          <w:sz w:val="28"/>
          <w:szCs w:val="28"/>
          <w:rtl w:val="true"/>
          <w:lang w:bidi="fa-IR"/>
        </w:rPr>
        <w:t>.</w:t>
      </w:r>
      <w:bookmarkStart w:id="92" w:name="pg2869_18508"/>
    </w:p>
    <w:p>
      <w:pPr>
        <w:pStyle w:val="BookText"/>
        <w:rPr/>
      </w:pPr>
      <w:bookmarkEnd w:id="9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مواجهته للمشرکین حینما هجموا علیه فی صبیحة لیلة المبیت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تحمله لأعظم الشدائد والمخاطر حینما فوت علی المشرکین النیل من رسول الله صلی الله علیه وآله وسلم وقتله ومعرفتهم بأنه من کسر صنمهم الأکبر، وهما من أعظم المصائب التی حلت بقریش فکیف سیواجه علی علیه السلام هذه المخاطر والتحدیات؟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سؤال تطول الإجابة علیه ولا یسعها البحث ها هنا ــ ولکن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الحادثة بما تحمل من آثار ومعان وحقائق دفعت أعداء الإسلام إلی العمل بشتی الوسائل علی تضییعها وطمسها، ولکن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وَیَأْبَی اللّهُ إِلاَّ أَن یُتِمَّ نُورَهُ وَلَوْ کَرِهَ الْکَافِرُونَ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لزاماً أن نورد تلک القرائن التی أثبتت هذه الحقیقة کی نقطع الطریق علی المنافقین ــ والله ولی التوفیق ــ</w:t>
      </w:r>
      <w:r>
        <w:rPr>
          <w:rFonts w:eastAsia="IRNazanin" w:cs="IRNazanin"/>
          <w:color w:val="111111"/>
          <w:sz w:val="28"/>
          <w:szCs w:val="28"/>
          <w:rtl w:val="true"/>
          <w:lang w:bidi="fa-IR"/>
        </w:rPr>
        <w:t>.</w:t>
      </w:r>
    </w:p>
    <w:p>
      <w:pPr>
        <w:pStyle w:val="Heading5"/>
        <w:numPr>
          <w:ilvl w:val="4"/>
          <w:numId w:val="1"/>
        </w:numPr>
        <w:rPr/>
      </w:pPr>
      <w:bookmarkStart w:id="93" w:name="__RefHeading___Toc2830943_1395250215"/>
      <w:bookmarkStart w:id="94" w:name="_Toc35"/>
      <w:bookmarkEnd w:id="93"/>
      <w:r>
        <w:rPr>
          <w:rtl w:val="true"/>
        </w:rPr>
        <w:t>أولاً</w:t>
      </w:r>
      <w:r>
        <w:rPr>
          <w:rtl w:val="true"/>
        </w:rPr>
        <w:t xml:space="preserve">: </w:t>
      </w:r>
      <w:r>
        <w:rPr>
          <w:rtl w:val="true"/>
        </w:rPr>
        <w:t>إن هذه اللیلة وردت بلفظ صریح وبسند صحیح</w:t>
      </w:r>
      <w:bookmarkEnd w:id="94"/>
    </w:p>
    <w:p>
      <w:pPr>
        <w:pStyle w:val="BookText"/>
        <w:rPr/>
      </w:pPr>
      <w:r>
        <w:rPr>
          <w:rFonts w:ascii="IRNazanin" w:hAnsi="IRNazanin" w:eastAsia="IRNazanin"/>
          <w:color w:val="111111"/>
          <w:sz w:val="28"/>
          <w:sz w:val="28"/>
          <w:szCs w:val="28"/>
          <w:rtl w:val="true"/>
          <w:lang w:bidi="fa-IR"/>
        </w:rPr>
        <w:t>إن تکسیر صنم قریش فی لیلة مبیت الإمام علی علیه السلام علی فراش النبی صلی الله علیه وآله وسلم وخروجه مهاجراً نصّ علیها ــ کما أسلفنا ــ الحاکم النیسابوری عن علی علیه السلام بلفظ صریح، وهو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اللیلة التی أمرنی رسول الله صلی الله علیه وآله وسلم أن أبیت علی فراشه وخروجه من مکة مهاجراً، انطلق بی رسول الله صلی الله علیه وآله وسلم إلی الأصنام</w:t>
      </w:r>
      <w:r>
        <w:rPr>
          <w:rFonts w:eastAsia="IRNazanin" w:cs="IRNazanin"/>
          <w:color w:val="111111"/>
          <w:sz w:val="28"/>
          <w:szCs w:val="28"/>
          <w:rtl w:val="true"/>
          <w:lang w:bidi="fa-IR"/>
        </w:rPr>
        <w:t>.....».</w:t>
      </w:r>
      <w:bookmarkStart w:id="95" w:name="pg2869_18509"/>
    </w:p>
    <w:p>
      <w:pPr>
        <w:pStyle w:val="BookText"/>
        <w:rPr/>
      </w:pPr>
      <w:bookmarkEnd w:id="95"/>
      <w:r>
        <w:rPr>
          <w:rFonts w:ascii="IRNazanin" w:hAnsi="IRNazanin" w:eastAsia="IRNazanin"/>
          <w:color w:val="111111"/>
          <w:sz w:val="28"/>
          <w:sz w:val="28"/>
          <w:szCs w:val="28"/>
          <w:rtl w:val="true"/>
          <w:lang w:bidi="fa-IR"/>
        </w:rPr>
        <w:t>وأشار إلیها الموصلی وابن شاذان کنایة، أما الموصلی فأوردها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صلی الله علیه ــ وآله ــ وسلم لیلاً حتی أتینا الکعبة، فقال لی 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فصعد رسول الله علی منکبی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وأوردها ابن شاذان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ــ وآله ــ وسلم ذات لیلة وهو بمنزل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لا یخفی علی المتتبع أن عملیة تکسیر الأصنام فی فتح مکة لم تکن لیلاً وفی حالة من التخفی والحذر ولم یخرج النبی صلی الله علیه وآله وسلم حینها من منزل خدیجة علیها السلام وذلک أن عقیل بن أبی طالب قد باعه بعد هجرة النبی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96" w:name="__RefHeading___Toc2830945_1395250215"/>
      <w:bookmarkStart w:id="97" w:name="_Toc36"/>
      <w:bookmarkEnd w:id="96"/>
      <w:r>
        <w:rPr>
          <w:rtl w:val="true"/>
        </w:rPr>
        <w:t>ثانیاً</w:t>
      </w:r>
      <w:r>
        <w:rPr>
          <w:rtl w:val="true"/>
        </w:rPr>
        <w:t xml:space="preserve">: </w:t>
      </w:r>
      <w:r>
        <w:rPr>
          <w:rtl w:val="true"/>
        </w:rPr>
        <w:t>إنّ طریقة الخروج لتکسیر الأصنام کانت فی الروایات علی صیغة واحدة تفید بمعنی واحد ودلالة واحدة</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فعن أبی مریم الأسدی عن علی ــ علیه السلام ــ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اللیلة التی أمرنی رسول الله صلی الله علیه ــ وآله ــ وسلم أن أبیت علی فراشه وخرج من مکة مهاجراً انطلق بی رسول الله ــ صلی الله علیه وآله وسلم ــ إلی الأصنام فقال اجلس فجلست إلی جنب الکعبة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ذکرها أحمد بن حنبل بلفظ</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أنا والنبی صلی الله علیه ــ وآله ــ وسلم حتی أتینا الکعبة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الزیلعی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صلی الله علیه ــ وآله ــ وسلم حتی أتینا الکعبة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الموصلی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صلی الله علیه ــ وآله ــ وسلم لیلاً حتی أتی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ابن أبی شیبة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حتی أتی بی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الزرندی الحنفی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للکعبة،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الخطیب البغدادی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إلی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الموفق الخوارزمی بلفظ</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حتی أتی بی الکعبة،</w:t>
      </w:r>
      <w:bookmarkStart w:id="98" w:name="pg2869_18511"/>
    </w:p>
    <w:p>
      <w:pPr>
        <w:pStyle w:val="BookText"/>
        <w:rPr/>
      </w:pPr>
      <w:bookmarkEnd w:id="9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الی جنب الکعبة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ابن جبر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إلی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الحلبی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لیلاً حتی أتی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القندوزی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بی رسول الله صلی الله علیه ــ وآله ــ وسلم إلی کسر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وذکرها النسائی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انطلقت مع رسول الله صلی الله علیه ــ وآله ــ وسلم حتی أتینا الکعبة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2830947_1395250215"/>
      <w:bookmarkStart w:id="100" w:name="_Toc37"/>
      <w:bookmarkEnd w:id="99"/>
      <w:r>
        <w:rPr>
          <w:rtl w:val="true"/>
        </w:rPr>
        <w:t>ثالثاً</w:t>
      </w:r>
      <w:r>
        <w:rPr>
          <w:rtl w:val="true"/>
        </w:rPr>
        <w:t xml:space="preserve">: </w:t>
      </w:r>
      <w:r>
        <w:rPr>
          <w:rtl w:val="true"/>
        </w:rPr>
        <w:t>تدخل الراوی فی نص الروایة التی أخرجها النسائی</w:t>
      </w:r>
      <w:bookmarkEnd w:id="10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ملاحظة تدخل الرواة فی التعتیم علی عملیة تکسیر الأصنام من خلال الروایة التی أخرجها النسائی</w:t>
      </w:r>
      <w:r>
        <w:rPr>
          <w:rFonts w:eastAsia="IRNazanin" w:cs="IRNazanin"/>
          <w:color w:val="111111"/>
          <w:sz w:val="28"/>
          <w:szCs w:val="28"/>
          <w:rtl w:val="true"/>
          <w:lang w:bidi="fa-IR"/>
        </w:rPr>
        <w:t>.</w:t>
      </w:r>
      <w:bookmarkStart w:id="101" w:name="pg2869_18512"/>
    </w:p>
    <w:p>
      <w:pPr>
        <w:pStyle w:val="BookText"/>
        <w:rPr/>
      </w:pPr>
      <w:bookmarkEnd w:id="101"/>
      <w:r>
        <w:rPr>
          <w:rFonts w:ascii="IRNazanin" w:hAnsi="IRNazanin" w:eastAsia="IRNazanin"/>
          <w:color w:val="111111"/>
          <w:sz w:val="28"/>
          <w:sz w:val="28"/>
          <w:szCs w:val="28"/>
          <w:rtl w:val="true"/>
          <w:lang w:bidi="fa-IR"/>
        </w:rPr>
        <w:t>فعن أحمد بن حرب عن أسباط عن نعیم بن حکیم المدائنی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انطلقت مع رسول الله صلی الله علیه ــ وآله ــ وسلم حتی أتینا الکعبة فصعد رسول الله صلی الله علیه ــ وآله ــ وسلم علی منکبی، فنهض به علی فلما رأی رسول الله ضعفه قال له اجلس، فجلس، فنزل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هنا تدخل الراوی فی صیاغة الحدیث ضمن الألفاظ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الذی یتناسب مع سیاق الروایة الناطقة عن لسان علی علیه السلام أن یکون الضمیر، ضمیر المتکلم فیکون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فنهضت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قول الراوی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رسول الله صلی الله علیه ــ وآله ــ وسلم ضعفه، قال له 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بصیغة الغائب؛ فی حین یلزم سیاق الحدیث أن یکون بصیغة المتکلم الحاضر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رسول الله ضعفی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إلی جنب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نصت علیه الروایات السابقة</w:t>
      </w:r>
      <w:r>
        <w:rPr>
          <w:rFonts w:eastAsia="IRNazanin" w:cs="IRNazanin"/>
          <w:color w:val="111111"/>
          <w:sz w:val="28"/>
          <w:szCs w:val="28"/>
          <w:rtl w:val="true"/>
          <w:lang w:bidi="fa-IR"/>
        </w:rPr>
        <w:t>.</w:t>
      </w:r>
    </w:p>
    <w:p>
      <w:pPr>
        <w:pStyle w:val="Heading5"/>
        <w:numPr>
          <w:ilvl w:val="4"/>
          <w:numId w:val="1"/>
        </w:numPr>
        <w:rPr/>
      </w:pPr>
      <w:bookmarkStart w:id="102" w:name="__RefHeading___Toc2830949_1395250215"/>
      <w:bookmarkStart w:id="103" w:name="_Toc38"/>
      <w:bookmarkEnd w:id="102"/>
      <w:r>
        <w:rPr>
          <w:rtl w:val="true"/>
        </w:rPr>
        <w:t>رابعاً</w:t>
      </w:r>
      <w:r>
        <w:rPr>
          <w:rtl w:val="true"/>
        </w:rPr>
        <w:t xml:space="preserve">: </w:t>
      </w:r>
      <w:r>
        <w:rPr>
          <w:rtl w:val="true"/>
        </w:rPr>
        <w:t>إنّ جمیع الروایات نصت علی أن الصنم الذی تم تکسیره کان من نحاس</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ففی مسند أحمد کانت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تمثال صفر أو نحاس</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مسند ابن أبی شیبة بلفظ</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صنمهم الأکبر صنم قریش وکان من نحاس، وکان موتدا بأوتاد من حدید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سنن النسائی،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وعلیها تمثال صفر أو نحاس، فجعلت أعالجه لأزیله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مسند الموصلی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صنم قریش وهو تمثال رجل من صفر أو نحاس فلم أزل أعالجه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مستدرک الحاکم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صنمهم الأکبر صنم قریش وکان من نحاس موتدا بأوتاد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مجمع الزوائد للهیثمی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تمثال صفر أو نحاس موتدا بأوتاد من حدید إلی الأرض</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نظم درر الزرندی الحنفی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صنما من نحاس موتدا بأوتاد من حدید إلی الأرض</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تخریج الأحادیث للزیلعی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فصعدت علی الکعبة وعلیها تمثال صفر أو نحاس</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کنز العمال للهندی بلفظ</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صعدت علی البیت وعلیه تمثال صفر أو نحاس</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104" w:name="pg2869_18514"/>
    </w:p>
    <w:p>
      <w:pPr>
        <w:pStyle w:val="BookText"/>
        <w:rPr/>
      </w:pPr>
      <w:bookmarkEnd w:id="10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تاریخ بغداد للخطیب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فألقیت صنمهم الأکبر صنم قریش وکان من نحاس موتدا بأوتاد من حدید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مناقب الخوارزمی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صنمهم الأکبر صنم قریش وکان من نحاس موتدا بأوتاد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2830951_1395250215"/>
      <w:bookmarkStart w:id="106" w:name="_Toc39"/>
      <w:bookmarkEnd w:id="105"/>
      <w:r>
        <w:rPr>
          <w:rtl w:val="true"/>
        </w:rPr>
        <w:t>خامساً</w:t>
      </w:r>
      <w:r>
        <w:rPr>
          <w:rtl w:val="true"/>
        </w:rPr>
        <w:t xml:space="preserve">: </w:t>
      </w:r>
      <w:r>
        <w:rPr>
          <w:rtl w:val="true"/>
        </w:rPr>
        <w:t>إنّ هذه الروایات قد أجمعت علی طریقة واحدة فی قلع الصنم من علی سطح الکعبة</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قال أحمد فی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أزاوله عن یمینه وعن شماله وبین یدیه ومن خلفه حتی إذا استمکنت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مستدرک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فمازلت أعالجه ویقول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 أیه فلم أزل أعالجه حتی استمکنت منه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الهیثمی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أزاوله عن یمینه وعن شماله وبین یدیه ومن خلفه حتی إذا استمکنت منه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ابن أبی شیبة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أعالجه ورسول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107" w:name="pg2869_18515"/>
    </w:p>
    <w:p>
      <w:pPr>
        <w:pStyle w:val="BookText"/>
        <w:rPr/>
      </w:pPr>
      <w:bookmarkEnd w:id="10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أعالجه لأزیله یمینا وشمالا وقداما ومن بین یدیه ومن خلفه حتی استمکنت منه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أبی یعلی الموصلی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أعالجه یمینا وشمالا ومن بین یدیه وخلفه حتی استمکنت منه، ورسول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هیه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وعند الزیلعی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أعالجه یمینا وشمالا وقدّاماً ومن بین یدیه ومن خلفه حتی إذا استمکنت منه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2830953_1395250215"/>
      <w:bookmarkStart w:id="109" w:name="_Toc40"/>
      <w:bookmarkEnd w:id="108"/>
      <w:r>
        <w:rPr>
          <w:rtl w:val="true"/>
        </w:rPr>
        <w:t>سادساً</w:t>
      </w:r>
      <w:r>
        <w:rPr>
          <w:rtl w:val="true"/>
        </w:rPr>
        <w:t xml:space="preserve">: </w:t>
      </w:r>
      <w:r>
        <w:rPr>
          <w:rtl w:val="true"/>
        </w:rPr>
        <w:t>إنّ عملیة الانسحاب کانت علی هیئة واحدة فی الروایات</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مسند أحمد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ــ وآله ــ وسلم نستبق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سنن النسائی بلفظ</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ــ وآله ــ وسلم نستبق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10" w:name="pg2869_18516"/>
    </w:p>
    <w:p>
      <w:pPr>
        <w:pStyle w:val="BookText"/>
        <w:rPr/>
      </w:pPr>
      <w:bookmarkEnd w:id="1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مسند أبی یعلی الموصلی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نزلت فانطلقنا نسعی حتی استترنا بالبیوت خشیة أن یعلم بنا أحد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مجمع الزوائد للهیثمی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ــ وآله ــ وسلم نستبق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تخریج الزیلعی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ورسول الله صلی الله علیه ــ وآله ــ وسلم حتی توارینا بالبیوت خشیة أن یلقانا أحد من الناس</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مناقب الخوارزمی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أنا والنبی صلی الله علیه ــ وآله ــ وسلم وخشینا أن یرانا أحد من قریش أو غیرهم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2830955_1395250215"/>
      <w:bookmarkStart w:id="112" w:name="_Toc41"/>
      <w:bookmarkEnd w:id="111"/>
      <w:r>
        <w:rPr>
          <w:rtl w:val="true"/>
        </w:rPr>
        <w:t>سابعاً</w:t>
      </w:r>
      <w:r>
        <w:rPr>
          <w:rtl w:val="true"/>
        </w:rPr>
        <w:t xml:space="preserve">: </w:t>
      </w:r>
      <w:r>
        <w:rPr>
          <w:rtl w:val="true"/>
        </w:rPr>
        <w:t>أجمعت الأحادیث علی تکسیر صنم قریش الأکبر</w:t>
      </w:r>
      <w:bookmarkEnd w:id="112"/>
    </w:p>
    <w:p>
      <w:pPr>
        <w:pStyle w:val="BookText"/>
        <w:rPr/>
      </w:pPr>
      <w:r>
        <w:rPr>
          <w:rFonts w:ascii="IRNazanin" w:hAnsi="IRNazanin" w:eastAsia="IRNazanin"/>
          <w:color w:val="111111"/>
          <w:sz w:val="28"/>
          <w:sz w:val="28"/>
          <w:szCs w:val="28"/>
          <w:rtl w:val="true"/>
          <w:lang w:bidi="fa-IR"/>
        </w:rPr>
        <w:t xml:space="preserve">ورد فی الأحادیث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صنمهم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الإشارة إلی تسمیة هذا الصنم، وهذا له عدة أوجه، منها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وجود أصنام مختلفة الأحجام وإن هناک صنما أکبر من هبل من حیث الحجم وکان موضوعاً علی سطح الکعبة ــ کما ذهب إلی هذا الاعتقاد الحلبی فقال</w:t>
      </w:r>
    </w:p>
    <w:p>
      <w:pPr>
        <w:pStyle w:val="BookText"/>
        <w:rPr/>
      </w:pPr>
      <w:r>
        <w:rPr>
          <w:rFonts w:ascii="IRNazanin" w:hAnsi="IRNazanin" w:eastAsia="IRNazanin"/>
          <w:color w:val="111111"/>
          <w:sz w:val="28"/>
          <w:sz w:val="28"/>
          <w:szCs w:val="28"/>
          <w:rtl w:val="true"/>
          <w:lang w:bidi="fa-IR"/>
        </w:rPr>
        <w:t>فی معرض قوله حول تکسیر الأصنام فی عام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السیاق یدل علی أن هذا الصنم غیر هبل وأن هبل لیس أکبر أصنامهم بل هذا أکبر منه ولم أقف علی اسمه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هذا السیاق الذی استدل منه الحلبی علی وجود صنم أکبر من هبل کان خاصاً فی حدیثه عن تکسیر الأصنام فی عام الفتح إلا أنه لا یفید فی وجود أصنام مختلفة علی سطح الکعبة، فی فتح مکة وإنما هو صنم واحد وهو صنم خزاعة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أن قوله صلی الله علیه وآله وسلم حینما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هذا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أم قریش فکل هؤلاء لهم اعتقاد بالأصنام ویعظمونها وقد اشترکوا فی تعظیمها ــ کما مرّ بیانه سابقا ــ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إلا أن القرائن تجمع علی أن صنم العرب الأکبر من حیث التعظیم هو هبل ولا یراد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الحجم ولذا لم یقف علی اسمه الحلبی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الروایات قد أجمعت علی حقیقة واحدة وهی أن النبی الأکرم صلی الله علیه وآله وسلم قد قام بتکسیر صنم قریش لیلة خروجه من مکة مهاجرا إلی المدینة وقد صحب فی هذه العملیة أخاه علی بن أبی طالب علیه السلام فهو الذی صعد علی کتف النبی صلی الله علیه وآله وسلم وارتقی سطح الکعبة وقام بقلع صنم قریش الأکبر فقذف به من علی سطحها فتکسر</w:t>
      </w:r>
      <w:bookmarkStart w:id="113" w:name="pg2869_18518"/>
    </w:p>
    <w:p>
      <w:pPr>
        <w:pStyle w:val="BookText"/>
        <w:rPr/>
      </w:pPr>
      <w:bookmarkEnd w:id="113"/>
      <w:r>
        <w:rPr>
          <w:rFonts w:ascii="IRNazanin" w:hAnsi="IRNazanin" w:eastAsia="IRNazanin"/>
          <w:color w:val="111111"/>
          <w:sz w:val="28"/>
          <w:sz w:val="28"/>
          <w:szCs w:val="28"/>
          <w:rtl w:val="true"/>
          <w:lang w:bidi="fa-IR"/>
        </w:rPr>
        <w:t>کما تنکسر القواریر ثم نزل، وقد انسحبا من الکعبة یتسابقان خشیة أن یراهما أحد من الناس وهما یتواریان خلف البیوت حتی عادا إلی بیت خدیجة علیها السلام لتبدأ مرحلة جدیدة من الجهاد ومواجهة الشرک وذلک فی نوم علی علیه السلام علی فراش رسول الله صلی الله علیه وآله وسلم، وقد عزم فیها علی علیه السلام علی الموت من أجل سلامة رسول الله صلی الله علیه وآله وسلم وتمکنه من الخروج</w:t>
      </w:r>
      <w:r>
        <w:rPr>
          <w:rFonts w:eastAsia="IRNazanin" w:cs="IRNazanin"/>
          <w:color w:val="111111"/>
          <w:sz w:val="28"/>
          <w:szCs w:val="28"/>
          <w:rtl w:val="true"/>
          <w:lang w:bidi="fa-IR"/>
        </w:rPr>
        <w:t>.</w:t>
      </w:r>
    </w:p>
    <w:p>
      <w:pPr>
        <w:pStyle w:val="Heading4"/>
        <w:numPr>
          <w:ilvl w:val="3"/>
          <w:numId w:val="1"/>
        </w:numPr>
        <w:rPr/>
      </w:pPr>
      <w:bookmarkStart w:id="114" w:name="__RefHeading___Toc2830957_1395250215"/>
      <w:bookmarkStart w:id="115" w:name="_Toc42"/>
      <w:bookmarkEnd w:id="114"/>
      <w:r>
        <w:rPr>
          <w:rtl w:val="true"/>
        </w:rPr>
        <w:t>المسألة الثانیة</w:t>
      </w:r>
      <w:r>
        <w:rPr>
          <w:rtl w:val="true"/>
        </w:rPr>
        <w:t xml:space="preserve">: </w:t>
      </w:r>
      <w:r>
        <w:rPr>
          <w:rtl w:val="true"/>
        </w:rPr>
        <w:t>کیف تمکن النبی صلی الله علیه وآله وسلم من الجمع بین الخروج مهاجرا وتکسیر الأصنام؟</w:t>
      </w:r>
      <w:bookmarkEnd w:id="115"/>
    </w:p>
    <w:p>
      <w:pPr>
        <w:pStyle w:val="BookText"/>
        <w:rPr/>
      </w:pPr>
      <w:r>
        <w:rPr>
          <w:rFonts w:ascii="IRNazanin" w:hAnsi="IRNazanin" w:eastAsia="IRNazanin"/>
          <w:color w:val="111111"/>
          <w:sz w:val="28"/>
          <w:sz w:val="28"/>
          <w:szCs w:val="28"/>
          <w:rtl w:val="true"/>
          <w:lang w:bidi="fa-IR"/>
        </w:rPr>
        <w:t>ولعل ثمة سؤالاً یلوح فی الأفق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جمع النبی صلی الله علیه وآله وسلم بین الأمرین والمشرکون قد أحاطوا بدار خدیجة علیها السلام یترقبون خروجه فکیف تمکن من الخروج والدخول والمشرکون حول الدار؟</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الذی أخبر النبی صلی الله علیه وآله وسلم بما عزم علیه هؤلاء المشرکون فی دار الندوة هو نفسه الذی أخبره بوقت تحرکهم واجتماعهم حول داره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الوحی علیه السلام هو الذی قد أعطی للنبی صلی الله علیه وآله وسلم جمیع تحرکات المشرکین والساعة التی اجتمعوا بها والوقت الذی حددوه للقدوم حول دار رسول الله صلی الله علیه وآله وسلم وهی ما تسمی الیوم بساعة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وآله وسلم أعلم بهذا الوقت وهو الأعلم بما یصنع، ومن البدیهی أنه قد ذهب مع علی علیه السلام إلی الکعبة لتکسیر الأصنام قبل قدوم ا لمشرکین إلی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بل إن اختیار النبی صلی الله علیه وآله وسلم لتکسیر صنم قریش فی هذه اللیلة یکشف عن حکمته صلی الله علیه وآله وسلم فی محاربة أعداء الله وأعدائه، إذ یعد اجتماعهم فی دار الندوة وانشغالهم بمکرهم کی ینالوا منه هو خیر وقتٍ لتنفیذ هذه المهمة، فقد شغلوا بأمرٍ عظیم وخلوا عن منازلهم ومجالسهم ومن ثم أصبح بیت الله مهیّأً للتطهیر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تدبیر الله تعالی، فسبحان 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یَمْکُرُ بِکَ الَّذِینَ کَفَرُواْ لِیُثْبِتُوکَ أَوْ یَقْتُلُوکَ أَوْ یُخْرِجُوکَ وَیَمْکُرُونَ وَیَمْکُرُ اللّهُ وَاللّهُ خَیْرُ الْمَاکِرِینَ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یمکرون لقتل رسول الله صلی الله علیه وآله وسلم والله یمکر بهم بتکسیر صنمهم الأکبر وینجی عبده ورسوله من بین أیدیهم فقد خاب من افتری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انشغالهم بتنفیذ نیتهم فی قتله صلی الله علیه وآله وسلم وحرصهم علی کتمان الأمر کی لا یعلم بنو هاشم أو أحد من المسلمین فیذهبوا لیخبروا النبی صلی الله علیه وآله وسلم ویفتضح أمرهم جعلهم لا یلتفتون إلی صوت تکسیر صنمهم الأکبر فقد ضرب الله علی سمعهم بما عزموا علیه من الغدر وانصراف أذهانهم إلی ما هم فی تنفیذه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النبی الأکرم صلی الله علیه وآله وسلم یکون بذاک قد ابتدأ أولاً بالذهاب إلی الکعبة لتکسیر صنم قریش الأکبر والمشرکون مجتمعون فی دار الندوة یتداولون أمر قتله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صلی الله علیه وآله وسلم قد رجع بعد تکسیر صنم قریش إلی منزله وحینها أخبر علیاً علیه السلام بما علمه من أمر القوم وعزمهم علی قتله وحینها طلب منه أن ینام فی فراشه بعد أن خیره بین القبول والرفض فاختار الإمام علی علیه السلام فداء رسول الله صلی الله علیه وآله وسلم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وَاللّهُ رَؤُوفٌ بِالْعِبَادِ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ذلک، أی بعد أن تجمع المشرکون حول الدار خرج منه رسول الله صلی الله علیه وآله وسلم وهو یتلو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فی أمر الخروج من الدار وحتی الوصول إلی المدینة ومروراً بالغار لحقائق کثیرة لم تکشف بعد نسأل الله أن نوفق لبیانها فی موضع آخر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الأمر من قبل ومن بعد وهو ولی التوفیق</w:t>
      </w:r>
      <w:r>
        <w:rPr>
          <w:rFonts w:eastAsia="IRNazanin" w:cs="IRNazanin"/>
          <w:color w:val="111111"/>
          <w:sz w:val="28"/>
          <w:szCs w:val="28"/>
          <w:rtl w:val="true"/>
          <w:lang w:bidi="fa-IR"/>
        </w:rPr>
        <w:t>.</w:t>
      </w:r>
      <w:bookmarkStart w:id="116" w:name="pg2869_18521"/>
    </w:p>
    <w:p>
      <w:pPr>
        <w:pStyle w:val="Heading3"/>
        <w:numPr>
          <w:ilvl w:val="2"/>
          <w:numId w:val="1"/>
        </w:numPr>
        <w:rPr/>
      </w:pPr>
      <w:bookmarkStart w:id="117" w:name="__RefHeading___Toc2830959_1395250215"/>
      <w:bookmarkStart w:id="118" w:name="_Toc43"/>
      <w:bookmarkEnd w:id="116"/>
      <w:bookmarkEnd w:id="117"/>
      <w:r>
        <w:rPr>
          <w:rtl w:val="true"/>
        </w:rPr>
        <w:t>المبحث الثانی</w:t>
      </w:r>
      <w:r>
        <w:rPr>
          <w:rtl w:val="true"/>
        </w:rPr>
        <w:t xml:space="preserve">: </w:t>
      </w:r>
      <w:r>
        <w:rPr>
          <w:rtl w:val="true"/>
        </w:rPr>
        <w:t>ما هی الحکمة فی اجتماع تکسیر الأصنام والمبیت علی فراش رسول الله صلی الله علیه وآله وسلم فی لیلة واحدة؟</w:t>
      </w:r>
      <w:bookmarkEnd w:id="118"/>
    </w:p>
    <w:p>
      <w:pPr>
        <w:pStyle w:val="Heading4"/>
        <w:numPr>
          <w:ilvl w:val="3"/>
          <w:numId w:val="1"/>
        </w:numPr>
        <w:rPr/>
      </w:pPr>
      <w:bookmarkStart w:id="119" w:name="__RefHeading___Toc2830961_1395250215"/>
      <w:bookmarkStart w:id="120" w:name="_Toc44"/>
      <w:bookmarkEnd w:id="119"/>
      <w:r>
        <w:rPr>
          <w:rtl w:val="true"/>
        </w:rPr>
        <w:t>المسألة الأولی</w:t>
      </w:r>
      <w:r>
        <w:rPr>
          <w:rtl w:val="true"/>
        </w:rPr>
        <w:t>:</w:t>
      </w:r>
      <w:r>
        <w:rPr>
          <w:rtl w:val="true"/>
        </w:rPr>
        <w:t>الملازمة بین التوحید والنبوة والإمامة</w:t>
      </w:r>
      <w:bookmarkEnd w:id="120"/>
    </w:p>
    <w:p>
      <w:pPr>
        <w:pStyle w:val="BookText"/>
        <w:rPr/>
      </w:pPr>
      <w:r>
        <w:rPr>
          <w:rFonts w:ascii="IRNazanin" w:hAnsi="IRNazanin" w:eastAsia="IRNazanin"/>
          <w:color w:val="111111"/>
          <w:sz w:val="28"/>
          <w:sz w:val="28"/>
          <w:szCs w:val="28"/>
          <w:rtl w:val="true"/>
          <w:lang w:bidi="fa-IR"/>
        </w:rPr>
        <w:t>إن اجتماع عملیة تکسیر الأصنام والمبیت علی فراش رسول الله صلی الله علیه وآله وسلم فی لیلة واحدة له من الدلالات ما لا حصر لها، 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الملازمة بین التوحید والنبوة فلا انفکاک بینهما،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التوحید الا من خلال الاعتقاد بالنبوة کما لا تتحقق النبوة الا من خلال الاعتقاد بالتوحید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علیاً علیه السلام اختاره الله تعالی لمسؤولیة الدفاع عن التوحید من خلال تکسیر الاصنام والدفاع عن النبوة حینما بات علی فراش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یجتمع لبشر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للمسلم أن یدرک مراتب التوحید والتصدیق بالنبوة الا من خلال علی بن أبی طالب علیه السلام فهو الذی لم یشرک بالله طرفة عین فأباد جمیع أنواع الشرک وصنوفه، وهو المصدّق الأول برسول الله صلی الله علیه وآله وسلم والبالغ حق الیقین فیهما، ولذا جمعهما الله تعالی له فی لیلة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تکبید المشرکین والکفار أعظم الخسائر فی هذه اللیلة من خلال تکسیر آلهتهم ونجاة رسول الله صلی الله علیه وآله وسلم من أیدیهم بفضل الله تعالی وجهود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اللیلة یبلغ عداء قریش لعلی بن أبی طالب علیه السلام فی أعلی درجاته فهو الذی أذل آلهتهم وکسرها وأفشل کیدهم برسول الله صلی الله علیه وآله وسلم وفضحهم أمام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اللیلة یقف الإمام علی علیه السلام کالجبل الشامخ أمام التحدیات التی تنوء منها الجبال لیواجه کل ما جمع له المشرکون من حنق وانتقاماً لآلهتهم، ومَنْ غیر علی علیه السلام لهذه المهمات فیکون حجة علی تارکیه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لیباهی الله تعالی بعلی الملائکة فقد کسر الأصنام وفدی بنفسه النبی صلی الله علیه وآله وسلم، فی لیلة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لتتحقق معجزة إبراهیم علیه السلام فی هذه اللیلة وتکون نیران أحقاد المشرکین وسیوفهم المشهورة علی علی علیه السلام بردا وسلاما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انشغالهم بما هو عندهم أهم بکثیر من أمر خروج رسول الله صلی الله علیه وآله وسلم إذ حتی یستطیع أهل مکة والقرشیون من استیعاب الصدمة من</w:t>
      </w:r>
      <w:bookmarkStart w:id="121" w:name="pg2869_18523"/>
    </w:p>
    <w:p>
      <w:pPr>
        <w:pStyle w:val="BookText"/>
        <w:rPr/>
      </w:pPr>
      <w:bookmarkEnd w:id="121"/>
      <w:r>
        <w:rPr>
          <w:rFonts w:ascii="IRNazanin" w:hAnsi="IRNazanin" w:eastAsia="IRNazanin"/>
          <w:color w:val="111111"/>
          <w:sz w:val="28"/>
          <w:sz w:val="28"/>
          <w:szCs w:val="28"/>
          <w:rtl w:val="true"/>
          <w:lang w:bidi="fa-IR"/>
        </w:rPr>
        <w:t>تکسیر صنمهم الأکبر والخروج من آثارها فلابد لهم من وقت، هذا الوقت ساعد النبی صلی الله علیه وآله وسلم فی الوصول سالماً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یأمر الله تعالی جبرائیل ومیکائیل بالنزول إلیه لیحمیاه من کید أعدائه فیکون جبرائیل عند رأسه ومیکائیل عند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الله علیه یوم ولد ویوم استشهد ویوم یبعث حیا</w:t>
      </w:r>
      <w:r>
        <w:rPr>
          <w:rFonts w:eastAsia="IRNazanin" w:cs="IRNazanin"/>
          <w:color w:val="111111"/>
          <w:sz w:val="28"/>
          <w:szCs w:val="28"/>
          <w:rtl w:val="true"/>
          <w:lang w:bidi="fa-IR"/>
        </w:rPr>
        <w:t>.</w:t>
      </w:r>
    </w:p>
    <w:p>
      <w:pPr>
        <w:pStyle w:val="Heading4"/>
        <w:numPr>
          <w:ilvl w:val="3"/>
          <w:numId w:val="1"/>
        </w:numPr>
        <w:rPr/>
      </w:pPr>
      <w:bookmarkStart w:id="122" w:name="__RefHeading___Toc2830963_1395250215"/>
      <w:bookmarkStart w:id="123" w:name="_Toc45"/>
      <w:bookmarkEnd w:id="122"/>
      <w:r>
        <w:rPr>
          <w:rtl w:val="true"/>
        </w:rPr>
        <w:t>المسألة الثانیة</w:t>
      </w:r>
      <w:r>
        <w:rPr>
          <w:rtl w:val="true"/>
        </w:rPr>
        <w:t xml:space="preserve">: </w:t>
      </w:r>
      <w:r>
        <w:rPr>
          <w:rtl w:val="true"/>
        </w:rPr>
        <w:t>التلازم فی تحقق الأثر الإرشادی بین عمل نبی الله إبراهیم علیه السلام ورسول الله صلی الله علیه وآله وسلم فی تکسیر الأصنام</w:t>
      </w:r>
      <w:bookmarkEnd w:id="123"/>
    </w:p>
    <w:p>
      <w:pPr>
        <w:pStyle w:val="BookText"/>
        <w:rPr/>
      </w:pPr>
      <w:r>
        <w:rPr>
          <w:rFonts w:ascii="IRNazanin" w:hAnsi="IRNazanin" w:eastAsia="IRNazanin"/>
          <w:color w:val="111111"/>
          <w:sz w:val="28"/>
          <w:sz w:val="28"/>
          <w:szCs w:val="28"/>
          <w:rtl w:val="true"/>
          <w:lang w:bidi="fa-IR"/>
        </w:rPr>
        <w:t>حینما نرجع إلی کتاب الله العزیز نجد أن هذه العملیة التوحیدیة لمحاربة الشرک یقدمها القرآن بصورة جلیة فی حیاة إبراهیم الخلیل علیه السلام بتفاصیل تجعل القارئ یستحضرها أمامه وهو یقرأ عملیة تکسیر الأصنام التی قام بها 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فإبراهیم علیه السلام دخل لیلاً إلی معبد بابل لتکسیر الأصنام فی غفلة من أهلها وهذا لا یدل علی الخوف، والحال نفسه عند رسول الله صلی الله علیه وآله وسلم، فلو شاء إبراهیم أن یقوم بتکسیرها نهاراً لفعل وکذلک رسول الله صلی الله علیه وآله وسلم وعلی بن أبی طالب علیه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حینما یفقد الأثر التوجیهی والإرشادی دوره فی إرجاع العقول إلی التفکیر فی عبادة هذه الحجارة التی لا تملک لنفسها ضراً ولا نفعاً فکیف تنفع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ذلک سیثیر غضب الکهان وسدنة الأصنام والمستمیتین من أجل عقیدتهم فیقومون بمنع إبراهیم علیه السلام أو رسول الله صلی الله علیه وآله وسلم من إتمام عمله، أن لم یمنع من الأصل من القیام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یتحقق الغرض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ویسلب الإنسان تلک اللحظات من الوقوف مع حاکمیة العقل، فلو تم العمل نهاراً أمام مرأی الناس لانشغلوا بالفاعل دون آثار هذا الفعل فیصبح العقل أسیراً لهذه الظاهرة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الزمان الذی حدده إبراهیم علیه السلام لم یکن من اختیاره بل هو بوحی من الله تعالی لحکمة خاصة ترتبط بما وصل إلیه هؤلاء المشرکون من حالة دوران الشک والیقین بزیف عبادة الأصنام وهی حالة یمکن لإبراهیم علیه السلام من خلال علم النبوة ان یحدد مستوی التأثیر فی قومه ونسبة استجابتهم لدعوته وان کثیراً منهم یحتاج إلی حالة القطع بفساد هذه 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تکسیر الأصنام فی هذا الوقت یدل علی وصول الأمر العلاجی إلی حالة الکی وکما قیل فی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العلاج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الأصنام یجب أن تکسر کی تنکسر معها تلک العقول المتحجرة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عملیة التکسیر کاشفة عن زیف من جاء إلی رسول الله صلی الله علیه وآله وسلم وادّعی انه آمن به، بمعنی کشف المنافقین فهؤلاء مهما تستروا ولبسوا مختلف الأقنعة فإنّ تکسیر الأصنام سیجعلهم ــ لا محالة یتأثرون ویحزنون إن لم یکشروا عن أنیابهم، وهذه الحالة الاختباریة نراها تتجدد فی کل زمان حینما</w:t>
      </w:r>
    </w:p>
    <w:p>
      <w:pPr>
        <w:pStyle w:val="BookText"/>
        <w:rPr/>
      </w:pPr>
      <w:r>
        <w:rPr>
          <w:rFonts w:ascii="IRNazanin" w:hAnsi="IRNazanin" w:eastAsia="IRNazanin"/>
          <w:color w:val="111111"/>
          <w:sz w:val="28"/>
          <w:sz w:val="28"/>
          <w:szCs w:val="28"/>
          <w:rtl w:val="true"/>
          <w:lang w:bidi="fa-IR"/>
        </w:rPr>
        <w:t>یتعرض الجبت والطاغوت إلی التکسیر فسرعان ما نری من آمن بهما کیف ینتفض ویرتعش کارتعاش الصراصیر حینما یشق النور ظلام جحورها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تکسیر الأصنام فی سیرة إبراهیم علیه السلام یدل علی بدء مرحلة جدیدة من الدعوة إلی التوحید وإن هذه المرحلة الجدیدة هی مرحلة المواجهة والقتال، فأما إبراهیم فبعد أن کسر الأصنام عزم قومه علی قتله ورسول الله صلی الله علیه وآله وسلم قد عزم قومه علی قتله وإنّ المواجهة وصلت إلی مرحلة من الإقتتال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 المقامین أنّ إبراهیم عمد إلی تکسیر الأصنام لمرة واحدة فی حین کان رسول الله صلی الله علیه وآله وسلم قد کرر العملیة لأکثر من مرة کما سیمر لاحقاً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هجرة إبراهیم من العراق إلی بیت المقدس أعقبت لیلة تکسیر الأصنام وإن هجرة رسول الله صلی الله علیه وآله وسلم تمت فی اللیلة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سبحانه وتعالی یقدم لبنی آدم من الآیات ما هو خلاف حساباتهم وتدابیرهم وتفکیرهم وذلک من خلال ما یقوم به الأنبیاء والمرسلون من حالة من التعامل التی یتوقف معها العقل عن إیجاد حل، ان لم یکن من الأصل ینفیها ومثال ذلک اجتماع السلامة من الموت والحفظ من الهلاک، والنجاة من القتل، لطفل رضیع حینما یوضع فی تابوت فیرمی فی البحر، کما حدث لموسی علیه السلام؛ إذ کیف یتحقق جمیع ذلک من الناحیة العقلیة لطفل رضیع وهو یرمی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بیَّن فی قوله تعالی لأم موسی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خِفْتِ عَلَیْهِ فَأَلْقِیهِ فِی الْیَمِّ وَلَا تَخَافِی وَلَا تَحْزَنِی إِنَّا رَادُّوهُ إِلَیْکِ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شیء یعجز العقل فی التعامل معه واستیعابه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إبراهیم علیه السلام یکون إرشاده لقومه من خلال تکسیر أصنامهم وإثارة حفیظتهم وعزمهم علی قتله بشکل لا یتکرر علی مر البشریة من حین الجمع لمواد النار وحجمها ومساحتها مقابل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حال رسول الله صلی الله علیه وآله وسلم فانه یکسر الأصنام ثم یخرج من مکة تارکاً ابنته فاطمة علیها السلام وأخاه علی بن أبی طالب علیه السلام الذی تولی تکسیر صنمهم الأکبر وهو یواجه صنادید قریش وأجلافها فما أشبه؛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خِفْتِ عَلَیْهِ فَأَلْقِیهِ فِی الْیَمِّ وَلَا تَخَافِی وَلَا تَحْزَنِی إِنَّا رَادُّوهُ إِلَیْکِ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بقذف علی فی فوهة المواجهة وغضب قریش ورجوعه سالماً إلی رسول الله صلی الله علیه وآله وسلم فی المدینة مع الفواطم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العملیة وحدها کافیة لفهم منزلة الإمام علی علیه السلام من الرسالة، وانه منزلة هارون من موسی واشتراکهما فی الدعوة إلی التوحید واقامة شرع الله غیر أن هارون نبی وعلیاً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موسی وهارون کانا شریکین فی الدعوة والمواجهة والجهاد کذلک حال رسول الله صلی الله علیه وآله وسلم والإمام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مخاطباً موسی علیه السلام وجاعلاً هارون شریکاً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فَقُولَا إِنَّا رَسُولَا رَبِّکَ فَأَرْسِلْ مَعَنَا بَنِی إِسْرَائِیلَ وَلَا تُعَذِّبْهُمْ قَدْ</w:t>
      </w:r>
      <w:bookmarkStart w:id="124" w:name="pg2869_18527"/>
    </w:p>
    <w:p>
      <w:pPr>
        <w:pStyle w:val="BookText"/>
        <w:rPr/>
      </w:pPr>
      <w:bookmarkEnd w:id="124"/>
      <w:r>
        <w:rPr>
          <w:rFonts w:ascii="Amiri" w:hAnsi="Amiri" w:eastAsia="Amiri" w:cs="Amiri"/>
          <w:color w:val="111111"/>
          <w:sz w:val="28"/>
          <w:sz w:val="28"/>
          <w:szCs w:val="28"/>
          <w:rtl w:val="true"/>
          <w:lang w:bidi="ar-SA"/>
        </w:rPr>
        <w:t xml:space="preserve">جِئْنَاکَ بِآیَةٍ مِّن رَّبِّکَ وَالسَّلَامُ عَلَی مَنِ اتَّبَعَ الْهُدَی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أنی لبعض العقول أن تتدبر فی کتاب الله تعالی وقد طبع علی قلوبهم فهم لا یعقلون</w:t>
      </w:r>
      <w:r>
        <w:rPr>
          <w:rFonts w:eastAsia="IRNazanin" w:cs="IRNazanin"/>
          <w:color w:val="111111"/>
          <w:sz w:val="28"/>
          <w:szCs w:val="28"/>
          <w:rtl w:val="true"/>
          <w:lang w:bidi="fa-IR"/>
        </w:rPr>
        <w:t>.</w:t>
      </w:r>
    </w:p>
    <w:p>
      <w:pPr>
        <w:pStyle w:val="Heading4"/>
        <w:numPr>
          <w:ilvl w:val="3"/>
          <w:numId w:val="1"/>
        </w:numPr>
        <w:rPr/>
      </w:pPr>
      <w:bookmarkStart w:id="125" w:name="__RefHeading___Toc2830965_1395250215"/>
      <w:bookmarkStart w:id="126" w:name="_Toc46"/>
      <w:bookmarkEnd w:id="125"/>
      <w:r>
        <w:rPr>
          <w:rtl w:val="true"/>
        </w:rPr>
        <w:t>المسألة الثالثة</w:t>
      </w:r>
      <w:r>
        <w:rPr>
          <w:rtl w:val="true"/>
        </w:rPr>
        <w:t xml:space="preserve">: </w:t>
      </w:r>
      <w:r>
        <w:rPr>
          <w:rtl w:val="true"/>
        </w:rPr>
        <w:t>التوحید ینطلق من دار خدیجة وإلیه یرجع الموحدون</w:t>
      </w:r>
      <w:bookmarkEnd w:id="126"/>
    </w:p>
    <w:p>
      <w:pPr>
        <w:pStyle w:val="BookText"/>
        <w:rPr/>
      </w:pPr>
      <w:r>
        <w:rPr>
          <w:rFonts w:ascii="IRNazanin" w:hAnsi="IRNazanin" w:eastAsia="IRNazanin"/>
          <w:color w:val="111111"/>
          <w:sz w:val="28"/>
          <w:sz w:val="28"/>
          <w:szCs w:val="28"/>
          <w:rtl w:val="true"/>
          <w:lang w:bidi="fa-IR"/>
        </w:rPr>
        <w:t>من دار خدیجة خرج رسول الله صلی الله علیه وآله وسلم لتکسیر الأصنام وإلیه عاد مع الإمام علی علیه السلام ومما دلت علیه روایة الحاکم النیسابوری، اختصاص دار خدیجة بهذه المزیّة الجدیدة فی نشر التوحید ومحاربة الشرک وازهاق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وان کانت لم تذکر دار خدیجة الا أن تحدیدها للزمن الذی وقعت فیه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التی أمر فیها رسول الله صلی الله علیه وآله وسلم علیاً أن یبیت علی فراشه وخرج فیها مهاجراً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بشکل قطعی علی خروجهما من دار خدیجة لهذه المهمة وإلیه عادا بعد إتمامهما لهذه العملیة التطهیریة، ثم قیام رسول الله صلی الله علیه وآله وسلم بالخروج من الدار حینما اجتمع القوم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کاشف عن ان التوحید ینطلق من دار خدیجة وان عملیة الإصلاح ومحاربة الباطل تخرج من دار خدیجة أیضاً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نشر التوحید أوکل إلی أهل هذه الدار منذ أن دخلها رسول الله صلی الله علیه وآله وسلم والی الیوم الذی یخرج منه ولده المهدی المنتظر عجل الله تعالی فرجه الشریف لتکسیر الأصنام ونسف الجبت والطاغوت ودک عروشهما فی جمیع بقاع الأرض</w:t>
      </w:r>
      <w:r>
        <w:rPr>
          <w:rFonts w:eastAsia="IRNazanin" w:cs="IRNazanin"/>
          <w:color w:val="111111"/>
          <w:sz w:val="28"/>
          <w:szCs w:val="28"/>
          <w:rtl w:val="true"/>
          <w:lang w:bidi="fa-IR"/>
        </w:rPr>
        <w:t>.</w:t>
      </w:r>
      <w:bookmarkStart w:id="127" w:name="pg2869_18528"/>
    </w:p>
    <w:p>
      <w:pPr>
        <w:pStyle w:val="Heading3"/>
        <w:numPr>
          <w:ilvl w:val="2"/>
          <w:numId w:val="1"/>
        </w:numPr>
        <w:rPr/>
      </w:pPr>
      <w:bookmarkStart w:id="128" w:name="__RefHeading___Toc2830967_1395250215"/>
      <w:bookmarkStart w:id="129" w:name="_Toc47"/>
      <w:bookmarkEnd w:id="127"/>
      <w:bookmarkEnd w:id="128"/>
      <w:r>
        <w:rPr>
          <w:rtl w:val="true"/>
        </w:rPr>
        <w:t>المبحث الثالث</w:t>
      </w:r>
      <w:r>
        <w:rPr>
          <w:rtl w:val="true"/>
        </w:rPr>
        <w:t xml:space="preserve">: </w:t>
      </w:r>
      <w:r>
        <w:rPr>
          <w:rtl w:val="true"/>
        </w:rPr>
        <w:t>أنفی تکسیر الأصنام قبل الهجرة استنصاراً للوثنیة أم تهمیشاً لدور النبی صلی الله علیه وآله وسلم أم هی حرب للإمام علی 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یحاول البعض جاهداً وضع المنخل علی حقائق الإسلام کی یحجب العقلاء عنها، والعلة فی ذلک تکمن فی الحالة النفسیة لهؤلاء حینما تمر علیهم تلک الحقائق التی یشمئزون من قراءتها کما یصف القرآن الکریم تلک الحالة النفسیة لأولئک الذین لا یطیقون سماع ذکر الله تعالی، فیقول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ذُکِرَ اللَّهُ وَحْدَهُ اشْمَأَزَّتْ قُلُوبُ الَّذِینَ لَا یُؤْمِنُونَ بِالْآخِرَةِ وَإِذَا ذُکِرَ الَّذِینَ مِن دُونِهِ إِذَا هُمْ یَسْتَبْشِرُونَ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ینعکس علی سوء التفکیر وقلة الاطلاع فضلاً عن التخبط وکأنهم فی وحل کلما أرادوا الخروج منه غاصوا فیه أکثر حتی یهلکوا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الحال دفع بعضهم إلی نفی حادثة تکسیر الأصنام قبل الهجرة النبویة</w:t>
      </w:r>
    </w:p>
    <w:p>
      <w:pPr>
        <w:pStyle w:val="BookText"/>
        <w:rPr/>
      </w:pPr>
      <w:r>
        <w:rPr>
          <w:rFonts w:ascii="IRNazanin" w:hAnsi="IRNazanin" w:eastAsia="IRNazanin"/>
          <w:color w:val="111111"/>
          <w:sz w:val="28"/>
          <w:sz w:val="28"/>
          <w:szCs w:val="28"/>
          <w:rtl w:val="true"/>
          <w:lang w:bidi="fa-IR"/>
        </w:rPr>
        <w:t>وتغییب کامل لجهود کبیرة بذلها رسول الله صلی الله علیه وآله وسلم فی تلک المرحلة التی ملئت بالمخاطر والصعوبات الجسام، فی حین کان الواجب الشرعی والأمانة العلمیة تلزم المتکلم ببیان هذا الجهد الکبیر الذی قام به رسول الله صلی الله علیه وآله وسلم خلال ثلاث عشرة سنة فی محاربته للوثنیة وتطهیر بیت الله الحرام والوقوف بوجه صنادید الشرک وهو لا یملک ناصراً إلا الله تعالی وأخاه علی بن أبی طالب علیه السلام، حاله فی ذاک الجهاد کحال جده إبراهیم الخلیل علیه السلام حینما حارب الأصنام وحده فی أرض بابل ثم انتدب لذلک ولده فی تکامل المشروع الإلهی فی نشر التوحید وتثبیت قواعده وتطهیر رمزه، أی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الذنب الذی لحق بحادثة تکسیر الأصنام قبل الهجرة النبویة کان لوجود علی بن أبی طالب علیه السلام فی هذا العمل الجهادی ولو کان هناک غیر علی علیه السلام لرأینا أن کثیراً من الأقلام تبذل الغالی والنفیس فی إبراز هذا الدور کما هو حالها فی غیره من المواضع فی تاریخ المسلمین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ما هو المسوغ من قول بعضهم حینما سئل عن حادثة تکسیر الأصنام قبل الهجرة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المعروف أن هدم الأصنام کان عام الفتح کما فی حدیث الصحیحین، وأما هذا الحدیث فقد اختلف فیه العلماء بین مثبت له ومضعف، وقد أکد ضعفه جماعة من المحققین، منهم الزیلعی فقد قال فیه غریب؛ ومنهم الذهبی فقد استنکره، وقال فی التلخیص إسناده نظیف والمتن منکر، ومنهم الأرناؤوط فقد ضعفه فی تحقیق المسند؛ وکذا الشیخ الجوینی فی کتابة النافلة فی الأحادیث الضعیفة والباطلة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والبیرونی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أحادیث مختلف المراتب</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أما قول المفتی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المعروف أن هدم الأصنام کان عام الفتح کما فی حدیث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المعروف عند العقلاء أن یکون الصحیحان فیهما علم کل شیء وإلا أصبحا قرآنین آخرین وتصبح أکذوبة اتهام الشیعة بوجود مصحف عندهم غیر هذا المصحف إنما هو فی الحقیقة أهون مما عند موسوعة الفتاوی لثلاثة مصاحف واحد منها القرآن والثانی مصحف البخاری والثالث مصحف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المعرفة التی لدی الصحیحین دلالة ظنیة لا تصمد أمام حجیة القطع بکونهما لا یحتویان علی کل الحقائق المعرفیة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أما قول المفتی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هذا الحدیث فقد اختلف فیه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المفتی ذکر لنا من هم هؤلاء العلماء الذین اختلفوا فی الحدیث بین مثبت ومضعف له، ثم لماذا یهمل متعمداً العلماء الذین أثبتوا الحدیث وعرج علی أولئک الذین ــ حسب فهمه ــ قد ضعفوه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هنا نذکر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أولئک العلماء الذین یعتقد بهم وأنهم أثبتوه رغم أنف النواصب الذین تشمئز نفوسهم من ذکر الله ورسوله وأهل بیته علیهم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المذهب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شیخ البخاری، ابن أبی شیبة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مصنفه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النسائی صاحب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أبو یعلی الموصلی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الحاکم النیسابوری فی مستدرکه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الخطیب البغدادی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الموفق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ابن جبر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السابع</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الزرندی فی نظم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الهیثمی فی زوائده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الحافظ القندوزی فی ینابیعه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بعض العلماء الذین یثبتون وقوع حادثة تکسیر الأصنام قبل الهجرة النبویة علی صاحبها وآله آلاف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أکد ضعفه جماعة من المحققین منهم الزیلعی فقد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الذهبی فقد استنکره وقال فی التلخیص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نظیف والمتن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نکتفی بهؤلاء، 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الحافظ الزیلعی فلم یقل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تقوّل واضح، وکذب صریح علی الزیلعی، ولعل الغرابة عند الزیلعی أنه اعتمد علی البخاری وغیره، والذی کان له موقفه الخاص من عترة رسول الله صلی الله علیه وآله وسلم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الذهبی فهو لم یقل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والرجل لا تأخذه هوادة فی استخدام الألفاظ فی الرجال وهو غیر عاجز عن وصف الحدیث برتبة الضعف، بل استنکر المتن ولعل القواعد الحدیثیة ــ عند الوهابیة ــ لا تستند فی ضعف الأحادیث إلی الأسانید بل إلی ما یستنکره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یشمئزه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من ذکر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أقر الذهبی ــ وأنّی له غیر ذلک ــ بعد إخراج أحمد، والنسائی، وابن أبی شیبة، والحاکم النیسابوری، والهیثمی، لهذا الحدیث غیر أن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المتن فقد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مشکلتهم مع علی بن أبی طالب علیه الصلاة والسلام، فقد استنکرته قلوبهم، وهم یوم القیامة أشد نکراناً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المشکلة تکمن فی وجود علی بن أبی طالب علیه السلام فی حادثة تکسیر الأصنام قبل الهجرة النبویة ــ کما عنون لها صاحب الفتوی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درجة حدیث علی فی تکسیر الأصنام 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حدیث تکسیر الأصنام فی عام الفتح؛ فإذا کان البخاری ومسلم قد حذفا بالکامل هذه الحادثة قبل الهجرة فقد عمدا إلی تعتیمها فی عام الفتح ظناً منهما أنهما یستطیعان ان یحجبا الحقیقة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یُطْفِؤُواْ نُورَ اللّهِ بِأَفْوَاهِهِمْ وَیَأْبَی اللّهُ إِلاَّ أَن یُتِمَّ نُورَهُ وَلَوْ کَرِهَ الْکَافِرُونَ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تناسی البخاری ومسلم والرواة الذین رووا عنهم قوله تعالی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أُولَـئِکَ مَا یَأْکُلُونَ فِی بُطُونِهِمْ إِلاَّ النَّارَ وَلاَ یُکَلِّمُهُمُ اللّهُ یَوْمَ الْقِیَامَةِ وَلاَ یُزَکِّیهِمْ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أُولَـئِکَ الَّذِینَ اشْتَرَوُاْ الضَّلاَلَةَ بِالْهُدَی وَالْعَذَابَ بِالْمَغْفِرَةِ فَمَآ أَصْبَرَهُمْ عَلَی النَّارِ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30" w:name="pg2869_18534"/>
    </w:p>
    <w:p>
      <w:pPr>
        <w:pStyle w:val="Heading2"/>
        <w:numPr>
          <w:ilvl w:val="1"/>
          <w:numId w:val="1"/>
        </w:numPr>
        <w:rPr/>
      </w:pPr>
      <w:bookmarkStart w:id="131" w:name="__RefHeading___Toc2830969_1395250215"/>
      <w:bookmarkStart w:id="132" w:name="_Toc48"/>
      <w:bookmarkEnd w:id="130"/>
      <w:bookmarkEnd w:id="131"/>
      <w:r>
        <w:rPr>
          <w:rtl w:val="true"/>
        </w:rPr>
        <w:t>الفصل الثالث</w:t>
      </w:r>
      <w:r>
        <w:rPr>
          <w:rtl w:val="true"/>
        </w:rPr>
        <w:t xml:space="preserve">: </w:t>
      </w:r>
      <w:r>
        <w:rPr>
          <w:rtl w:val="true"/>
        </w:rPr>
        <w:t>إخفاء الرواة لموقف الإمام علی علیه السلام عند سماعه قول رسول الله صلی الله علیه وآله وسلم</w:t>
      </w:r>
      <w:r>
        <w:rPr>
          <w:rtl w:val="true"/>
        </w:rPr>
        <w:t xml:space="preserve">: </w:t>
      </w:r>
      <w:r>
        <w:rPr>
          <w:rtl w:val="true"/>
        </w:rPr>
        <w:t>نم علی فراشی، أکان القبول أم الرفض؟ وماذا نتج عن ذلک؟</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2830971_1395250215"/>
      <w:bookmarkStart w:id="134" w:name="_Toc49"/>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بقی لنا فی هذا البحث أن نتناول الحدث الثالث الذی عهد الرواة علی إخفائه، بل ومحاربته أشد المحاربة ألا وهو بیان موقف الإمام علی علیه السلام بعد أن عرض علیه رسول الله صلی الله علیه وآله وسلم المبیت علی فراشه صلی الله علیه وآله وسلم وماذا نتج عن هذا الموقف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لیتضح فیما بعد أن الغایة من ذلک هو محاربة فضیلة الفداء ــ التی تفرد بها الإمام علی بن أبی طالب علیه السلام کما تفرد فی العدید من المناقب ــ والتشکیک فیها وتضلیلها ونفی نتائجها حتی یکاد القارئ أن یصل ومن خلال هذا النهج إلی القطع بأن هذه الفضیلة والمنقبة لا تشکل سوی حدث جزئی فی حیاة رسول الله صلی الله علیه وآله وسلم ومن ثم لا تتعدی عن کونها عملیة نیام لعلی بن أبی طالب علیه السلام فی فراش رسول الله صلی الله علیه وآله وسلم، عوضاً عن نومه فی دار أبی طالب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المشرکین تجمعوا حول دار خدیجة علیها السلام ثم انصرفوا فی الصباح بعد أن تبین لهم أن النائم هو علی بن أبی طالب علیه السلام ولیس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تصریح القرآن الکریم وبیانه لخطورة الحدث وشدة مکر المشرکین الذین احتاجوا إلی فعل موازٍ لهذا المکر وهذه الخطورة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یَمْکُرُ بِکَ الَّذِینَ کَفَرُواْ لِیُثْبِتُوکَ أَوْ یَقْتُلُوکَ أَوْ یُخْرِجُوکَ وَیَمْکُرُونَ وَیَمْکُرُ اللّهُ وَاللّهُ خَیْرُ الْمَاکِرِینَ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احتاج هذا الحدث إلی تدبیر إلهی وأدوات سماویة لدنّیة اصطفاها الله تعالی لنفسه 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الرواة الذین باعوا الآخرة بثمن بخس إلی إخفائها وتضییعها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وَیَأْبَی اللّهُ إِلاَّ أَن یُتِمَّ نُورَهُ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سنتناوله خلال هذه المباحث</w:t>
      </w:r>
      <w:r>
        <w:rPr>
          <w:rFonts w:eastAsia="IRNazanin" w:cs="IRNazanin"/>
          <w:color w:val="111111"/>
          <w:sz w:val="28"/>
          <w:szCs w:val="28"/>
          <w:rtl w:val="true"/>
          <w:lang w:bidi="fa-IR"/>
        </w:rPr>
        <w:t>.</w:t>
      </w:r>
      <w:bookmarkStart w:id="135" w:name="pg2869_18538"/>
    </w:p>
    <w:p>
      <w:pPr>
        <w:pStyle w:val="Heading3"/>
        <w:numPr>
          <w:ilvl w:val="2"/>
          <w:numId w:val="1"/>
        </w:numPr>
        <w:rPr/>
      </w:pPr>
      <w:bookmarkStart w:id="136" w:name="__RefHeading___Toc2830973_1395250215"/>
      <w:bookmarkStart w:id="137" w:name="_Toc50"/>
      <w:bookmarkEnd w:id="135"/>
      <w:bookmarkEnd w:id="136"/>
      <w:r>
        <w:rPr>
          <w:rtl w:val="true"/>
        </w:rPr>
        <w:t>المبحث الأول</w:t>
      </w:r>
      <w:r>
        <w:rPr>
          <w:rtl w:val="true"/>
        </w:rPr>
        <w:t xml:space="preserve">: </w:t>
      </w:r>
      <w:r>
        <w:rPr>
          <w:rtl w:val="true"/>
        </w:rPr>
        <w:t>لماذا أخفی الرواة موقف الإمام علی علیه السلام فی قبوله أو رفضه لأمر النبی صلی الله علیه وآله وسلم فی المبیت علی فراشه</w:t>
      </w:r>
      <w:bookmarkEnd w:id="137"/>
    </w:p>
    <w:p>
      <w:pPr>
        <w:pStyle w:val="BookText"/>
        <w:rPr/>
      </w:pPr>
      <w:r>
        <w:rPr>
          <w:rFonts w:ascii="IRNazanin" w:hAnsi="IRNazanin" w:eastAsia="IRNazanin"/>
          <w:color w:val="111111"/>
          <w:sz w:val="28"/>
          <w:sz w:val="28"/>
          <w:szCs w:val="28"/>
          <w:rtl w:val="true"/>
          <w:lang w:bidi="fa-IR"/>
        </w:rPr>
        <w:t>إن مما یؤسف له أن ابن إسحاق أو من جاء بعده من رواته لم یکمل لنا بقیة الروایة، ولم یطلع القارئ المسلم أو المتتبع لسیرة النبی صلی الله علیه وآله وسلم بموقف الإمام علی بن أبی طالب علیه السلام عندما سمع قول النبی صلی الله علیه وآله وسلم وهو یطلب منه أن ینام علی فراشه، ویتسبح ببردة الحضرمی الأخضر، کی یتمکن هو صلی الله علیه وآله وسلم من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یکون الإمام علی بن أبی طالب علیه السلام هو البدیل عن النبی صلی الله علیه وآله وسلم فی تلقی ضربات السیوف المسلولة خلف الباب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الحالة وهذا الموقف لابد أن یکون هناک رد من الإمام علی بن أبی طالب علیه السلام، وإن یکون له موقف، مهما کانت طبیعته إیجابا أم رفضا،</w:t>
      </w:r>
    </w:p>
    <w:p>
      <w:pPr>
        <w:pStyle w:val="BookText"/>
        <w:rPr/>
      </w:pPr>
      <w:r>
        <w:rPr>
          <w:rFonts w:ascii="IRNazanin" w:hAnsi="IRNazanin" w:eastAsia="IRNazanin"/>
          <w:color w:val="111111"/>
          <w:sz w:val="28"/>
          <w:sz w:val="28"/>
          <w:szCs w:val="28"/>
          <w:rtl w:val="true"/>
          <w:lang w:bidi="fa-IR"/>
        </w:rPr>
        <w:t xml:space="preserve">فالأمانة فی النقل تقتضی أن یروی الراوی أو الحافظ ما جاءت به الأحداث من مواقف تکشف عن حقائق الناس، لا أن یعمل بمنهاج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فیقضم من الروایة ما لا ینسجم مع موالاته وحبه لبعض الرموز، أو کسب رضا الساسة وما تحمله منحهم وأکیاسهم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لا نعمل بهذا المنهاج الذی عمل به الکثیرون، ومن أجل أن یطلع المسلم علی طبیعة الرد ویعرف علی نوعیة الموقف الذی أبداه الإمام علی بن أبی طالب علیه السلام، نورد ما جاءت به بقیة المصادر الإسلامیة التی تناولت بأمانة مجریات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مفتی مکة السید زینی دحلان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رضی الله عنه أول من شری نفسه ابتغاء مرضاة الله، ووقی بنفسه رسول الله صلی الله علیه وآله وسلم لأنه امتثل أمر النبی صلی الله علیه وآله وسلم قبل أن یقول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یخلص إلیک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فصدق علیه أنه بالامتثال باع نفسه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 النبی صلی الله علیه وآله وسلم أراد أن یسجل التاریخ حقیقة هذه الشخصیة للوجدان الإنسانی؛ إذ یظهر بشکل واضح أن النبی الأکرم صلی الله علیه وآله وسلم عرض علیه هذا العرض فی بادئ الأمر بدون ضمانات فی السلامة أو النجاة، بل إنه عرض طابعه وحقیقته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وغایته الحصول</w:t>
      </w:r>
    </w:p>
    <w:p>
      <w:pPr>
        <w:pStyle w:val="BookText"/>
        <w:rPr/>
      </w:pPr>
      <w:r>
        <w:rPr>
          <w:rFonts w:ascii="IRNazanin" w:hAnsi="IRNazanin" w:eastAsia="IRNazanin"/>
          <w:color w:val="111111"/>
          <w:sz w:val="28"/>
          <w:sz w:val="28"/>
          <w:szCs w:val="28"/>
          <w:rtl w:val="true"/>
          <w:lang w:bidi="fa-IR"/>
        </w:rPr>
        <w:t>علی رضا الله عز وجل، وهنا تعرف حقائق الإیمان وتصرخ صفحات القلوب ملبیة نداء التضحیة بالنفس أو التمسک والتثبت بالحیاة، وقد سجل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علیه السلام قد قدّم رضا الله علی النفس، فلتذهب إذن هذه النفس رخیصة إذا کانت هی الوسیلة فی الحصول علی رضا الله عز وجل، فکیف بها إذا کانت قد جمعت أیضا نجاة رسوله صلی الله علیه وآله وسلم وفیها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یظهر من هذه الحادثة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بعد أن بان له موقف الإمام علی علیه السلام ــ وهو العارف بحقائق علی علیه السلام ــ ذکر لعلی الضمانات فی السلامة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لن یخلص إلیک شیء تکرهه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النقطة تحدیدا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شکلت لجنة حیة الضمائر وأرادت أن تمنح أوسمة فهل تجد فی تاریخ النبوة شخصیة آمنت بالنبی صلی الله علیه وآله وسلم وصدّقتْ به وسلّمت نفسها للموت الحقیقی وهی لا تملک سوی صدقها بهذه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لن یخلص إلیک شیء تکرهه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نامت هذه النفس مطمئنة لأنها مصدّقة بما سمعت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هذه اللجنة تجد من تمنحه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هذا النائم فی فراش النبی صلی الله علیه وآله وسلم، أو أن هذه الأوسمة کانت وما تزال تمنح لبعضهم من أجل الوجاهة فتضاف فی سجلات العوائل أو تعلق علی الجدران، ویبقی الاختیار عند ذوی العقول السلیمة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روی الشیخ الطوسی والثعلبی الرازی والحسکانی والغزالی فی الإحیاء ونقل عنه الدیابکری 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لیلة بات علی بن أبی طالب علی فراش رسول الله صلی الله علیه وآله وسلم أوحی الله تعالی إلی جبرائیل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آخیت بینکما وجعلت عمر أحدکما أطول من عمر الآخر، فأیکما یؤثر صاحبه بحیاته فاختار کلاهما الحیاة وأحبها فأوحی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کنتما مثل علی بن أبی طالب آخیت بینه وبین محمد فبات علی فراشه یفدیه بنفسه ویؤثره بالحیاة اهبطا إلی الأرض فاحفظاه من عدوه فکان جبرائیل عند رأسه ومیکائیل عند رجلیه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 ابن أبی طالب  تباهی بک الملائکة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وَاللّهُ رَؤُوفٌ بِالْعِبَادِ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أورد کثیر من حفاظ المسلمین أن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یَشْرِی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علیه السلام بعد أن نام بفراش النبی صلی الله علیه وآله وسلم وهو عازم علی فدائه بنفسه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وفیه قال الحاکم النیسابوری عن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شری نفسه ابتغاء رضوان الله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وأقره الذهبی فی التلخیص</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هذا التکریم کان یفتخر الإمام علی بن أبی طالب فأنشد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وطأ الحصا</w:t>
      </w:r>
    </w:p>
    <w:p>
      <w:pPr>
        <w:pStyle w:val="BookText"/>
        <w:rPr/>
      </w:pPr>
      <w:r>
        <w:rPr>
          <w:rFonts w:ascii="IRNazanin" w:hAnsi="IRNazanin" w:eastAsia="IRNazanin"/>
          <w:color w:val="111111"/>
          <w:sz w:val="28"/>
          <w:sz w:val="28"/>
          <w:szCs w:val="28"/>
          <w:rtl w:val="true"/>
          <w:lang w:bidi="fa-IR"/>
        </w:rPr>
        <w:t>ومن طاف بالبیت العتیق وبالحجر</w:t>
      </w:r>
    </w:p>
    <w:p>
      <w:pPr>
        <w:pStyle w:val="BookText"/>
        <w:rPr/>
      </w:pPr>
      <w:r>
        <w:rPr>
          <w:rFonts w:ascii="IRNazanin" w:hAnsi="IRNazanin" w:eastAsia="IRNazanin"/>
          <w:color w:val="111111"/>
          <w:sz w:val="28"/>
          <w:sz w:val="28"/>
          <w:szCs w:val="28"/>
          <w:rtl w:val="true"/>
          <w:lang w:bidi="fa-IR"/>
        </w:rPr>
        <w:t>وبات رسول الله فی الغار آمنا</w:t>
      </w:r>
    </w:p>
    <w:p>
      <w:pPr>
        <w:pStyle w:val="BookText"/>
        <w:rPr/>
      </w:pPr>
      <w:r>
        <w:rPr>
          <w:rFonts w:ascii="IRNazanin" w:hAnsi="IRNazanin" w:eastAsia="IRNazanin"/>
          <w:color w:val="111111"/>
          <w:sz w:val="28"/>
          <w:sz w:val="28"/>
          <w:szCs w:val="28"/>
          <w:rtl w:val="true"/>
          <w:lang w:bidi="fa-IR"/>
        </w:rPr>
        <w:t>فنجاه ذو الطول الإله من المکر</w:t>
      </w:r>
    </w:p>
    <w:p>
      <w:pPr>
        <w:pStyle w:val="BookText"/>
        <w:rPr/>
      </w:pPr>
      <w:r>
        <w:rPr>
          <w:rFonts w:ascii="IRNazanin" w:hAnsi="IRNazanin" w:eastAsia="IRNazanin"/>
          <w:color w:val="111111"/>
          <w:sz w:val="28"/>
          <w:sz w:val="28"/>
          <w:szCs w:val="28"/>
          <w:rtl w:val="true"/>
          <w:lang w:bidi="fa-IR"/>
        </w:rPr>
        <w:t>وبت أراعیهم وما یتهموننی</w:t>
      </w:r>
    </w:p>
    <w:p>
      <w:pPr>
        <w:pStyle w:val="BookText"/>
        <w:rPr/>
      </w:pPr>
      <w:r>
        <w:rPr>
          <w:rFonts w:ascii="IRNazanin" w:hAnsi="IRNazanin" w:eastAsia="IRNazanin"/>
          <w:color w:val="111111"/>
          <w:sz w:val="28"/>
          <w:sz w:val="28"/>
          <w:szCs w:val="28"/>
          <w:rtl w:val="true"/>
          <w:lang w:bidi="fa-IR"/>
        </w:rPr>
        <w:t>وقد وطنت نفسی علی القتل والأسر</w:t>
      </w:r>
      <w:r>
        <w:rPr>
          <w:rStyle w:val="FootnoteAnchor"/>
          <w:rtl w:val="true"/>
        </w:rPr>
        <w:footnoteReference w:id="1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وللوقوف بشکل واضح علی حقیقة موقف الإمام علی علیه السلام عند سماعه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علی فراشی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نورد ما رواه الشیخ الطوسی رحمه الله فی تفاصیل هذه الحادثة عن أبی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الشیخ الطوسی رحمه الله تفاصیل الحادثة عن أبی عبیدة بن محمد بن عمار بن یاسر عن أبیه، وعن عبید الله بن أبی رافع جمیعاً عن عمار بن یاسر رضی الله عنه، وأبی رافع مولی النبی صلی الله علیه وآله وسلم وقد تداخل حدیث هؤلاء بعضه ببعض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عز وجل یمنع نبیه صلی الله علیه وآله وسلم بعمه أبی طالب، فما کان یخلص إلیه من قومه أمر یسوؤه مدة حیاته، فلما مات أبو طالب نالت قریش من رسول الله صلی الله علیه وآله وسلم بغیتها وأصابته بعظیم الأذی حتی ترکته 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لأسرع ما وجدنا فقدک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فجزیت خیراً یا 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توفیت خدیجة بعد أبی طالب بشهر فاجتمع بذلک علی رسول الله صلی الله علیه وآله وسلم حزنان حتی عرف ذلک فیه، قال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ذوو الطول والشرف من قریش إلی دار الندوة، لیأتمروا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وأسروا ذلک بینهم،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نبنی له علما، وینزل برجا نستودعه فیه، فلا یخلص من الضباة إلیه أحد، ولا یزال فی رنق من العیش حتی یتضیفه ریب المنون، وصاحب هذه المشورة العاص بن وائل، وأمیة، وأُبی ابنا خلف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الرأی ما رأیتم، ولئن صنعتم ذلک لیتنمرن له الحدب الحمیم والمولی الحلیف، ثم لیأتین المواسم والأشهر الحرم بالأمن فلینتزعن من</w:t>
      </w:r>
    </w:p>
    <w:p>
      <w:pPr>
        <w:pStyle w:val="BookText"/>
        <w:rPr/>
      </w:pPr>
      <w:r>
        <w:rPr>
          <w:rFonts w:ascii="IRNazanin" w:hAnsi="IRNazanin" w:eastAsia="IRNazanin"/>
          <w:color w:val="111111"/>
          <w:sz w:val="28"/>
          <w:sz w:val="28"/>
          <w:szCs w:val="28"/>
          <w:rtl w:val="true"/>
          <w:lang w:bidi="fa-IR"/>
        </w:rPr>
        <w:t>أنشوطتکم قولوا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عتبة وشیبة وشرکهما أبو سفیان،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نری أن نرحل بعیرا صعبا، ونوثق محمدا علیه کتافا وشدا، ثم نقصع البعیر بأطراف الرماح، فیوشک أن یقطعه بین الدکادک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لم تصنعوا بقولکم هذا شیئا، أرأیتم إن خلص به البعیر سالما إلی بعض الأفاریق، فأخذ بقلوبهم بسحره وبیانه وطلاوة لسانه، فصبا القوم إلیه، واستجابت القبائل له قبیلة فقبیلة، فلیسیرن حینئذ إلیکم بالکتائب والمقانب، فلتهلکن کما هلکت إیاد ومن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أری لکم أن تعمدوا إلی قبائلکم العشرة، فتنتدبوا من کل قبیلة رجلا نجدا، ثم تسلحوه حساما عضبا، وتمهل الفتیة حتی إذا غسق اللیل وغور بیتوا بابن أبی کبیشة بیاتا، فیذهب دمه فی قبائل قریش جمیعا فلا یستطیع بنو هاشم وبنو المطلب مناهضة قبائل قریش فی صاحبهم، فیرضون حینئذ بالعقل منهم، فقال صاحب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یا أبا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الرأی فلا تعدلوا به رأیا، وأوکئوا فی ذلک أفواهکم حتی یستتب أمرکم، فخرج القوم عزین، وسبقهم بالوحی بما کان من کیدهم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فتلا هذه الآیة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یَمْکُرُ بِکَ الَّذِینَ کَفَرُواْ لِیُثْبِتُوکَ أَوْ یَقْتُلُوکَ أَوْ یُخْرِجُوکَ وَیَمْکُرُونَ وَیَمْکُرُ اللّهُ وَاللّهُ خَیْرُ الْمَاکِرِینَ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أخبره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فی ذلک ووحیه، وما عزم له من الهجرة،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إن الروح هبط علی بهذه الآیة آنفا، یخبرنی أن قریشا اجتمعوا علی المکر بی وقتلی، وأنه أوحی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أهجر دار قومی، وأن انطلق إلی غار ثور تحت لیلتی، وأنه أمرنی أن آمرک بالمبیت علی ضجاعی ــ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مضجعی ــ لیخفی بمبیتک علیهم أثری، فما أنت قائل، وما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تسلم بمبیتی هناک یا نبی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ضاحکا، وأهوی إلی الأرض ساجدا، شکرا بما أنبأه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سلامته،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سجد لله شکرا، وأول من وضع وجهه علی الأرض بعد سجدته من هذه الأمة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رفع رأسه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لما أمرت فداک سمعی وبصری وسویداء قلبی، ومرنی بما شئت أکن فیه کمسرتک، واقع منه بحیث مرادک، وإن توفیقی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القی علیک شبه منی،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ــ بمعنی نعم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فارقد علی فراشی واشتمل ببردی الحضرمی، ثم إنی أخبرک یا علی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یمتحن أولیاءه علی قدر إیمانهم ومنازلهم من دینه، فأشد الناس بلاء الأنبیاء ثم الأوصیاء ثم الأمثل فالأمثل، وقد امتحنک یا بن عم وامتحننی فیک بمثل ما امتحن به خلیله إبراهیم والذبیح إسماعیل، فصبرا صبرا، فإن رحمة الله قریب من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تمضی الروایة فی بیان کیفیة خروج رسول الله صلی الله علیه وآله وسلم وذهابه إلی الغار ودخول المشرکین إلی دار رسول الله صلی الله علیه وآله وسلم وهم یظنون ان النائم فی الفراش هو النبی صلی الله علیه وآله وسلم فلما تبین لهم أنه الإمام علی بن أبی طالب علیه السلام 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نردک، فما فعل صاحبک؟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علم لی 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علم ــ 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أنجی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 أخبره من مضیه إلی الغار واختبائه فیه، فأذکت قریش علیه العیون، ورکبت فی طلبه الصعب والذلول، وأمهل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أعتم من اللیلة القابلة انطلق هو وهند بن أبی هالة حتی دخلا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الغار،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هندا أن یبتاع له ولصاحبه بعیرین،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أعددت لی ولک یا نبی الله راحلتین نرتحلهما إلی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آخذهما ولا أحدهما إلا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لک بذلک،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فأقبضه الثمن، ثم أوصاه بحفظ ذمته وأداء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قریش تدعو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الجاهلیة الأمین، وکانت تستودعه وتستحفظه أموالها وأمتعتها، وکذلک من یقدم مکة من العرب فی الموسم، وجاءته النبوة والرسالة والأمر کذلک، فأمر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یقیم صارخا یهتف بالأبطح غدوة وعشیا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کان له قبل محمد أمانة أو ودیعة فلیأت فلتؤد إلیه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یصلوا من الآن إلیک یا علی بأمر تکرهه حتی تقدم علی، فأد أمانتی علی أعین الناس ظاهرا، ثم إنی مستخلفک علی فاطمة ابنتی ومستخلف ربی علیکما ومستحفظه فیکما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قد أخبر علیاً علیه السلام بأن المشرکین لن یصلوا إلیه بأمر یکرهه فی اللیلة الثانیة من وجوده فی الغار حینما قدم إلیه ومعه هند بن أبی هالة ولیس فی لیلة مبیته علی فراش النبی صلی الله علیه وآله وسلم؛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نام علی فراش النبی صلی الله علیه وآله وسلم وفداه بنفسه وهو قریر العین صابراً، محتسباً وموطناً نفسه علی الموت أی بعد هذا الابتلاء</w:t>
      </w:r>
    </w:p>
    <w:p>
      <w:pPr>
        <w:pStyle w:val="BookText"/>
        <w:rPr/>
      </w:pPr>
      <w:r>
        <w:rPr>
          <w:rFonts w:ascii="IRNazanin" w:hAnsi="IRNazanin" w:eastAsia="IRNazanin"/>
          <w:color w:val="111111"/>
          <w:sz w:val="28"/>
          <w:sz w:val="28"/>
          <w:szCs w:val="28"/>
          <w:rtl w:val="true"/>
          <w:lang w:bidi="fa-IR"/>
        </w:rPr>
        <w:t>والاختبار استحق ــ بمشیئة الله تعالی ــ وسام من یشری نفسه ابتغاء مرضات الله تعالی؛ وإلا فالله لیس له قرابة مع أحد ولم یکن الباری عز وجل یمنح الفضائل عن دون استحقاق ــ معاذ الله ــ فسبحان من هو اللطیف الخبیر بعباده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النبی صلی الله علیه وآله وسلم یقوم بتطمینه ویأمره بالقدوم علیه، بعد أن یؤدی أمانته إلی الناس ظاهراً أمامهم، غیر مستتر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وأمره أن یبتاع رواحل له وللفواطم ومن أزمع للهجرة معه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لعبید الله ــ یعنی ابن أبی رافع ــ أو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ما ینفقه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أبی عما سألتنی، وکان یحدث بهذا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یذهب بک عن مال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نفعنی مال قط مثل ما نفعنی مال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یفک من مالها الغارم والعانی ویحمل الکل، ویعطی فی النائبة، ویرفد فقراء أصحابه إذ کان بمکة، ویحمل من أراد منهم الهجرة، وکانت قریش إذا رحلت عیرها فی الرحلتین ــ یعنی رحلة الشتاء والصیف ــ کانت طائفة من العیر لخدیجة، وکانت أکثر قریش مالا،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 منه ما شاء فی حیاتها ثم ورثها هو وولدها بعد مماتها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وهو یوصیه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أبرمت ما أمرتک فکن علی أهبة الهجرة إلی الله ورسوله، وسر إلی لقدوم کتابی إلیک، ولا تلبث بعده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لوجهه یؤم المدینة، وکان مقامه فی</w:t>
      </w:r>
    </w:p>
    <w:p>
      <w:pPr>
        <w:pStyle w:val="BookText"/>
        <w:rPr/>
      </w:pPr>
      <w:r>
        <w:rPr>
          <w:rFonts w:ascii="IRNazanin" w:hAnsi="IRNazanin" w:eastAsia="IRNazanin"/>
          <w:color w:val="111111"/>
          <w:sz w:val="28"/>
          <w:sz w:val="28"/>
          <w:szCs w:val="28"/>
          <w:rtl w:val="true"/>
          <w:lang w:bidi="fa-IR"/>
        </w:rPr>
        <w:t xml:space="preserve">الغار ثلاثا، ومبیت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الفراش أول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 ابن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یذکر فیه مبیته علی الفراش ومقام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وطئ الحصا</w:t>
      </w:r>
    </w:p>
    <w:p>
      <w:pPr>
        <w:pStyle w:val="BookText"/>
        <w:rPr/>
      </w:pPr>
      <w:r>
        <w:rPr>
          <w:rFonts w:ascii="IRNazanin" w:hAnsi="IRNazanin" w:eastAsia="IRNazanin"/>
          <w:color w:val="111111"/>
          <w:sz w:val="28"/>
          <w:sz w:val="28"/>
          <w:szCs w:val="28"/>
          <w:rtl w:val="true"/>
          <w:lang w:bidi="fa-IR"/>
        </w:rPr>
        <w:t>ومن طاف بالبیت العتیق وبالحجر</w:t>
      </w:r>
    </w:p>
    <w:p>
      <w:pPr>
        <w:pStyle w:val="BookText"/>
        <w:rPr/>
      </w:pPr>
      <w:r>
        <w:rPr>
          <w:rFonts w:ascii="IRNazanin" w:hAnsi="IRNazanin" w:eastAsia="IRNazanin"/>
          <w:color w:val="111111"/>
          <w:sz w:val="28"/>
          <w:sz w:val="28"/>
          <w:szCs w:val="28"/>
          <w:rtl w:val="true"/>
          <w:lang w:bidi="fa-IR"/>
        </w:rPr>
        <w:t>محمد لما خاف أن یمکروا به</w:t>
      </w:r>
    </w:p>
    <w:p>
      <w:pPr>
        <w:pStyle w:val="BookText"/>
        <w:rPr/>
      </w:pPr>
      <w:r>
        <w:rPr>
          <w:rFonts w:ascii="IRNazanin" w:hAnsi="IRNazanin" w:eastAsia="IRNazanin"/>
          <w:color w:val="111111"/>
          <w:sz w:val="28"/>
          <w:sz w:val="28"/>
          <w:szCs w:val="28"/>
          <w:rtl w:val="true"/>
          <w:lang w:bidi="fa-IR"/>
        </w:rPr>
        <w:t>فوقاه ربی ذو الجلال من المکر</w:t>
      </w:r>
    </w:p>
    <w:p>
      <w:pPr>
        <w:pStyle w:val="BookText"/>
        <w:rPr/>
      </w:pPr>
      <w:r>
        <w:rPr>
          <w:rFonts w:ascii="IRNazanin" w:hAnsi="IRNazanin" w:eastAsia="IRNazanin"/>
          <w:color w:val="111111"/>
          <w:sz w:val="28"/>
          <w:sz w:val="28"/>
          <w:szCs w:val="28"/>
          <w:rtl w:val="true"/>
          <w:lang w:bidi="fa-IR"/>
        </w:rPr>
        <w:t>وبت أراعیهم متی ینشروننی</w:t>
      </w:r>
    </w:p>
    <w:p>
      <w:pPr>
        <w:pStyle w:val="BookText"/>
        <w:rPr/>
      </w:pPr>
      <w:r>
        <w:rPr>
          <w:rFonts w:ascii="IRNazanin" w:hAnsi="IRNazanin" w:eastAsia="IRNazanin"/>
          <w:color w:val="111111"/>
          <w:sz w:val="28"/>
          <w:sz w:val="28"/>
          <w:szCs w:val="28"/>
          <w:rtl w:val="true"/>
          <w:lang w:bidi="fa-IR"/>
        </w:rPr>
        <w:t>وقد وطنت نفسی علی القتل والأسر</w:t>
      </w:r>
    </w:p>
    <w:p>
      <w:pPr>
        <w:pStyle w:val="BookText"/>
        <w:rPr/>
      </w:pPr>
      <w:r>
        <w:rPr>
          <w:rFonts w:ascii="IRNazanin" w:hAnsi="IRNazanin" w:eastAsia="IRNazanin"/>
          <w:color w:val="111111"/>
          <w:sz w:val="28"/>
          <w:sz w:val="28"/>
          <w:szCs w:val="28"/>
          <w:rtl w:val="true"/>
          <w:lang w:bidi="fa-IR"/>
        </w:rPr>
        <w:t>وبات رسول الله فی الغار آمنا</w:t>
      </w:r>
    </w:p>
    <w:p>
      <w:pPr>
        <w:pStyle w:val="BookText"/>
        <w:rPr/>
      </w:pPr>
      <w:r>
        <w:rPr>
          <w:rFonts w:ascii="IRNazanin" w:hAnsi="IRNazanin" w:eastAsia="IRNazanin"/>
          <w:color w:val="111111"/>
          <w:sz w:val="28"/>
          <w:sz w:val="28"/>
          <w:szCs w:val="28"/>
          <w:rtl w:val="true"/>
          <w:lang w:bidi="fa-IR"/>
        </w:rPr>
        <w:t>هناک وفی حفظ الإله وفی ستر</w:t>
      </w:r>
    </w:p>
    <w:p>
      <w:pPr>
        <w:pStyle w:val="BookText"/>
        <w:rPr/>
      </w:pPr>
      <w:r>
        <w:rPr>
          <w:rFonts w:ascii="IRNazanin" w:hAnsi="IRNazanin" w:eastAsia="IRNazanin"/>
          <w:color w:val="111111"/>
          <w:sz w:val="28"/>
          <w:sz w:val="28"/>
          <w:szCs w:val="28"/>
          <w:rtl w:val="true"/>
          <w:lang w:bidi="fa-IR"/>
        </w:rPr>
        <w:t>أقام ثلاثا ثم زمت</w:t>
      </w:r>
    </w:p>
    <w:p>
      <w:pPr>
        <w:pStyle w:val="BookText"/>
        <w:rPr/>
      </w:pPr>
      <w:r>
        <w:rPr>
          <w:rFonts w:ascii="IRNazanin" w:hAnsi="IRNazanin" w:eastAsia="IRNazanin"/>
          <w:color w:val="111111"/>
          <w:sz w:val="28"/>
          <w:sz w:val="28"/>
          <w:szCs w:val="28"/>
          <w:rtl w:val="true"/>
          <w:lang w:bidi="fa-IR"/>
        </w:rPr>
        <w:t>قلائص یفرین الحصا أینما تفری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إیراد روایة شیخ الطائفة الشیخ الطوسی رحمه الله عن محمد بن عمار ابن یاسر، وعبد الله بن أبی رافع کلیهما عن عمار بن یاسر رضوان الله تعالی علیه قد أظهرت للقارئ العلة التی دفعت هؤلاء الرواة فی إخفاء موقف الإمام علی علیه السلام فی قبوله أو رفضه لأمر النبی صلی الله علیه وآله وسلم فی المبیت علی فراشه فی لیلة خروجه مهاجراً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والتی کانت،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هذا الإخفاء، هو تضییع منقبة الفداء التی لم یحظی بها سوی علی بن أبی طالب علیه السلام والتی کانت ستتضح للقارئ بشکل عام وللمسلم بشکل خاص فیما لو رواها الرواة بأمانة وصدق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ومع الأسف أوردوها مبتورة وناقصة، فضلاً عن ذلک فإنهم عمدوا</w:t>
      </w:r>
    </w:p>
    <w:p>
      <w:pPr>
        <w:pStyle w:val="BookText"/>
        <w:rPr/>
      </w:pPr>
      <w:r>
        <w:rPr>
          <w:rFonts w:ascii="IRNazanin" w:hAnsi="IRNazanin" w:eastAsia="IRNazanin"/>
          <w:color w:val="111111"/>
          <w:sz w:val="28"/>
          <w:sz w:val="28"/>
          <w:szCs w:val="28"/>
          <w:rtl w:val="true"/>
          <w:lang w:bidi="fa-IR"/>
        </w:rPr>
        <w:t>إلی وَهْمِ بعض الحفاظ الذین وجدوا أن هناک روایات أخری قد أظهرت حقیقة أخری، متوهمین أنهم استطاعوا بهذا الأسلوب أن یخفوا الحقیقة والاستفهام وأعطوا للباحثین الحافز فی البحث والدراسة والتحقیق لمعرفة السبب الذی دفع هؤلاء إلی هذا التدلیس والتزمت والتعصب وکأن القارئ لیس بإمکانه الرجوع إلی غیرهم أو الوقوف عند أقوالهم لمناقشتها وعرضها علی طاولة البحث العلمی والموضوعی فکانت النتیجة أن هؤلاء الذین مکروا جمیعا قد جهلوا أن لیلة المبیت علی فراش النبی صلی الله علیه وآله وسلم قد أولاها الله سبحانه عنایته وتکفل بها بمشیئته منذ أن عزم الذین کفروا بالمکر بالنبی صلی الله علیه وآله وسلم لیثبتوه أو یقتلوه أو یخرجوه، فتوعدهم الله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خَیْرُ الْمَاکِرِینَ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فأنّی لهم بالمکر فی أحداث هذه اللیلة ومحاربة الله ورسوله ومن شری نفسه ابتغاء مرضاة الله، وهو ما سنتناوله فی المبحث الآتی</w:t>
      </w:r>
      <w:r>
        <w:rPr>
          <w:rFonts w:eastAsia="IRNazanin" w:cs="IRNazanin"/>
          <w:color w:val="111111"/>
          <w:sz w:val="28"/>
          <w:szCs w:val="28"/>
          <w:rtl w:val="true"/>
          <w:lang w:bidi="fa-IR"/>
        </w:rPr>
        <w:t>.</w:t>
      </w:r>
      <w:bookmarkStart w:id="138" w:name="pg2869_18551"/>
    </w:p>
    <w:p>
      <w:pPr>
        <w:pStyle w:val="Heading3"/>
        <w:numPr>
          <w:ilvl w:val="2"/>
          <w:numId w:val="1"/>
        </w:numPr>
        <w:rPr/>
      </w:pPr>
      <w:bookmarkStart w:id="139" w:name="__RefHeading___Toc2830975_1395250215"/>
      <w:bookmarkStart w:id="140" w:name="_Toc51"/>
      <w:bookmarkEnd w:id="138"/>
      <w:bookmarkEnd w:id="139"/>
      <w:r>
        <w:rPr>
          <w:rtl w:val="true"/>
        </w:rPr>
        <w:t>المبحث الثانی</w:t>
      </w:r>
      <w:r>
        <w:rPr>
          <w:rtl w:val="true"/>
        </w:rPr>
        <w:t xml:space="preserve">: </w:t>
      </w:r>
      <w:r>
        <w:rPr>
          <w:rtl w:val="true"/>
        </w:rPr>
        <w:t>شبهة ابن تیمیة والحلبی فی رد فضیلة الفداء، شبهة واهیة ومخالفة للقرآن الکریم</w:t>
      </w:r>
      <w:bookmarkEnd w:id="140"/>
    </w:p>
    <w:p>
      <w:pPr>
        <w:pStyle w:val="Heading4"/>
        <w:numPr>
          <w:ilvl w:val="3"/>
          <w:numId w:val="1"/>
        </w:numPr>
        <w:rPr/>
      </w:pPr>
      <w:bookmarkStart w:id="141" w:name="__RefHeading___Toc2830977_1395250215"/>
      <w:bookmarkStart w:id="142" w:name="_Toc52"/>
      <w:bookmarkEnd w:id="141"/>
      <w:r>
        <w:rPr>
          <w:rtl w:val="true"/>
        </w:rPr>
        <w:t>المسألة الأولی</w:t>
      </w:r>
      <w:r>
        <w:rPr>
          <w:rtl w:val="true"/>
        </w:rPr>
        <w:t xml:space="preserve">: </w:t>
      </w:r>
      <w:r>
        <w:rPr>
          <w:rtl w:val="true"/>
        </w:rPr>
        <w:t>عرض الشبهة وبیانها وتعیین مرتکزاتها الواهیة</w:t>
      </w:r>
      <w:bookmarkEnd w:id="142"/>
    </w:p>
    <w:p>
      <w:pPr>
        <w:pStyle w:val="BookText"/>
        <w:rPr/>
      </w:pPr>
      <w:r>
        <w:rPr>
          <w:rFonts w:ascii="IRNazanin" w:hAnsi="IRNazanin" w:eastAsia="IRNazanin"/>
          <w:color w:val="111111"/>
          <w:sz w:val="28"/>
          <w:sz w:val="28"/>
          <w:szCs w:val="28"/>
          <w:rtl w:val="true"/>
          <w:lang w:bidi="fa-IR"/>
        </w:rPr>
        <w:t>إن مما یستوقف الباحث فی السیرة النبویة هو مروره بآراء کثیرة لمن کتبوا فی سیرة المصطفی صلی الله علیه وآله وسلم لا تنسجم مع جوهر القرآن الکریم فضلاً عن أنها مخالفة للمنهج العلمی والموضوعی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لیجد الباحث ان کثیراً من هذه الآراء لیس فقط انها تخالف المنهج العلمی والموضوعی وإنما فیها تعمد الکذب فیکون صاحب هذا الرأی قد جمع الجهل فی المنهج الأخلاقی والعلمی والموضوعی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الأمثلة التی حوت بین جنباتها هذا النموذج من الآراء، هو قول الحلبی ــ صاحب السیرة النبویة ــ فی رده لفضیلة الفداء التی اختص بها علی بن أبی طالب علیه السلام لیلة المبیت فی فراش رسول الله صلی الله علیه وآله وسلم فی دار</w:t>
      </w:r>
    </w:p>
    <w:p>
      <w:pPr>
        <w:pStyle w:val="BookText"/>
        <w:rPr/>
      </w:pPr>
      <w:r>
        <w:rPr>
          <w:rFonts w:ascii="IRNazanin" w:hAnsi="IRNazanin" w:eastAsia="IRNazanin"/>
          <w:color w:val="111111"/>
          <w:sz w:val="28"/>
          <w:sz w:val="28"/>
          <w:szCs w:val="28"/>
          <w:rtl w:val="true"/>
          <w:lang w:bidi="fa-IR"/>
        </w:rPr>
        <w:t>خدیجة فیقول بعد استشهاده بقول إمامه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روی أن الله تعالی أوحی إلی جبرائیل ومیکائیل إنی قد آخیت بینکما وجعلت عمر أحدکما أطول من الآخر فأیکما یؤثر صاحبه بالحیاة فاختار کلاهما الحیاة فأوحی الله إلیهما ألا کنتما مثل علی بن أبی طالب آخیت بینه وبین محمد صلی الله علیه وآله وسلم فبات علی فراشه لیفدیه بنفسه ویؤثره بالحیاة اهبطا إلی الأرض فاحفظاه من عدوه فنزلا فکان جبرائیل عند رأسه ومیکائیل عند رجلیه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بخ بخ من مثلک یا ابن أبی طالب باهی الله بک الملائکة وأنزل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فیه الإمام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کذب باتفاق أهل العلم بالحدیث والسیر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ــ والقول للحلبی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حصلت له الطمأنینة بقول الصادق له لن یخلص إلیک شیء تکرهه منهم فلم یکن فیه فداء بالنفس ولا إیثار بالحیاة، والآیة المذکورة فی سورة البقرة هی مدنیة باتفاق، وقد قیل إنها نزلت فی صهیب لما هاجر، أی کما تقدم؛ لکنه فی الإمتاع لم یذکر أنه صلی الله علیه وآله وسلم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فداؤه للنبی صلی الله علیه وآله وسلم بنفسه واضحاً ولا مانع من تکرر نزول الآیة فی حق علی وفی حق المصطفی صلی الله علیه وآله وسلم وفی حق صهیب بمعنی اشتری نفسه بماله هذه الآیة بمکة لا یخرج سورة البقرة عن کونها مدنیة لأن الحکم یکون للغالب</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الشبهة التی أطلقها الحلبی والتی تضمنت رأی إمامه ابن تیمیة وتبنیه لهذا الرأی فهی مخالفة للمنهج الأخلاقی والقرآنی والعلمی کما سیمر بیانه خلال المباحث والمسائل فی هذا الفصل، ولکن قبل المضی فی ذلک نحدد مرتکزات هذه الشبهة الواهیة،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حدیث نزول جبرائیل ومیکائیل لحفظ الإمام علی علیه السلام قال فیه ابن تیمیة کذب باتفاق أهل العلم بالحدیث والسیر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قد حصل له الطمأنینة بقول الصادق له لن یخلص إلیک شیء تکرهه منهم فلم یکن فیه فداء بالنفس ولا إیثار بالحیاة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الآیة المذکورة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وَاللّهُ رَؤُوفٌ بِالْعِبَادِ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سورة البقرة هی مدنیة باتفاق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أنها نزلت فی صهیب لما هاجر فیکون فداؤه للنبی صلی الله علیه وآله وسلم بنفسه واضحاً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لا مانع من تکرار نزول الآیة فی حق علی وفی حق المصطفی صلی الله علیه وآله وسلم وفی حق صهیب بمعنی اشتری نفسه بماله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هذه الآیة بمکة لا یخرج سورة البقرة عن کونها مدنیة لأن الحکم یکون للغالب</w:t>
      </w:r>
      <w:r>
        <w:rPr>
          <w:rFonts w:eastAsia="IRNazanin" w:cs="IRNazanin"/>
          <w:color w:val="111111"/>
          <w:sz w:val="28"/>
          <w:szCs w:val="28"/>
          <w:rtl w:val="true"/>
          <w:lang w:bidi="fa-IR"/>
        </w:rPr>
        <w:t>.</w:t>
      </w:r>
      <w:bookmarkStart w:id="143" w:name="pg2869_18554"/>
    </w:p>
    <w:p>
      <w:pPr>
        <w:pStyle w:val="Heading4"/>
        <w:numPr>
          <w:ilvl w:val="3"/>
          <w:numId w:val="1"/>
        </w:numPr>
        <w:rPr/>
      </w:pPr>
      <w:bookmarkStart w:id="144" w:name="__RefHeading___Toc2830979_1395250215"/>
      <w:bookmarkStart w:id="145" w:name="_Toc53"/>
      <w:bookmarkEnd w:id="143"/>
      <w:bookmarkEnd w:id="144"/>
      <w:r>
        <w:rPr>
          <w:rtl w:val="true"/>
        </w:rPr>
        <w:t>المسألة الثانیة</w:t>
      </w:r>
      <w:r>
        <w:rPr>
          <w:rtl w:val="true"/>
        </w:rPr>
        <w:t xml:space="preserve">: </w:t>
      </w:r>
      <w:r>
        <w:rPr>
          <w:rtl w:val="true"/>
        </w:rPr>
        <w:t>اتفاق أهل العلم بالحدیث والسیر علی صدور حدیث نزول الملائکة لحفظ الإمام علی علیه السلام فی لیلة المبیت عن النبی صلی الله علیه وآله وسلم وبه یتضح کذب ابن تیمیة</w:t>
      </w:r>
      <w:bookmarkEnd w:id="145"/>
    </w:p>
    <w:p>
      <w:pPr>
        <w:pStyle w:val="Heading5"/>
        <w:numPr>
          <w:ilvl w:val="4"/>
          <w:numId w:val="1"/>
        </w:numPr>
        <w:rPr/>
      </w:pPr>
      <w:bookmarkStart w:id="146" w:name="__RefHeading___Toc2830981_1395250215"/>
      <w:bookmarkStart w:id="147" w:name="_Toc54"/>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إن ما أطلقه ابن تیمیة وتبناه الحلبی إتماماً بإمامته فهو کذب صراح ومخالف للأخلاق؛ لأن الکذب من أسوأ صفات الإنسان علی أی دین کان وذلک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حصل ابن تیمیة علی العلم باتفاق أهل العلم بالحدیث والسیر</w:t>
      </w:r>
    </w:p>
    <w:p>
      <w:pPr>
        <w:pStyle w:val="BookText"/>
        <w:rPr/>
      </w:pPr>
      <w:r>
        <w:rPr>
          <w:rFonts w:ascii="IRNazanin" w:hAnsi="IRNazanin" w:eastAsia="IRNazanin"/>
          <w:color w:val="111111"/>
          <w:sz w:val="28"/>
          <w:sz w:val="28"/>
          <w:szCs w:val="28"/>
          <w:rtl w:val="true"/>
          <w:lang w:bidi="fa-IR"/>
        </w:rPr>
        <w:t xml:space="preserve">فابن تیمیة لم یوضح للقارئ کیف حصل له العلم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 بالحدیث والسیر قد اتفقوا علی ان هذا الحدیث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سافر إلی جمیع أقطار المسلمین وسأل أهلها عن العلماء فالتقی بهم وسألهم عن هذا الحدیث فقالوا له انه کذب؟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فهذا هو الکذب لأن ابن تیمیة سیقضی عمره کله بالسفر إلی أقطار المسلمین یبحث عن أهل العلم بالحدیث وعندها لن یستطیع ان یجمع لنا أقوالهم ولن ولم یحصل علی اتفاقهم وان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فهذا إقرار بأنه کاذب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أهل العلم قد اتفقوا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یقدم ابن تیمیة القاعدة فی تحدید أهل العلم</w:t>
      </w:r>
    </w:p>
    <w:p>
      <w:pPr>
        <w:pStyle w:val="BookText"/>
        <w:rPr/>
      </w:pPr>
      <w:r>
        <w:rPr>
          <w:rFonts w:ascii="IRNazanin" w:hAnsi="IRNazanin" w:eastAsia="IRNazanin"/>
          <w:color w:val="111111"/>
          <w:sz w:val="28"/>
          <w:sz w:val="28"/>
          <w:szCs w:val="28"/>
          <w:rtl w:val="true"/>
          <w:lang w:bidi="fa-IR"/>
        </w:rPr>
        <w:t>ما هو المیزان الذی اعتمده ابن تیمیة فی تحدید أهل العلم کی نتعرف علیهم ونصدّق قول ابن تیمیة فی انهم من أهل العلم؛ فإبلیس من أهل العلم، ولذا قال لله رب العالمین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وَمِنْ خَلْفِهِمْ وَعَنْ أَیْمَانِهِمْ وَعَن شَمَآئِلِهِمْ وَلاَ تَجِدُ أَکْثَرَهُمْ شَاکِرِینَ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 إبلیس بالصراط المستقیم یمکنه من تضلیل الناس عنه، بل إن إبلیس أعلم من ابن تیمیة بالصراط المستقیم ولذا فهو سبب ضلال البشریة منذ ان أدخل آدم وحواء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کعب الأحبار من أهل العلم بالحدیث، بل ان کل فرقة من المسلمین تعتقد بأن أئمتها وزعماءها هم من أهل العلم بالحدیث ولذا فهم یعتقدون بأنهم الفرقة الناجیة من هذه الأمة فعلی سبیل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یعتقد الخوارج أنهم من الناحیة الدینیة یمثلون الفئة القلیلة التی لا تقبل فی الحق مساومة، وأن زعماءهم من جماعة القراء والفقهاء وهم الحریصون علی الالتزام بالکتاب والسنة دون مواربة أو تأویل</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ولا أدری أی کتاب أو سنة تجیز قتل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یصرح ابن تیمیة بالقاعدة أو الضوابط التی لدیه فی معرفة أهل العلم کی نعتقد بأنه ینطبق علیهم هذا الوصف وکی نأخذ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مواضع هذا الاتفاق الذی ادعاه ابن تیمیة عند أهل العلم؟ ثم لماذا لم یرشدنا إلی مواضع اتفاق أهل العلم ویدلنا علی أقوالهم أکان مدوناً فی مصنفاتهم أم تحدیثا فی حلقاتهم فسمعه ابن تیمیة من تلامذتهم؟ فعلم أنه کذب؟</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قسم من أهل العلم فی هذه الأمة بتعدد فرقها علم بقولهم ابن تیمیة أما أهل العلم بالحدیث الذین أقرت لهم الأمة الإسلامیة فهم قسمان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علماء الشیعة الذین لا یری فیهم ابن تیمیة ومن اتخذه</w:t>
      </w:r>
      <w:bookmarkStart w:id="148" w:name="pg2869_18556"/>
    </w:p>
    <w:p>
      <w:pPr>
        <w:pStyle w:val="BookText"/>
        <w:rPr/>
      </w:pPr>
      <w:bookmarkEnd w:id="148"/>
      <w:r>
        <w:rPr>
          <w:rFonts w:ascii="IRNazanin" w:hAnsi="IRNazanin" w:eastAsia="IRNazanin"/>
          <w:color w:val="111111"/>
          <w:sz w:val="28"/>
          <w:sz w:val="28"/>
          <w:szCs w:val="28"/>
          <w:rtl w:val="true"/>
          <w:lang w:bidi="fa-IR"/>
        </w:rPr>
        <w:t>إماماً له بأنهم من أهل العلم إلا إننا نؤمن بأنهم من أهل العلم علی رغم أنف ابن تیمیة ومن تولاه إذ یکفی ثبوت صدقهم عندنا کثبوت کذب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علماء السنة والجماعة وهؤلاء اتفقوا علی کذب ابن تیمیة الذی نسب إلیهم ما لم ینطقوا به وتقوّل علیهم ما لم یقولوا، وکی نثبت للقارئ کذب ابن تیمیة فی قوله حول حدیث نزول جبرائیل ومیکائیل علیهما السلام لحفظ علی بن أبی طالب حینما فدی النبی صلی الله علیه وآله وسلم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قال عنه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کذب باتفاق أهل العلم بالحدیث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أهل العلم بالحدیث والسیر ندرجهم بأسمائهم کی یتضح کذب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ان نورد أسماء أهل العلم نذکّر القارئ الکریم بأنّنا فی صدد الحدیث القائل بنزول الملائکة فی لیلة مبیت الإمام علی علیه السلام، ولیس فی اختصاص الآیة فی علی علیه السلام وحصرها فیه فهذا سیرد بیانه</w:t>
      </w:r>
      <w:r>
        <w:rPr>
          <w:rFonts w:eastAsia="IRNazanin" w:cs="IRNazanin"/>
          <w:color w:val="111111"/>
          <w:sz w:val="28"/>
          <w:szCs w:val="28"/>
          <w:rtl w:val="true"/>
          <w:lang w:bidi="fa-IR"/>
        </w:rPr>
        <w:t>.</w:t>
      </w:r>
    </w:p>
    <w:p>
      <w:pPr>
        <w:pStyle w:val="Heading5"/>
        <w:numPr>
          <w:ilvl w:val="4"/>
          <w:numId w:val="1"/>
        </w:numPr>
        <w:rPr/>
      </w:pPr>
      <w:bookmarkStart w:id="149" w:name="__RefHeading___Toc2830983_1395250215"/>
      <w:bookmarkStart w:id="150" w:name="_Toc55"/>
      <w:bookmarkEnd w:id="149"/>
      <w:r>
        <w:rPr>
          <w:rtl w:val="true"/>
        </w:rPr>
        <w:t>أولا</w:t>
      </w:r>
      <w:r>
        <w:rPr>
          <w:rtl w:val="true"/>
        </w:rPr>
        <w:t xml:space="preserve">: </w:t>
      </w:r>
      <w:r>
        <w:rPr>
          <w:rtl w:val="true"/>
        </w:rPr>
        <w:t>روایة أهل العلم بالحدیث والسیر فی مدرسة العترة النبویة لنزول جبرائیل ومیکائیل لحفظ علی علیه السلام لیلة المبیت</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عقدة الکوفی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بإسناده، عن ابن عباس، وأبی رافع ــ مولی رسول الله صلی الله علیه وآله وسلم ــ وهند بن أبی هالة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جبرائیل ومیکائیل إنی آخیت بینکما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الشیخ الطوسی رضوان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 بإسناده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 حدثنا أبو العباس أحمد بن عبید الله بن عمار الثقفی سنة إحدی وعشرین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سلیمان النوفلی سنة خمسین ومائتین، قال حدثنی الحسن بن حمزة أبو العباس بن ربیعة بن الحارث بن عبد المطلب، عن الزبیر بن سعید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حدّثنیه أبو عبیدة بن محمد بن عمار بن یاسر رضی الله عنه بین القبر والروضة، عن أبیه وعبید الله بن أبی رافع جمیعاً عن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رافع مولی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وحدثنیه سنان بن أبی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هند بن هند بن أبی هالة الأسدی حدثه عن أبیه هند بن أبی هالة ربیب رسول الله صلی الله علیه وآله وسلم  وأمه خدیجة زوج النبی صلی الله علیه وآله وسلم وأخته لأمه فاطمة 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هؤلاء الثلاثة هند بن هالة وأبو رافع وعمار بن یاسر جمیعاً یحدثون عن هجرة أمیر المؤمنین علی بن أبی طالب صلوات الله علیه إلی رسول الله صلی الله علیه وآله وسلم بالمدینة وبیته قبل ذلک علی فراشه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حدیث نزول الملائکة لحراسة علی بن أبی طالب علیه السلام لیلة المبیت فقد حدّث به الصحابی المنتجب أبو الیقظان عمار بن یاسر کما صرح به الشیخ الطوسی فی الصفحة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قاله أبو عبیدة بن محمد بن 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وحدثنیه سنان بن أبی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هند بن هند بن أبی هالة الأسدی حدثه عن ابیه هند بن أبی هالة ربیب رسول الله صلی الله علیه وآله وسلم وأمه خدیجة زوج النبی صلی الله علیه وآله وسلم وأخته لأمه فاطمة 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أثبتنا فی الفصل الأول من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خدیجة بنت خویلد أمّة جمعت فی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زواج أم المؤمنین خدیجة علیها السلام قبل رسول الله صلی الله علیه وآله وسلم وان هند هذا هو ابن اختها احتضنته أم المؤمنین خدیجة وتکفلت برعایته فنشأ فی دارها حاله کحال زینب وأم کلثوم ورقیة، فعرف بابنها کما عرفت هؤلاء النسوة ببناتها ــ وقد مرّ بیانه مفصلاً فلیراجع ــ</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فی تفسیره، وابن عقب فی ملحمته، وأبو السعادات فی فضایل العترة، والغزالی فی الأحیاء وفی کیمیاء السعادة أیضاً بروایاتهم عن أبی الیقظان، وجماعة من أصحابنا ومن ینتمی إلینا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وابن شاذان، والکلینی، والطوسی، وابن عقدة، والبرقی، وابن فیاض، والعبدلی، والصفوانی، والثقفی بأسانیدهم عن أبن عباس وأبی رافع وهند بن أبی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کلام ابن شهر رحمه الله 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قد جمع فی قوله هذا اختصاص آیة الفداء والشراء فی علی بن أبی</w:t>
      </w:r>
    </w:p>
    <w:p>
      <w:pPr>
        <w:pStyle w:val="BookText"/>
        <w:rPr/>
      </w:pPr>
      <w:r>
        <w:rPr>
          <w:rFonts w:ascii="IRNazanin" w:hAnsi="IRNazanin" w:eastAsia="IRNazanin"/>
          <w:color w:val="111111"/>
          <w:sz w:val="28"/>
          <w:sz w:val="28"/>
          <w:szCs w:val="28"/>
          <w:rtl w:val="true"/>
          <w:lang w:bidi="fa-IR"/>
        </w:rPr>
        <w:t xml:space="preserve">طالب علیه السلام بشکل عام وبین إیرادها مع ذکر نزول الملائکة علیهم السلام، إذ إن اختصاص الآیة بعلی علیه السلام رواها العلماء عن ابن عباس کما سیمر، واختصاص نزول الملائکة رواه العلماء عن أبی الیقظان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 الحافظ ابن شهر آشوب قد وجد هذا الحدیث فی مصنفات أولئک العلماء فی زمانه وان هذه المصنفات لم تنشر بعد فهی مازالت فی أروقة حصائن المخطوطات المنتشرة فی البلاد الإسلامیة، وفی الواقع لم أعثر علی الحدیث فیما توفر من نشر لبعض مصنفات ابن بابویه رحمه الله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الحافظ قد وجد هذا الحدیث فی ضمن مصنفات علماء العامة الذین ذکرهم الا ان هذه المصنفات قد تعرضت للحذف والتزویر بعد مرور أکثر من ثمانمائة عام کما حدث لصحیح مسلم من التزویر کما أشرنا فی مبحث منزلة خدیجة فی السنة وانها من رواة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فغرضنا إیراد أسماء أهل العلم بالحدیث والسیر من علماء الشیعة رحمهم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ابن طاووس رحمه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الثعلبی بعد کلام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علی علیه السلام فأوحی الله إلی جبرائیل ومیکائیل علیهما السلام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الطبرسی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الروایة فی المجمع</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کرامة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فی التنبیه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البطریق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أبی حاتم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جبر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للهجرة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الحر العاملی رحمه الله تعالی صاحب الوسائل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جواهره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هاشم البحرانی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المجلسی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 من العلماء رحمهم الله تعالی</w:t>
      </w:r>
      <w:r>
        <w:rPr>
          <w:rFonts w:eastAsia="IRNazanin" w:cs="IRNazanin"/>
          <w:color w:val="111111"/>
          <w:sz w:val="28"/>
          <w:szCs w:val="28"/>
          <w:rtl w:val="true"/>
          <w:lang w:bidi="fa-IR"/>
        </w:rPr>
        <w:t>.</w:t>
      </w:r>
      <w:bookmarkStart w:id="151" w:name="pg2869_18561"/>
    </w:p>
    <w:p>
      <w:pPr>
        <w:pStyle w:val="Heading5"/>
        <w:numPr>
          <w:ilvl w:val="4"/>
          <w:numId w:val="1"/>
        </w:numPr>
        <w:rPr/>
      </w:pPr>
      <w:bookmarkStart w:id="152" w:name="__RefHeading___Toc2830985_1395250215"/>
      <w:bookmarkStart w:id="153" w:name="_Toc56"/>
      <w:bookmarkEnd w:id="151"/>
      <w:bookmarkEnd w:id="152"/>
      <w:r>
        <w:rPr>
          <w:rtl w:val="true"/>
        </w:rPr>
        <w:t>ثانیاً</w:t>
      </w:r>
      <w:r>
        <w:rPr>
          <w:rtl w:val="true"/>
        </w:rPr>
        <w:t xml:space="preserve">: </w:t>
      </w:r>
      <w:r>
        <w:rPr>
          <w:rtl w:val="true"/>
        </w:rPr>
        <w:t>روایة أهل العلم بالحدیث والسیر من مدرسة الخلافة لنزول جبرائیل ومیکائیل لحفظ الإمام علی علیه السلام لیلة مبیته علی فراش النبی صلی الله علیه وآله وسلم</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فی الکتب أن رسول الله صلی الله علیه وآله وسلم لما أراد الهجرة خلف علی بن أبی طالب بمکة لقضاء دیونه ورد الودائع التی کانت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تعالی إلی جبرائیل ومیکائیل علیهما السلام وساق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الثعلبی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قوی علی انتشار هذا الحدیث فی مصنفات علماء المسلمین إلا ان ید السیاسة الجائرة والمتزلفة لحکام بنی أمیة ومن سار علی نهجهم منعت وصول هذا الحدیث إلی اسماع کثیر من الناس وفضلاً عن هذا الحدیث وغیره مما یتعلق بفضائل أهل البیت علیهم السلام ما زال محجوباً عن الناس ومخزوناً فی المخطوطات التی یتعمد أرباب المکاتب العامة والمشرفون علیها عدم إخراجها للنور ناظرین فی ذلک إلی الجانب المادی وما غلا سعره دون النظر إلی ما ینفع الناس والذی فیه رضا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فی الشواهد مسندا،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سعد السعدی بقراءتی علیه من أصل سماعه بخط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الفتح محمد بن أحمد بن زکریا الطحان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احمد البذوری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أیوب سلیمان بن أحمد الملطی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سعید بن عبد الله الرفاء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حکام الرازی عن شعبة عن أبی سلمة، عن أبی نضرة،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وآله وسلم یرید الغار، بات علی بن أبی طالب علی فراش رسول الله صلی الله علیه وآله وسلم فأوحی الله إلی جبرائیل ومیکائیل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آخیت بینکما وجعلت عمر أحدکما أطول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إلیهما فأیکما یؤثر صاحبه بالحیاة؟</w:t>
      </w:r>
    </w:p>
    <w:p>
      <w:pPr>
        <w:pStyle w:val="BookText"/>
        <w:rPr/>
      </w:pPr>
      <w:r>
        <w:rPr>
          <w:rFonts w:ascii="IRNazanin" w:hAnsi="IRNazanin" w:eastAsia="IRNazanin"/>
          <w:color w:val="111111"/>
          <w:sz w:val="28"/>
          <w:sz w:val="28"/>
          <w:szCs w:val="28"/>
          <w:rtl w:val="true"/>
          <w:lang w:bidi="fa-IR"/>
        </w:rPr>
        <w:t>فکلاهما اختارها وأحبا الحیاة، فأوحی الله إلیهما أفلا کنتما مثل علی بن أبی طالب آخیت بینه وبین محمد صلی الله علیه وآله وسلم فبات علی فراشه یقیه بنفسه، اهبطا إلی الأرض فاحفظاه من عدوه فکان جبرائیل عند رأسه ومیکائیل عند رجلیه وجبرائیل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یابن أبی طالب، الله عز وجل یباهی بک الملائکة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وَاللّهُ رَؤُوفٌ بِالْعِبَادِ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أوردت الحدیث بتمامه کی یطلع القارئ علی تطابق المتن مع ما أورده أهل العلم بالحدیث والسیر فی مصنفاتهم، وان هذا الحدیث له إسناد آخر أورده الحاکم الحسکانی عن أبی سعید الخدری فی حین کان للحدیث إسناد آخر إلی أبی الیقظان عمار بن یاسر رضی الله تعالی عنه عن 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حامد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الحدیث بدون ذکر السند وهو طابعه فی إیراد الأحادیث فی الأحیاء غالباً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 الرازی، إمام المفسرین عند أهل السنة والجماعة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الحدیث بحذف السند مع اختصار فی المتن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اسند الحدیث إلی الثعلبی المفسر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محمد بن أحمد بن الشهاب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فی جواهره نقلاً عن الغزالی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المؤرخ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رواه فی تاریخه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حجة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وقد أورده فی الثمرات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العاصمی</w:t>
      </w:r>
      <w:r>
        <w:rPr>
          <w:rStyle w:val="FootnoteAnchor"/>
          <w:rtl w:val="true"/>
        </w:rPr>
        <w:footnoteReference w:id="136"/>
      </w:r>
      <w:r>
        <w:rPr>
          <w:rFonts w:ascii="IRNazanin" w:hAnsi="IRNazanin" w:eastAsia="IRNazanin"/>
          <w:color w:val="111111"/>
          <w:sz w:val="28"/>
          <w:sz w:val="28"/>
          <w:szCs w:val="28"/>
          <w:rtl w:val="true"/>
          <w:lang w:bidi="fa-IR"/>
        </w:rPr>
        <w:t xml:space="preserve">المکی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فی تاریخه سمط النجوم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الدیاربکری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وقد أورده فی تاریخه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الحنفی</w:t>
      </w:r>
      <w:r>
        <w:rPr>
          <w:rStyle w:val="FootnoteAnchor"/>
          <w:rtl w:val="true"/>
        </w:rPr>
        <w:footnoteReference w:id="138"/>
      </w:r>
      <w:r>
        <w:rPr>
          <w:rFonts w:ascii="IRNazanin" w:hAnsi="IRNazanin" w:eastAsia="IRNazanin"/>
          <w:color w:val="111111"/>
          <w:sz w:val="28"/>
          <w:sz w:val="28"/>
          <w:szCs w:val="28"/>
          <w:rtl w:val="true"/>
          <w:lang w:bidi="fa-IR"/>
        </w:rPr>
        <w:t>، وأورده فی الإتحاف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التنوخی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وقد أورده فی المستجاد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الفضل زین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حجر والهیثمی، قال فی تخریجه لأحادیث الاحیاء حینما تناول الحدیث المذکور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احمد مختصراً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یقم الحافظ العراقی بتکذیب الحدیث کما کذب ابن تیمیة علی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باتفاق أهل العلم بالحدیث والسیر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855</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وقد رواه فی الفصول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وقد رواه فی الینابیع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جمیعاً قد رووا الحدیث فی کتبهم فإما انهم لیسوا من أهل العلم وإما ان ابن تیمیة کذب علیهم؛ وإما ان أهل العلم لم یتفقوا أصلاً فی هذا الحدیث ومن ثم یکون ابن تیمیة کاذباً أیضاً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ذلک فقد اعتمد ابن تیمیة طریقة شیطانیة ماکرة، فقد مکر فی الجمع بین سبب نزول الآیة المبارکة فی علی بن أبی طالب علیه السلام، مع هذا الحدیث الذی ینص علی نزول الملائکة لنصرته لیرد الآیة عن علی علیه السلام حینما جعل سبب النزول محصوراً فی نزول جبرائیل ومیکائیل لیلة المبیت علی فراش النبی صلی الله علیه وآله وسلم ولیس فی قیام علی علیه السلام فی فداء رسول الله صلی الله علیه وآله وسلم بنفسه کی ینصرف ذهن القارئ أو السامع إلی أن هذه الآیة لیست من الآیات التی تتحدث عن فداء علی للنبی بنفسه، فضلاً عن نفی الحادثة من الأصل، لکن فات علی ابن تیمیة أن هذا المکر لا یصمد أمام مکر الله تعالی بالذین کذبوا بآیات الله والذین یصدون عن سبیله فسرعان ما یفضحهم ویخزیهم فی الحیاة الدنیا ولهم فی الآخرة عذاب عظیم</w:t>
      </w:r>
      <w:r>
        <w:rPr>
          <w:rFonts w:eastAsia="IRNazanin" w:cs="IRNazanin"/>
          <w:color w:val="111111"/>
          <w:sz w:val="28"/>
          <w:szCs w:val="28"/>
          <w:rtl w:val="true"/>
          <w:lang w:bidi="fa-IR"/>
        </w:rPr>
        <w:t>.</w:t>
      </w:r>
      <w:bookmarkStart w:id="154" w:name="pg2869_18566"/>
    </w:p>
    <w:p>
      <w:pPr>
        <w:pStyle w:val="Heading3"/>
        <w:numPr>
          <w:ilvl w:val="2"/>
          <w:numId w:val="1"/>
        </w:numPr>
        <w:rPr/>
      </w:pPr>
      <w:bookmarkStart w:id="155" w:name="__RefHeading___Toc2830987_1395250215"/>
      <w:bookmarkStart w:id="156" w:name="_Toc57"/>
      <w:bookmarkEnd w:id="154"/>
      <w:bookmarkEnd w:id="155"/>
      <w:r>
        <w:rPr>
          <w:rtl w:val="true"/>
        </w:rPr>
        <w:t>المبحث الثالث</w:t>
      </w:r>
      <w:r>
        <w:rPr>
          <w:rtl w:val="true"/>
        </w:rPr>
        <w:t xml:space="preserve">: </w:t>
      </w:r>
      <w:r>
        <w:rPr>
          <w:rtl w:val="true"/>
        </w:rPr>
        <w:t>اتفاق أهل العلم بالحدیث والسیر علی ان علیاً علیه السلام هو الذی شری بنفسه فداء رسول الله صلی الله علیه وآله وسلم فنام فی مکانه فی دار خدیجة علیها السلام</w:t>
      </w:r>
      <w:bookmarkEnd w:id="156"/>
    </w:p>
    <w:p>
      <w:pPr>
        <w:pStyle w:val="Heading4"/>
        <w:numPr>
          <w:ilvl w:val="3"/>
          <w:numId w:val="1"/>
        </w:numPr>
        <w:rPr/>
      </w:pPr>
      <w:bookmarkStart w:id="157" w:name="__RefHeading___Toc2830989_1395250215"/>
      <w:bookmarkStart w:id="158" w:name="_Toc58"/>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نتناول فی هذا المبحث ــ بحول الله وقوته ــ مرتکزاً آخر فی هذه الشبهة وهو دفع اختصاص علی علیه السلام بآیة الشراء وأنه فدی بنفسه رسول الله ابتغاء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أننی سأورد هنا بعض أسماء أهل العلم بالحدیث وهم یصرحون فی اختصاص هذه المنزلة بأمیر المؤمنین علی بن أبی طالب علیه السلام، وانه هو الذی شری نفسه ابتغاء 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وأکتفی منها ببعض الأسماء والتی یتضح بها اتفاق أهل العلم بالحدیث والسیر من الأمة علی اختصاصها بعلی علیه السلام وبها یتضح کذلک ابن تیمیة والحلبی ومن اعتقد بهما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نعرج علی البحث فیما تعلق بهذه الفضیلة ومحاربتها</w:t>
      </w:r>
      <w:r>
        <w:rPr>
          <w:rFonts w:eastAsia="IRNazanin" w:cs="IRNazanin"/>
          <w:color w:val="111111"/>
          <w:sz w:val="28"/>
          <w:szCs w:val="28"/>
          <w:rtl w:val="true"/>
          <w:lang w:bidi="fa-IR"/>
        </w:rPr>
        <w:t>.</w:t>
      </w:r>
      <w:bookmarkStart w:id="159" w:name="pg2869_18567"/>
    </w:p>
    <w:p>
      <w:pPr>
        <w:pStyle w:val="Heading4"/>
        <w:numPr>
          <w:ilvl w:val="3"/>
          <w:numId w:val="1"/>
        </w:numPr>
        <w:rPr/>
      </w:pPr>
      <w:bookmarkStart w:id="160" w:name="__RefHeading___Toc2830991_1395250215"/>
      <w:bookmarkStart w:id="161" w:name="_Toc59"/>
      <w:bookmarkEnd w:id="159"/>
      <w:bookmarkEnd w:id="160"/>
      <w:r>
        <w:rPr>
          <w:rtl w:val="true"/>
        </w:rPr>
        <w:t>المسألة الأولی</w:t>
      </w:r>
      <w:r>
        <w:rPr>
          <w:rtl w:val="true"/>
        </w:rPr>
        <w:t xml:space="preserve">: </w:t>
      </w:r>
      <w:r>
        <w:rPr>
          <w:rtl w:val="true"/>
        </w:rPr>
        <w:t>ذکر بعض أسماء أهل العلم بالحدیث الذین رووا نزول آیة الشراء فی علی علیه السلام</w:t>
      </w:r>
      <w:bookmarkEnd w:id="161"/>
    </w:p>
    <w:p>
      <w:pPr>
        <w:pStyle w:val="Heading5"/>
        <w:numPr>
          <w:ilvl w:val="4"/>
          <w:numId w:val="1"/>
        </w:numPr>
        <w:rPr/>
      </w:pPr>
      <w:bookmarkStart w:id="162" w:name="__RefHeading___Toc2830993_1395250215"/>
      <w:bookmarkStart w:id="163" w:name="_Toc60"/>
      <w:bookmarkEnd w:id="162"/>
      <w:r>
        <w:rPr>
          <w:rtl w:val="true"/>
        </w:rPr>
        <w:t>أولاً</w:t>
      </w:r>
      <w:r>
        <w:rPr>
          <w:rtl w:val="true"/>
        </w:rPr>
        <w:t xml:space="preserve">: </w:t>
      </w:r>
      <w:r>
        <w:rPr>
          <w:rtl w:val="true"/>
        </w:rPr>
        <w:t xml:space="preserve">روایة الشیخ الطوسی </w:t>
      </w:r>
      <w:r>
        <w:rPr>
          <w:rtl w:val="true"/>
        </w:rPr>
        <w:t>(</w:t>
      </w:r>
      <w:r>
        <w:rPr>
          <w:rtl w:val="true"/>
        </w:rPr>
        <w:t xml:space="preserve">المتوفی سنة </w:t>
      </w:r>
      <w:r>
        <w:rPr/>
        <w:t>460</w:t>
      </w:r>
      <w:r>
        <w:rPr>
          <w:rtl w:val="true"/>
        </w:rPr>
        <w:t xml:space="preserve"> </w:t>
      </w:r>
      <w:r>
        <w:rPr>
          <w:rtl w:val="true"/>
        </w:rPr>
        <w:t>هـ</w:t>
      </w:r>
      <w:r>
        <w:rPr>
          <w:rtl w:val="true"/>
        </w:rPr>
        <w:t>)</w:t>
      </w:r>
      <w:bookmarkEnd w:id="163"/>
    </w:p>
    <w:p>
      <w:pPr>
        <w:pStyle w:val="BookText"/>
        <w:rPr/>
      </w:pPr>
      <w:r>
        <w:rPr>
          <w:rFonts w:ascii="IRNazanin" w:hAnsi="IRNazanin" w:eastAsia="IRNazanin"/>
          <w:color w:val="111111"/>
          <w:sz w:val="28"/>
          <w:sz w:val="28"/>
          <w:szCs w:val="28"/>
          <w:rtl w:val="true"/>
          <w:lang w:bidi="fa-IR"/>
        </w:rPr>
        <w:t>روی الشیخ الطوسی رحمه الله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رسول الله صلی الله علیه وآله وسلم إلی الغار ومعه أبو بکر، أمر النبی صلی الله علیه وآله وسلم علیاً علیه السلام، أن ینام علی فراشه ویتوشح ببردته، فبات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موطنا نفسه علی القتل، وجاءت رجال قریش من بطونها یریدون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أرادوا أن یضعوا علیه أسیافهم لا یشکون أنه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أیقظوه لیجد ألم القتل ویری السیوف تأخذه، فلما أیقظوه ورأوه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ترکوه وتفرقوا فی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وَاللّهُ رَؤُوفٌ بِالْعِبَادِ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2830995_1395250215"/>
      <w:bookmarkStart w:id="165" w:name="_Toc61"/>
      <w:bookmarkEnd w:id="164"/>
      <w:r>
        <w:rPr>
          <w:rtl w:val="true"/>
        </w:rPr>
        <w:t>ثانیاً</w:t>
      </w:r>
      <w:r>
        <w:rPr>
          <w:rtl w:val="true"/>
        </w:rPr>
        <w:t xml:space="preserve">: </w:t>
      </w:r>
      <w:r>
        <w:rPr>
          <w:rtl w:val="true"/>
        </w:rPr>
        <w:t xml:space="preserve">روایة أحمد بن حنبل </w:t>
      </w:r>
      <w:r>
        <w:rPr>
          <w:rtl w:val="true"/>
        </w:rPr>
        <w:t>(</w:t>
      </w:r>
      <w:r>
        <w:rPr>
          <w:rtl w:val="true"/>
        </w:rPr>
        <w:t xml:space="preserve">المتوفی سنة </w:t>
      </w:r>
      <w:r>
        <w:rPr/>
        <w:t>241</w:t>
      </w:r>
      <w:r>
        <w:rPr>
          <w:rtl w:val="true"/>
        </w:rPr>
        <w:t xml:space="preserve"> </w:t>
      </w:r>
      <w:r>
        <w:rPr>
          <w:rtl w:val="true"/>
        </w:rPr>
        <w:t>هـ</w:t>
      </w:r>
      <w:r>
        <w:rPr>
          <w:rtl w:val="true"/>
        </w:rPr>
        <w:t>)</w:t>
      </w:r>
      <w:bookmarkEnd w:id="165"/>
    </w:p>
    <w:p>
      <w:pPr>
        <w:pStyle w:val="BookText"/>
        <w:rPr/>
      </w:pPr>
      <w:r>
        <w:rPr>
          <w:rFonts w:ascii="IRNazanin" w:hAnsi="IRNazanin" w:eastAsia="IRNazanin"/>
          <w:color w:val="111111"/>
          <w:sz w:val="28"/>
          <w:sz w:val="28"/>
          <w:szCs w:val="28"/>
          <w:rtl w:val="true"/>
          <w:lang w:bidi="fa-IR"/>
        </w:rPr>
        <w:t>روی إمام الحنابلة احمد بن حنبل فی مسنده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بلج حدثنا عمرون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لجالس إلی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إما أن تقوم معنا وإما أن تخلوا ــ بنا بین ــ هؤلاء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ــ أنا ــ أقوم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صحیح قبل أن یعمی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فابتدأوا فتحدثوا فلا ندری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فجاء ینفض ثوبه ویقول</w:t>
      </w:r>
    </w:p>
    <w:p>
      <w:pPr>
        <w:pStyle w:val="BookText"/>
        <w:rPr/>
      </w:pPr>
      <w:r>
        <w:rPr>
          <w:rFonts w:ascii="IRNazanin" w:hAnsi="IRNazanin" w:eastAsia="IRNazanin"/>
          <w:color w:val="111111"/>
          <w:sz w:val="28"/>
          <w:sz w:val="28"/>
          <w:szCs w:val="28"/>
          <w:rtl w:val="true"/>
          <w:lang w:bidi="fa-IR"/>
        </w:rPr>
        <w:t>أف وتف وقعوا فی رجل له عشر وقعوا فی رجل قال له النبی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لأبعثن رجلا لا یخزیه الله أبدا یحب الله ورسوله قال فاستشرف لها من استشرف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الرحل یطحن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أحدکم لیطحن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أرمد لا یکاد یبصر قال فنفث فی عینیه ثم هز الرایة ثلاثا فأعطاها إیاه فجاء بصفیة بنت 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بعث فلانا ــ أی أبا بکر ــ بسورة التوبة فبعث علیا خلفه فأخذها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یذهب بها الا رجل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لبنی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یوالینی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معه جالس فأبوا 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أوالیک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فترکه ثم أقبل علی رجل منهم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یوالینی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أوالیک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ولیی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أسلم من الناس بعد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رسول الله صلی الله علیه وسلم ثوبه فوضعه علی علی وفاطمة وحسن وحسین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 علی نفسه، لبس ثوب النبی صلی الله علیه وسلم ثم نام مکانه، قال وکان المشرکون یرمون رسول الله صلی الله علیه وسلم فجاء أبو بکر وعلی نائم قال وأبو بکر یحسب أنه نبی الله قال فقال یا نبی الله قال فقال له علی إن نبی الله صلی الله علیه وسلم قد انطلق نحو بئر میمون فأدرکه قال فانطلق أبو بکر فدخل معه الغار، قال وجعل علی یرمی بالحجارة کما کان یرمی نبی الله وهو یتضور قد لف رأسه فی الثوب لا یخرجه حتی أصبح، ثم کشف عن رأسه، فقالوا إنک للئیم کان صاحبک نرامیه فلا یتضور وأنت تتضور وقد استنکرنا 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وخرج بالناس فی غزوة تبوک، قال،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معک؟ قال فقال له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فبکی علی،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الا أنک لست بنبی انه لا ینبغی أن أذهب الا وأنت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وقال له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ولیی فی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أبواب المسجد غیر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فیدخل المسجد جنبا وهو طریقه لیس له طریق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مولاه علی</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یدل علی جملة من الحقائق،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انقسام الصحابة والتابعین فی حب علی بن أبی طالب علیه السلام وبغضه فمنهم من کان یحبه ومنهم من کان یبغضه ولذا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تصرح بمجیء مجموعة من هؤلاء مع عدم تصریح عوانة بن میمون عن أسمائهم إلی ابن عباس ومناشدته بالذهاب معه للرد علی نفر من التابعین والصحابة الذین ابغضوا علیاً فأخذوا ینالون منه بدرجة کبیرة یکشفها استیاء ابن عباس الشدید لما سمعه منهم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حینها لم یجد حبر الأمة جواباً یلیق بهؤلاء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تصریح میمون بن عوانة بأسماء الذین وقعوا فی أمیر المؤمنین علی ابن أبی طالب علیه السلام یدل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أنهم من الشخصیات المعروفة فی المجتمع ولهم باع فی الدعوة إلی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یعد التصریح بهم کشفا عن حقائق إیمانهم فهم ببغضهم لعلی علیه السلام ووقوعهم فیه یکونون قد صرحوا بنفاقهم للملأ من الناس وهذا یخجل کثیراً من أشیاعهم وأتباعهم ویفضحهم إذ یظهر کذبهم وتدجیلهم علی الناس فضلاً عن تتبع أقلام المؤرخین لهذه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هؤلاء الذین وقعوا فی الإمام علی علیه السلام هم من اقطاب السلطة الحاکمة ومن ثم لا یستطیع التصریح بأسمائهم لما یترتب علی ذلک من أخطار تلحق بمیمون بن عوانة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أنهم مجهولو الهویة وهذا یکشف عن حقیقة خطیرة إذ تدل هذه المشاهد علی وجود عناصر ترید الفتک بالإسلام والنیل منه وبث الفرقة فیه وهؤلاء إما مرتبطون بالیهود وإما بأعداء أهل البیت علیهم السلام لغرض تثقیف الناس علی بغض علی بن أبی طالب علیه السلام، أو أقله کسر حاجز القداسة المستند إلی الحکم الشرعی فی حب الإمام علی بن أبی طالب علیه السلام، بل وأهل البیت عموماً، إلاّ أن حب علی بن أبی طالب علیه السلام کان هو المیزان والمحک الذی یکشف عن معدن إیمان المسلمین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عبد الله بن عباس أورد هذه الخصال العشر لغرض إعادة القلوب والعقول إلی جادة الإسلام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هؤلاء مجموعة من عامة الناس لیس لهم ارتباط بجهة ولم یکونوا من ضمن ما 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الطابور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تکون المصیبة أعظم لأن ذلک یدل علی انتشار هذه الثقافة فی المجتمع الإسلامی وتداولها فیما بین العامة مما یدفع بالأمة إلی حافة الهاویة والسقوط، ولذا وجد ابن عباس ان الواجب الشرعی یحتّم علیه ان یذکّر بهذه الحدود الشرعیة التی أسسها المصطفی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الملاحظ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عباس یؤسس لمنهج علمی فی الاحتجاج مع هذا الفکر الجدید الذی بدأ ینتشر فی المدینة المنورة، وهو عدم الدخول مع أولئک المنافقین فی حوار أو جدال، والعلة فی ذلک أنهم أعداء لله ولرسوله صلی الله علیه وآله وسلم ومن کان عدواً لله ورسوله فهؤلاء لا ینفع معهم ان یقال لهم قال رسول الله صلی الله علیه وآله وسلم لأنهم من الأصل لم یؤمنوا برسول الله صلی الله علیه وآله وسلم فبماذا ینفع معهم قول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هؤلاء کثیر فی المجتمعات وهم یتجددون بأشکال ووجوه جدیدة إلا ان أفکارهم واحدة ومبادئهم واحدة وهی محاربة الله ورسوله صلی الله علیه وآله وسلم ومحاربة علی بن أبی طالب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ینفع معهم القول بل لا یستحقون الرد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166" w:name="pg2869_18573"/>
    </w:p>
    <w:p>
      <w:pPr>
        <w:pStyle w:val="BookText"/>
        <w:rPr/>
      </w:pPr>
      <w:bookmarkEnd w:id="166"/>
      <w:r>
        <w:rPr>
          <w:rFonts w:ascii="IRNazanin" w:hAnsi="IRNazanin" w:eastAsia="IRNazanin"/>
          <w:color w:val="111111"/>
          <w:sz w:val="28"/>
          <w:sz w:val="28"/>
          <w:szCs w:val="28"/>
          <w:rtl w:val="true"/>
          <w:lang w:bidi="fa-IR"/>
        </w:rPr>
        <w:t xml:space="preserve">مما جعل ابن عباس یعرض عنهم ولم یحدثهم بهذه الخصال العشر، بل نراه ذکرها لما رجع منهم، ولذلک لم یلقوا منه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الروایة علی معرفة الصحابة باختصاص آیة الشراء بعلی بن أبی طالب علیه السلام ودرایتهم بذلک،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ابتدأ ابن عباس حدیثه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وشری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بعض ما یتعلق بروایة أحمد بن حنبل عن ابن عباس، ونعود إلی أقوال أهل العلم بالحدیث فی روایتهم لفضیلة الفداء وآیة الشراء</w:t>
      </w:r>
      <w:r>
        <w:rPr>
          <w:rFonts w:eastAsia="IRNazanin" w:cs="IRNazanin"/>
          <w:color w:val="111111"/>
          <w:sz w:val="28"/>
          <w:szCs w:val="28"/>
          <w:rtl w:val="true"/>
          <w:lang w:bidi="fa-IR"/>
        </w:rPr>
        <w:t>.</w:t>
      </w:r>
    </w:p>
    <w:p>
      <w:pPr>
        <w:pStyle w:val="Heading5"/>
        <w:numPr>
          <w:ilvl w:val="4"/>
          <w:numId w:val="1"/>
        </w:numPr>
        <w:rPr/>
      </w:pPr>
      <w:bookmarkStart w:id="167" w:name="__RefHeading___Toc2830997_1395250215"/>
      <w:bookmarkStart w:id="168" w:name="_Toc62"/>
      <w:bookmarkEnd w:id="167"/>
      <w:r>
        <w:rPr>
          <w:rtl w:val="true"/>
        </w:rPr>
        <w:t>ثالثاً</w:t>
      </w:r>
      <w:r>
        <w:rPr>
          <w:rtl w:val="true"/>
        </w:rPr>
        <w:t xml:space="preserve">: </w:t>
      </w:r>
      <w:r>
        <w:rPr>
          <w:rtl w:val="true"/>
        </w:rPr>
        <w:t xml:space="preserve">روایة الشیخ الصدوق </w:t>
      </w:r>
      <w:r>
        <w:rPr>
          <w:rtl w:val="true"/>
        </w:rPr>
        <w:t>(</w:t>
      </w:r>
      <w:r>
        <w:rPr>
          <w:rtl w:val="true"/>
        </w:rPr>
        <w:t xml:space="preserve">المتوفی سنة </w:t>
      </w:r>
      <w:r>
        <w:rPr/>
        <w:t>381</w:t>
      </w:r>
      <w:r>
        <w:rPr>
          <w:rtl w:val="true"/>
        </w:rPr>
        <w:t xml:space="preserve"> </w:t>
      </w:r>
      <w:r>
        <w:rPr>
          <w:rtl w:val="true"/>
        </w:rPr>
        <w:t>هـ</w:t>
      </w:r>
      <w:r>
        <w:rPr>
          <w:rtl w:val="true"/>
        </w:rPr>
        <w:t>)</w:t>
      </w:r>
      <w:bookmarkEnd w:id="168"/>
    </w:p>
    <w:p>
      <w:pPr>
        <w:pStyle w:val="BookText"/>
        <w:rPr/>
      </w:pPr>
      <w:r>
        <w:rPr>
          <w:rFonts w:ascii="IRNazanin" w:hAnsi="IRNazanin" w:eastAsia="IRNazanin"/>
          <w:color w:val="111111"/>
          <w:sz w:val="28"/>
          <w:sz w:val="28"/>
          <w:szCs w:val="28"/>
          <w:rtl w:val="true"/>
          <w:lang w:bidi="fa-IR"/>
        </w:rPr>
        <w:t>روی الشیخ الصدوق رحمه الله تعالی عن الإمام الباقر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رأس الیهود، علی بن أبی طالب علیه السلام عند منصرفه عن وقعة النهروان وهو جالس فی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أرید أن أسألک عن أشیاء لا یعلمها إلا نبی أو وصی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الیهود سل ما بدالک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فکان مما سأله ان قال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کم امتحنک الله فی حیاة محمد من مرة؟ وکم امتحنک بعد وفاته من مرة، والی ما یصیر آخر أمرک؟</w:t>
      </w:r>
    </w:p>
    <w:p>
      <w:pPr>
        <w:pStyle w:val="BookText"/>
        <w:rPr/>
      </w:pPr>
      <w:r>
        <w:rPr>
          <w:rFonts w:ascii="IRNazanin" w:hAnsi="IRNazanin" w:eastAsia="IRNazanin"/>
          <w:color w:val="111111"/>
          <w:sz w:val="28"/>
          <w:sz w:val="28"/>
          <w:szCs w:val="28"/>
          <w:rtl w:val="true"/>
          <w:lang w:bidi="fa-IR"/>
        </w:rPr>
        <w:t>ــ ونأخذ موضع الشاهد ــ فقال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 یا أخا الیهود، فإن قریشاً لم تزل تخیل الآراء وتعمل الحیل فی قتل النبی صلی الله علیه وآله وسلم حتی کان آخر ما اجتمعت فی ذلک یوم الدار ــ دار</w:t>
      </w:r>
      <w:bookmarkStart w:id="169" w:name="pg2869_18574"/>
    </w:p>
    <w:p>
      <w:pPr>
        <w:pStyle w:val="BookText"/>
        <w:rPr/>
      </w:pPr>
      <w:bookmarkEnd w:id="169"/>
      <w:r>
        <w:rPr>
          <w:rFonts w:ascii="IRNazanin" w:hAnsi="IRNazanin" w:eastAsia="IRNazanin"/>
          <w:color w:val="111111"/>
          <w:sz w:val="28"/>
          <w:sz w:val="28"/>
          <w:szCs w:val="28"/>
          <w:rtl w:val="true"/>
          <w:lang w:bidi="fa-IR"/>
        </w:rPr>
        <w:t>الندوة ــ وابلیس الملعون حاضر فی صورة أعور ثقیف فلم تزل تضرب أمها ظهر البطن حتی اجتمعت آراؤها علی ان یندب من کل فخذ من قریش رجل، ثم یأخذ کل رجل واحد فیقتلوه، وإذا قتلوه منعت قریش رجالها ولم تسلمها دمه دهرا، فهبط جبرائیل علیه السلام علی النبی صلی الله علیه وآله وسلم فأنبأه بذلک وأخبره باللیلة التی یجتمعون فیها والساعة التی یأتون فراشه فیها، وأمره بالخروج فی الوقت الذی خرج فیه إلی الغار فأخبرنی رسول الله صلی الله علیه وآله وسلم بالخبر، وأمرنی ان اضطجع فی مضجعه وأُقیه بنفسی فأسرعت إلی ذلک مطیعاً له مسروراً لنفسی بأن أقتل دونه، فمضی علیه السلام لوجهه واضطجعت فی مضجعه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2830999_1395250215"/>
      <w:bookmarkStart w:id="171" w:name="_Toc63"/>
      <w:bookmarkEnd w:id="170"/>
      <w:r>
        <w:rPr>
          <w:rtl w:val="true"/>
        </w:rPr>
        <w:t>رابعاً</w:t>
      </w:r>
      <w:r>
        <w:rPr>
          <w:rtl w:val="true"/>
        </w:rPr>
        <w:t xml:space="preserve">: </w:t>
      </w:r>
      <w:r>
        <w:rPr>
          <w:rtl w:val="true"/>
        </w:rPr>
        <w:t xml:space="preserve">روایة الحاکم النیسابوری </w:t>
      </w:r>
      <w:r>
        <w:rPr>
          <w:rtl w:val="true"/>
        </w:rPr>
        <w:t>(</w:t>
      </w:r>
      <w:r>
        <w:rPr>
          <w:rtl w:val="true"/>
        </w:rPr>
        <w:t xml:space="preserve">المتوفی سنة </w:t>
      </w:r>
      <w:r>
        <w:rPr/>
        <w:t>405</w:t>
      </w:r>
      <w:r>
        <w:rPr>
          <w:rtl w:val="true"/>
        </w:rPr>
        <w:t>هـ</w:t>
      </w:r>
      <w:r>
        <w:rPr>
          <w:rtl w:val="true"/>
        </w:rPr>
        <w:t>)</w:t>
      </w:r>
      <w:bookmarkEnd w:id="17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مستدرکه عن عمرو بن میمون عن إبن 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 علی نفسه، ولبس ثوب النبی صلی الله علیه وآله ثم نام مکانه وکان المشرکون یرمون رسول الله صلی الله علیه وآله وقد کان رسول الله صلی الله علیه وآله ألبسه بردة وکانت قریش ترید أن تقتل النبی صلی الله علیه وآله فجعلوا یرمون علیا ویرونه النبی صلی الله علیه وآله وسلم وقد لبس بردة وجعل علی رضی الله عنه یتضور فإذا هو علی فقالوا انک للئیم انک لتتضور وکان صاحبک لا یتضور ولقد استنکرناه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 وقد رواه أبو داود الطیالسی وغیره عن أبی عوانة بزیادة ألفاظ</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72" w:name="pg2869_18575"/>
    </w:p>
    <w:p>
      <w:pPr>
        <w:pStyle w:val="Heading5"/>
        <w:numPr>
          <w:ilvl w:val="4"/>
          <w:numId w:val="1"/>
        </w:numPr>
        <w:rPr/>
      </w:pPr>
      <w:bookmarkStart w:id="173" w:name="__RefHeading___Toc2831001_1395250215"/>
      <w:bookmarkStart w:id="174" w:name="_Toc64"/>
      <w:bookmarkEnd w:id="172"/>
      <w:bookmarkEnd w:id="173"/>
      <w:r>
        <w:rPr>
          <w:rtl w:val="true"/>
        </w:rPr>
        <w:t>خامساً</w:t>
      </w:r>
      <w:r>
        <w:rPr>
          <w:rtl w:val="true"/>
        </w:rPr>
        <w:t xml:space="preserve">: </w:t>
      </w:r>
      <w:r>
        <w:rPr>
          <w:rtl w:val="true"/>
        </w:rPr>
        <w:t xml:space="preserve">روایة محمد بن مسعود العیاشی </w:t>
      </w:r>
      <w:r>
        <w:rPr>
          <w:rtl w:val="true"/>
        </w:rPr>
        <w:t>(</w:t>
      </w:r>
      <w:r>
        <w:rPr>
          <w:rtl w:val="true"/>
        </w:rPr>
        <w:t xml:space="preserve">المتوفی سنة </w:t>
      </w:r>
      <w:r>
        <w:rPr/>
        <w:t>310</w:t>
      </w:r>
      <w:r>
        <w:rPr>
          <w:rtl w:val="true"/>
        </w:rPr>
        <w:t>هـ</w:t>
      </w:r>
      <w:r>
        <w:rPr>
          <w:rtl w:val="true"/>
        </w:rPr>
        <w:t>)</w:t>
      </w:r>
      <w:bookmarkEnd w:id="174"/>
    </w:p>
    <w:p>
      <w:pPr>
        <w:pStyle w:val="BookText"/>
        <w:rPr/>
      </w:pPr>
      <w:r>
        <w:rPr>
          <w:rFonts w:ascii="IRNazanin" w:hAnsi="IRNazanin" w:eastAsia="IRNazanin"/>
          <w:color w:val="111111"/>
          <w:sz w:val="28"/>
          <w:sz w:val="28"/>
          <w:szCs w:val="28"/>
          <w:rtl w:val="true"/>
          <w:lang w:bidi="fa-IR"/>
        </w:rPr>
        <w:t>روی عن ابن 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 علی نفسه، ولبس ثوب النبی صلی الله علیه وآله وسلم ثم نام مکانه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2831003_1395250215"/>
      <w:bookmarkStart w:id="176" w:name="_Toc65"/>
      <w:bookmarkEnd w:id="175"/>
      <w:r>
        <w:rPr>
          <w:rtl w:val="true"/>
        </w:rPr>
        <w:t>سادساً</w:t>
      </w:r>
      <w:r>
        <w:rPr>
          <w:rtl w:val="true"/>
        </w:rPr>
        <w:t xml:space="preserve">: </w:t>
      </w:r>
      <w:r>
        <w:rPr>
          <w:rtl w:val="true"/>
        </w:rPr>
        <w:t xml:space="preserve">روایة الحافظ النسائی صاحب السنن </w:t>
      </w:r>
      <w:r>
        <w:rPr>
          <w:rtl w:val="true"/>
        </w:rPr>
        <w:t>(</w:t>
      </w:r>
      <w:r>
        <w:rPr>
          <w:rtl w:val="true"/>
        </w:rPr>
        <w:t xml:space="preserve">المتوفی سنة </w:t>
      </w:r>
      <w:r>
        <w:rPr/>
        <w:t>303</w:t>
      </w:r>
      <w:r>
        <w:rPr>
          <w:rtl w:val="true"/>
        </w:rPr>
        <w:t xml:space="preserve"> </w:t>
      </w:r>
      <w:r>
        <w:rPr>
          <w:rtl w:val="true"/>
        </w:rPr>
        <w:t>هـ</w:t>
      </w:r>
      <w:r>
        <w:rPr>
          <w:rtl w:val="true"/>
        </w:rPr>
        <w:t>)</w:t>
      </w:r>
      <w:bookmarkEnd w:id="176"/>
    </w:p>
    <w:p>
      <w:pPr>
        <w:pStyle w:val="BookText"/>
        <w:rPr/>
      </w:pPr>
      <w:r>
        <w:rPr>
          <w:rFonts w:ascii="IRNazanin" w:hAnsi="IRNazanin" w:eastAsia="IRNazanin"/>
          <w:color w:val="111111"/>
          <w:sz w:val="28"/>
          <w:sz w:val="28"/>
          <w:szCs w:val="28"/>
          <w:rtl w:val="true"/>
          <w:lang w:bidi="fa-IR"/>
        </w:rPr>
        <w:t>أخرج الحدیث عن ابن عباس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وشری علی نفسه فلبس ثوب النبی صلی الله علیه وآله وسلم ثم نام فی مکانه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2831005_1395250215"/>
      <w:bookmarkStart w:id="178" w:name="_Toc66"/>
      <w:bookmarkEnd w:id="177"/>
      <w:r>
        <w:rPr>
          <w:rtl w:val="true"/>
        </w:rPr>
        <w:t>سابعاً</w:t>
      </w:r>
      <w:r>
        <w:rPr>
          <w:rtl w:val="true"/>
        </w:rPr>
        <w:t xml:space="preserve">: </w:t>
      </w:r>
      <w:r>
        <w:rPr>
          <w:rtl w:val="true"/>
        </w:rPr>
        <w:t xml:space="preserve">روایة الشیخ الطوسی رحمه الله </w:t>
      </w:r>
      <w:r>
        <w:rPr>
          <w:rtl w:val="true"/>
        </w:rPr>
        <w:t>(</w:t>
      </w:r>
      <w:r>
        <w:rPr>
          <w:rtl w:val="true"/>
        </w:rPr>
        <w:t xml:space="preserve">المتوفی </w:t>
      </w:r>
      <w:r>
        <w:rPr/>
        <w:t>460</w:t>
      </w:r>
      <w:r>
        <w:rPr>
          <w:rtl w:val="true"/>
        </w:rPr>
        <w:t xml:space="preserve"> </w:t>
      </w:r>
      <w:r>
        <w:rPr>
          <w:rtl w:val="true"/>
        </w:rPr>
        <w:t>هـ</w:t>
      </w:r>
      <w:r>
        <w:rPr>
          <w:rtl w:val="true"/>
        </w:rPr>
        <w:t>)</w:t>
      </w:r>
      <w:bookmarkEnd w:id="178"/>
    </w:p>
    <w:p>
      <w:pPr>
        <w:pStyle w:val="BookText"/>
        <w:rPr/>
      </w:pPr>
      <w:r>
        <w:rPr>
          <w:rFonts w:ascii="IRNazanin" w:hAnsi="IRNazanin" w:eastAsia="IRNazanin"/>
          <w:color w:val="111111"/>
          <w:sz w:val="28"/>
          <w:sz w:val="28"/>
          <w:szCs w:val="28"/>
          <w:rtl w:val="true"/>
          <w:lang w:bidi="fa-IR"/>
        </w:rPr>
        <w:t>روی عن عبد الله بن جندب بن أبی ثابت، عن أبیه،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عائشة بأبیها ومکانه مع رسول الله صلی الله علیه وآله وسلم فی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شداد بن 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أنت من علی بن أبی طالب حیث نام فی مکانه وهو یری انه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فسکتت ــ عائشة ــ ولم تحر جواباً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2831007_1395250215"/>
      <w:bookmarkStart w:id="180" w:name="_Toc67"/>
      <w:bookmarkEnd w:id="179"/>
      <w:r>
        <w:rPr>
          <w:rtl w:val="true"/>
        </w:rPr>
        <w:t>ثامناً</w:t>
      </w:r>
      <w:r>
        <w:rPr>
          <w:rtl w:val="true"/>
        </w:rPr>
        <w:t xml:space="preserve">: </w:t>
      </w:r>
      <w:r>
        <w:rPr>
          <w:rtl w:val="true"/>
        </w:rPr>
        <w:t xml:space="preserve">روایة ابن شهر آشوب </w:t>
      </w:r>
      <w:r>
        <w:rPr>
          <w:rtl w:val="true"/>
        </w:rPr>
        <w:t>(</w:t>
      </w:r>
      <w:r>
        <w:rPr>
          <w:rtl w:val="true"/>
        </w:rPr>
        <w:t xml:space="preserve">المتوفی سنة </w:t>
      </w:r>
      <w:r>
        <w:rPr/>
        <w:t>588</w:t>
      </w:r>
      <w:r>
        <w:rPr>
          <w:rtl w:val="true"/>
        </w:rPr>
        <w:t xml:space="preserve"> </w:t>
      </w:r>
      <w:r>
        <w:rPr>
          <w:rtl w:val="true"/>
        </w:rPr>
        <w:t>هـ</w:t>
      </w:r>
      <w:r>
        <w:rPr>
          <w:rtl w:val="true"/>
        </w:rPr>
        <w:t>)</w:t>
      </w:r>
      <w:bookmarkEnd w:id="180"/>
    </w:p>
    <w:p>
      <w:pPr>
        <w:pStyle w:val="BookText"/>
        <w:rPr/>
      </w:pPr>
      <w:r>
        <w:rPr>
          <w:rFonts w:ascii="IRNazanin" w:hAnsi="IRNazanin" w:eastAsia="IRNazanin"/>
          <w:color w:val="111111"/>
          <w:sz w:val="28"/>
          <w:sz w:val="28"/>
          <w:szCs w:val="28"/>
          <w:rtl w:val="true"/>
          <w:lang w:bidi="fa-IR"/>
        </w:rPr>
        <w:t>قال إبن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وشتان بین قوله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81" w:name="pg2869_18576"/>
    </w:p>
    <w:p>
      <w:pPr>
        <w:pStyle w:val="BookText"/>
        <w:rPr/>
      </w:pPr>
      <w:bookmarkEnd w:id="181"/>
      <w:r>
        <w:rPr>
          <w:rFonts w:ascii="IRNazanin" w:hAnsi="IRNazanin" w:eastAsia="IRNazanin"/>
          <w:color w:val="111111"/>
          <w:sz w:val="28"/>
          <w:sz w:val="28"/>
          <w:szCs w:val="28"/>
          <w:rtl w:val="true"/>
          <w:lang w:bidi="fa-IR"/>
        </w:rPr>
        <w:t>وبین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النبی صلی الله علیه وآله وسلم معه یقوی قلبه ولم یکن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لم یصبه وجع، وعلی یرمی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مختف بالغار، وعلی ظاهر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واستخلفه الرسول لرد الودایع لأنه کان أمینا فلما أداها قام علی الکعبة فنادی بصوت رفیع یا أیها الناس هل من صاحب أمانة؟ هل من صاحب وصیة؟ هل من عدة له قِبَلَ رسول الله صلی الله علیه وآله وسلم؟ وکان فی ذلک دلالة علی خلافته وأمانته وشجاعته، وحمل نساء الرسول خلفه بعد ثلاثة أیام وفیهن عائشة فله المنة علی أبی بکر بحفظ ولده، ولعلی المنة ــ علی أبی بکر ــ فی هجرته، وعلی ذو الهجرتین والشجاع البایت بین أربعمائة سیف، وإنما اباته علی فراشه ثقة بنجدته فکانوا محدقین به إلی طلوع الفجر لیقتلوه ظاهراً فیذهب دمه بمشاهدة بنی هاشم قاتلیه من جمع القبایل</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2831009_1395250215"/>
      <w:bookmarkStart w:id="183" w:name="_Toc68"/>
      <w:bookmarkEnd w:id="182"/>
      <w:r>
        <w:rPr>
          <w:rtl w:val="true"/>
        </w:rPr>
        <w:t>تاسعاً</w:t>
      </w:r>
      <w:r>
        <w:rPr>
          <w:rtl w:val="true"/>
        </w:rPr>
        <w:t xml:space="preserve">: </w:t>
      </w:r>
      <w:r>
        <w:rPr>
          <w:rtl w:val="true"/>
        </w:rPr>
        <w:t xml:space="preserve">روایة الحافظ الهیثمی </w:t>
      </w:r>
      <w:r>
        <w:rPr>
          <w:rtl w:val="true"/>
        </w:rPr>
        <w:t>(</w:t>
      </w:r>
      <w:r>
        <w:rPr>
          <w:rtl w:val="true"/>
        </w:rPr>
        <w:t xml:space="preserve">المتوفی سنة </w:t>
      </w:r>
      <w:r>
        <w:rPr/>
        <w:t>807</w:t>
      </w:r>
      <w:r>
        <w:rPr>
          <w:rtl w:val="true"/>
        </w:rPr>
        <w:t>هـ</w:t>
      </w:r>
      <w:r>
        <w:rPr>
          <w:rtl w:val="true"/>
        </w:rPr>
        <w:t>)</w:t>
      </w:r>
      <w:bookmarkEnd w:id="1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مجمعه عن عمرو بن میمون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وشری علی نفسه لبس ثوب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 والطبرانی فی الکبیر والأوسط</w:t>
      </w:r>
      <w:bookmarkStart w:id="184" w:name="pg2869_18577"/>
    </w:p>
    <w:p>
      <w:pPr>
        <w:pStyle w:val="BookText"/>
        <w:rPr/>
      </w:pPr>
      <w:bookmarkEnd w:id="184"/>
      <w:r>
        <w:rPr>
          <w:rFonts w:ascii="IRNazanin" w:hAnsi="IRNazanin" w:eastAsia="IRNazanin"/>
          <w:color w:val="111111"/>
          <w:sz w:val="28"/>
          <w:sz w:val="28"/>
          <w:szCs w:val="28"/>
          <w:rtl w:val="true"/>
          <w:lang w:bidi="fa-IR"/>
        </w:rPr>
        <w:t>باختصار، ورجال أحمد رجال الصحیح غیر أبی بلج الفزاری وهو ثقة وفیه لین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2831011_1395250215"/>
      <w:bookmarkStart w:id="186" w:name="_Toc69"/>
      <w:bookmarkEnd w:id="185"/>
      <w:r>
        <w:rPr>
          <w:rtl w:val="true"/>
        </w:rPr>
        <w:t>عاشراً</w:t>
      </w:r>
      <w:r>
        <w:rPr>
          <w:rtl w:val="true"/>
        </w:rPr>
        <w:t xml:space="preserve">: </w:t>
      </w:r>
      <w:r>
        <w:rPr>
          <w:rtl w:val="true"/>
        </w:rPr>
        <w:t xml:space="preserve">الحافظ الحسکانی </w:t>
      </w:r>
      <w:r>
        <w:rPr>
          <w:rtl w:val="true"/>
        </w:rPr>
        <w:t>(</w:t>
      </w:r>
      <w:r>
        <w:rPr>
          <w:rtl w:val="true"/>
        </w:rPr>
        <w:t>المتوفی فی القرن الخامس الهجری</w:t>
      </w:r>
      <w:r>
        <w:rPr>
          <w:rtl w:val="true"/>
        </w:rPr>
        <w:t>)</w:t>
      </w:r>
      <w:bookmarkEnd w:id="186"/>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الخامس الهجری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روی الحدیث مسنداً عن عبد الله بن عباس أنه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أنامَ رسول الله صلی الله علیه ــ وآله ــ وسلم علیاً علی فراشه لیلة انطلق إلی الغار</w:t>
      </w:r>
      <w:r>
        <w:rPr>
          <w:rFonts w:eastAsia="IRNazanin" w:cs="IRNazanin"/>
          <w:color w:val="111111"/>
          <w:sz w:val="28"/>
          <w:szCs w:val="28"/>
          <w:rtl w:val="true"/>
          <w:lang w:bidi="fa-IR"/>
        </w:rPr>
        <w:t>.</w:t>
      </w:r>
    </w:p>
    <w:p>
      <w:pPr>
        <w:pStyle w:val="Heading5"/>
        <w:numPr>
          <w:ilvl w:val="4"/>
          <w:numId w:val="1"/>
        </w:numPr>
        <w:rPr/>
      </w:pPr>
      <w:bookmarkStart w:id="187" w:name="__RefHeading___Toc2831013_1395250215"/>
      <w:bookmarkStart w:id="188" w:name="_Toc70"/>
      <w:bookmarkEnd w:id="187"/>
      <w:r>
        <w:rPr>
          <w:rtl w:val="true"/>
        </w:rPr>
        <w:t>حادی عشر</w:t>
      </w:r>
      <w:r>
        <w:rPr>
          <w:rtl w:val="true"/>
        </w:rPr>
        <w:t xml:space="preserve">: </w:t>
      </w:r>
      <w:r>
        <w:rPr>
          <w:rtl w:val="true"/>
        </w:rPr>
        <w:t xml:space="preserve">الحافظ المقریزی </w:t>
      </w:r>
      <w:r>
        <w:rPr>
          <w:rtl w:val="true"/>
        </w:rPr>
        <w:t>(</w:t>
      </w:r>
      <w:r>
        <w:rPr>
          <w:rtl w:val="true"/>
        </w:rPr>
        <w:t xml:space="preserve">المتوفی سنة </w:t>
      </w:r>
      <w:r>
        <w:rPr/>
        <w:t>845</w:t>
      </w:r>
      <w:r>
        <w:rPr>
          <w:rtl w:val="true"/>
        </w:rPr>
        <w:t>هـ</w:t>
      </w:r>
      <w:r>
        <w:rPr>
          <w:rtl w:val="true"/>
        </w:rPr>
        <w:t xml:space="preserve">) </w:t>
      </w:r>
      <w:r>
        <w:rPr>
          <w:rtl w:val="true"/>
        </w:rPr>
        <w:t>حادی عشر</w:t>
      </w:r>
      <w:r>
        <w:rPr>
          <w:rtl w:val="true"/>
        </w:rPr>
        <w:t xml:space="preserve">: </w:t>
      </w:r>
      <w:r>
        <w:rPr>
          <w:rtl w:val="true"/>
        </w:rPr>
        <w:t xml:space="preserve">الحافظ المقریزی </w:t>
      </w:r>
      <w:r>
        <w:rPr>
          <w:rtl w:val="true"/>
        </w:rPr>
        <w:t>(</w:t>
      </w:r>
      <w:r>
        <w:rPr>
          <w:rtl w:val="true"/>
        </w:rPr>
        <w:t xml:space="preserve">المتوفی سنة </w:t>
      </w:r>
      <w:r>
        <w:rPr/>
        <w:t>845</w:t>
      </w:r>
      <w:r>
        <w:rPr>
          <w:rtl w:val="true"/>
        </w:rPr>
        <w:t>هـ</w:t>
      </w:r>
      <w:r>
        <w:rPr>
          <w:rtl w:val="true"/>
        </w:rPr>
        <w:t>)</w:t>
      </w:r>
      <w:bookmarkEnd w:id="188"/>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89" w:name="__RefHeading___Toc2831015_1395250215"/>
      <w:bookmarkStart w:id="190" w:name="_Toc71"/>
      <w:bookmarkEnd w:id="189"/>
      <w:r>
        <w:rPr>
          <w:rtl w:val="true"/>
        </w:rPr>
        <w:t>ثانی عشر</w:t>
      </w:r>
      <w:r>
        <w:rPr>
          <w:rtl w:val="true"/>
        </w:rPr>
        <w:t xml:space="preserve">: </w:t>
      </w:r>
      <w:r>
        <w:rPr>
          <w:rtl w:val="true"/>
        </w:rPr>
        <w:t xml:space="preserve">الحافظ ابن الأثیر </w:t>
      </w:r>
      <w:r>
        <w:rPr>
          <w:rtl w:val="true"/>
        </w:rPr>
        <w:t>(</w:t>
      </w:r>
      <w:r>
        <w:rPr>
          <w:rtl w:val="true"/>
        </w:rPr>
        <w:t xml:space="preserve">المتوفی سنة </w:t>
      </w:r>
      <w:r>
        <w:rPr/>
        <w:t>630</w:t>
      </w:r>
      <w:r>
        <w:rPr>
          <w:rtl w:val="true"/>
        </w:rPr>
        <w:t>هـ</w:t>
      </w:r>
      <w:r>
        <w:rPr>
          <w:rtl w:val="true"/>
        </w:rPr>
        <w:t>)</w:t>
      </w:r>
      <w:bookmarkEnd w:id="190"/>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91" w:name="__RefHeading___Toc2831017_1395250215"/>
      <w:bookmarkStart w:id="192" w:name="_Toc72"/>
      <w:bookmarkEnd w:id="191"/>
      <w:r>
        <w:rPr>
          <w:rtl w:val="true"/>
        </w:rPr>
        <w:t>ثالث عشر</w:t>
      </w:r>
      <w:r>
        <w:rPr>
          <w:rtl w:val="true"/>
        </w:rPr>
        <w:t xml:space="preserve">: </w:t>
      </w:r>
      <w:r>
        <w:rPr>
          <w:rtl w:val="true"/>
        </w:rPr>
        <w:t xml:space="preserve">الحافظ الموفق بن احمد البکری المکی الحنفی الخوارزمی </w:t>
      </w:r>
      <w:r>
        <w:rPr>
          <w:rtl w:val="true"/>
        </w:rPr>
        <w:t>(</w:t>
      </w:r>
      <w:r>
        <w:rPr>
          <w:rtl w:val="true"/>
        </w:rPr>
        <w:t xml:space="preserve">المتوفی سنة </w:t>
      </w:r>
      <w:r>
        <w:rPr/>
        <w:t>568</w:t>
      </w:r>
      <w:r>
        <w:rPr>
          <w:rtl w:val="true"/>
        </w:rPr>
        <w:t xml:space="preserve"> </w:t>
      </w:r>
      <w:r>
        <w:rPr>
          <w:rtl w:val="true"/>
        </w:rPr>
        <w:t>هـ</w:t>
      </w:r>
      <w:r>
        <w:rPr>
          <w:rtl w:val="true"/>
        </w:rPr>
        <w:t>)</w:t>
      </w:r>
      <w:bookmarkEnd w:id="192"/>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الموفق بن احمد البکری المکی الحنفی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193" w:name="__RefHeading___Toc2831019_1395250215"/>
      <w:bookmarkStart w:id="194" w:name="_Toc73"/>
      <w:bookmarkEnd w:id="193"/>
      <w:r>
        <w:rPr>
          <w:rtl w:val="true"/>
        </w:rPr>
        <w:t>رابع عشر</w:t>
      </w:r>
      <w:r>
        <w:rPr>
          <w:rtl w:val="true"/>
        </w:rPr>
        <w:t xml:space="preserve">: </w:t>
      </w:r>
      <w:r>
        <w:rPr>
          <w:rtl w:val="true"/>
        </w:rPr>
        <w:t xml:space="preserve">أبو العباس محی الدین الطبری المکی الشافعی </w:t>
      </w:r>
      <w:r>
        <w:rPr>
          <w:rtl w:val="true"/>
        </w:rPr>
        <w:t>(</w:t>
      </w:r>
      <w:r>
        <w:rPr>
          <w:rtl w:val="true"/>
        </w:rPr>
        <w:t xml:space="preserve">المتوفی سنة </w:t>
      </w:r>
      <w:r>
        <w:rPr/>
        <w:t>694</w:t>
      </w:r>
      <w:r>
        <w:rPr>
          <w:rtl w:val="true"/>
        </w:rPr>
        <w:t xml:space="preserve"> </w:t>
      </w:r>
      <w:r>
        <w:rPr>
          <w:rtl w:val="true"/>
        </w:rPr>
        <w:t>هـ</w:t>
      </w:r>
      <w:r>
        <w:rPr>
          <w:rtl w:val="true"/>
        </w:rPr>
        <w:t>)</w:t>
      </w:r>
      <w:bookmarkEnd w:id="194"/>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محی الدین الطبری المکی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95" w:name="__RefHeading___Toc2831021_1395250215"/>
      <w:bookmarkStart w:id="196" w:name="_Toc74"/>
      <w:bookmarkEnd w:id="195"/>
      <w:r>
        <w:rPr>
          <w:rtl w:val="true"/>
        </w:rPr>
        <w:t>خامس عشر</w:t>
      </w:r>
      <w:r>
        <w:rPr>
          <w:rtl w:val="true"/>
        </w:rPr>
        <w:t xml:space="preserve">: </w:t>
      </w:r>
      <w:r>
        <w:rPr>
          <w:rtl w:val="true"/>
        </w:rPr>
        <w:t xml:space="preserve">الحافظ ابن عساکر </w:t>
      </w:r>
      <w:r>
        <w:rPr>
          <w:rtl w:val="true"/>
        </w:rPr>
        <w:t>(</w:t>
      </w:r>
      <w:r>
        <w:rPr>
          <w:rtl w:val="true"/>
        </w:rPr>
        <w:t xml:space="preserve">المتوفی سنة </w:t>
      </w:r>
      <w:r>
        <w:rPr/>
        <w:t>571</w:t>
      </w:r>
      <w:r>
        <w:rPr>
          <w:rtl w:val="true"/>
        </w:rPr>
        <w:t>هـ</w:t>
      </w:r>
      <w:r>
        <w:rPr>
          <w:rtl w:val="true"/>
        </w:rPr>
        <w:t>)</w:t>
      </w:r>
      <w:bookmarkEnd w:id="196"/>
    </w:p>
    <w:p>
      <w:p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وغیرهم کثیر مما یدل علی أمور منها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آیة الشراء هی من الآیات النازلة فی علی بن أبی طالب علیه السلام</w:t>
      </w:r>
    </w:p>
    <w:p>
      <w:pPr>
        <w:pStyle w:val="BookText"/>
        <w:rPr/>
      </w:pPr>
      <w:r>
        <w:rPr>
          <w:rFonts w:ascii="IRNazanin" w:hAnsi="IRNazanin" w:eastAsia="IRNazanin"/>
          <w:color w:val="111111"/>
          <w:sz w:val="28"/>
          <w:sz w:val="28"/>
          <w:szCs w:val="28"/>
          <w:rtl w:val="true"/>
          <w:lang w:bidi="fa-IR"/>
        </w:rPr>
        <w:t>حینما شری بنفسه فداء رسول الله صلی الله علیه وآله وسلم لیلة المبیت فی دار خدیجة علیها السلام وان هذه الفضیلة من خصائص دار خدیجة علیها السلام فضلاً عن نزول جبرائیل ومیکائیل هذه اللیلة لحراسة علی بن أبی طالب علیه السلام من القتل حینما مکر المشرکون هذه اللیلة لقتل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وَیَمْکُرُونَ وَیَمْکُرُ اللّهُ وَاللّهُ خَیْرُ الْمَاکِرِینَ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الحادثة ثابتة لعلی علیه السلام باتفاق أهل العلم بالحدیث والسیر وهی من المسلمات التی لا نقاش فیها عندهم الا من أعماه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کَانَ فِی هَـذِهِ أَعْمَی فَهُوَ فِی الآخِرَةِ أَعْمَی وَأَضَلُّ سَبِیلاً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دعوی ابن تیمیة دعوی کاذبة وان هؤلاء العلماء قد اتفقوا حینما رووا هذا الحدیث علی کذب إبن تیمیة وانه کسالفیه الذین اجتمعوا للوقوع فی علی بن أبی طالب علیه السلام الا ان الفارق بین الحادثتین هو افتقادنا لعبد الله بن عباس الذی یجیبه بمثل ما أجاب أسلاف ابن تیمیة حینما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وتُف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المحاولات الیائسة فی تضلیل الناس عن الدین المحمدی والسنة النبویة وحرفهم إلی السنة الأمویة لم تنتهِ بابن تیمیة کما لم تبدأ منه کما مرّ بیانه، ولذلک نجد ان هذه المنقبة،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الفداء لم تکن هی الوحیدة التی تعرضت للنفی والتحریف والتضلیل وإنما جمیع مناقب أمیر المؤمنین علی بن أبی طالب علیه السلام</w:t>
      </w:r>
      <w:r>
        <w:rPr>
          <w:rFonts w:eastAsia="IRNazanin" w:cs="IRNazanin"/>
          <w:color w:val="111111"/>
          <w:sz w:val="28"/>
          <w:szCs w:val="28"/>
          <w:rtl w:val="true"/>
          <w:lang w:bidi="fa-IR"/>
        </w:rPr>
        <w:t>.</w:t>
      </w:r>
      <w:bookmarkStart w:id="197" w:name="pg2869_18579"/>
    </w:p>
    <w:p>
      <w:pPr>
        <w:pStyle w:val="BookText"/>
        <w:rPr/>
      </w:pPr>
      <w:bookmarkEnd w:id="197"/>
      <w:r>
        <w:rPr>
          <w:rFonts w:ascii="IRNazanin" w:hAnsi="IRNazanin" w:eastAsia="IRNazanin"/>
          <w:color w:val="111111"/>
          <w:sz w:val="28"/>
          <w:sz w:val="28"/>
          <w:szCs w:val="28"/>
          <w:rtl w:val="true"/>
          <w:lang w:bidi="fa-IR"/>
        </w:rPr>
        <w:t>إلا ان الفارق بین هذه المنقبة وغیرها هی ارتباطها بخروج رسول الله صلی الله علیه وآله وسلم وما تبعها من اصطحابه ــ بأبی وأمی ــ أبا بکر بعد أن لحق به ونزوله معه فی الغار، ومحاولة الکثیرین ممن تشیعوا لبنی أمیة أو للخلیفتین تعظیم هذا الخروج والدخول للغار کما فخرت عائشة به فرد علیها عبد الله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أنت من علی بن أبی طالب حیث نام فی مکانه وهو یری أنه یقتل؛ فسکتت ولم تحر جواباً، وکذلک العدید من المحاولات الواهیة لشد انتباه الناس إلی الغار وصرفهم عن عظم التضحیة والفداء فضلاً عن صدق النیة وخلوصها لنیل مرضاة الله تعالی فیما قامت به هذه النفس لیلة المبیت فی دار خدیجة علیها السلام وفی فراش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ان هذه الآیة المبارکة قد تعرضت لمحاربة شدیدة وقاسیة مستمرة منذ القرن الأول للهجرة النبویة والی یومنا هذا کما سیمر بیانه</w:t>
      </w:r>
      <w:r>
        <w:rPr>
          <w:rFonts w:eastAsia="IRNazanin" w:cs="IRNazanin"/>
          <w:color w:val="111111"/>
          <w:sz w:val="28"/>
          <w:szCs w:val="28"/>
          <w:rtl w:val="true"/>
          <w:lang w:bidi="fa-IR"/>
        </w:rPr>
        <w:t>:</w:t>
      </w:r>
    </w:p>
    <w:p>
      <w:pPr>
        <w:pStyle w:val="Heading4"/>
        <w:numPr>
          <w:ilvl w:val="3"/>
          <w:numId w:val="1"/>
        </w:numPr>
        <w:rPr/>
      </w:pPr>
      <w:bookmarkStart w:id="198" w:name="__RefHeading___Toc2831023_1395250215"/>
      <w:bookmarkStart w:id="199" w:name="_Toc75"/>
      <w:bookmarkEnd w:id="198"/>
      <w:r>
        <w:rPr>
          <w:rtl w:val="true"/>
        </w:rPr>
        <w:t>المسألة الثانیة</w:t>
      </w:r>
      <w:r>
        <w:rPr>
          <w:rtl w:val="true"/>
        </w:rPr>
        <w:t xml:space="preserve">: </w:t>
      </w:r>
      <w:r>
        <w:rPr>
          <w:rtl w:val="true"/>
        </w:rPr>
        <w:t>محاربة آیة الشراء منذ القرن الأول للهجرة والی یومنا هذا</w:t>
      </w:r>
      <w:bookmarkEnd w:id="199"/>
    </w:p>
    <w:p>
      <w:pPr>
        <w:pStyle w:val="Heading5"/>
        <w:numPr>
          <w:ilvl w:val="4"/>
          <w:numId w:val="1"/>
        </w:numPr>
        <w:rPr/>
      </w:pPr>
      <w:bookmarkStart w:id="200" w:name="__RefHeading___Toc2831025_1395250215"/>
      <w:bookmarkStart w:id="201" w:name="_Toc76"/>
      <w:bookmarkEnd w:id="200"/>
      <w:r>
        <w:rPr>
          <w:rtl w:val="true"/>
        </w:rPr>
        <w:t>اشارة</w:t>
      </w:r>
      <w:bookmarkEnd w:id="2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تزل تشهد هذه الآیة المبارکة الضربات التی یوجهها الحکام وأصحاب الأمراض القلبیة منذ ان توفی رسول الله صلی الله علیه وآله وسلم وظهور الفتن کأنها قطع من اللیل المظلم مما دعا الإمام علیاً علیه السلام وثلة من أصحاب رسول الله صلی الله علیه وآله وسلم للدفاع عن القرآن والسنة النبویة وإرشاد الناس إلی جادة القرآن فکان علیه السلام بین الحین والآخر یذکّر أصحاب رسول الله صلی الله علیه وآله وسلم بسنته ویحثهم علی التمسک بها کیما یتبعوا السبل</w:t>
      </w:r>
    </w:p>
    <w:p>
      <w:pPr>
        <w:pStyle w:val="BookText"/>
        <w:rPr/>
      </w:pPr>
      <w:r>
        <w:rPr>
          <w:rFonts w:ascii="IRNazanin" w:hAnsi="IRNazanin" w:eastAsia="IRNazanin"/>
          <w:color w:val="111111"/>
          <w:sz w:val="28"/>
          <w:sz w:val="28"/>
          <w:szCs w:val="28"/>
          <w:rtl w:val="true"/>
          <w:lang w:bidi="fa-IR"/>
        </w:rPr>
        <w:t>فتفرق بهم عن سبیله، فکان مما یذکّر به علیه السلام هو هذه الآیة المبارکة، التی جاءت فی ضمن مناشداته لصحابة رسول الله صلی الله علیه وآله وسلم بین الحین والآخر، فکانت من بینها هذه المناشدة التی رواها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أبی بکر احمد بن موسی بن مردویه المتوفی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الحافظ 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الحافظ الموفق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ابن أبی حاتم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ابن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ــ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الحافظ ابن مردویه بسندین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احمد بن محمد بن أبی دارم، قال حدثنا المنذر بن محمد، قال حدثنی أبی، قال حدثنی عمی، قال حدثنی أبی، عن أبان بن تغلب، عن عامر بن واثلة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زافر بن سلیمان بن الحارث بن محمد، عن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الباب یوم الشوری فارتفعت الأصوات بینهم فسمعت علیاً علیه السلام یقول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بایع الناس أبا بکر وإنا والله، أولی بالأمر وأحق به، فسمعت وأطعت، مخافة أن یرجع الناس کفاراً، یضرب بعضهم رقاب بعض بالسیف، ثم بایع أبو بکر لعمر وأنا والله، أولی بالأمر منه، فسمعت وأطعت؛ مخافة أن یرجع الناس کفارا، ثم أنتم تریدون أن تبایعوا عثمان إذن لا أسمع ولا</w:t>
      </w:r>
    </w:p>
    <w:p>
      <w:pPr>
        <w:pStyle w:val="BookText"/>
        <w:rPr/>
      </w:pPr>
      <w:r>
        <w:rPr>
          <w:rFonts w:ascii="IRNazanin" w:hAnsi="IRNazanin" w:eastAsia="IRNazanin"/>
          <w:color w:val="111111"/>
          <w:sz w:val="28"/>
          <w:sz w:val="28"/>
          <w:szCs w:val="28"/>
          <w:rtl w:val="true"/>
          <w:lang w:bidi="fa-IR"/>
        </w:rPr>
        <w:t>أطیع، إن عمر جعلنی فی خمس نفر أنا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لأیم الله، لا یعرف لی فضل فی الصلاح ولا یعرفونه لی کما نحن فیه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لو أشاء أن أتکلم ثم لا یستطیع عربهم ولا عجمهم ولا المعاهد منهم ولا المشرک أن یرد خصلة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أنشدکم الله أیها الخمسة، أمنکم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له أخ مثل أخی المزین بالجناحین، یطیر مع الملائکة فی الجنة؟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له عم مثل عمی حمزة بن عبد المطلب، أسد الله وأسد رسوله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أمنکم أحد له ابن عم مثل ابن عمی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أمنکم أحد له زوجة مثل زوجتی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سیدة نساء هذه الأمة؟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أمنکم أحد له سبطان مثل الحسن والحسین سبطی هذه الأمة، ابنی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قتل مشرکی قریش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وحد الله قبلی؟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صلی القبلتین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أمر الله بمودته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أمنکم أحد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سکن المسجد یمر فیه جنبا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ردت علیه الشمس بعد غروبها حتی صلی العصر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أمنکم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قرب إلیه الطیر فأعجبه،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 اللهم ائتنی بأحب خلقک إلیک یأکل معی من هذا الطیر، فجئت وأنا لا أعلم ما کان من قوله، فدخلت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یا رب، والی یا رب،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أحد کان أقتل للمشرکین عند کل شدیدة تنزل برسول الله منی؟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أفیکم أحد کان أعظم عناء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حتی اضطجعت علی فراشه، ووقیته بنفسی وبذلت مهجتی،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أحد کان یأخذ الخمس غیری وغیر زوجتی فاطمة؟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أمنکم أحد کان له سهم فی الخاص وسهم فی العام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أحد یطهره کتاب الله غیری حتی سد النبی أبو أب المهاجرین وفتح بابی إلیه حتی قام إلیه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والعباس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سددت أبوابنا وفتحت باب علی؟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فتحت بابه ولا سددت أبوابکم، بل الله فتح بابه وسد أبوابکم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أحد تمم الله نوره من السماء حین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أفیکم أحد ناجی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عشرة مرة غیری حین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فیکم أحد ولی غمض رسول الله غیری؟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202" w:name="pg2869_18584"/>
    </w:p>
    <w:p>
      <w:pPr>
        <w:pStyle w:val="BookText"/>
        <w:rPr/>
      </w:pPr>
      <w:bookmarkEnd w:id="202"/>
      <w:r>
        <w:rPr>
          <w:rFonts w:ascii="IRNazanin" w:hAnsi="IRNazanin" w:eastAsia="IRNazanin"/>
          <w:color w:val="111111"/>
          <w:sz w:val="28"/>
          <w:sz w:val="28"/>
          <w:szCs w:val="28"/>
          <w:rtl w:val="true"/>
          <w:lang w:bidi="fa-IR"/>
        </w:rPr>
        <w:t xml:space="preserve">أفیکم أحد آخر عهده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وضعته فی حفرته 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الشریف فیه دلالات کثیرة لا یسع المقام بیانها الا أننی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الملاحظ أن الإمام علیاً علیه السلام قد تحمل من هذه الأمة من الجهد والعناء ما یعجز البیان عن وصفه فضلاً عن سلوک هذه الأمة العناد فی قبول نهج القرآن والسنة المحمدیة منذ ان قبض صاحبها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المستغرب ان یُحارب القرآن والسنة والحال کما بینه الإمام أمیر المؤمنین علیه السلام؛ ولیس من المستغرب أیضاً أن نقرأ فی المصادر الإسلامیة استمرار هذه المحاربة إلی 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فلنعد إلی القرن الأول للهجرة ولنظر کیف حوربت هذه الآیة</w:t>
      </w:r>
      <w:r>
        <w:rPr>
          <w:rFonts w:eastAsia="IRNazanin" w:cs="IRNazanin"/>
          <w:color w:val="111111"/>
          <w:sz w:val="28"/>
          <w:szCs w:val="28"/>
          <w:rtl w:val="true"/>
          <w:lang w:bidi="fa-IR"/>
        </w:rPr>
        <w:t>:</w:t>
      </w:r>
    </w:p>
    <w:p>
      <w:pPr>
        <w:pStyle w:val="Heading5"/>
        <w:numPr>
          <w:ilvl w:val="4"/>
          <w:numId w:val="1"/>
        </w:numPr>
        <w:rPr/>
      </w:pPr>
      <w:bookmarkStart w:id="203" w:name="__RefHeading___Toc2831027_1395250215"/>
      <w:bookmarkStart w:id="204" w:name="_Toc77"/>
      <w:bookmarkEnd w:id="203"/>
      <w:r>
        <w:rPr>
          <w:rtl w:val="true"/>
        </w:rPr>
        <w:t>أولاً</w:t>
      </w:r>
      <w:r>
        <w:rPr>
          <w:rtl w:val="true"/>
        </w:rPr>
        <w:t xml:space="preserve">: </w:t>
      </w:r>
      <w:r>
        <w:rPr>
          <w:rtl w:val="true"/>
        </w:rPr>
        <w:t>بذل معاویة للآلاف من الدراهم لتحریف نزول الآیة</w:t>
      </w:r>
      <w:bookmarkEnd w:id="204"/>
    </w:p>
    <w:p>
      <w:pPr>
        <w:pStyle w:val="BookText"/>
        <w:rPr/>
      </w:pPr>
      <w:r>
        <w:rPr>
          <w:rFonts w:ascii="IRNazanin" w:hAnsi="IRNazanin" w:eastAsia="IRNazanin"/>
          <w:color w:val="111111"/>
          <w:sz w:val="28"/>
          <w:sz w:val="28"/>
          <w:szCs w:val="28"/>
          <w:rtl w:val="true"/>
          <w:lang w:bidi="fa-IR"/>
        </w:rPr>
        <w:t>یروی ابن أبی الحدید المعتزلی عن أبی جعفر الإسکافی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أن معاویة بذل لسمرة بن جندب مائة ألف درهم حتی یروی أن هذه الآیة نزلت فی علی بن أبی طالب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w:t>
      </w:r>
    </w:p>
    <w:p>
      <w:pPr>
        <w:pStyle w:val="BookText"/>
        <w:rPr/>
      </w:pPr>
      <w:r>
        <w:rPr>
          <w:rFonts w:ascii="Amiri" w:hAnsi="Amiri" w:eastAsia="Amiri" w:cs="Amiri"/>
          <w:color w:val="111111"/>
          <w:sz w:val="28"/>
          <w:sz w:val="28"/>
          <w:szCs w:val="28"/>
          <w:rtl w:val="true"/>
          <w:lang w:bidi="ar-SA"/>
        </w:rPr>
        <w:t xml:space="preserve">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تَوَلَّی سَعَی فِی الأَرْضِ لِیُفْسِدَ فِیِهَا وَیُهْلِکَ الْحَرْثَ وَالنَّسْلَ وَاللّهُ لاَ یُحِبُّ الفَسَادَ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الآیة الثانیة نزلت فی ابن ملجم، 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یقبل، فبذل له مائتی ألف درهم فلم یقبل فبذل له ثلاثمائة ألف فلم یقبل، فبذل له أربعمائة ألف فقبل، وروی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أی، أبو جعفر الإسکافی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أن بنی أمیة منعوا من إظهار فضائل علی علیه السلام، وعاقبوا علی ذلک الراوی له، حتی إن الرجل إذا روی عنه حدیثاً لا یتعلق بفضله بل بشرائع الدین لا یتجاسر علی ذکر اسمه،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عطاء، عن عبد الله بن شداد بن الهاد،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أترک فأحدث بفضائل علی بن أبی طالب علیه السلام یوماً فی اللیل، وأن عنقی هذه ضربت بالسیف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ــ أبو جعفر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کالأحادیث الواردة فی فضله لو لم تکن فی الشهرة والاستفاضة وکثرة النقل إلی غایة بعیدة، لانقطع نقلها للخوف والتقیة من بنی مروان مع طول المدة، وشدة العداوة، ولولا أن لله تعالی فی هذا الرجل سرا یعلمه من یعلمه لم یرو فی فضله حدیث، ولا عرفت له منقبة ألا تری أن رئیس قریة لو سخط علی واحد من أهلها، ومنع الناس أن یذکروه بخیر وصلاح لخمل ذکره،</w:t>
      </w:r>
      <w:bookmarkStart w:id="205" w:name="pg2869_18586"/>
    </w:p>
    <w:p>
      <w:pPr>
        <w:pStyle w:val="BookText"/>
        <w:rPr/>
      </w:pPr>
      <w:bookmarkEnd w:id="205"/>
      <w:r>
        <w:rPr>
          <w:rFonts w:ascii="IRNazanin" w:hAnsi="IRNazanin" w:eastAsia="IRNazanin"/>
          <w:color w:val="111111"/>
          <w:sz w:val="28"/>
          <w:sz w:val="28"/>
          <w:szCs w:val="28"/>
          <w:rtl w:val="true"/>
          <w:lang w:bidi="fa-IR"/>
        </w:rPr>
        <w:t>ونسی اسمه، وصار وهو موجود معدوماً، وهو حی میتا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لا یحتاج إلی تعلیق فهو واضح الدلالة فیما صنعه أعداء الله ورسوله صلی الله علیه وآله وسلم فی محاربتهم للقرآن والسنة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ان الخوارج یسمون أنفسهم بالشراة لاعتقادهم ان الآیة فیهم</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لأنهم غضبوا ولجوا، وأما هم فقالوا نحن الشراة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الموسوعة العربیة العالمیة، مادة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والفضل فی ذلک یعود لمعاویة بن أبی سفیان</w:t>
      </w:r>
      <w:r>
        <w:rPr>
          <w:rFonts w:eastAsia="IRNazanin" w:cs="IRNazanin"/>
          <w:color w:val="111111"/>
          <w:sz w:val="28"/>
          <w:szCs w:val="28"/>
          <w:rtl w:val="true"/>
          <w:lang w:bidi="fa-IR"/>
        </w:rPr>
        <w:t>.</w:t>
      </w:r>
    </w:p>
    <w:p>
      <w:pPr>
        <w:pStyle w:val="Heading5"/>
        <w:numPr>
          <w:ilvl w:val="4"/>
          <w:numId w:val="1"/>
        </w:numPr>
        <w:rPr/>
      </w:pPr>
      <w:bookmarkStart w:id="206" w:name="__RefHeading___Toc2831029_1395250215"/>
      <w:bookmarkStart w:id="207" w:name="_Toc78"/>
      <w:bookmarkEnd w:id="206"/>
      <w:r>
        <w:rPr>
          <w:rtl w:val="true"/>
        </w:rPr>
        <w:t>ثانیاً</w:t>
      </w:r>
      <w:r>
        <w:rPr>
          <w:rtl w:val="true"/>
        </w:rPr>
        <w:t xml:space="preserve">: </w:t>
      </w:r>
      <w:r>
        <w:rPr>
          <w:rtl w:val="true"/>
        </w:rPr>
        <w:t>تعمد ابن تیمیة الکذب علی العلماء والقراء فی صرف الآیة عن علی بن أبی طالب علیه السلام</w:t>
      </w:r>
      <w:bookmarkEnd w:id="2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تعمد ابن تیمیة الکذب علی العلماء فی صرف الآیة عن علی بن أبی طالب علیه السلام معتمداً أسلوب المکر فی جمع حادثة مبیت الإمام علی فی فراش النبی صلی الله علیه وآله وسلم لیلة خروجه مهاجراً مع حدیث المؤاخاة بین جبرائیل ومیکائیل ونزولهما فی لیلة المبیت فی دار خدیجة علیها السلام ــ کما مر بیانه ــ کی یوهم القارئ ان الآیة لا تخص علی بن أبی طالب ولا شأن لها بتلک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تثقیف القراء علی ثقافة التسقیط والتشهیر بطائفة کبیرة من المسلمین لا ذنب لهم إلا موالاتهم لعلی بن أبی طالب علیه السلام وحبهم له وهذا</w:t>
      </w:r>
      <w:bookmarkStart w:id="208" w:name="pg2869_18587"/>
    </w:p>
    <w:p>
      <w:pPr>
        <w:pStyle w:val="BookText"/>
        <w:rPr/>
      </w:pPr>
      <w:bookmarkEnd w:id="208"/>
      <w:r>
        <w:rPr>
          <w:rFonts w:ascii="IRNazanin" w:hAnsi="IRNazanin" w:eastAsia="IRNazanin"/>
          <w:color w:val="111111"/>
          <w:sz w:val="28"/>
          <w:sz w:val="28"/>
          <w:szCs w:val="28"/>
          <w:rtl w:val="true"/>
          <w:lang w:bidi="fa-IR"/>
        </w:rPr>
        <w:t>ما لا یؤمن به ابن تیمیة الذی تتبع فضائل علی بن أبی طالب علیه السلام فحاربها فی منهاج السنة الأمویة بأشد مما قام به حکام بنی أمیة</w:t>
      </w:r>
      <w:r>
        <w:rPr>
          <w:rFonts w:eastAsia="IRNazanin" w:cs="IRNazanin"/>
          <w:color w:val="111111"/>
          <w:sz w:val="28"/>
          <w:szCs w:val="28"/>
          <w:rtl w:val="true"/>
          <w:lang w:bidi="fa-IR"/>
        </w:rPr>
        <w:t>.</w:t>
      </w:r>
    </w:p>
    <w:p>
      <w:pPr>
        <w:pStyle w:val="Heading5"/>
        <w:numPr>
          <w:ilvl w:val="4"/>
          <w:numId w:val="1"/>
        </w:numPr>
        <w:rPr/>
      </w:pPr>
      <w:bookmarkStart w:id="209" w:name="__RefHeading___Toc2831031_1395250215"/>
      <w:bookmarkStart w:id="210" w:name="_Toc79"/>
      <w:bookmarkEnd w:id="209"/>
      <w:r>
        <w:rPr>
          <w:rtl w:val="true"/>
        </w:rPr>
        <w:t>ثالثا</w:t>
      </w:r>
      <w:r>
        <w:rPr>
          <w:rtl w:val="true"/>
        </w:rPr>
        <w:t xml:space="preserve">: </w:t>
      </w:r>
      <w:r>
        <w:rPr>
          <w:rtl w:val="true"/>
        </w:rPr>
        <w:t>منهج الألبانی فی دفع الآیة عن علی علیه السلام</w:t>
      </w:r>
      <w:bookmarkEnd w:id="210"/>
    </w:p>
    <w:p>
      <w:pPr>
        <w:pStyle w:val="BookText"/>
        <w:rPr/>
      </w:pPr>
      <w:r>
        <w:rPr>
          <w:rFonts w:ascii="IRNazanin" w:hAnsi="IRNazanin" w:eastAsia="IRNazanin"/>
          <w:color w:val="111111"/>
          <w:sz w:val="28"/>
          <w:sz w:val="28"/>
          <w:szCs w:val="28"/>
          <w:rtl w:val="true"/>
          <w:lang w:bidi="fa-IR"/>
        </w:rPr>
        <w:t>یبتکر الألبانی منهجاً جدیداً فی التعامل مع فضائل علی بن أبی طالب علیه السلام یختلف عما اعتمده أسلافه الماضون فی التعامل مع هذه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والمنهاج الجدید یعتمد علی قذف الروایة بالوضع دون أن یعطی سبباً علمیاً لذلک مما یجعل المتطفلین علی العلم والذین أذهب الله بصیرتهم ان یتسارعوا لحمل کلام الألبانی وحکمه فی الروایة دون الوقوف علی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بصدده، فقد أورد الألبانی حدیث المؤاخاة بین جبرائیل ومیکائیل ونزولهما فی دار خدیجة لیلة شری بنفسه أمیر المؤمنین علی بن أبی طالب علیه السلام فداء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السلسلة الضعیفة فیصدر حکمه علی الحدیث مباشرة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یبین العلة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یختم الحدیث بحکم آخر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تتم دراسة الحدیث</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تتم دراسته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ندری أی منهج هذا الذی یسیر علیه الألبانی فی استنباط الأحکام فی الأحادیث أهو الهوی أم العمی، أم السیر علی منهاج السنة الأمویة؟</w:t>
      </w:r>
      <w:r>
        <w:rPr>
          <w:rFonts w:eastAsia="IRNazanin" w:cs="IRNazanin"/>
          <w:color w:val="111111"/>
          <w:sz w:val="28"/>
          <w:szCs w:val="28"/>
          <w:rtl w:val="true"/>
          <w:lang w:bidi="fa-IR"/>
        </w:rPr>
        <w:t>!.</w:t>
      </w:r>
      <w:bookmarkStart w:id="211" w:name="pg2869_18588"/>
    </w:p>
    <w:p>
      <w:pPr>
        <w:pStyle w:val="Heading3"/>
        <w:numPr>
          <w:ilvl w:val="2"/>
          <w:numId w:val="1"/>
        </w:numPr>
        <w:rPr/>
      </w:pPr>
      <w:bookmarkStart w:id="212" w:name="__RefHeading___Toc2831033_1395250215"/>
      <w:bookmarkStart w:id="213" w:name="_Toc80"/>
      <w:bookmarkEnd w:id="211"/>
      <w:bookmarkEnd w:id="212"/>
      <w:r>
        <w:rPr>
          <w:rtl w:val="true"/>
        </w:rPr>
        <w:t>المبحث الرابع</w:t>
      </w:r>
      <w:r>
        <w:rPr>
          <w:rtl w:val="true"/>
        </w:rPr>
        <w:t xml:space="preserve">: </w:t>
      </w:r>
      <w:r>
        <w:rPr>
          <w:rtl w:val="true"/>
        </w:rPr>
        <w:t>الشبهة الحلبیة ومخالفتها للقرآن والسنة</w:t>
      </w:r>
      <w:bookmarkEnd w:id="213"/>
    </w:p>
    <w:p>
      <w:pPr>
        <w:pStyle w:val="Heading4"/>
        <w:numPr>
          <w:ilvl w:val="3"/>
          <w:numId w:val="1"/>
        </w:numPr>
        <w:rPr/>
      </w:pPr>
      <w:bookmarkStart w:id="214" w:name="__RefHeading___Toc2831035_1395250215"/>
      <w:bookmarkStart w:id="215" w:name="_Toc81"/>
      <w:bookmarkEnd w:id="214"/>
      <w:r>
        <w:rPr>
          <w:rtl w:val="true"/>
        </w:rPr>
        <w:t>اشارة</w:t>
      </w:r>
      <w:bookmarkEnd w:id="21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وعوداً علی بدء فیما أورده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سیرته من شبهة عقائدیة وتاریخیة حول مبیت الإمام علی بن أبی طالب علیه السلام فی فراش النبی صلی الله علیه وآله وسلم لیلة خروجه من مکة فقال ــ بعد ان قدم قول إمامه ابن تیمیة الذی مرّ ذکره وزیفه فأعقبه بزیف آخر ــ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وأیضاً قد حصلت له الطمأنینة بقول الصادق له لن یخلص إلیک شیء تکرهه منهم فلم یکن فیه فداء بالنفس ولا إیثار بالحیاة والآیة المذکورة فی سورة البقرة وهی مدنیة باتفاق، وقد قیل إنها نزلت فی صهیب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النبی کما تقدم لکنه فی الإمتاع لم یذکر أنه صلی الله علیه ــ وآله ــ وسلم قال لعلی ما ذکر وعلیه فیکون فداؤه للنبی صلی الله علیه ــ وآله ــ وسلم واضحاً ولا مانع من تکرار نزول الآیة فی حق علی وفی حق المصطفی صلی الله علیه ــ وآله ــ وسلم وفی حق صهیب بمعنی اشتری نفسه بماله ونزول هذه الآیة بمکة لا یخرج سورة البقرة عن کونها مدنیة لان</w:t>
      </w:r>
      <w:bookmarkStart w:id="216" w:name="pg2869_18589"/>
    </w:p>
    <w:p>
      <w:pPr>
        <w:pStyle w:val="BookText"/>
        <w:rPr/>
      </w:pPr>
      <w:bookmarkEnd w:id="216"/>
      <w:r>
        <w:rPr>
          <w:rFonts w:ascii="IRNazanin" w:hAnsi="IRNazanin" w:eastAsia="IRNazanin"/>
          <w:color w:val="111111"/>
          <w:sz w:val="28"/>
          <w:sz w:val="28"/>
          <w:szCs w:val="28"/>
          <w:rtl w:val="true"/>
          <w:lang w:bidi="fa-IR"/>
        </w:rPr>
        <w:t>الحکم یکون للغالب</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الأسطر القلیلة التی تضمنت کلام الحلبی احتوت علی مجموعة شبهات وأباطیل فی آن واحد وإن کان محور الکلام یدور حول مبیت الإمام علی ابن أبی طالب علیه السلام فی فراش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نُذهب بهذا الزّبد جفاءً فقد قمت بإفراد هذه الشبهات کی تأخذ ما یناسبها من ردود فکانت کالآتی</w:t>
      </w:r>
      <w:r>
        <w:rPr>
          <w:rFonts w:eastAsia="IRNazanin" w:cs="IRNazanin"/>
          <w:color w:val="111111"/>
          <w:sz w:val="28"/>
          <w:szCs w:val="28"/>
          <w:rtl w:val="true"/>
          <w:lang w:bidi="fa-IR"/>
        </w:rPr>
        <w:t>:</w:t>
      </w:r>
    </w:p>
    <w:p>
      <w:pPr>
        <w:pStyle w:val="Heading4"/>
        <w:numPr>
          <w:ilvl w:val="3"/>
          <w:numId w:val="1"/>
        </w:numPr>
        <w:rPr/>
      </w:pPr>
      <w:bookmarkStart w:id="217" w:name="__RefHeading___Toc2831037_1395250215"/>
      <w:bookmarkStart w:id="218" w:name="_Toc82"/>
      <w:bookmarkEnd w:id="217"/>
      <w:r>
        <w:rPr>
          <w:rtl w:val="true"/>
        </w:rPr>
        <w:t>المسألة الأولی</w:t>
      </w:r>
      <w:r>
        <w:rPr>
          <w:rtl w:val="true"/>
        </w:rPr>
        <w:t xml:space="preserve">: </w:t>
      </w:r>
      <w:r>
        <w:rPr>
          <w:rtl w:val="true"/>
        </w:rPr>
        <w:t>رد شبهة، حصول الطمأنینة لعلی علیه السلام بقول الصادق له</w:t>
      </w:r>
      <w:r>
        <w:rPr>
          <w:rtl w:val="true"/>
        </w:rPr>
        <w:t xml:space="preserve">: </w:t>
      </w:r>
      <w:r>
        <w:rPr>
          <w:rtl w:val="true"/>
        </w:rPr>
        <w:t>لن یخلص إلیک شیء تکرهه منهم</w:t>
      </w:r>
      <w:bookmarkEnd w:id="218"/>
    </w:p>
    <w:p>
      <w:pPr>
        <w:pStyle w:val="BookText"/>
        <w:rPr/>
      </w:pPr>
      <w:r>
        <w:rPr>
          <w:rFonts w:ascii="IRNazanin" w:hAnsi="IRNazanin" w:eastAsia="IRNazanin"/>
          <w:color w:val="111111"/>
          <w:sz w:val="28"/>
          <w:sz w:val="28"/>
          <w:szCs w:val="28"/>
          <w:rtl w:val="true"/>
          <w:lang w:bidi="fa-IR"/>
        </w:rPr>
        <w:t>ولعمری فلقد أراد الحلبی أن یذم فمدح، إذ إن حصول الطمأنینة لعلی علیه السلام لا یتحقق ذلک إلا بإیمانه الراسخ برسول الله صلی الله علیه وآله وسلم، ولو کان فی قلبه مقدار ذرة من الشک ــ والعیاذ بالله ــ لما حصلت له الطمأنینة، وهو الصدّیق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إننا نفرق بین الطمأنینة التی قصدها الحلبی فی عدم حصول الضرر علیه، وبین الطمأنینة التی نؤمن بها وهی سلامة رسول الله صلی الله علیه وآله وسلم فی هذا المبیت فی فراشه، والتغطی ببرده الأخضر کی یعتقد القوم أنه صلی الله علیه وآله وسلم ما زال فی فراشه نائماً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أمیر المؤمنین علی بن أبی طالب علیه الصلاة والسلام مطمئناً، ولکن لیس من عدم حصول المکروه، وإنما کان اطمئنانه بسلامة رسول الله صلی الله علیه وآله وسلم ولذا قدم نفسه لأجل تحقیق هذه السلامة</w:t>
      </w:r>
      <w:r>
        <w:rPr>
          <w:rFonts w:eastAsia="IRNazanin" w:cs="IRNazanin"/>
          <w:color w:val="111111"/>
          <w:sz w:val="28"/>
          <w:szCs w:val="28"/>
          <w:rtl w:val="true"/>
          <w:lang w:bidi="fa-IR"/>
        </w:rPr>
        <w:t>.</w:t>
      </w:r>
      <w:bookmarkStart w:id="219" w:name="pg2869_18590"/>
    </w:p>
    <w:p>
      <w:pPr>
        <w:pStyle w:val="BookText"/>
        <w:rPr/>
      </w:pPr>
      <w:bookmarkEnd w:id="219"/>
      <w:r>
        <w:rPr>
          <w:rFonts w:ascii="IRNazanin" w:hAnsi="IRNazanin" w:eastAsia="IRNazanin"/>
          <w:color w:val="111111"/>
          <w:sz w:val="28"/>
          <w:sz w:val="28"/>
          <w:szCs w:val="28"/>
          <w:rtl w:val="true"/>
          <w:lang w:bidi="fa-IR"/>
        </w:rPr>
        <w:t>ولذا نراه یسأل رسول الله صلی الله علیه وآله وسلم بعد أن ذکر له أن القوم یمکرون به وهم عازمون علی قتله کما أخبره جبرائیل وهو محتاج إلی أن ینام علی فی مکانه فکان أول ما سأل عنه علی علیه السلام بعد أن سمع هذا الکلام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تسلم فی مبیتی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علی ضاحکاً وأهوی إلی الأرض ساجداً</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الاطمئنان الذی خالج قلب أمیر المؤمنین علیه السلام ولذا فداه بنفسه</w:t>
      </w:r>
      <w:r>
        <w:rPr>
          <w:rFonts w:eastAsia="IRNazanin" w:cs="IRNazanin"/>
          <w:color w:val="111111"/>
          <w:sz w:val="28"/>
          <w:szCs w:val="28"/>
          <w:rtl w:val="true"/>
          <w:lang w:bidi="fa-IR"/>
        </w:rPr>
        <w:t>.</w:t>
      </w:r>
    </w:p>
    <w:p>
      <w:pPr>
        <w:pStyle w:val="Heading4"/>
        <w:numPr>
          <w:ilvl w:val="3"/>
          <w:numId w:val="1"/>
        </w:numPr>
        <w:rPr/>
      </w:pPr>
      <w:bookmarkStart w:id="220" w:name="__RefHeading___Toc2831039_1395250215"/>
      <w:bookmarkStart w:id="221" w:name="_Toc83"/>
      <w:bookmarkEnd w:id="220"/>
      <w:r>
        <w:rPr>
          <w:rtl w:val="true"/>
        </w:rPr>
        <w:t>المسألة الثانیة</w:t>
      </w:r>
      <w:r>
        <w:rPr>
          <w:rtl w:val="true"/>
        </w:rPr>
        <w:t xml:space="preserve">: </w:t>
      </w:r>
      <w:r>
        <w:rPr>
          <w:rtl w:val="true"/>
        </w:rPr>
        <w:t>رد شبهة قول الحلبی</w:t>
      </w:r>
      <w:r>
        <w:rPr>
          <w:rtl w:val="true"/>
        </w:rPr>
        <w:t>: (</w:t>
      </w:r>
      <w:r>
        <w:rPr>
          <w:rtl w:val="true"/>
        </w:rPr>
        <w:t>فلم یکن فیه فداء بالنفس</w:t>
      </w:r>
      <w:r>
        <w:rPr>
          <w:rtl w:val="true"/>
        </w:rPr>
        <w:t>)</w:t>
      </w:r>
      <w:bookmarkEnd w:id="221"/>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تصدیق الإمام علی علیه السلام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یصلک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ینام فی مکانه ومن ثم لم یکن فیه فداء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مرّ فی الفقرة السابقة الا اننی أضیف هنا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یقدم الحلبی دلیلاً واحداً علی أن تصدیق الإمام علی علیه السلام بکلام رسول الله کان خاصا بهذه الجملة تحدیداً، ولا نعلم کیف توصل إلی معرفة ما یدور فی نفس أمیر المؤمنین علیه السلام فی تلک اللحظات التی لم یکن لهما فیها شریک غیر الله سبحانه وتعالی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الحلبی حینما أطلق هذه الشبهة الوقت الذی أخبر به رسول الله صلی الله علیه وآله وسلم أمیر المؤمنین علی بن أبی طالب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یخلص إلیک</w:t>
      </w:r>
    </w:p>
    <w:p>
      <w:pPr>
        <w:pStyle w:val="BookText"/>
        <w:rPr/>
      </w:pPr>
      <w:r>
        <w:rPr>
          <w:rFonts w:ascii="IRNazanin" w:hAnsi="IRNazanin" w:eastAsia="IRNazanin"/>
          <w:color w:val="111111"/>
          <w:sz w:val="28"/>
          <w:sz w:val="28"/>
          <w:szCs w:val="28"/>
          <w:rtl w:val="true"/>
          <w:lang w:bidi="fa-IR"/>
        </w:rPr>
        <w:t>شیء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فی أول کلامه مع علی علیه السلام أم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رسول الله صلی الله علیه وآله وسلم أخبر علیاً علیه السلام فی لیلة المبیت فی أول کلامه کأن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یخلص إلیک شیء تکرهه منهم فنم فی مکانی وقد أخبرنی جبرئیل بأنهم یریدون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یحتاج إلی بینة یلزم من الحلبی تقدیمها کی نصدقه بأن علیاً أول ما سمع من النبی صلی الله علیه وآله وسلم بأنه لن یصله مکروه، ولذا کان مطمئناً لأنه عرف ان نفسه لن یصیبها مکروه، وبما ان الحلبی لم یقدم بینة علی ذلک فقوله ساقط، وفیه افتراء علی علی بن أبی طالب علیه السلام لأنه نسب إلیه ما لم یکن واقعاً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رسول الله صلی الله علیه وآله وسلم قد أخبر علیاً بأنه یکون سالماً بعد أن أخبره بحدیث جبرائیل من اجتماع القوم فی دار الندوة وعزمهم علی قتله وتفریق دمه بین القبائل وان جبرائیل طلب منه ان لا ینام هذه اللیلة  بفراشه وان یخرج من الدار، وإن القوم قد أحاطوا بدار خدیجة فیلزم أن یکون علی فی فراشه کی یتمکن من خداعهم فیخرج من دار خدیجة مهاجراً؛ فهذا عین الفداء والتضحیة لأنه قبل بفداء النبی صلی الله علیه وآله وسلم قبل أن یسمع منه صلی الله علیه وآله وسلم بأنه لن یصله مکروه، فضلاً عن ذلک فإن النبی الأکرم صلی الله علیه وآله وسلم بعد أن عرض علی علی علیه السلام ذلک احتاج أن یسمع رأیه، ویری قبوله أو رفضه، فعلی علیه السلام هنا مخیر ولیس مجبراً علی المبیت، فان قبل علی ان ینام لزم من النبی صلی الله علیه وآله وسلم أن یکافئه، أو علی الأقل یبین له ما سیحدث له؛ وان کان جواب الإمام علی الرفض، فهل ینفع عندئذ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یخلص إلیک شیء تکرهه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سیکون للاطمئنان بسلامة النفس وجود، أو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النبی صلی الله علیه وآله وسلم قد ابتدأ القول بالاطمئنان قبل أن یخبر علیاً بما یجری علیه فهذا مخالف للخلق النبوی؛ لأن النبی لا یزج بأحد فی الهلاک والقتل وتحمل ضربات السیوف قبل ان یسمع منه رأیا، فمن یدری لعله یرفض، وعندها لا ینفع تطمین النبی صلی الله علیه وآله وسلم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النبی صلی الله علیه وآله وسلم قد أخبر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لن یخلص إلیک شیء تکرهه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بعد قبوله علیه السلام العرض فی أن ینام فی فراش رسول الله صلی الله علیه وآله وسلم لأنه فیه سلامة رسول الله صلی الله علیه وآله وسلم فحینها یکون الإمام قد قدم نفسه فداء لرسول الله صلی الله علیه وآله وسلم وآثر حیاة رسول الله صلی الله علیه وآله وسلم علی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یندفع زیف قول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فیه فداء بالنفس ولا إیثار بالحیاة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أن هناک من الروایات ما یدل علی أن النبی الأکرم قد أخبر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لن یخلص إلیک شیء تکرهه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بعد أن أخبره بسلامته من المشرکین وسیتمکن من الهجرة إلی المدینة، عندها سجد الإمام علی علیه السلام لله شکراً وبعد أن رأی رسول الله صلی الله علیه وآله وسلم منه هذا الصنیع والشکر لله قام فأخبره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لن یصله منهم شیء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ابن إسحاق ومن جاء بعده فقد روی الحادثة بلفظ</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فلما کانت عتمة من اللیل اجتمعوا علی بابه یرصدونه متی ینام فیثبون علیه، فلما رأی رسول الله صلی الله علیه وآله وسلم مکانهم قال لعلی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علی فراشی وتسبح ببردی هذا الحضرمی الأخضر، فنم فیه، فإنه لن یخلص إلیک شیء تکرهه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تطمین النبی صلی الله علیه وآله وسلم لعلی بن أبی طالب منه النوم فی مکانه وبعد اخباره بما ینتظره خلف الباب</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وأما الشیخ الطوسی رحمه الله فقد روی عن عمار بن یاسر وأبی رافع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أخبره جبرائیل بأمر الله فی ذلک ووحیه، وما عزم له من الهجرة، دعا رسول الله صلی الله علیه وآله وسلم علیا علیه السلام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الروح هبط علیّ بهذه الآیة آنفا، یخبرنی أن قریشاً اجتمعوا علی المکر بی وقتلی، وإنه أوحی إلیّ ربی عزّ وجل أن أهجر دار قومی، وأن أنطلق إلی غار ثور تحت لیلتی، وإنه أمرنی أن آمرک بالبیت علی ضجاعی،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مضجعی، فیخفی بمبیتک علیه أثری فما أنت قائل، وما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تسلم بمبیتی هناک یا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علی علیه السلام ضاحکا، وأهوی إلی الأرض ساجداً، شکرا بما أنبأه رسول الله صلی الله علیه وآله وسلم من سلامته، وکان علی صلوات الله علیه أول من سجد لله شکرا، وأول من وضع وجهه علی الأرض بعد سجدته من هذه الأمة بعد رسول الله صلی الله علیه وآله وسلم، فلما رفع رأسه قال له</w:t>
      </w:r>
      <w:r>
        <w:rPr>
          <w:rFonts w:eastAsia="IRNazanin" w:cs="IRNazanin"/>
          <w:color w:val="111111"/>
          <w:sz w:val="28"/>
          <w:szCs w:val="28"/>
          <w:rtl w:val="true"/>
          <w:lang w:bidi="fa-IR"/>
        </w:rPr>
        <w:t>:</w:t>
      </w:r>
      <w:bookmarkStart w:id="222" w:name="pg2869_18594"/>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لما أمرت فداک سمعی وبصری وسویداء قلبی، ومرنی بما شئت أکن فیه کمسرتک، واقع منه بحیث مرادک، وإن توفیقی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القی علیک شبه منی،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ــ بمعنی نعم ــ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فارقد علی فراشی واشتمل ببردی الحضرمی، ثم إنی أخبرک یا علی أن الله تعالی یمتحن أولیاءه علی قدر إیمانهم ومنازلهم من دینه، فأشد الناس بلاء الأنبیاء ثم الأوصیاء ثم الأمثل فالأمثل، وقد امتحنک یا بن عم وامتحننی فیک بمثل ما امتحن به خلیله إبراهیم والذبیح إسماعیل، فصبرا صبرا، فإن رحمة الله قریب من المحسنین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2831041_1395250215"/>
      <w:bookmarkStart w:id="224" w:name="_Toc84"/>
      <w:bookmarkEnd w:id="223"/>
      <w:r>
        <w:rPr>
          <w:rtl w:val="true"/>
        </w:rPr>
        <w:t>المسألة الثالثة</w:t>
      </w:r>
      <w:r>
        <w:rPr>
          <w:rtl w:val="true"/>
        </w:rPr>
        <w:t xml:space="preserve">: </w:t>
      </w:r>
      <w:r>
        <w:rPr>
          <w:rtl w:val="true"/>
        </w:rPr>
        <w:t>رد شبهة</w:t>
      </w:r>
      <w:r>
        <w:rPr>
          <w:rtl w:val="true"/>
        </w:rPr>
        <w:t>: (</w:t>
      </w:r>
      <w:r>
        <w:rPr>
          <w:rtl w:val="true"/>
        </w:rPr>
        <w:t>إنّ الآیة المذکورة فی سورة البقرة هی مدنیة باتفاق</w:t>
      </w:r>
      <w:r>
        <w:rPr>
          <w:rtl w:val="true"/>
        </w:rPr>
        <w:t>)</w:t>
      </w:r>
      <w:bookmarkEnd w:id="2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یفتأ هؤلاء الذین لدیهم مشکلة قلبیة مع الإمام علی بن أبی طالب علیه السلام أن یعمدوا إلی التدلیس فی الروایات والحیلة فی تقدیم الأقوال لغرض تضلیل المسلمین ودفعهم عن معرفة فضائل الإمام علی علیه السلام وکأنهم أرادوا حجب نور الشمس بالمنخل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یعمد الحلبی إلی تقدیم إشکاله بالاحتیال علی الآیة المبارکة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فی سورة البقرة وهی مدنیة 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فیوهم القارئ بأن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للآیة لأنه ابتدأ بها ولیس للسورة فیجعلها فی الحکم نفسه من حیث تحدید مکان نزولها، ثم یؤکد الاحتیال علی القارئ فیقول باتفاق،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أهل الاختصاص بعلوم القرآن، مما یجعل القارئ مطمئناً بأن الآیة لا علاقة لها بعلی بن أبی طالب علیه السلام لأنها مدنیة ولیلة المبیت وقعت فی مکة وفی دار خدیجة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الحیلة واهیة؛ لأنها مخالفة للمنهج العلمی فضلاً عن الأخلاقی وذلک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سورة البقرة مدنیة فهذا لا خلاف فیه، ولکن نحن بصدد الحدیث من آیة الشراء التی نزلت فی لیلة المبیت والفداء والتضحیة ولسنا فی صدد الحدیث عن سورة البقرة وحکمها من المدنی والمکی، ولذا کان من الأمانة العلمیة ــ إن وجدت ــ الحدیث عن حکم الآیة ولیس السورة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اتفق علیه أهل الاختصاص فی علوم القرآن کالزرکشی والسیوطی فقد نقلا عن أبی القاسم الحسن بن محمد بن حبیب النیسابوری فی کتابه التنبیه علی فضل علوم القرآن،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أشرف علوم القرآن علم نزوله وجهاته وترتیب ما نزل بمکة ابتداء ووسطا وانتهاء، وترتیب ما نزل بالمدینة کذلک، ثم ما نزل بمکة وحکمه مدنی، وما نزل بالمدینة وحکمه مکی، وما نزل بمکة فی أهل المدینة، وما نزل بالمدینة فی أهل مکة، ثم ما یشبه نزول المکی فی المدنی، وما یشبه نزول المدنی فی المکی، ثم ما نزل بالجحفة، وما نزل ببیت المقدس، وما نزل بالطائف، وما نزل بالحدیبیة، ثم ما نزل لیلاً، وما نزل نهاراً، وما نزل مشیعا، وما نزل مفردا، ثم الآیات المدنیات فی السورة المکیة، والآیات المکیة فی السور المدنیة، ثم ما حمل من مکة إلی المدینة، وما حمل من المدینة إلی مکة، وما حمل من المدینة إلی أرض الحبشة، ثم ما نزل مجملا، وما نزل مفسرا، وما نزل مرموزا، ثم ما اختلفوا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هذه خمسة وعشرون وجها، من لم یعرفها ولم یمیز بینها لم یحل له أن یتکلم فی کتاب الله تعالی</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أدری کیف استحل الحلبی الکلام فجعل الآیة فی حکم المدنی وقد نزلت قبل وصول النبی صلی الله علیه وآله وسلم إلی المدینة، بل کیف استحل التدلیس والتضلیل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للناس فی المکی والمدنی اصطلاحات ثلاثة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المکی ما نزل قبل الهجرة، والمدنی ما نزل بعدها سواء بمکة أم بالمدینة عام الفتح أو عام حجة الوداع أم بسفر من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عثمان بن أبی سعید الرازی بسنده إلی یحیی بن سلم قال ما نزل بمکة وما نزل فی طریق المدینة قبل ان یبلغ النبی صلی الله علیه وآله وسلم المدینة فهو من المکی، وما نزل علی النبی صلی الله علیه وآله وسلم فی أسفاره بعد ما قدم المدینة فهو من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المکی ما نزل بمکة ولو بعد الهجرة، والمدنی ما نزل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المکی ما وقع خطاباً لأهل مکة، والمدنی ما وقع خطاباً لأهل المدینة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الحلبی هذه الأوجه أم أنه کان یجهلها؟ فان علمها فلماذا یخالف المنهج العلمی ویتبع هواه، ولم یخشَ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یعلمها فلماذا ینطق بما لا یعلم ویتدخل بما لیس له أهلاً، فضلاً عن تضلیل القراء؟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فآیة الشراء مکیة حسبما جاء به أهل الاختصاص من تلک الأوجه فی النزول، وإن کانت فی ضمن سورة مدنیة، وهذا خلاف ما یدعیه الحلبی ظلماً وزوراً</w:t>
      </w:r>
      <w:r>
        <w:rPr>
          <w:rFonts w:eastAsia="IRNazanin" w:cs="IRNazanin"/>
          <w:color w:val="111111"/>
          <w:sz w:val="28"/>
          <w:szCs w:val="28"/>
          <w:rtl w:val="true"/>
          <w:lang w:bidi="fa-IR"/>
        </w:rPr>
        <w:t>.</w:t>
      </w:r>
      <w:bookmarkStart w:id="225" w:name="pg2869_18597"/>
    </w:p>
    <w:p>
      <w:pPr>
        <w:pStyle w:val="Heading4"/>
        <w:numPr>
          <w:ilvl w:val="3"/>
          <w:numId w:val="1"/>
        </w:numPr>
        <w:rPr/>
      </w:pPr>
      <w:bookmarkStart w:id="226" w:name="__RefHeading___Toc2831043_1395250215"/>
      <w:bookmarkStart w:id="227" w:name="_Toc85"/>
      <w:bookmarkEnd w:id="225"/>
      <w:bookmarkEnd w:id="226"/>
      <w:r>
        <w:rPr>
          <w:rtl w:val="true"/>
        </w:rPr>
        <w:t>المسألة الرابعة</w:t>
      </w:r>
      <w:r>
        <w:rPr>
          <w:rtl w:val="true"/>
        </w:rPr>
        <w:t xml:space="preserve">: </w:t>
      </w:r>
      <w:r>
        <w:rPr>
          <w:rtl w:val="true"/>
        </w:rPr>
        <w:t>رد شبهة</w:t>
      </w:r>
      <w:r>
        <w:rPr>
          <w:rtl w:val="true"/>
        </w:rPr>
        <w:t>: (</w:t>
      </w:r>
      <w:r>
        <w:rPr>
          <w:rtl w:val="true"/>
        </w:rPr>
        <w:t>إن الآیة نزلت فی صهیب</w:t>
      </w:r>
      <w:r>
        <w:rPr>
          <w:rtl w:val="true"/>
        </w:rPr>
        <w:t>)</w:t>
      </w:r>
      <w:bookmarkEnd w:id="227"/>
    </w:p>
    <w:p>
      <w:pPr>
        <w:pStyle w:val="BookText"/>
        <w:rPr/>
      </w:pPr>
      <w:r>
        <w:rPr>
          <w:rFonts w:ascii="IRNazanin" w:hAnsi="IRNazanin" w:eastAsia="IRNazanin"/>
          <w:color w:val="111111"/>
          <w:sz w:val="28"/>
          <w:sz w:val="28"/>
          <w:szCs w:val="28"/>
          <w:rtl w:val="true"/>
          <w:lang w:bidi="fa-IR"/>
        </w:rPr>
        <w:t>أما هذه الشبهة التی نطق بها الحلبی،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آیة الشراء نزلت فی صهیب فلقد تتبعها العلامة المحقق السید جعفر مرتضی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نوردها تیمناً ــ ولنا إضافة بعدها،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أراد رسول الله صلی الله علیه وآله وسلم الخروج إلی الغار أرسل أبا بکر مرتین أو ثلاثا إلی صهیب فوجده یصلی، فکره أن یقطع صلاته، وبعد أن جری ما جری عاد صهیب إلی بیت أبی بکر، فسأل عن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وأبی بکر، فأخبروه بما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الهجرة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المشرکین لم یمکنوه من ذلک حتی بذل لهم ماله، فلما اجتمع مع النبی صلی الله علیه وآله وسلم فی قباء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صهیب ربح صهیب، أو ربح البیع،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یشری نفسه ابتغاء مرضاة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وألفاظ الروایة مختلفة کما یعلم بمراجعة الدر المنثور للسیوطی وغیره ویکفی أن نذکر أن بعضها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نزلت لما أخذ المشرکون صهیبا لیعذبوه،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شیخ کبیر لا یضر أمنکم کنت، أم من غیرکم، فهل لکم أن تأخذوا مالی وتدعونی ودینی ؟ ففعلوا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أخری تذکر القضیة بنحو یشبه ما جری لأمیر المؤمنین حین هجرته، وتهدیده إیاهم ورجوعهم عنه؟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قصة لا تصح</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إرسال النبی صلی الله علیه وآله وسلم أبا بکر إلی صهیب ثلاث مرات فی ظرف کهذا غیر معقول، لاسیما وهم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کانت تطلب أبا بکر کما تطلب النبی، وجعلت مئة ناقة لمن یأتی به، وان کنا نعتقد بعدم صحة ذلک 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قریشا ولا شک إنما کانت تهتم فی أن تستدل علی النبی من خلال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لم یخبر أحدا بهجرته تلک اللیلة، بل یروون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وآله وسلم انما صادف أبا بکر، وهو فی طریقه إلی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معه وهو فی الصلاة، واخباره بالامر، لا یوجب قطع صلاة صهیب، إذ باستطاعته أن یلقی إلیه الکلام ویرجع دون أن یقطع علیه صلاته، کما أنه یمکن أن ینتظره دقیقة أو دقیقتین حتی یفرغ من صلاته، فیخبره بما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أن یوصی أهل بیته أن یبلغوه الرسالة التی یرید ابلاغها إلا إذا کان لم یثق بهم، 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کان بحیث لا یدری کیف یتصرف، أو أنه کان یری حرمة إلقاء الکلام لیسمعه المصلی، وکلاهما غیر محتمل فی حقه، أو لا یرضی محبوه بنسبته إلیه علی الأقل، وباقی الفروض الآنفة تبقی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هذه الصدفة النادرة فإنه یأتیه مرتین أو ثلاثا، وهو لا یزال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یهتم النبی صلی الله علیه وآله وسلم بصهیب خاصة، ویترک من سواه من ضعفاء المؤمنین، الذین کانت قریش تمارس ضدهم أقسی أنواع التعذیب والأذی، فلا یرسل إلیهم، ولو مرة واحدة، ولا نقول ثلاث مرات؟</w:t>
      </w:r>
    </w:p>
    <w:p>
      <w:pPr>
        <w:pStyle w:val="BookText"/>
        <w:rPr/>
      </w:pPr>
      <w:r>
        <w:rPr>
          <w:rFonts w:ascii="IRNazanin" w:hAnsi="IRNazanin" w:eastAsia="IRNazanin"/>
          <w:color w:val="111111"/>
          <w:sz w:val="28"/>
          <w:sz w:val="28"/>
          <w:szCs w:val="28"/>
          <w:rtl w:val="true"/>
          <w:lang w:bidi="fa-IR"/>
        </w:rPr>
        <w:t>وهل هذا ینسجم مع ما نعرفه من عدل النبی صلی الله علیه وآله وسلم، وعطفه الشدید علی أمته؟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غیر صهیب کان مراقبا من المشرکین، أو أن صهیبا کان أشد</w:t>
      </w:r>
    </w:p>
    <w:p>
      <w:pPr>
        <w:pStyle w:val="BookText"/>
        <w:rPr/>
      </w:pPr>
      <w:r>
        <w:rPr>
          <w:rFonts w:ascii="IRNazanin" w:hAnsi="IRNazanin" w:eastAsia="IRNazanin"/>
          <w:color w:val="111111"/>
          <w:sz w:val="28"/>
          <w:sz w:val="28"/>
          <w:szCs w:val="28"/>
          <w:rtl w:val="true"/>
          <w:lang w:bidi="fa-IR"/>
        </w:rPr>
        <w:t>بلاء من غیره، إلی غیر ذلک من الاحتمالات التی لا دلیل علیها، ولا شاهد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نجد بعض الروایات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ــ ولیس النبی صلی الله علیه وآله وسلم ــ هو الذی قال لصهیب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البیع یا صهیب وذلک فی قضیة أخری لا ربط لها بحدیث الغار والبعض یذکر القضیة، ولکنه لا یذکر نزول الآیة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إنما تمتدح من یبذل نفسه فی مرضاة الله، لا أنه یبذل المال فی مرضاته، وروایة صهیب ناظرة إلی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صهیبا لم یکن الوحید الذی بذل ماله فی سبیل دینه، فلماذا اختص هذا الوسام به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یتخلف مع النبی صلی الله علیه وآله وسلم أحد من المهاجرین إلا من حبس أو فتن، إلا علیا وأبا بکر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صهیبا کان شیخا کبیرا لا یضر المشرکین، أکان معهم أم مع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لأن صهیبا قد توفی سنة ثمان أو تسع وثلاثین وعمره سبعون سنة، فعمره یکون حین الهجرة واحدا أو اثنین وثلاثین سنة، فهو قد کان فی عنفوان شبابه، لا کما ترید أن تدعیه هذه الروایة المفتعلة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عدا تناقضات روایات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أن عددا منها لا یذکر نزول الآیة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عموما إما مرویة عن صهیب نفسه، أو عن تابعی لم یدرک عهد النبی، کعکرمة، وابن المسیب، وابن جریح، ولیس هناک سوی روایة واحدة وردت عن ابن عباس الذی ولد قبل الهجرة بثلاث سنین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صهیبا کان من</w:t>
      </w:r>
    </w:p>
    <w:p>
      <w:pPr>
        <w:pStyle w:val="BookText"/>
        <w:rPr/>
      </w:pPr>
      <w:r>
        <w:rPr>
          <w:rFonts w:ascii="IRNazanin" w:hAnsi="IRNazanin" w:eastAsia="IRNazanin"/>
          <w:color w:val="111111"/>
          <w:sz w:val="28"/>
          <w:sz w:val="28"/>
          <w:szCs w:val="28"/>
          <w:rtl w:val="true"/>
          <w:lang w:bidi="fa-IR"/>
        </w:rPr>
        <w:t xml:space="preserve">أعوان الهیئة الحاکمة بعد النبی صلی الله علیه وآله وسلم، وممن تخلّف عن بیعة أمیر المؤمنین، وکان یعادی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المقصود هو مکافأته علی مواقفه تلک، بمنحه هذه الفضیلة الثابتة لأمیر المؤمنین علیه السلام، فیکون هؤلاء قد أصابوا عصفورین بحجر واحد حینما یزین لهم شیطانهم أن علیا یخسر وخصومه یربحون</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ــ فضلاً عما أورده السید العلامة ــ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الآیة ان کانت قد نزلت فی صهیب وإنها من الآیات المدنیة فهذا یدل علی انها لم تکن نازلة فی صهیب؛ لان الحادثة وقعت فی مکة فکیف تکون فی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أنها مدنیة کما أدعی الحلبی وهی بهذا تکون غیر مخصوصة بصهیب وان قوله انها نزلت فی صهیب کذب وافتراء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أنها مکیة وقد ادعی الحلبی بأنها مدنیة وهذا کذب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الحلبی قد تراجع عن نفی الآیة عن أمیر المؤمنین علی علیه الصلاة والسلام کما تراجع عن نزولها فی صهیب وهذا تعثر فی المنهج فضلاً عن فقدانه عند الحلبی، بل أرید من ذلک بث الشبهات  فی الأذهان وحینها تحتاج إلی ازالة، ان لم یتناقلها الناس فیما بینهم ویثقفون أبناءهم علیها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 عن ادعائه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فی الإمتاع لم یذکر انه صلی الله علیه ــ وآله ــ وسلم قال لعلی ما ذکر،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فداؤه بنفسه واضحاً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تراجعه عن کونها نزلت فی صهیب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مانع من تکرر نزول الآیة فی حق علی وفی حق المصطفی صلی الله علیه وآله وسلم وفی حق صهیب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ونسی ان یأتی بدلیل یثبت تکرار نزولها فی الثلاثة، فضلاً عن أن الآیة تتحدث عن عقد یتکون من أربعة 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العقد الذی نصت علیه الآیة یخص رسول الله صلی الله علیه وآله وسلم کأن یکون البائع رسول الله فما هو المثمن؟،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باعه رسول الله صلی الله علیه وآله وسلم، وما هو الثمن الذی کان مقابل هذا الشیء الذی باعه النبی صلی الله علیه وآله وسلم؟، ومن هو المشتری؟ فهل کان خروجه من مکة تنطبق علیه هذه الأرکان؟ فهذا ما لم یقل به أحد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العقد یخص صهیب علی أنه هو البائع فان المثمن المال الذی قدمه للمشرکین، وان الثمن سلامته من الصلب، وان المشتری هم المشرکون، وهذا خلاف نص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العقد مع الإمام علی علیه السلام بکونه البائع وإن المشتری هو الله سبحانه، فان المثمن هو النفس حینما قدمها للقتل وهو نائم علی فراش رسول الله صلی الله علیه وآله وسلم وبه یتحقق الطرف الأول من العقد أی البائع والشیء الذی یعرضه للبیع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یَشْرِی نَفْسَهُ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بائع یبیع نفسه فان الثمن هو مرضاته سبحانه وتعالی، ولأن المشتری هو الله تعالی وهو المتکفل بالشریعة فحق علی الله ان یکرم من یتقرب إلیه بسلامة حبیبه المصطفی صلی الله علیه وآله وسلم، وان تحقق سلامة الحبیب أرجی عند المحب من سلامة البعید عن المحب کصهیب؛ وهکذا کان أمیر المؤمنین علی بن أبی طالب علیه السلام، کما دلت علیه سیرته العطرة فضلاً عما نطقت به النصوص المتظافرة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والله لم أخالف رسول الله صلی الله علیه وآله وسلم قط، ولم أعصه فی أمر قط، أقیه بنفسی فی المواطن التی تنکص فیها الأبطال، وترعد منها الفرائص، بقوة أکرمنی الله بها، فله الحمد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رددت علی الله کلمة قط، ولا خالفت النبی صلی الله علیه وآله وسلم فی شیء أفدیه فی المواطن کلها بنفسی، ولقد جلیت الکرب</w:t>
      </w:r>
    </w:p>
    <w:p>
      <w:pPr>
        <w:pStyle w:val="BookText"/>
        <w:rPr/>
      </w:pPr>
      <w:r>
        <w:rPr>
          <w:rFonts w:ascii="IRNazanin" w:hAnsi="IRNazanin" w:eastAsia="IRNazanin"/>
          <w:color w:val="111111"/>
          <w:sz w:val="28"/>
          <w:sz w:val="28"/>
          <w:szCs w:val="28"/>
          <w:rtl w:val="true"/>
          <w:lang w:bidi="fa-IR"/>
        </w:rPr>
        <w:t>العظیم عن وجه رسول الله صلی الله علیه وآله وسلم نجدة أعطانیها ربی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ــ بأبی وأمی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 المستحفظون من أصحاب محمد صلی الله علیه وآله وسلم إنی لم أرد علی الله ولا علی رسوله ساعة قط، ولقد واسیته بنفسی فی المواطن التی تنکص فیها الأبطال وتتأخر فیها الأقدام، نجدة منی أکرمنی الله بها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نومه علیه الصلاة والسلام علی فراش رسول الله صلی الله علیه وآله وسلم واحد من تلک المواطن العدیدة التی وقی فیها رسول الله صلی الله علیه وآله وسلم، بنفسه فخلدها رب العزة فی محکم کتابه تتلی آناء اللیل وأطراف النهار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یجتهد أهل الضلال بإخفاء أحداث هذه اللیلة التی جمعت الولادة الجدیدة للنبوة، وتحطیم رموز الوثنیة، وتکسیر صنم قریش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تَوْفِیقِی إِلاَّ بِاللّهِ عَلَیْهِ تَوَکَّلْتُ وَإِلَیْهِ أُنِیبُ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نبیل قدوری حسن علوان الحسنی الکربلائی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هـ</w:t>
      </w:r>
      <w:bookmarkStart w:id="228" w:name="pg2869_18604"/>
    </w:p>
    <w:p>
      <w:pPr>
        <w:pStyle w:val="Heading2"/>
        <w:numPr>
          <w:ilvl w:val="1"/>
          <w:numId w:val="1"/>
        </w:numPr>
        <w:rPr/>
      </w:pPr>
      <w:bookmarkStart w:id="229" w:name="__RefHeading___Toc2831045_1395250215"/>
      <w:bookmarkStart w:id="230" w:name="_Toc86"/>
      <w:bookmarkEnd w:id="228"/>
      <w:bookmarkEnd w:id="229"/>
      <w:r>
        <w:rPr>
          <w:rtl w:val="true"/>
        </w:rPr>
        <w:t>المصادر</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للسیوطی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والفکریة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بن الأثیر  أبی الحسن علی بن محمد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الاکتفاء بما تضمنه من مغازی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الربیع سلیمان بن موسی بن سالم الحمیری الکلاعی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الأستاد ولی، 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الطوسی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أحمد بن علی بن عبد القادر بن محمد 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محمد بن عبد الله الزرکشی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فی أحوال أنفس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بن محمد الدیابکری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بن واضح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علی عاشور الجنوبی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تخریج أحادیث الإحیاء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زین الدین عبد الرحیم بن الحسین بن عبد الرحمن بن ابی بکر بن إبراهیم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تخریج الأحادیث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الإمام زین العابدین علی بن الحسین علیه السلام ـ وتایها ترجمة ابنه الإمام محمد الباقر من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الحسن بن هبة 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أبی حاتم الرازی ــ التفسیر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حاتم محمد بن إدریس التمیمی الحنظلی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النصر محمد بن مسعود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فرات بن إبراهیم بن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تکسیر الأصنام بین تصریح النبی صلی الله علیه وآله وسلم وتعتیم البخاری، دراسة فی المیثولوجیا والتاریخ وروایة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مستدرک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الغافلین عن فضائل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ابن کرامة الجشعمی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شمس الضحی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شمس الضحی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التمیمی البستی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الدکن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الأوراق فیما طاب من نوادر الأدب 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أبی بکر بن علی الشهیر بابن حجة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الجواهر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بن الحسین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فی مناقب الإمام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الجوهرة فی نسب الامام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التونجی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الأبرار فی فضائل محمد وآله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ولب لباب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عمر للبغدادی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المصریة العامة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للحافظ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البطریق شمس الدین یحیی بن الحسن الأسدی الربعی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الرحمن أحمد بن شعیب النسائی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عبد الرحمن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أحوال صاحب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الحسین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أحمد بن عبد الله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شهاب الدین السید محمود الآلوسی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فی مناقب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سبیل المستبصرین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صلاح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للنفوس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الأحادیث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بن الحاج نوح الألبانی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سمط النجوم العوالی فی أبناء الأوائل والتوالی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الملکب ن حسین بن عبد الملک الشافعی العاصمی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الرحمن أحمد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أحمد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الطعبة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نور الدین علی بن إبراهیم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بن عمر ابن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الفداء اسماعیل بن عمر ابن کثیر الدمشقی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زینی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حبان البستی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علاء الدین مغلطای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زینهم محمد عزب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فی الآیات النازلة فی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الحسکانی الحذّاء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شیخ کتاب السیرة محمد بن إسحاق أنموذجاً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فی 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بن المغیرة بن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النبی الأعظم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الحلاق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الأثر فی فنون المغازی والشمائل والسیر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علی بن حجر أبو الفضل العسقلانی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الفرج بعد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نور الدین جعفریان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العباس أحمد بن عقدة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المعروف 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فی مناقب علی بن أبی طالب علیه السلام ویلیه البیان فی أخبار 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بن یوسف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منظور الأنصاری الأفریقی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فی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الأخصائیین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سیرة النبی صلی الله علیه وآله وسلم وسیرة أصحابه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أبی محمد عبد الغنی بن عبد الواحد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الرحمان بن حمد الشایع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بلنسیة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یعلی أحمد بن علی بن المثنی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الدین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أبی بکر عبد الرزاق بن همام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الرحمن الأعظمی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جوهانزبورغ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أبی شیبة الکوفی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الآخرة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القرشی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العربیة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محمد المکی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شهر آشوب السروی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علیه السلام وما نزل من القرآن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موسی بن مردویه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وتجمیع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حسین حرز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المواهب اللدنیة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العربیة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أعمال الموسوعة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فتاوی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بن عبد السلام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محمد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الملک فهد لطباعة المصحف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فی فضائل المصطفی والمرتضی والبتول والسبطین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بن الحسن بن محمد الزرندی الحنفی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یوسف بن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إمام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للإمام أمیر المؤمنین ومولی المحدین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السید محمود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الابصار فی مناقب آل النبی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بن حسین مؤمن الشبلنجی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الوفاء بأخبار دار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عبد الله السمهودی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قاسم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الفرقان للتراث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 والمدینة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إبراهیم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bookmarkStart w:id="231" w:name="pg2869_18614"/>
    </w:p>
    <w:p>
      <w:pPr>
        <w:pStyle w:val="Heading2"/>
        <w:numPr>
          <w:ilvl w:val="1"/>
          <w:numId w:val="1"/>
        </w:numPr>
        <w:rPr/>
      </w:pPr>
      <w:bookmarkStart w:id="232" w:name="__RefHeading___Toc2831047_1395250215"/>
      <w:bookmarkStart w:id="233" w:name="_Toc87"/>
      <w:bookmarkEnd w:id="231"/>
      <w:bookmarkEnd w:id="232"/>
      <w:r>
        <w:rPr>
          <w:rtl w:val="true"/>
        </w:rPr>
        <w:t>المحتویات</w:t>
      </w:r>
      <w:bookmarkEnd w:id="23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المواجهة العاتیة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القارئ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الرجوع إلی أول من کتب تکمن المشکلة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هذا البحث هو من برکات کتاب السیدة خدیجة صلوات الله وسلامه علیها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إخفاء  الرواة لمحاولة إحباط خروج رسول الله صلی الله علیه وآله وسلم من مکة فی لیلة مبیت الإمام علی علیه السلام علی فراشه</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المبیت علی فراش النبی کما یرویها الرواة وقد غیبت عنها الأحداث والحقائق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الرجل الذی أتی المشرکین لیلة خروج النبی صلی الله علیه وآله وسلم فأخبرهم أنه قد خرج فأخفاه الرواة وتکتموا علیه؟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بخروج النبی فی هذه اللیلة؟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خرج علیهم من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جاء إلی دار النبی صلی الله علیه وآله وسلم فی لیلة خروجه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أبو بکر مع النبی صلی الله علیه وآله وسلم فی وقت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 قریش بخروج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ینسجون الباطل هم أول الناس وقوعاً فی شباکه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قریشاً قد علمت بخروجه لأنه هو الذی خرج علیهم من بیت رسول الله صلی الله علیه وآله وسلم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لحق بالنبی صلی الله علیه وآله وسلم عند خروجه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العلة فی مجیء أبی بکر إلی بیت رسول الله صلی الله علیه وآله وسلم؛ ولماذا یخبره الإمام علی علیه السلام بأن النبی صلی الله علیه وآله وسلم قد خرج؟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فی مجیء أبی بکر إلی بیت رسول الله صلی الله علیه وآله وسلم لیلة خروجه من مکة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الحکمة فی إخبار الإمام علیه السلام أبا بکر بأن النبی صلی الله علیه وآله وسلم قد خرج؟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إخفاء الرواة قیام النبی بتکسیر صنم قریش لیلة مبیت الإمام علی علیه السلام علی فراش النبی صلی الله علیه وآله وسلم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إخفاء الرواة لتکسیر صنم قریش بید رسول الله  صلی الله علیه وآله وسلم و الإمام علی  علیه السلام فی هذه اللیلة بشتی الصور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عملیة التکسیر لصنم قریش الأکبر کانت لیلة خروج النبی صلی الله علیه وآله وسلم مهاجرا وهی اللیلة التی نام فیها علی علیه السلام علی فراشه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اللیلة وردت بلفظ صریح وبسند صحیح</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طریقة الخروج لتکسیر الأصنام کانت فی الروایات علی صیغة واحدة تفید بمعنی واحد ودلالة واحدة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الراوی فی نص الروایة التی أخرجها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الروایات نصت علی أن الصنم الذی تم تکسیره کان من نحاس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الروایات قد أجمعت علی طریقة واحدة فی قلع الصنم من علی سطح الکعبة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الانسحاب کانت علی هیئة واحدة فی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الأحادیث علی تکسیر صنم قریش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تمکن النبی صلی الله علیه وآله وسلم من الجمع بین الخروج مهاجرا وتکسیر الأصنام؟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الحکمة فی اجتماع تکسیر الأصنام والمبیت علی فراش رسول الله صلی الله علیه وآله وسلم فی لیلة واحدة؟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التوحید والنبوة والإمامة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التلازم فی تحقق الأثر الإرشادی بین عمل نبی الله إبراهیم علیه السلام ورسول الله صلی الله علیه وآله وسلم فی تکسیر الأصنام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ینطلق من دار خدیجة وإلیه یرجع الموحدون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أنفی تکسیر الأصنام قبل الهجرة استنصاراً للوثنیة أم تهمیشاً لدور النبی صلی الله علیه وآله وسلم أم هی حرب للإمام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إخفاء الرواة لموقف الإمام علی علیه السلام عند سماعه 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علی فراشی، أکان القبول أم الرفض؟ وماذا نتج عن ذلک؟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أخفی الرواة موقف الإمام علی علیه السلام فی قبوله أو رفضه لأمر النبی صلی الله علیه وآله وسلم فی المبیت علی فراشه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ابن تیمیة والحلبی فی رد فضیلة الفداء، شبهة واهیة ومخالفة للقرآن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الشبهة وبیانها وتعیین مرتکزاتها الواهیة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أهل العلم بالحدیث والسیر علی صدور حدیث نزول الملائکة لحفظ الإمام علی علیه السلام فی لیلة المبیت عن النبی صلی الله علیه وآله وسلم وبه یتضح کذب ابن 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أهل العلم بالحدیث والسیر فی مدرسة العترة النبویة لنزول جبرائیل ومیکائیل لحفظ علی علیه السلام لیلة المبیت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أهل العلم بالحدیث والسیر من مدرسة الخلافة لنزول جبرائیل ومیکائیل لحفظ الإمام علی علیه السلام لیلة مبیته علی فراش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أهل العلم بالحدیث والسیر علی ان علیاً علیه السلام هو الذی شری بنفسه فداء رسول الله صلی الله علیه وآله وسلم فنام فی مکانه فی دار خدیجة علیها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أسماء أهل العلم بالحدیث الذین رووا نزول آیة الشراء فی علی علیه 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الحافظ النسائی صاحب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الطوسی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الحافظ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القرن الخامس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الموفق بن احمد البکری المکی الحنفی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محی الدین الطبری المکی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آیة الشراء منذ القرن الأول للهجرة والی یومنا هذا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معاویة للآلاف من الدراهم لتحریف نزول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ابن تیمیة الکذب علی العلماء والقراء فی صرف الآیة عن علی بن أبی طالب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الألبانی فی دفع الآیة عن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الحلبیة ومخالفتها للقرآن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شبهة، حصول الطمأنینة لعلی علیه السلام بقول الصادق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یخلص إلیک شیء تکرهه منهم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شبهة قول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یکن فیه فداء بالنفس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الآیة المذکورة فی سورة البقرة هی مدنیة باتفاق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الآیة نزلت فی صهیب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الجمال فی عاشوراء – الطبعة الأولی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ثقافة العیدیة – الطبعة الأولی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 مزیدة ومنقحة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مزیدة ومنقحة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بین تصریح النبی صلی الله علیه وآله وسلم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النبی الأعظم صلی الله علیه و آله و سلم خطبتها الاحتجاجیة التی القتها فی مسجد رسول الله صلی الله علیه و آله و سلم فی جمع من المهاجرین والأنصار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ــ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لمالک بن أنس فهو الذی وصف محمد بن إسحاق بهذا الوصف؛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 وفضله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والسیرة النبویة بین التدوین والاضطهاد، شیخ کتاب السیرة محمد بن إسحاق أنموذجاً للمؤلف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مکتبة محمد علی صبیح بمصر، السیر والمغازی لابن إسحاق، بتحقیق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کساء غلیظ مربع، قیل من الحریر، والصحیح من الصوف، لقول الإمام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الذین طرحوا الخزوز والحبرات، ولبسوا البتوت والنمرات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مکتبة محمد علی صبیح بمصر؛ وفی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 دار القلم، بیروت؛ السیرة النبویة لابن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السیرة النبویة لابن کثیر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السیرة النبویة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السیرة النبویة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السیرة النبویة لزینی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الجوهرة للبری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انحصار العلم بخروج رسول الله صلی الله علیه وآله وسلم فی الإمام علی بن أبی طالب علیه السلام، وأبی بکر 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 دار القلم ــ بیروت؛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المواهب اللدنیة للقسطلانی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السیرة النبویة لابن کثیر الدمشقی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الاکتفاء للکلاعی الاندلسی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 النجاشی؛ السیرة النبویة لمغلطای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دار القلم؛ السیرة النبویة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ط الأهلیة؛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للحافظ ابن حبان البستی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 المکتب الإسلامی؛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السیرة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من حدیث عبد الله بن عباس؛ فتح الباری بشرح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لعمرو 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تفسیر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التلخیص للحافظ الذهبی مطبوع بهامش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تذکرة الخواص لسبط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 ــ النجف،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القربی للمحب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 من تاریخ دمشق بتحقیق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دار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صلی الله علیه وآله وسلم للحافظ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 مؤسسة الکتب الثقافیة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السیرة لابن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فی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 الدار المصریة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الأنصار،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دار الکتب العلمیة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الروایة إلی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فلطم خدی لطمة طرح منها قرطی، الاکتفاء للکلاعی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الأنصار، حدیث </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وعنه ابن کثیر فی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 دار القلم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 دار القلم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عدداً من المصادر التی أخرج مصنفوها مبیت الإمام علی علیه السلام علی فراش النبی صلی الله علیه وآله وسلم ودخول أبی بکر وتکلمه معه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للحافظ ابن حبان البستی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 المکتب الإسلامی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للزرندی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علیه السلام للموفق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المزید من المناقشة لحقیقة تکسیر الأصنام قبل الهجرة النبویة وفی فتح مکة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تکسیر الأصنام بین تصریح النبی صلی الله علیه وآله وسلم وتعتیم البخاری دراسة فی المیثولوجیا والتاریخ وروایة الحدیث للمؤلف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الفتاوی، رقم الفتوی </w:t>
      </w:r>
      <w:r>
        <w:rPr>
          <w:rFonts w:eastAsia="IRNazanin" w:cs="IRNazanin"/>
          <w:b w:val="false"/>
          <w:bCs w:val="false"/>
          <w:i w:val="false"/>
          <w:iCs w:val="false"/>
          <w:color w:val="333333"/>
          <w:sz w:val="20"/>
          <w:szCs w:val="20"/>
        </w:rPr>
        <w:t>109123</w:t>
      </w:r>
      <w:r>
        <w:rPr>
          <w:rFonts w:ascii="IRNazanin" w:hAnsi="IRNazanin" w:eastAsia="IRNazanin"/>
          <w:b w:val="false"/>
          <w:b w:val="false"/>
          <w:bCs w:val="false"/>
          <w:i w:val="false"/>
          <w:i w:val="false"/>
          <w:iCs w:val="false"/>
          <w:color w:val="333333"/>
          <w:sz w:val="20"/>
          <w:sz w:val="20"/>
          <w:szCs w:val="20"/>
          <w:rtl w:val="true"/>
        </w:rPr>
        <w:t>، عنوان 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حدیث علی فی تکسیر الأصنام قبل الهجرة بتاریخ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الأخری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علی الموقع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 ویب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من مسند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خصائص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للموفق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لابن طلحة الشافعی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للزرندی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لذوی القربی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معرفة عقیدة محمد بن إسماعیل البخاری فی عترة رسول الله صلی الله علیه وآله وسلم،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تکسیر الأصنام بین تصریح النبی صلی الله علیه وآله وسلم وتعتیم البخاری، وهو دراسة فی المیثولوجیا والتاریخ وروایة الحدیث، للمؤلف؛ المبحث الثانی من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ط الأهلیة للنشر والتوزیع ــ بیروت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الخمس للدیابکری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کفایة الطالب للشبلنجی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ط الحیدریة؛ 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الغری؛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الحیدریة؛ تذکرة الخواص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الحیدریة؛ نور الابصار للشبلجنی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 السعیدیة؛ وص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العثمانیة؛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ط اسطامبول، وص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الحیدریة؛ 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البهیة بمصر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 دار الطباعة بمصر؛ السیرة النبویة لزینی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وبهامشه تلخیص الذهبی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الفصول المختارة للشریف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؛جامع أحادیث الشیعة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المسوعة العربیة العالمیة،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 علیه السلام لابن عقدة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خدیجة بنت خویلد أمّة جُمعت فی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وذکره أیضاً فی تفسیر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المیزان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 عن فضائل الطالبین للمحسن ابن 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 للحافظ 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 حامد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علی بن أبی طالب علیه السلام لابن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الأوراق لابن حجة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ط المطبعة ا لوهبیة بمصر سنة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السادة المتقین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المیمنیة بمصر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للقاضی التنوخی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الاحیاء للعراقی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الابتلاء سنة الهیة لعلی 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سبیل المستبصرین للدکتور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الباب الحادی والعشرون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خصائص الوحی المبین للحافظ 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 بن أبی طالب علیه السلام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حلیة الأبرار 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الأیة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علیه السلام لأبی بکر بن مردویه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مناقب أمیر المؤمنین لموفق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الدر النظیم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نهج الإیمان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الواحد شار، سمعوا بذلک لقولهم إنا شرینا فی طاعة 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بعناها بالجنة؛ خزانة الأدب للبغدادی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الضعیفة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الدر النظیم لابن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الإتقان فی علوم القرآن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صلی الله علیه وآله وسلم للسید جعفر مرتضی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علیه السلام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35944</Words>
  <Characters>153755</Characters>
  <CharactersWithSpaces>187978</CharactersWithSpaces>
  <Paragraphs>2089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2026-08-17T16:56:30Z</dcterms:created>
  <dc:creator>ghaemiyeh.com</dc:creator>
  <dc:description/>
  <dc:language>en-US</dc:language>
  <cp:lastModifiedBy/>
  <dcterms:modified xsi:type="dcterms:W3CDTF">2026-08-17T20:26:35Z</dcterms:modified>
  <cp:revision>1</cp:revision>
  <dc:subject/>
  <dc:title>ما اخفاه الرواه من لیله المبیت علی فراش النبی صلی الله علیه وآله وسلم</dc:title>
</cp:coreProperties>
</file>

<file path=docProps/custom.xml><?xml version="1.0" encoding="utf-8"?>
<Properties xmlns="http://schemas.openxmlformats.org/officeDocument/2006/custom-properties" xmlns:vt="http://schemas.openxmlformats.org/officeDocument/2006/docPropsVTypes"/>
</file>