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حیاه ما بعد الموت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9298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799300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799302_1395250215">
            <w:r>
              <w:rPr>
                <w:webHidden/>
                <w:rStyle w:val="IndexLink"/>
                <w:rtl w:val="true"/>
              </w:rPr>
              <w:t>مقدمة القسم</w:t>
            </w:r>
            <w:r>
              <w:rPr>
                <w:rStyle w:val="IndexLink"/>
                <w:rtl w:val="true"/>
              </w:rPr>
              <w:tab/>
            </w:r>
            <w:r>
              <w:rPr>
                <w:rStyle w:val="IndexLink"/>
              </w:rPr>
              <w:t>8</w:t>
            </w:r>
          </w:hyperlink>
        </w:p>
        <w:p>
          <w:pPr>
            <w:pStyle w:val="Contents2"/>
            <w:tabs>
              <w:tab w:val="clear" w:pos="8743"/>
              <w:tab w:val="right" w:pos="9026" w:leader="dot"/>
            </w:tabs>
            <w:rPr/>
          </w:pPr>
          <w:hyperlink w:anchor="__RefHeading___Toc2799304_1395250215">
            <w:r>
              <w:rPr>
                <w:webHidden/>
                <w:rStyle w:val="IndexLink"/>
                <w:rtl w:val="true"/>
              </w:rPr>
              <w:t>کلمة لا بد منها</w:t>
            </w:r>
            <w:r>
              <w:rPr>
                <w:rStyle w:val="IndexLink"/>
                <w:rtl w:val="true"/>
              </w:rPr>
              <w:tab/>
            </w:r>
            <w:r>
              <w:rPr>
                <w:rStyle w:val="IndexLink"/>
              </w:rPr>
              <w:t>9</w:t>
            </w:r>
          </w:hyperlink>
        </w:p>
        <w:p>
          <w:pPr>
            <w:pStyle w:val="Contents2"/>
            <w:tabs>
              <w:tab w:val="clear" w:pos="8743"/>
              <w:tab w:val="right" w:pos="9026" w:leader="dot"/>
            </w:tabs>
            <w:rPr/>
          </w:pPr>
          <w:hyperlink w:anchor="__RefHeading___Toc2799306_1395250215">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2799308_1395250215">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799310_1395250215">
            <w:r>
              <w:rPr>
                <w:webHidden/>
                <w:rStyle w:val="IndexLink"/>
                <w:rtl w:val="true"/>
              </w:rPr>
              <w:t>العمل فی هذا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2799312_1395250215">
            <w:r>
              <w:rPr>
                <w:webHidden/>
                <w:rStyle w:val="IndexLink"/>
                <w:rtl w:val="true"/>
              </w:rPr>
              <w:t>ترجمة المؤلف</w:t>
            </w:r>
            <w:r>
              <w:rPr>
                <w:rStyle w:val="IndexLink"/>
                <w:rtl w:val="true"/>
              </w:rPr>
              <w:tab/>
            </w:r>
            <w:r>
              <w:rPr>
                <w:rStyle w:val="IndexLink"/>
              </w:rPr>
              <w:t>14</w:t>
            </w:r>
          </w:hyperlink>
        </w:p>
        <w:p>
          <w:pPr>
            <w:pStyle w:val="Contents3"/>
            <w:tabs>
              <w:tab w:val="clear" w:pos="8459"/>
              <w:tab w:val="right" w:pos="9026" w:leader="dot"/>
            </w:tabs>
            <w:rPr/>
          </w:pPr>
          <w:hyperlink w:anchor="__RefHeading___Toc2799314_1395250215">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799316_1395250215">
            <w:r>
              <w:rPr>
                <w:webHidden/>
                <w:rStyle w:val="IndexLink"/>
                <w:rtl w:val="true"/>
              </w:rPr>
              <w:t>اسمه وشهرته</w:t>
            </w:r>
            <w:r>
              <w:rPr>
                <w:rStyle w:val="IndexLink"/>
                <w:rtl w:val="true"/>
              </w:rPr>
              <w:tab/>
            </w:r>
            <w:r>
              <w:rPr>
                <w:rStyle w:val="IndexLink"/>
              </w:rPr>
              <w:t>14</w:t>
            </w:r>
          </w:hyperlink>
        </w:p>
        <w:p>
          <w:pPr>
            <w:pStyle w:val="Contents3"/>
            <w:tabs>
              <w:tab w:val="clear" w:pos="8459"/>
              <w:tab w:val="right" w:pos="9026" w:leader="dot"/>
            </w:tabs>
            <w:rPr/>
          </w:pPr>
          <w:hyperlink w:anchor="__RefHeading___Toc2799318_1395250215">
            <w:r>
              <w:rPr>
                <w:webHidden/>
                <w:rStyle w:val="IndexLink"/>
                <w:rtl w:val="true"/>
              </w:rPr>
              <w:t>أسرته ونسبه</w:t>
            </w:r>
            <w:r>
              <w:rPr>
                <w:rStyle w:val="IndexLink"/>
                <w:rtl w:val="true"/>
              </w:rPr>
              <w:tab/>
            </w:r>
            <w:r>
              <w:rPr>
                <w:rStyle w:val="IndexLink"/>
              </w:rPr>
              <w:t>14</w:t>
            </w:r>
          </w:hyperlink>
        </w:p>
        <w:p>
          <w:pPr>
            <w:pStyle w:val="Contents3"/>
            <w:tabs>
              <w:tab w:val="clear" w:pos="8459"/>
              <w:tab w:val="right" w:pos="9026" w:leader="dot"/>
            </w:tabs>
            <w:rPr/>
          </w:pPr>
          <w:hyperlink w:anchor="__RefHeading___Toc2799320_1395250215">
            <w:r>
              <w:rPr>
                <w:webHidden/>
                <w:rStyle w:val="IndexLink"/>
                <w:rtl w:val="true"/>
              </w:rPr>
              <w:t>ولادته</w:t>
            </w:r>
            <w:r>
              <w:rPr>
                <w:rStyle w:val="IndexLink"/>
                <w:rtl w:val="true"/>
              </w:rPr>
              <w:tab/>
            </w:r>
            <w:r>
              <w:rPr>
                <w:rStyle w:val="IndexLink"/>
              </w:rPr>
              <w:t>19</w:t>
            </w:r>
          </w:hyperlink>
        </w:p>
        <w:p>
          <w:pPr>
            <w:pStyle w:val="Contents3"/>
            <w:tabs>
              <w:tab w:val="clear" w:pos="8459"/>
              <w:tab w:val="right" w:pos="9026" w:leader="dot"/>
            </w:tabs>
            <w:rPr/>
          </w:pPr>
          <w:hyperlink w:anchor="__RefHeading___Toc2799322_1395250215">
            <w:r>
              <w:rPr>
                <w:webHidden/>
                <w:rStyle w:val="IndexLink"/>
                <w:rtl w:val="true"/>
              </w:rPr>
              <w:t>نبذة من سیرته</w:t>
            </w:r>
            <w:r>
              <w:rPr>
                <w:rStyle w:val="IndexLink"/>
                <w:rtl w:val="true"/>
              </w:rPr>
              <w:tab/>
            </w:r>
            <w:r>
              <w:rPr>
                <w:rStyle w:val="IndexLink"/>
              </w:rPr>
              <w:t>19</w:t>
            </w:r>
          </w:hyperlink>
        </w:p>
        <w:p>
          <w:pPr>
            <w:pStyle w:val="Contents4"/>
            <w:tabs>
              <w:tab w:val="clear" w:pos="8176"/>
              <w:tab w:val="right" w:pos="9026" w:leader="dot"/>
            </w:tabs>
            <w:rPr/>
          </w:pPr>
          <w:hyperlink w:anchor="__RefHeading___Toc2799324_1395250215">
            <w:r>
              <w:rPr>
                <w:webHidden/>
                <w:rStyle w:val="IndexLink"/>
                <w:rtl w:val="true"/>
              </w:rPr>
              <w:t>تربیته ونشأته</w:t>
            </w:r>
            <w:r>
              <w:rPr>
                <w:rStyle w:val="IndexLink"/>
                <w:rtl w:val="true"/>
              </w:rPr>
              <w:tab/>
            </w:r>
            <w:r>
              <w:rPr>
                <w:rStyle w:val="IndexLink"/>
              </w:rPr>
              <w:t>19</w:t>
            </w:r>
          </w:hyperlink>
        </w:p>
        <w:p>
          <w:pPr>
            <w:pStyle w:val="Contents4"/>
            <w:tabs>
              <w:tab w:val="clear" w:pos="8176"/>
              <w:tab w:val="right" w:pos="9026" w:leader="dot"/>
            </w:tabs>
            <w:rPr/>
          </w:pPr>
          <w:hyperlink w:anchor="__RefHeading___Toc2799326_1395250215">
            <w:r>
              <w:rPr>
                <w:webHidden/>
                <w:rStyle w:val="IndexLink"/>
                <w:rtl w:val="true"/>
              </w:rPr>
              <w:t>أخلاقه</w:t>
            </w:r>
            <w:r>
              <w:rPr>
                <w:rStyle w:val="IndexLink"/>
                <w:rtl w:val="true"/>
              </w:rPr>
              <w:tab/>
            </w:r>
            <w:r>
              <w:rPr>
                <w:rStyle w:val="IndexLink"/>
              </w:rPr>
              <w:t>25</w:t>
            </w:r>
          </w:hyperlink>
        </w:p>
        <w:p>
          <w:pPr>
            <w:pStyle w:val="Contents4"/>
            <w:tabs>
              <w:tab w:val="clear" w:pos="8176"/>
              <w:tab w:val="right" w:pos="9026" w:leader="dot"/>
            </w:tabs>
            <w:rPr/>
          </w:pPr>
          <w:hyperlink w:anchor="__RefHeading___Toc2799328_1395250215">
            <w:r>
              <w:rPr>
                <w:webHidden/>
                <w:rStyle w:val="IndexLink"/>
                <w:rtl w:val="true"/>
              </w:rPr>
              <w:t>تواضعه</w:t>
            </w:r>
            <w:r>
              <w:rPr>
                <w:rStyle w:val="IndexLink"/>
                <w:rtl w:val="true"/>
              </w:rPr>
              <w:tab/>
            </w:r>
            <w:r>
              <w:rPr>
                <w:rStyle w:val="IndexLink"/>
              </w:rPr>
              <w:t>25</w:t>
            </w:r>
          </w:hyperlink>
        </w:p>
        <w:p>
          <w:pPr>
            <w:pStyle w:val="Contents4"/>
            <w:tabs>
              <w:tab w:val="clear" w:pos="8176"/>
              <w:tab w:val="right" w:pos="9026" w:leader="dot"/>
            </w:tabs>
            <w:rPr/>
          </w:pPr>
          <w:hyperlink w:anchor="__RefHeading___Toc2799330_1395250215">
            <w:r>
              <w:rPr>
                <w:webHidden/>
                <w:rStyle w:val="IndexLink"/>
                <w:rtl w:val="true"/>
              </w:rPr>
              <w:t>زهده</w:t>
            </w:r>
            <w:r>
              <w:rPr>
                <w:rStyle w:val="IndexLink"/>
                <w:rtl w:val="true"/>
              </w:rPr>
              <w:tab/>
            </w:r>
            <w:r>
              <w:rPr>
                <w:rStyle w:val="IndexLink"/>
              </w:rPr>
              <w:t>26</w:t>
            </w:r>
          </w:hyperlink>
        </w:p>
        <w:p>
          <w:pPr>
            <w:pStyle w:val="Contents4"/>
            <w:tabs>
              <w:tab w:val="clear" w:pos="8176"/>
              <w:tab w:val="right" w:pos="9026" w:leader="dot"/>
            </w:tabs>
            <w:rPr/>
          </w:pPr>
          <w:hyperlink w:anchor="__RefHeading___Toc2799332_1395250215">
            <w:r>
              <w:rPr>
                <w:webHidden/>
                <w:rStyle w:val="IndexLink"/>
                <w:rtl w:val="true"/>
              </w:rPr>
              <w:t>قلة الکلام                             </w:t>
            </w:r>
            <w:r>
              <w:rPr>
                <w:rStyle w:val="IndexLink"/>
                <w:rtl w:val="true"/>
              </w:rPr>
              <w:tab/>
            </w:r>
            <w:r>
              <w:rPr>
                <w:rStyle w:val="IndexLink"/>
              </w:rPr>
              <w:t>27</w:t>
            </w:r>
          </w:hyperlink>
        </w:p>
        <w:p>
          <w:pPr>
            <w:pStyle w:val="Contents4"/>
            <w:tabs>
              <w:tab w:val="clear" w:pos="8176"/>
              <w:tab w:val="right" w:pos="9026" w:leader="dot"/>
            </w:tabs>
            <w:rPr/>
          </w:pPr>
          <w:hyperlink w:anchor="__RefHeading___Toc2799334_1395250215">
            <w:r>
              <w:rPr>
                <w:webHidden/>
                <w:rStyle w:val="IndexLink"/>
                <w:rtl w:val="true"/>
              </w:rPr>
              <w:t>أب عطوف وزوج مثالی</w:t>
            </w:r>
            <w:r>
              <w:rPr>
                <w:rStyle w:val="IndexLink"/>
                <w:rtl w:val="true"/>
              </w:rPr>
              <w:tab/>
            </w:r>
            <w:r>
              <w:rPr>
                <w:rStyle w:val="IndexLink"/>
              </w:rPr>
              <w:t>27</w:t>
            </w:r>
          </w:hyperlink>
        </w:p>
        <w:p>
          <w:pPr>
            <w:pStyle w:val="Contents4"/>
            <w:tabs>
              <w:tab w:val="clear" w:pos="8176"/>
              <w:tab w:val="right" w:pos="9026" w:leader="dot"/>
            </w:tabs>
            <w:rPr/>
          </w:pPr>
          <w:hyperlink w:anchor="__RefHeading___Toc2799336_1395250215">
            <w:r>
              <w:rPr>
                <w:webHidden/>
                <w:rStyle w:val="IndexLink"/>
                <w:rtl w:val="true"/>
              </w:rPr>
              <w:t>الاهتمام بالوقت</w:t>
            </w:r>
            <w:r>
              <w:rPr>
                <w:rStyle w:val="IndexLink"/>
                <w:rtl w:val="true"/>
              </w:rPr>
              <w:tab/>
            </w:r>
            <w:r>
              <w:rPr>
                <w:rStyle w:val="IndexLink"/>
              </w:rPr>
              <w:t>27</w:t>
            </w:r>
          </w:hyperlink>
        </w:p>
        <w:p>
          <w:pPr>
            <w:pStyle w:val="Contents4"/>
            <w:tabs>
              <w:tab w:val="clear" w:pos="8176"/>
              <w:tab w:val="right" w:pos="9026" w:leader="dot"/>
            </w:tabs>
            <w:rPr/>
          </w:pPr>
          <w:hyperlink w:anchor="__RefHeading___Toc2799338_1395250215">
            <w:r>
              <w:rPr>
                <w:webHidden/>
                <w:rStyle w:val="IndexLink"/>
                <w:rtl w:val="true"/>
              </w:rPr>
              <w:t>السیرة الروحیة</w:t>
            </w:r>
            <w:r>
              <w:rPr>
                <w:rStyle w:val="IndexLink"/>
                <w:rtl w:val="true"/>
              </w:rPr>
              <w:tab/>
            </w:r>
            <w:r>
              <w:rPr>
                <w:rStyle w:val="IndexLink"/>
              </w:rPr>
              <w:t>28</w:t>
            </w:r>
          </w:hyperlink>
        </w:p>
        <w:p>
          <w:pPr>
            <w:pStyle w:val="Contents4"/>
            <w:tabs>
              <w:tab w:val="clear" w:pos="8176"/>
              <w:tab w:val="right" w:pos="9026" w:leader="dot"/>
            </w:tabs>
            <w:rPr/>
          </w:pPr>
          <w:hyperlink w:anchor="__RefHeading___Toc2799340_1395250215">
            <w:r>
              <w:rPr>
                <w:webHidden/>
                <w:rStyle w:val="IndexLink"/>
                <w:rtl w:val="true"/>
              </w:rPr>
              <w:t>أسراره الروحیة</w:t>
            </w:r>
            <w:r>
              <w:rPr>
                <w:rStyle w:val="IndexLink"/>
                <w:rtl w:val="true"/>
              </w:rPr>
              <w:tab/>
            </w:r>
            <w:r>
              <w:rPr>
                <w:rStyle w:val="IndexLink"/>
              </w:rPr>
              <w:t>29</w:t>
            </w:r>
          </w:hyperlink>
        </w:p>
        <w:p>
          <w:pPr>
            <w:pStyle w:val="Contents4"/>
            <w:tabs>
              <w:tab w:val="clear" w:pos="8176"/>
              <w:tab w:val="right" w:pos="9026" w:leader="dot"/>
            </w:tabs>
            <w:rPr/>
          </w:pPr>
          <w:hyperlink w:anchor="__RefHeading___Toc2799342_1395250215">
            <w:r>
              <w:rPr>
                <w:webHidden/>
                <w:rStyle w:val="IndexLink"/>
                <w:rtl w:val="true"/>
              </w:rPr>
              <w:t>عبادته</w:t>
            </w:r>
            <w:r>
              <w:rPr>
                <w:rStyle w:val="IndexLink"/>
                <w:rtl w:val="true"/>
              </w:rPr>
              <w:tab/>
            </w:r>
            <w:r>
              <w:rPr>
                <w:rStyle w:val="IndexLink"/>
              </w:rPr>
              <w:t>30</w:t>
            </w:r>
          </w:hyperlink>
        </w:p>
        <w:p>
          <w:pPr>
            <w:pStyle w:val="Contents4"/>
            <w:tabs>
              <w:tab w:val="clear" w:pos="8176"/>
              <w:tab w:val="right" w:pos="9026" w:leader="dot"/>
            </w:tabs>
            <w:rPr/>
          </w:pPr>
          <w:hyperlink w:anchor="__RefHeading___Toc2799344_1395250215">
            <w:r>
              <w:rPr>
                <w:webHidden/>
                <w:rStyle w:val="IndexLink"/>
                <w:rtl w:val="true"/>
              </w:rPr>
              <w:t>قارئ القرآن</w:t>
            </w:r>
            <w:r>
              <w:rPr>
                <w:rStyle w:val="IndexLink"/>
                <w:rtl w:val="true"/>
              </w:rPr>
              <w:tab/>
            </w:r>
            <w:r>
              <w:rPr>
                <w:rStyle w:val="IndexLink"/>
              </w:rPr>
              <w:t>30</w:t>
            </w:r>
          </w:hyperlink>
        </w:p>
        <w:p>
          <w:pPr>
            <w:pStyle w:val="Contents4"/>
            <w:tabs>
              <w:tab w:val="clear" w:pos="8176"/>
              <w:tab w:val="right" w:pos="9026" w:leader="dot"/>
            </w:tabs>
            <w:rPr/>
          </w:pPr>
          <w:hyperlink w:anchor="__RefHeading___Toc2799346_1395250215">
            <w:r>
              <w:rPr>
                <w:webHidden/>
                <w:rStyle w:val="IndexLink"/>
                <w:rtl w:val="true"/>
              </w:rPr>
              <w:t>عاشق أهل البیت  علیهم السلام  </w:t>
            </w:r>
            <w:r>
              <w:rPr>
                <w:rStyle w:val="IndexLink"/>
                <w:rtl w:val="true"/>
              </w:rPr>
              <w:tab/>
            </w:r>
            <w:r>
              <w:rPr>
                <w:rStyle w:val="IndexLink"/>
              </w:rPr>
              <w:t>31</w:t>
            </w:r>
          </w:hyperlink>
        </w:p>
        <w:p>
          <w:pPr>
            <w:pStyle w:val="Contents4"/>
            <w:tabs>
              <w:tab w:val="clear" w:pos="8176"/>
              <w:tab w:val="right" w:pos="9026" w:leader="dot"/>
            </w:tabs>
            <w:rPr/>
          </w:pPr>
          <w:hyperlink w:anchor="__RefHeading___Toc2799348_1395250215">
            <w:r>
              <w:rPr>
                <w:webHidden/>
                <w:rStyle w:val="IndexLink"/>
                <w:rtl w:val="true"/>
              </w:rPr>
              <w:t>منزلته العلمیة</w:t>
            </w:r>
            <w:r>
              <w:rPr>
                <w:rStyle w:val="IndexLink"/>
                <w:rtl w:val="true"/>
              </w:rPr>
              <w:tab/>
            </w:r>
            <w:r>
              <w:rPr>
                <w:rStyle w:val="IndexLink"/>
              </w:rPr>
              <w:t>32</w:t>
            </w:r>
          </w:hyperlink>
        </w:p>
        <w:p>
          <w:pPr>
            <w:pStyle w:val="Contents3"/>
            <w:tabs>
              <w:tab w:val="clear" w:pos="8459"/>
              <w:tab w:val="right" w:pos="9026" w:leader="dot"/>
            </w:tabs>
            <w:rPr/>
          </w:pPr>
          <w:hyperlink w:anchor="__RefHeading___Toc2799350_1395250215">
            <w:r>
              <w:rPr>
                <w:webHidden/>
                <w:rStyle w:val="IndexLink"/>
                <w:rtl w:val="true"/>
              </w:rPr>
              <w:t>قالوا فیه</w:t>
            </w:r>
            <w:r>
              <w:rPr>
                <w:rStyle w:val="IndexLink"/>
                <w:rtl w:val="true"/>
              </w:rPr>
              <w:tab/>
            </w:r>
            <w:r>
              <w:rPr>
                <w:rStyle w:val="IndexLink"/>
              </w:rPr>
              <w:t>41</w:t>
            </w:r>
          </w:hyperlink>
        </w:p>
        <w:p>
          <w:pPr>
            <w:pStyle w:val="Contents3"/>
            <w:tabs>
              <w:tab w:val="clear" w:pos="8459"/>
              <w:tab w:val="right" w:pos="9026" w:leader="dot"/>
            </w:tabs>
            <w:rPr/>
          </w:pPr>
          <w:hyperlink w:anchor="__RefHeading___Toc2799352_1395250215">
            <w:r>
              <w:rPr>
                <w:webHidden/>
                <w:rStyle w:val="IndexLink"/>
                <w:rtl w:val="true"/>
              </w:rPr>
              <w:t>أولاده</w:t>
            </w:r>
            <w:r>
              <w:rPr>
                <w:rStyle w:val="IndexLink"/>
                <w:rtl w:val="true"/>
              </w:rPr>
              <w:tab/>
            </w:r>
            <w:r>
              <w:rPr>
                <w:rStyle w:val="IndexLink"/>
              </w:rPr>
              <w:t>42</w:t>
            </w:r>
          </w:hyperlink>
        </w:p>
        <w:p>
          <w:pPr>
            <w:pStyle w:val="Contents3"/>
            <w:tabs>
              <w:tab w:val="clear" w:pos="8459"/>
              <w:tab w:val="right" w:pos="9026" w:leader="dot"/>
            </w:tabs>
            <w:rPr/>
          </w:pPr>
          <w:hyperlink w:anchor="__RefHeading___Toc2799354_1395250215">
            <w:r>
              <w:rPr>
                <w:webHidden/>
                <w:rStyle w:val="IndexLink"/>
                <w:rtl w:val="true"/>
              </w:rPr>
              <w:t>إجازاته بالاجتهاد والروایة</w:t>
            </w:r>
            <w:r>
              <w:rPr>
                <w:rStyle w:val="IndexLink"/>
                <w:rtl w:val="true"/>
              </w:rPr>
              <w:tab/>
            </w:r>
            <w:r>
              <w:rPr>
                <w:rStyle w:val="IndexLink"/>
              </w:rPr>
              <w:t>43</w:t>
            </w:r>
          </w:hyperlink>
        </w:p>
        <w:p>
          <w:pPr>
            <w:pStyle w:val="Contents3"/>
            <w:tabs>
              <w:tab w:val="clear" w:pos="8459"/>
              <w:tab w:val="right" w:pos="9026" w:leader="dot"/>
            </w:tabs>
            <w:rPr/>
          </w:pPr>
          <w:hyperlink w:anchor="__RefHeading___Toc2799356_1395250215">
            <w:r>
              <w:rPr>
                <w:webHidden/>
                <w:rStyle w:val="IndexLink"/>
                <w:rtl w:val="true"/>
              </w:rPr>
              <w:t>مشایخه</w:t>
            </w:r>
            <w:r>
              <w:rPr>
                <w:rStyle w:val="IndexLink"/>
                <w:rtl w:val="true"/>
              </w:rPr>
              <w:tab/>
            </w:r>
            <w:r>
              <w:rPr>
                <w:rStyle w:val="IndexLink"/>
              </w:rPr>
              <w:t>44</w:t>
            </w:r>
          </w:hyperlink>
        </w:p>
        <w:p>
          <w:pPr>
            <w:pStyle w:val="Contents3"/>
            <w:tabs>
              <w:tab w:val="clear" w:pos="8459"/>
              <w:tab w:val="right" w:pos="9026" w:leader="dot"/>
            </w:tabs>
            <w:rPr/>
          </w:pPr>
          <w:hyperlink w:anchor="__RefHeading___Toc2799358_1395250215">
            <w:r>
              <w:rPr>
                <w:webHidden/>
                <w:rStyle w:val="IndexLink"/>
                <w:rtl w:val="true"/>
              </w:rPr>
              <w:t>تلامذته</w:t>
            </w:r>
            <w:r>
              <w:rPr>
                <w:rStyle w:val="IndexLink"/>
                <w:rtl w:val="true"/>
              </w:rPr>
              <w:tab/>
            </w:r>
            <w:r>
              <w:rPr>
                <w:rStyle w:val="IndexLink"/>
              </w:rPr>
              <w:t>45</w:t>
            </w:r>
          </w:hyperlink>
        </w:p>
        <w:p>
          <w:pPr>
            <w:pStyle w:val="Contents3"/>
            <w:tabs>
              <w:tab w:val="clear" w:pos="8459"/>
              <w:tab w:val="right" w:pos="9026" w:leader="dot"/>
            </w:tabs>
            <w:rPr/>
          </w:pPr>
          <w:hyperlink w:anchor="__RefHeading___Toc2799360_1395250215">
            <w:r>
              <w:rPr>
                <w:webHidden/>
                <w:rStyle w:val="IndexLink"/>
                <w:rtl w:val="true"/>
              </w:rPr>
              <w:t>تصانیفه ومؤلفاته</w:t>
            </w:r>
            <w:r>
              <w:rPr>
                <w:rStyle w:val="IndexLink"/>
                <w:rtl w:val="true"/>
              </w:rPr>
              <w:tab/>
            </w:r>
            <w:r>
              <w:rPr>
                <w:rStyle w:val="IndexLink"/>
              </w:rPr>
              <w:t>47</w:t>
            </w:r>
          </w:hyperlink>
        </w:p>
        <w:p>
          <w:pPr>
            <w:pStyle w:val="Contents3"/>
            <w:tabs>
              <w:tab w:val="clear" w:pos="8459"/>
              <w:tab w:val="right" w:pos="9026" w:leader="dot"/>
            </w:tabs>
            <w:rPr/>
          </w:pPr>
          <w:hyperlink w:anchor="__RefHeading___Toc2799362_1395250215">
            <w:r>
              <w:rPr>
                <w:webHidden/>
                <w:rStyle w:val="IndexLink"/>
                <w:rtl w:val="true"/>
              </w:rPr>
              <w:t>وفاته</w:t>
            </w:r>
            <w:r>
              <w:rPr>
                <w:rStyle w:val="IndexLink"/>
                <w:rtl w:val="true"/>
              </w:rPr>
              <w:tab/>
            </w:r>
            <w:r>
              <w:rPr>
                <w:rStyle w:val="IndexLink"/>
              </w:rPr>
              <w:t>52</w:t>
            </w:r>
          </w:hyperlink>
        </w:p>
        <w:p>
          <w:pPr>
            <w:pStyle w:val="Contents2"/>
            <w:tabs>
              <w:tab w:val="clear" w:pos="8743"/>
              <w:tab w:val="right" w:pos="9026" w:leader="dot"/>
            </w:tabs>
            <w:rPr/>
          </w:pPr>
          <w:hyperlink w:anchor="__RefHeading___Toc2799364_1395250215">
            <w:r>
              <w:rPr>
                <w:webHidden/>
                <w:rStyle w:val="IndexLink"/>
                <w:rtl w:val="true"/>
              </w:rPr>
              <w:t>مقدمة المترجم</w:t>
            </w:r>
            <w:r>
              <w:rPr>
                <w:rStyle w:val="IndexLink"/>
                <w:rtl w:val="true"/>
              </w:rPr>
              <w:tab/>
            </w:r>
            <w:r>
              <w:rPr>
                <w:rStyle w:val="IndexLink"/>
              </w:rPr>
              <w:t>53</w:t>
            </w:r>
          </w:hyperlink>
        </w:p>
        <w:p>
          <w:pPr>
            <w:pStyle w:val="Contents2"/>
            <w:tabs>
              <w:tab w:val="clear" w:pos="8743"/>
              <w:tab w:val="right" w:pos="9026" w:leader="dot"/>
            </w:tabs>
            <w:rPr/>
          </w:pPr>
          <w:hyperlink w:anchor="__RefHeading___Toc2799366_1395250215">
            <w:r>
              <w:rPr>
                <w:webHidden/>
                <w:rStyle w:val="IndexLink"/>
                <w:rtl w:val="true"/>
              </w:rPr>
              <w:t>الفصل الأول</w:t>
            </w:r>
            <w:r>
              <w:rPr>
                <w:rStyle w:val="IndexLink"/>
                <w:rtl w:val="true"/>
              </w:rPr>
              <w:t xml:space="preserve">: </w:t>
            </w:r>
            <w:r>
              <w:rPr>
                <w:rStyle w:val="IndexLink"/>
                <w:rtl w:val="true"/>
              </w:rPr>
              <w:t>الموت والأجل</w:t>
            </w:r>
            <w:r>
              <w:rPr>
                <w:rStyle w:val="IndexLink"/>
                <w:rtl w:val="true"/>
              </w:rPr>
              <w:tab/>
            </w:r>
            <w:r>
              <w:rPr>
                <w:rStyle w:val="IndexLink"/>
              </w:rPr>
              <w:t>58</w:t>
            </w:r>
          </w:hyperlink>
        </w:p>
        <w:p>
          <w:pPr>
            <w:pStyle w:val="Contents3"/>
            <w:tabs>
              <w:tab w:val="clear" w:pos="8459"/>
              <w:tab w:val="right" w:pos="9026" w:leader="dot"/>
            </w:tabs>
            <w:rPr/>
          </w:pPr>
          <w:hyperlink w:anchor="__RefHeading___Toc2799368_1395250215">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2799370_1395250215">
            <w:r>
              <w:rPr>
                <w:webHidden/>
                <w:rStyle w:val="IndexLink"/>
                <w:rtl w:val="true"/>
              </w:rPr>
              <w:t>الموت و الأجل</w:t>
            </w:r>
            <w:r>
              <w:rPr>
                <w:rStyle w:val="IndexLink"/>
                <w:rtl w:val="true"/>
              </w:rPr>
              <w:tab/>
            </w:r>
            <w:r>
              <w:rPr>
                <w:rStyle w:val="IndexLink"/>
              </w:rPr>
              <w:t>59</w:t>
            </w:r>
          </w:hyperlink>
        </w:p>
        <w:p>
          <w:pPr>
            <w:pStyle w:val="Contents4"/>
            <w:tabs>
              <w:tab w:val="clear" w:pos="8176"/>
              <w:tab w:val="right" w:pos="9026" w:leader="dot"/>
            </w:tabs>
            <w:rPr/>
          </w:pPr>
          <w:hyperlink w:anchor="__RefHeading___Toc2799372_1395250215">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799374_1395250215">
            <w:r>
              <w:rPr>
                <w:webHidden/>
                <w:rStyle w:val="IndexLink"/>
                <w:rtl w:val="true"/>
              </w:rPr>
              <w:t>الموت انتقال من عالم إلی آخر   </w:t>
            </w:r>
            <w:r>
              <w:rPr>
                <w:rStyle w:val="IndexLink"/>
                <w:rtl w:val="true"/>
              </w:rPr>
              <w:tab/>
            </w:r>
            <w:r>
              <w:rPr>
                <w:rStyle w:val="IndexLink"/>
              </w:rPr>
              <w:t>66</w:t>
            </w:r>
          </w:hyperlink>
        </w:p>
        <w:p>
          <w:pPr>
            <w:pStyle w:val="Contents4"/>
            <w:tabs>
              <w:tab w:val="clear" w:pos="8176"/>
              <w:tab w:val="right" w:pos="9026" w:leader="dot"/>
            </w:tabs>
            <w:rPr/>
          </w:pPr>
          <w:hyperlink w:anchor="__RefHeading___Toc2799376_1395250215">
            <w:r>
              <w:rPr>
                <w:webHidden/>
                <w:rStyle w:val="IndexLink"/>
                <w:rtl w:val="true"/>
              </w:rPr>
              <w:t>الروح تنتقل مع الموت</w:t>
            </w:r>
            <w:r>
              <w:rPr>
                <w:rStyle w:val="IndexLink"/>
                <w:rtl w:val="true"/>
              </w:rPr>
              <w:tab/>
            </w:r>
            <w:r>
              <w:rPr>
                <w:rStyle w:val="IndexLink"/>
              </w:rPr>
              <w:t>76</w:t>
            </w:r>
          </w:hyperlink>
        </w:p>
        <w:p>
          <w:pPr>
            <w:pStyle w:val="Contents4"/>
            <w:tabs>
              <w:tab w:val="clear" w:pos="8176"/>
              <w:tab w:val="right" w:pos="9026" w:leader="dot"/>
            </w:tabs>
            <w:rPr/>
          </w:pPr>
          <w:hyperlink w:anchor="__RefHeading___Toc2799378_1395250215">
            <w:r>
              <w:rPr>
                <w:webHidden/>
                <w:rStyle w:val="IndexLink"/>
                <w:rtl w:val="true"/>
              </w:rPr>
              <w:t>من الذی یتوفی الأنفس؟</w:t>
            </w:r>
            <w:r>
              <w:rPr>
                <w:rStyle w:val="IndexLink"/>
                <w:rtl w:val="true"/>
              </w:rPr>
              <w:tab/>
            </w:r>
            <w:r>
              <w:rPr>
                <w:rStyle w:val="IndexLink"/>
              </w:rPr>
              <w:t>80</w:t>
            </w:r>
          </w:hyperlink>
        </w:p>
        <w:p>
          <w:pPr>
            <w:pStyle w:val="Contents4"/>
            <w:tabs>
              <w:tab w:val="clear" w:pos="8176"/>
              <w:tab w:val="right" w:pos="9026" w:leader="dot"/>
            </w:tabs>
            <w:rPr/>
          </w:pPr>
          <w:hyperlink w:anchor="__RefHeading___Toc2799380_1395250215">
            <w:r>
              <w:rPr>
                <w:webHidden/>
                <w:rStyle w:val="IndexLink"/>
                <w:rtl w:val="true"/>
              </w:rPr>
              <w:t>الموت یکشف الحقیقة للإنسان</w:t>
            </w:r>
            <w:r>
              <w:rPr>
                <w:rStyle w:val="IndexLink"/>
                <w:rtl w:val="true"/>
              </w:rPr>
              <w:tab/>
            </w:r>
            <w:r>
              <w:rPr>
                <w:rStyle w:val="IndexLink"/>
              </w:rPr>
              <w:t>89</w:t>
            </w:r>
          </w:hyperlink>
        </w:p>
        <w:p>
          <w:pPr>
            <w:pStyle w:val="Contents4"/>
            <w:tabs>
              <w:tab w:val="clear" w:pos="8176"/>
              <w:tab w:val="right" w:pos="9026" w:leader="dot"/>
            </w:tabs>
            <w:rPr/>
          </w:pPr>
          <w:hyperlink w:anchor="__RefHeading___Toc2799382_1395250215">
            <w:r>
              <w:rPr>
                <w:webHidden/>
                <w:rStyle w:val="IndexLink"/>
                <w:rtl w:val="true"/>
              </w:rPr>
              <w:t>التبشیر بالسعادة أو الشقاء بعد الموت</w:t>
            </w:r>
            <w:r>
              <w:rPr>
                <w:rStyle w:val="IndexLink"/>
                <w:rtl w:val="true"/>
              </w:rPr>
              <w:tab/>
            </w:r>
            <w:r>
              <w:rPr>
                <w:rStyle w:val="IndexLink"/>
              </w:rPr>
              <w:t>92</w:t>
            </w:r>
          </w:hyperlink>
        </w:p>
        <w:p>
          <w:pPr>
            <w:pStyle w:val="Contents2"/>
            <w:tabs>
              <w:tab w:val="clear" w:pos="8743"/>
              <w:tab w:val="right" w:pos="9026" w:leader="dot"/>
            </w:tabs>
            <w:rPr/>
          </w:pPr>
          <w:hyperlink w:anchor="__RefHeading___Toc2799384_1395250215">
            <w:r>
              <w:rPr>
                <w:webHidden/>
                <w:rStyle w:val="IndexLink"/>
                <w:rtl w:val="true"/>
              </w:rPr>
              <w:t>الفصل الثانی</w:t>
            </w:r>
            <w:r>
              <w:rPr>
                <w:rStyle w:val="IndexLink"/>
                <w:rtl w:val="true"/>
              </w:rPr>
              <w:t xml:space="preserve">: </w:t>
            </w:r>
            <w:r>
              <w:rPr>
                <w:rStyle w:val="IndexLink"/>
                <w:rtl w:val="true"/>
              </w:rPr>
              <w:t>البرزخ</w:t>
            </w:r>
            <w:r>
              <w:rPr>
                <w:rStyle w:val="IndexLink"/>
                <w:rtl w:val="true"/>
              </w:rPr>
              <w:tab/>
            </w:r>
            <w:r>
              <w:rPr>
                <w:rStyle w:val="IndexLink"/>
              </w:rPr>
              <w:t>110</w:t>
            </w:r>
          </w:hyperlink>
        </w:p>
        <w:p>
          <w:pPr>
            <w:pStyle w:val="Contents3"/>
            <w:tabs>
              <w:tab w:val="clear" w:pos="8459"/>
              <w:tab w:val="right" w:pos="9026" w:leader="dot"/>
            </w:tabs>
            <w:rPr/>
          </w:pPr>
          <w:hyperlink w:anchor="__RefHeading___Toc2799386_1395250215">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2799388_1395250215">
            <w:r>
              <w:rPr>
                <w:webHidden/>
                <w:rStyle w:val="IndexLink"/>
                <w:rtl w:val="true"/>
              </w:rPr>
              <w:t>البرزخ</w:t>
            </w:r>
            <w:r>
              <w:rPr>
                <w:rStyle w:val="IndexLink"/>
                <w:rtl w:val="true"/>
              </w:rPr>
              <w:tab/>
            </w:r>
            <w:r>
              <w:rPr>
                <w:rStyle w:val="IndexLink"/>
              </w:rPr>
              <w:t>111</w:t>
            </w:r>
          </w:hyperlink>
        </w:p>
        <w:p>
          <w:pPr>
            <w:pStyle w:val="Contents4"/>
            <w:tabs>
              <w:tab w:val="clear" w:pos="8176"/>
              <w:tab w:val="right" w:pos="9026" w:leader="dot"/>
            </w:tabs>
            <w:rPr/>
          </w:pPr>
          <w:hyperlink w:anchor="__RefHeading___Toc2799390_1395250215">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2799392_1395250215">
            <w:r>
              <w:rPr>
                <w:webHidden/>
                <w:rStyle w:val="IndexLink"/>
                <w:rtl w:val="true"/>
              </w:rPr>
              <w:t>تجسم الأعمال</w:t>
            </w:r>
            <w:r>
              <w:rPr>
                <w:rStyle w:val="IndexLink"/>
                <w:rtl w:val="true"/>
              </w:rPr>
              <w:tab/>
            </w:r>
            <w:r>
              <w:rPr>
                <w:rStyle w:val="IndexLink"/>
              </w:rPr>
              <w:t>123</w:t>
            </w:r>
          </w:hyperlink>
        </w:p>
        <w:p>
          <w:pPr>
            <w:pStyle w:val="Contents4"/>
            <w:tabs>
              <w:tab w:val="clear" w:pos="8176"/>
              <w:tab w:val="right" w:pos="9026" w:leader="dot"/>
            </w:tabs>
            <w:rPr/>
          </w:pPr>
          <w:hyperlink w:anchor="__RefHeading___Toc2799394_1395250215">
            <w:r>
              <w:rPr>
                <w:webHidden/>
                <w:rStyle w:val="IndexLink"/>
                <w:rtl w:val="true"/>
              </w:rPr>
              <w:t>المتوسطون لا یخضعون إلی الحساب</w:t>
            </w:r>
            <w:r>
              <w:rPr>
                <w:rStyle w:val="IndexLink"/>
                <w:rtl w:val="true"/>
              </w:rPr>
              <w:tab/>
            </w:r>
            <w:r>
              <w:rPr>
                <w:rStyle w:val="IndexLink"/>
              </w:rPr>
              <w:t>134</w:t>
            </w:r>
          </w:hyperlink>
        </w:p>
        <w:p>
          <w:pPr>
            <w:pStyle w:val="Contents4"/>
            <w:tabs>
              <w:tab w:val="clear" w:pos="8176"/>
              <w:tab w:val="right" w:pos="9026" w:leader="dot"/>
            </w:tabs>
            <w:rPr/>
          </w:pPr>
          <w:hyperlink w:anchor="__RefHeading___Toc2799396_1395250215">
            <w:r>
              <w:rPr>
                <w:webHidden/>
                <w:rStyle w:val="IndexLink"/>
                <w:rtl w:val="true"/>
              </w:rPr>
              <w:t>تجسم الأرواح فی البرزخ</w:t>
            </w:r>
            <w:r>
              <w:rPr>
                <w:rStyle w:val="IndexLink"/>
                <w:rtl w:val="true"/>
              </w:rPr>
              <w:tab/>
            </w:r>
            <w:r>
              <w:rPr>
                <w:rStyle w:val="IndexLink"/>
              </w:rPr>
              <w:t>137</w:t>
            </w:r>
          </w:hyperlink>
        </w:p>
        <w:p>
          <w:pPr>
            <w:pStyle w:val="Contents4"/>
            <w:tabs>
              <w:tab w:val="clear" w:pos="8176"/>
              <w:tab w:val="right" w:pos="9026" w:leader="dot"/>
            </w:tabs>
            <w:rPr/>
          </w:pPr>
          <w:hyperlink w:anchor="__RefHeading___Toc2799398_1395250215">
            <w:r>
              <w:rPr>
                <w:webHidden/>
                <w:rStyle w:val="IndexLink"/>
                <w:rtl w:val="true"/>
              </w:rPr>
              <w:t>لقاء الأموات بذویهم </w:t>
            </w:r>
            <w:r>
              <w:rPr>
                <w:rStyle w:val="IndexLink"/>
                <w:rtl w:val="true"/>
              </w:rPr>
              <w:tab/>
            </w:r>
            <w:r>
              <w:rPr>
                <w:rStyle w:val="IndexLink"/>
              </w:rPr>
              <w:t>140</w:t>
            </w:r>
          </w:hyperlink>
        </w:p>
        <w:p>
          <w:pPr>
            <w:pStyle w:val="Contents4"/>
            <w:tabs>
              <w:tab w:val="clear" w:pos="8176"/>
              <w:tab w:val="right" w:pos="9026" w:leader="dot"/>
            </w:tabs>
            <w:rPr/>
          </w:pPr>
          <w:hyperlink w:anchor="__RefHeading___Toc2799400_1395250215">
            <w:r>
              <w:rPr>
                <w:webHidden/>
                <w:rStyle w:val="IndexLink"/>
                <w:rtl w:val="true"/>
              </w:rPr>
              <w:t>حدیث الشیطان مع أتباعه فی القبر</w:t>
            </w:r>
            <w:r>
              <w:rPr>
                <w:rStyle w:val="IndexLink"/>
                <w:rtl w:val="true"/>
              </w:rPr>
              <w:tab/>
            </w:r>
            <w:r>
              <w:rPr>
                <w:rStyle w:val="IndexLink"/>
              </w:rPr>
              <w:t>143</w:t>
            </w:r>
          </w:hyperlink>
        </w:p>
        <w:p>
          <w:pPr>
            <w:pStyle w:val="Contents2"/>
            <w:tabs>
              <w:tab w:val="clear" w:pos="8743"/>
              <w:tab w:val="right" w:pos="9026" w:leader="dot"/>
            </w:tabs>
            <w:rPr/>
          </w:pPr>
          <w:hyperlink w:anchor="__RefHeading___Toc2799402_1395250215">
            <w:r>
              <w:rPr>
                <w:webHidden/>
                <w:rStyle w:val="IndexLink"/>
                <w:rtl w:val="true"/>
              </w:rPr>
              <w:t>الفصل الثالث</w:t>
            </w:r>
            <w:r>
              <w:rPr>
                <w:rStyle w:val="IndexLink"/>
                <w:rtl w:val="true"/>
              </w:rPr>
              <w:t xml:space="preserve">: </w:t>
            </w:r>
            <w:r>
              <w:rPr>
                <w:rStyle w:val="IndexLink"/>
                <w:rtl w:val="true"/>
              </w:rPr>
              <w:t>النفخ فی الصور</w:t>
            </w:r>
            <w:r>
              <w:rPr>
                <w:rStyle w:val="IndexLink"/>
                <w:rtl w:val="true"/>
              </w:rPr>
              <w:tab/>
            </w:r>
            <w:r>
              <w:rPr>
                <w:rStyle w:val="IndexLink"/>
              </w:rPr>
              <w:t>148</w:t>
            </w:r>
          </w:hyperlink>
        </w:p>
        <w:p>
          <w:pPr>
            <w:pStyle w:val="Contents3"/>
            <w:tabs>
              <w:tab w:val="clear" w:pos="8459"/>
              <w:tab w:val="right" w:pos="9026" w:leader="dot"/>
            </w:tabs>
            <w:rPr/>
          </w:pPr>
          <w:hyperlink w:anchor="__RefHeading___Toc2799404_1395250215">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2799406_1395250215">
            <w:r>
              <w:rPr>
                <w:webHidden/>
                <w:rStyle w:val="IndexLink"/>
                <w:rtl w:val="true"/>
              </w:rPr>
              <w:t>النفخ فی الصّور</w:t>
            </w:r>
            <w:r>
              <w:rPr>
                <w:rStyle w:val="IndexLink"/>
                <w:rtl w:val="true"/>
              </w:rPr>
              <w:tab/>
            </w:r>
            <w:r>
              <w:rPr>
                <w:rStyle w:val="IndexLink"/>
              </w:rPr>
              <w:t>149</w:t>
            </w:r>
          </w:hyperlink>
        </w:p>
        <w:p>
          <w:pPr>
            <w:pStyle w:val="Contents4"/>
            <w:tabs>
              <w:tab w:val="clear" w:pos="8176"/>
              <w:tab w:val="right" w:pos="9026" w:leader="dot"/>
            </w:tabs>
            <w:rPr/>
          </w:pPr>
          <w:hyperlink w:anchor="__RefHeading___Toc2799408_1395250215">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2799410_1395250215">
            <w:r>
              <w:rPr>
                <w:webHidden/>
                <w:rStyle w:val="IndexLink"/>
                <w:rtl w:val="true"/>
              </w:rPr>
              <w:t>الذین یستثنون من حکم النفخ فی الصور</w:t>
            </w:r>
            <w:r>
              <w:rPr>
                <w:rStyle w:val="IndexLink"/>
                <w:rtl w:val="true"/>
              </w:rPr>
              <w:tab/>
            </w:r>
            <w:r>
              <w:rPr>
                <w:rStyle w:val="IndexLink"/>
              </w:rPr>
              <w:t>161</w:t>
            </w:r>
          </w:hyperlink>
        </w:p>
        <w:p>
          <w:pPr>
            <w:pStyle w:val="Contents4"/>
            <w:tabs>
              <w:tab w:val="clear" w:pos="8176"/>
              <w:tab w:val="right" w:pos="9026" w:leader="dot"/>
            </w:tabs>
            <w:rPr/>
          </w:pPr>
          <w:hyperlink w:anchor="__RefHeading___Toc2799412_1395250215">
            <w:r>
              <w:rPr>
                <w:webHidden/>
                <w:rStyle w:val="IndexLink"/>
                <w:rtl w:val="true"/>
              </w:rPr>
              <w:t>الآخرة بعد الدنیا</w:t>
            </w:r>
            <w:r>
              <w:rPr>
                <w:rStyle w:val="IndexLink"/>
                <w:rtl w:val="true"/>
              </w:rPr>
              <w:tab/>
            </w:r>
            <w:r>
              <w:rPr>
                <w:rStyle w:val="IndexLink"/>
              </w:rPr>
              <w:t>174</w:t>
            </w:r>
          </w:hyperlink>
        </w:p>
        <w:p>
          <w:pPr>
            <w:pStyle w:val="Contents4"/>
            <w:tabs>
              <w:tab w:val="clear" w:pos="8176"/>
              <w:tab w:val="right" w:pos="9026" w:leader="dot"/>
            </w:tabs>
            <w:rPr/>
          </w:pPr>
          <w:hyperlink w:anchor="__RefHeading___Toc2799414_1395250215">
            <w:r>
              <w:rPr>
                <w:webHidden/>
                <w:rStyle w:val="IndexLink"/>
                <w:rtl w:val="true"/>
              </w:rPr>
              <w:t>الآیات الدالة علی أحوال القیامة</w:t>
            </w:r>
            <w:r>
              <w:rPr>
                <w:rStyle w:val="IndexLink"/>
                <w:rtl w:val="true"/>
              </w:rPr>
              <w:tab/>
            </w:r>
            <w:r>
              <w:rPr>
                <w:rStyle w:val="IndexLink"/>
              </w:rPr>
              <w:t>175</w:t>
            </w:r>
          </w:hyperlink>
        </w:p>
        <w:p>
          <w:pPr>
            <w:pStyle w:val="Contents2"/>
            <w:tabs>
              <w:tab w:val="clear" w:pos="8743"/>
              <w:tab w:val="right" w:pos="9026" w:leader="dot"/>
            </w:tabs>
            <w:rPr/>
          </w:pPr>
          <w:hyperlink w:anchor="__RefHeading___Toc2799416_1395250215">
            <w:r>
              <w:rPr>
                <w:webHidden/>
                <w:rStyle w:val="IndexLink"/>
                <w:rtl w:val="true"/>
              </w:rPr>
              <w:t>الفصل الرابع</w:t>
            </w:r>
            <w:r>
              <w:rPr>
                <w:rStyle w:val="IndexLink"/>
                <w:rtl w:val="true"/>
              </w:rPr>
              <w:t xml:space="preserve">: </w:t>
            </w:r>
            <w:r>
              <w:rPr>
                <w:rStyle w:val="IndexLink"/>
                <w:rtl w:val="true"/>
              </w:rPr>
              <w:t>صفات یوم القیامة</w:t>
            </w:r>
            <w:r>
              <w:rPr>
                <w:rStyle w:val="IndexLink"/>
                <w:rtl w:val="true"/>
              </w:rPr>
              <w:tab/>
            </w:r>
            <w:r>
              <w:rPr>
                <w:rStyle w:val="IndexLink"/>
              </w:rPr>
              <w:t>177</w:t>
            </w:r>
          </w:hyperlink>
        </w:p>
        <w:p>
          <w:pPr>
            <w:pStyle w:val="Contents3"/>
            <w:tabs>
              <w:tab w:val="clear" w:pos="8459"/>
              <w:tab w:val="right" w:pos="9026" w:leader="dot"/>
            </w:tabs>
            <w:rPr/>
          </w:pPr>
          <w:hyperlink w:anchor="__RefHeading___Toc2799418_1395250215">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2799420_1395250215">
            <w:r>
              <w:rPr>
                <w:webHidden/>
                <w:rStyle w:val="IndexLink"/>
                <w:rtl w:val="true"/>
              </w:rPr>
              <w:t>صفات یوم القیامة</w:t>
            </w:r>
            <w:r>
              <w:rPr>
                <w:rStyle w:val="IndexLink"/>
                <w:rtl w:val="true"/>
              </w:rPr>
              <w:tab/>
            </w:r>
            <w:r>
              <w:rPr>
                <w:rStyle w:val="IndexLink"/>
              </w:rPr>
              <w:t>178</w:t>
            </w:r>
          </w:hyperlink>
        </w:p>
        <w:p>
          <w:pPr>
            <w:pStyle w:val="Contents4"/>
            <w:tabs>
              <w:tab w:val="clear" w:pos="8176"/>
              <w:tab w:val="right" w:pos="9026" w:leader="dot"/>
            </w:tabs>
            <w:rPr/>
          </w:pPr>
          <w:hyperlink w:anchor="__RefHeading___Toc2799422_1395250215">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2799424_1395250215">
            <w:r>
              <w:rPr>
                <w:webHidden/>
                <w:rStyle w:val="IndexLink"/>
                <w:rtl w:val="true"/>
              </w:rPr>
              <w:t>بطلان الأسباب فی یوم القیامة</w:t>
            </w:r>
            <w:r>
              <w:rPr>
                <w:rStyle w:val="IndexLink"/>
                <w:rtl w:val="true"/>
              </w:rPr>
              <w:tab/>
            </w:r>
            <w:r>
              <w:rPr>
                <w:rStyle w:val="IndexLink"/>
              </w:rPr>
              <w:t>184</w:t>
            </w:r>
          </w:hyperlink>
        </w:p>
        <w:p>
          <w:pPr>
            <w:pStyle w:val="Contents4"/>
            <w:tabs>
              <w:tab w:val="clear" w:pos="8176"/>
              <w:tab w:val="right" w:pos="9026" w:leader="dot"/>
            </w:tabs>
            <w:rPr/>
          </w:pPr>
          <w:hyperlink w:anchor="__RefHeading___Toc2799426_1395250215">
            <w:r>
              <w:rPr>
                <w:webHidden/>
                <w:rStyle w:val="IndexLink"/>
                <w:rtl w:val="true"/>
              </w:rPr>
              <w:t>یوم القیامة وکشف الحجب والخفایا</w:t>
            </w:r>
            <w:r>
              <w:rPr>
                <w:rStyle w:val="IndexLink"/>
                <w:rtl w:val="true"/>
              </w:rPr>
              <w:tab/>
            </w:r>
            <w:r>
              <w:rPr>
                <w:rStyle w:val="IndexLink"/>
              </w:rPr>
              <w:t>186</w:t>
            </w:r>
          </w:hyperlink>
        </w:p>
        <w:p>
          <w:pPr>
            <w:pStyle w:val="Contents4"/>
            <w:tabs>
              <w:tab w:val="clear" w:pos="8176"/>
              <w:tab w:val="right" w:pos="9026" w:leader="dot"/>
            </w:tabs>
            <w:rPr/>
          </w:pPr>
          <w:hyperlink w:anchor="__RefHeading___Toc2799428_1395250215">
            <w:r>
              <w:rPr>
                <w:webHidden/>
                <w:rStyle w:val="IndexLink"/>
                <w:rtl w:val="true"/>
              </w:rPr>
              <w:t>«</w:t>
            </w:r>
            <w:r>
              <w:rPr>
                <w:rStyle w:val="IndexLink"/>
                <w:rtl w:val="true"/>
              </w:rPr>
              <w:t>القیامة</w:t>
            </w:r>
            <w:r>
              <w:rPr>
                <w:rStyle w:val="IndexLink"/>
                <w:rtl w:val="true"/>
              </w:rPr>
              <w:t xml:space="preserve">» </w:t>
            </w:r>
            <w:r>
              <w:rPr>
                <w:rStyle w:val="IndexLink"/>
                <w:rtl w:val="true"/>
              </w:rPr>
              <w:t>محیطة بالدنیا والبرزخ</w:t>
            </w:r>
            <w:r>
              <w:rPr>
                <w:rStyle w:val="IndexLink"/>
                <w:rtl w:val="true"/>
              </w:rPr>
              <w:tab/>
            </w:r>
            <w:r>
              <w:rPr>
                <w:rStyle w:val="IndexLink"/>
              </w:rPr>
              <w:t>190</w:t>
            </w:r>
          </w:hyperlink>
        </w:p>
        <w:p>
          <w:pPr>
            <w:pStyle w:val="Contents4"/>
            <w:tabs>
              <w:tab w:val="clear" w:pos="8176"/>
              <w:tab w:val="right" w:pos="9026" w:leader="dot"/>
            </w:tabs>
            <w:rPr/>
          </w:pPr>
          <w:hyperlink w:anchor="__RefHeading___Toc2799430_1395250215">
            <w:r>
              <w:rPr>
                <w:webHidden/>
                <w:rStyle w:val="IndexLink"/>
                <w:rtl w:val="true"/>
              </w:rPr>
              <w:t>ظهور الباری عز وجل فی ذلک الیوم</w:t>
            </w:r>
            <w:r>
              <w:rPr>
                <w:rStyle w:val="IndexLink"/>
                <w:rtl w:val="true"/>
              </w:rPr>
              <w:tab/>
            </w:r>
            <w:r>
              <w:rPr>
                <w:rStyle w:val="IndexLink"/>
              </w:rPr>
              <w:t>193</w:t>
            </w:r>
          </w:hyperlink>
        </w:p>
        <w:p>
          <w:pPr>
            <w:pStyle w:val="Contents4"/>
            <w:tabs>
              <w:tab w:val="clear" w:pos="8176"/>
              <w:tab w:val="right" w:pos="9026" w:leader="dot"/>
            </w:tabs>
            <w:rPr/>
          </w:pPr>
          <w:hyperlink w:anchor="__RefHeading___Toc2799432_1395250215">
            <w:r>
              <w:rPr>
                <w:webHidden/>
                <w:rStyle w:val="IndexLink"/>
                <w:rtl w:val="true"/>
              </w:rPr>
              <w:t>تبدد الظلمة یوم القیامة</w:t>
            </w:r>
            <w:r>
              <w:rPr>
                <w:rStyle w:val="IndexLink"/>
                <w:rtl w:val="true"/>
              </w:rPr>
              <w:tab/>
            </w:r>
            <w:r>
              <w:rPr>
                <w:rStyle w:val="IndexLink"/>
              </w:rPr>
              <w:t>195</w:t>
            </w:r>
          </w:hyperlink>
        </w:p>
        <w:p>
          <w:pPr>
            <w:pStyle w:val="Contents2"/>
            <w:tabs>
              <w:tab w:val="clear" w:pos="8743"/>
              <w:tab w:val="right" w:pos="9026" w:leader="dot"/>
            </w:tabs>
            <w:rPr/>
          </w:pPr>
          <w:hyperlink w:anchor="__RefHeading___Toc2799434_1395250215">
            <w:r>
              <w:rPr>
                <w:webHidden/>
                <w:rStyle w:val="IndexLink"/>
                <w:rtl w:val="true"/>
              </w:rPr>
              <w:t>الفصل الخامس</w:t>
            </w:r>
            <w:r>
              <w:rPr>
                <w:rStyle w:val="IndexLink"/>
                <w:rtl w:val="true"/>
              </w:rPr>
              <w:t xml:space="preserve">: </w:t>
            </w:r>
            <w:r>
              <w:rPr>
                <w:rStyle w:val="IndexLink"/>
                <w:rtl w:val="true"/>
              </w:rPr>
              <w:t>بعث الإنسان للمساءلة</w:t>
            </w:r>
            <w:r>
              <w:rPr>
                <w:rStyle w:val="IndexLink"/>
                <w:rtl w:val="true"/>
              </w:rPr>
              <w:tab/>
            </w:r>
            <w:r>
              <w:rPr>
                <w:rStyle w:val="IndexLink"/>
              </w:rPr>
              <w:t>199</w:t>
            </w:r>
          </w:hyperlink>
        </w:p>
        <w:p>
          <w:pPr>
            <w:pStyle w:val="Contents3"/>
            <w:tabs>
              <w:tab w:val="clear" w:pos="8459"/>
              <w:tab w:val="right" w:pos="9026" w:leader="dot"/>
            </w:tabs>
            <w:rPr/>
          </w:pPr>
          <w:hyperlink w:anchor="__RefHeading___Toc2799436_1395250215">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2799438_1395250215">
            <w:r>
              <w:rPr>
                <w:webHidden/>
                <w:rStyle w:val="IndexLink"/>
                <w:rtl w:val="true"/>
              </w:rPr>
              <w:t>بعث الإنسان للمساءلة</w:t>
            </w:r>
            <w:r>
              <w:rPr>
                <w:rStyle w:val="IndexLink"/>
                <w:rtl w:val="true"/>
              </w:rPr>
              <w:tab/>
            </w:r>
            <w:r>
              <w:rPr>
                <w:rStyle w:val="IndexLink"/>
              </w:rPr>
              <w:t>200</w:t>
            </w:r>
          </w:hyperlink>
        </w:p>
        <w:p>
          <w:pPr>
            <w:pStyle w:val="Contents4"/>
            <w:tabs>
              <w:tab w:val="clear" w:pos="8176"/>
              <w:tab w:val="right" w:pos="9026" w:leader="dot"/>
            </w:tabs>
            <w:rPr/>
          </w:pPr>
          <w:hyperlink w:anchor="__RefHeading___Toc2799440_1395250215">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2799442_1395250215">
            <w:r>
              <w:rPr>
                <w:webHidden/>
                <w:rStyle w:val="IndexLink"/>
                <w:rtl w:val="true"/>
              </w:rPr>
              <w:t>سیر الأرواح إلی خالقها</w:t>
            </w:r>
            <w:r>
              <w:rPr>
                <w:rStyle w:val="IndexLink"/>
                <w:rtl w:val="true"/>
              </w:rPr>
              <w:tab/>
            </w:r>
            <w:r>
              <w:rPr>
                <w:rStyle w:val="IndexLink"/>
              </w:rPr>
              <w:t>208</w:t>
            </w:r>
          </w:hyperlink>
        </w:p>
        <w:p>
          <w:pPr>
            <w:pStyle w:val="Contents2"/>
            <w:tabs>
              <w:tab w:val="clear" w:pos="8743"/>
              <w:tab w:val="right" w:pos="9026" w:leader="dot"/>
            </w:tabs>
            <w:rPr/>
          </w:pPr>
          <w:hyperlink w:anchor="__RefHeading___Toc2799444_1395250215">
            <w:r>
              <w:rPr>
                <w:webHidden/>
                <w:rStyle w:val="IndexLink"/>
                <w:rtl w:val="true"/>
              </w:rPr>
              <w:t>الفصل السادس</w:t>
            </w:r>
            <w:r>
              <w:rPr>
                <w:rStyle w:val="IndexLink"/>
                <w:rtl w:val="true"/>
              </w:rPr>
              <w:t xml:space="preserve">: </w:t>
            </w:r>
            <w:r>
              <w:rPr>
                <w:rStyle w:val="IndexLink"/>
                <w:rtl w:val="true"/>
              </w:rPr>
              <w:t>الصراط</w:t>
            </w:r>
            <w:r>
              <w:rPr>
                <w:rStyle w:val="IndexLink"/>
                <w:rtl w:val="true"/>
              </w:rPr>
              <w:tab/>
            </w:r>
            <w:r>
              <w:rPr>
                <w:rStyle w:val="IndexLink"/>
              </w:rPr>
              <w:t>210</w:t>
            </w:r>
          </w:hyperlink>
        </w:p>
        <w:p>
          <w:pPr>
            <w:pStyle w:val="Contents3"/>
            <w:tabs>
              <w:tab w:val="clear" w:pos="8459"/>
              <w:tab w:val="right" w:pos="9026" w:leader="dot"/>
            </w:tabs>
            <w:rPr/>
          </w:pPr>
          <w:hyperlink w:anchor="__RefHeading___Toc2799446_1395250215">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2799448_1395250215">
            <w:r>
              <w:rPr>
                <w:webHidden/>
                <w:rStyle w:val="IndexLink"/>
                <w:rtl w:val="true"/>
              </w:rPr>
              <w:t>الصراط</w:t>
            </w:r>
            <w:r>
              <w:rPr>
                <w:rStyle w:val="IndexLink"/>
                <w:rtl w:val="true"/>
              </w:rPr>
              <w:tab/>
            </w:r>
            <w:r>
              <w:rPr>
                <w:rStyle w:val="IndexLink"/>
              </w:rPr>
              <w:t>211</w:t>
            </w:r>
          </w:hyperlink>
        </w:p>
        <w:p>
          <w:pPr>
            <w:pStyle w:val="Contents2"/>
            <w:tabs>
              <w:tab w:val="clear" w:pos="8743"/>
              <w:tab w:val="right" w:pos="9026" w:leader="dot"/>
            </w:tabs>
            <w:rPr/>
          </w:pPr>
          <w:hyperlink w:anchor="__RefHeading___Toc2799450_1395250215">
            <w:r>
              <w:rPr>
                <w:webHidden/>
                <w:rStyle w:val="IndexLink"/>
                <w:rtl w:val="true"/>
              </w:rPr>
              <w:t>الفصل السابع</w:t>
            </w:r>
            <w:r>
              <w:rPr>
                <w:rStyle w:val="IndexLink"/>
                <w:rtl w:val="true"/>
              </w:rPr>
              <w:t xml:space="preserve">: </w:t>
            </w:r>
            <w:r>
              <w:rPr>
                <w:rStyle w:val="IndexLink"/>
                <w:rtl w:val="true"/>
              </w:rPr>
              <w:t>المیزان</w:t>
            </w:r>
            <w:r>
              <w:rPr>
                <w:rStyle w:val="IndexLink"/>
                <w:rtl w:val="true"/>
              </w:rPr>
              <w:tab/>
            </w:r>
            <w:r>
              <w:rPr>
                <w:rStyle w:val="IndexLink"/>
              </w:rPr>
              <w:t>216</w:t>
            </w:r>
          </w:hyperlink>
        </w:p>
        <w:p>
          <w:pPr>
            <w:pStyle w:val="Contents3"/>
            <w:tabs>
              <w:tab w:val="clear" w:pos="8459"/>
              <w:tab w:val="right" w:pos="9026" w:leader="dot"/>
            </w:tabs>
            <w:rPr/>
          </w:pPr>
          <w:hyperlink w:anchor="__RefHeading___Toc2799452_1395250215">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2799454_1395250215">
            <w:r>
              <w:rPr>
                <w:webHidden/>
                <w:rStyle w:val="IndexLink"/>
                <w:rtl w:val="true"/>
              </w:rPr>
              <w:t>المیزان</w:t>
            </w:r>
            <w:r>
              <w:rPr>
                <w:rStyle w:val="IndexLink"/>
                <w:rtl w:val="true"/>
              </w:rPr>
              <w:tab/>
            </w:r>
            <w:r>
              <w:rPr>
                <w:rStyle w:val="IndexLink"/>
              </w:rPr>
              <w:t>217</w:t>
            </w:r>
          </w:hyperlink>
        </w:p>
        <w:p>
          <w:pPr>
            <w:pStyle w:val="Contents2"/>
            <w:tabs>
              <w:tab w:val="clear" w:pos="8743"/>
              <w:tab w:val="right" w:pos="9026" w:leader="dot"/>
            </w:tabs>
            <w:rPr/>
          </w:pPr>
          <w:hyperlink w:anchor="__RefHeading___Toc2799456_1395250215">
            <w:r>
              <w:rPr>
                <w:webHidden/>
                <w:rStyle w:val="IndexLink"/>
                <w:rtl w:val="true"/>
              </w:rPr>
              <w:t>الفصل الثامن</w:t>
            </w:r>
            <w:r>
              <w:rPr>
                <w:rStyle w:val="IndexLink"/>
                <w:rtl w:val="true"/>
              </w:rPr>
              <w:t xml:space="preserve">: </w:t>
            </w:r>
            <w:r>
              <w:rPr>
                <w:rStyle w:val="IndexLink"/>
                <w:rtl w:val="true"/>
              </w:rPr>
              <w:t>صحیفة الأعمال</w:t>
            </w:r>
            <w:r>
              <w:rPr>
                <w:rStyle w:val="IndexLink"/>
                <w:rtl w:val="true"/>
              </w:rPr>
              <w:tab/>
            </w:r>
            <w:r>
              <w:rPr>
                <w:rStyle w:val="IndexLink"/>
              </w:rPr>
              <w:t>223</w:t>
            </w:r>
          </w:hyperlink>
        </w:p>
        <w:p>
          <w:pPr>
            <w:pStyle w:val="Contents3"/>
            <w:tabs>
              <w:tab w:val="clear" w:pos="8459"/>
              <w:tab w:val="right" w:pos="9026" w:leader="dot"/>
            </w:tabs>
            <w:rPr/>
          </w:pPr>
          <w:hyperlink w:anchor="__RefHeading___Toc2799458_1395250215">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2799460_1395250215">
            <w:r>
              <w:rPr>
                <w:webHidden/>
                <w:rStyle w:val="IndexLink"/>
                <w:rtl w:val="true"/>
              </w:rPr>
              <w:t>صحیفة الأعمال</w:t>
            </w:r>
            <w:r>
              <w:rPr>
                <w:rStyle w:val="IndexLink"/>
                <w:rtl w:val="true"/>
              </w:rPr>
              <w:tab/>
            </w:r>
            <w:r>
              <w:rPr>
                <w:rStyle w:val="IndexLink"/>
              </w:rPr>
              <w:t>224</w:t>
            </w:r>
          </w:hyperlink>
        </w:p>
        <w:p>
          <w:pPr>
            <w:pStyle w:val="Contents2"/>
            <w:tabs>
              <w:tab w:val="clear" w:pos="8743"/>
              <w:tab w:val="right" w:pos="9026" w:leader="dot"/>
            </w:tabs>
            <w:rPr/>
          </w:pPr>
          <w:hyperlink w:anchor="__RefHeading___Toc2799462_1395250215">
            <w:r>
              <w:rPr>
                <w:webHidden/>
                <w:rStyle w:val="IndexLink"/>
                <w:rtl w:val="true"/>
              </w:rPr>
              <w:t>الفصل التاسع</w:t>
            </w:r>
            <w:r>
              <w:rPr>
                <w:rStyle w:val="IndexLink"/>
                <w:rtl w:val="true"/>
              </w:rPr>
              <w:t xml:space="preserve">: </w:t>
            </w:r>
            <w:r>
              <w:rPr>
                <w:rStyle w:val="IndexLink"/>
                <w:rtl w:val="true"/>
              </w:rPr>
              <w:t>الشهداء فی یوم البعث</w:t>
            </w:r>
            <w:r>
              <w:rPr>
                <w:rStyle w:val="IndexLink"/>
                <w:rtl w:val="true"/>
              </w:rPr>
              <w:tab/>
            </w:r>
            <w:r>
              <w:rPr>
                <w:rStyle w:val="IndexLink"/>
              </w:rPr>
              <w:t>248</w:t>
            </w:r>
          </w:hyperlink>
        </w:p>
        <w:p>
          <w:pPr>
            <w:pStyle w:val="Contents3"/>
            <w:tabs>
              <w:tab w:val="clear" w:pos="8459"/>
              <w:tab w:val="right" w:pos="9026" w:leader="dot"/>
            </w:tabs>
            <w:rPr/>
          </w:pPr>
          <w:hyperlink w:anchor="__RefHeading___Toc2799464_1395250215">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2799466_1395250215">
            <w:r>
              <w:rPr>
                <w:webHidden/>
                <w:rStyle w:val="IndexLink"/>
                <w:rtl w:val="true"/>
              </w:rPr>
              <w:t>الشهداء فی یوم البَعث</w:t>
            </w:r>
            <w:r>
              <w:rPr>
                <w:rStyle w:val="IndexLink"/>
                <w:rtl w:val="true"/>
              </w:rPr>
              <w:tab/>
            </w:r>
            <w:r>
              <w:rPr>
                <w:rStyle w:val="IndexLink"/>
              </w:rPr>
              <w:t>249</w:t>
            </w:r>
          </w:hyperlink>
        </w:p>
        <w:p>
          <w:pPr>
            <w:pStyle w:val="Contents4"/>
            <w:tabs>
              <w:tab w:val="clear" w:pos="8176"/>
              <w:tab w:val="right" w:pos="9026" w:leader="dot"/>
            </w:tabs>
            <w:rPr/>
          </w:pPr>
          <w:hyperlink w:anchor="__RefHeading___Toc2799468_1395250215">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2799470_1395250215">
            <w:r>
              <w:rPr>
                <w:webHidden/>
                <w:rStyle w:val="IndexLink"/>
                <w:rtl w:val="true"/>
              </w:rPr>
              <w:t>مراتب الشهداء</w:t>
            </w:r>
            <w:r>
              <w:rPr>
                <w:rStyle w:val="IndexLink"/>
                <w:rtl w:val="true"/>
              </w:rPr>
              <w:tab/>
            </w:r>
            <w:r>
              <w:rPr>
                <w:rStyle w:val="IndexLink"/>
              </w:rPr>
              <w:t>256</w:t>
            </w:r>
          </w:hyperlink>
        </w:p>
        <w:p>
          <w:pPr>
            <w:pStyle w:val="Contents2"/>
            <w:tabs>
              <w:tab w:val="clear" w:pos="8743"/>
              <w:tab w:val="right" w:pos="9026" w:leader="dot"/>
            </w:tabs>
            <w:rPr/>
          </w:pPr>
          <w:hyperlink w:anchor="__RefHeading___Toc2799472_1395250215">
            <w:r>
              <w:rPr>
                <w:webHidden/>
                <w:rStyle w:val="IndexLink"/>
                <w:rtl w:val="true"/>
              </w:rPr>
              <w:t>المصادر</w:t>
            </w:r>
            <w:r>
              <w:rPr>
                <w:rStyle w:val="IndexLink"/>
                <w:rtl w:val="true"/>
              </w:rPr>
              <w:tab/>
            </w:r>
            <w:r>
              <w:rPr>
                <w:rStyle w:val="IndexLink"/>
              </w:rPr>
              <w:t>285</w:t>
            </w:r>
          </w:hyperlink>
        </w:p>
        <w:p>
          <w:pPr>
            <w:pStyle w:val="Contents2"/>
            <w:tabs>
              <w:tab w:val="clear" w:pos="8743"/>
              <w:tab w:val="right" w:pos="9026" w:leader="dot"/>
            </w:tabs>
            <w:rPr/>
          </w:pPr>
          <w:hyperlink w:anchor="__RefHeading___Toc2799474_1395250215">
            <w:r>
              <w:rPr>
                <w:webHidden/>
                <w:rStyle w:val="IndexLink"/>
                <w:rtl w:val="true"/>
              </w:rPr>
              <w:t>المحتویات</w:t>
            </w:r>
            <w:r>
              <w:rPr>
                <w:rStyle w:val="IndexLink"/>
                <w:rtl w:val="true"/>
              </w:rPr>
              <w:tab/>
            </w:r>
            <w:r>
              <w:rPr>
                <w:rStyle w:val="IndexLink"/>
              </w:rPr>
              <w:t>298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63_20225"/>
      <w:bookmarkStart w:id="1" w:name="pg2863_20225"/>
      <w:bookmarkEnd w:id="1"/>
    </w:p>
    <w:p>
      <w:pPr>
        <w:pStyle w:val="Heading2"/>
        <w:numPr>
          <w:ilvl w:val="1"/>
          <w:numId w:val="1"/>
        </w:numPr>
        <w:rPr/>
      </w:pPr>
      <w:bookmarkStart w:id="2" w:name="pg2863_20225"/>
      <w:bookmarkStart w:id="3" w:name="__RefHeading___Toc2799298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ــ وزارة الثقافة العراقیة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 xml:space="preserve">رقم الدولی </w:t>
      </w:r>
      <w:r>
        <w:rPr>
          <w:rFonts w:eastAsia="Times New Roman" w:cs="Times New Roman" w:ascii="Times New Roman" w:hAnsi="Times New Roman"/>
          <w:color w:val="111111"/>
          <w:sz w:val="28"/>
          <w:szCs w:val="28"/>
          <w:lang w:val="en-US" w:bidi="en-US"/>
        </w:rPr>
        <w:t>ISBN: 9789933489274</w:t>
      </w:r>
    </w:p>
    <w:p>
      <w:pPr>
        <w:pStyle w:val="BookText"/>
        <w:rPr/>
      </w:pPr>
      <w:r>
        <w:rPr>
          <w:rFonts w:ascii="IRNazanin" w:hAnsi="IRNazanin" w:eastAsia="IRNazanin"/>
          <w:color w:val="111111"/>
          <w:sz w:val="28"/>
          <w:sz w:val="28"/>
          <w:szCs w:val="28"/>
          <w:rtl w:val="true"/>
          <w:lang w:bidi="fa-IR"/>
        </w:rPr>
        <w:t xml:space="preserve">الطباطبائی، محمد حسین،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حسین الطباطبائی؛ مراجعة وتعلیق علی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 الطبعة الثانیة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المعاد ـــ من الناحیة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ـــ من الناحیة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البرزخ ـــ من الناحیة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القصیر، علی،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2799300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حیاة ما بعد الموت</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السید محمد حسین الطباطبائی</w:t>
      </w:r>
    </w:p>
    <w:p>
      <w:pPr>
        <w:pStyle w:val="BookText"/>
        <w:rPr/>
      </w:pPr>
      <w:r>
        <w:rPr>
          <w:rFonts w:ascii="IRNazanin" w:hAnsi="IRNazanin" w:eastAsia="IRNazanin"/>
          <w:color w:val="111111"/>
          <w:sz w:val="28"/>
          <w:sz w:val="28"/>
          <w:szCs w:val="28"/>
          <w:rtl w:val="true"/>
          <w:lang w:bidi="fa-IR"/>
        </w:rPr>
        <w:t>مراجعة وتعلیق</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863_20233"/>
    </w:p>
    <w:p>
      <w:pPr>
        <w:pStyle w:val="Heading2"/>
        <w:numPr>
          <w:ilvl w:val="1"/>
          <w:numId w:val="1"/>
        </w:numPr>
        <w:rPr/>
      </w:pPr>
      <w:bookmarkStart w:id="8" w:name="__RefHeading___Toc2799302_1395250215"/>
      <w:bookmarkStart w:id="9" w:name="_Toc3"/>
      <w:bookmarkEnd w:id="7"/>
      <w:bookmarkEnd w:id="8"/>
      <w:r>
        <w:rPr>
          <w:rtl w:val="true"/>
        </w:rPr>
        <w:t>مقدمة القسم</w:t>
      </w:r>
      <w:bookmarkEnd w:id="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رفع الذین آمنوا والذین أوتوا العلم درجات حمداً لا یقوی علی إحصائه إلاّ هو، والصلاة والسلام علی شفیع الذنوب وحبیب القلوب أبی القاسم محمد وعلی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تظافرت جهود الأخوة فی قسم الشؤون الفکریة 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بشعبة التحقیق ومروراً بالمنقح اللغوی والمخرج الفنی والمصمم لتخرج لنا الکتاب الثانی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بذلت شعبة التحقیق جهوداً مشکورة فی توثیق وتحقیق هذا الکتاب القیم للعلامة السید محمد حسین الطباطبائی صاحب تفسیر المیزان لیکون نافذة یطل من خلالها الباحث أو المثقف الإسلامی علی العالم الآخر الذی یختلف تمام الاختلاف عن عالم الدنیا، وقد أخذ هذا الکتاب موضوعه بین الکتب المحققة التی قدمها قسمنا للقارئ الکریم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الشؤون الفکریة والثقافیة</w:t>
      </w:r>
      <w:bookmarkStart w:id="10" w:name="pg2863_20237"/>
    </w:p>
    <w:p>
      <w:pPr>
        <w:pStyle w:val="Heading2"/>
        <w:numPr>
          <w:ilvl w:val="1"/>
          <w:numId w:val="1"/>
        </w:numPr>
        <w:rPr/>
      </w:pPr>
      <w:bookmarkStart w:id="11" w:name="__RefHeading___Toc2799304_1395250215"/>
      <w:bookmarkStart w:id="12" w:name="_Toc4"/>
      <w:bookmarkEnd w:id="10"/>
      <w:bookmarkEnd w:id="11"/>
      <w:r>
        <w:rPr>
          <w:rtl w:val="true"/>
        </w:rPr>
        <w:t>کلمة لا بد منها</w:t>
      </w:r>
      <w:bookmarkEnd w:id="12"/>
    </w:p>
    <w:p>
      <w:pPr>
        <w:pStyle w:val="BookText"/>
        <w:rPr/>
      </w:pPr>
      <w:r>
        <w:rPr>
          <w:rFonts w:ascii="IRNazanin" w:hAnsi="IRNazanin" w:eastAsia="IRNazanin"/>
          <w:color w:val="111111"/>
          <w:sz w:val="28"/>
          <w:sz w:val="28"/>
          <w:szCs w:val="28"/>
          <w:rtl w:val="true"/>
          <w:lang w:bidi="fa-IR"/>
        </w:rPr>
        <w:t>کلمات السید محمد حسین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کتبها؟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تؤثر فی النفس؟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الکلمة ینبوع یفیض بالمعانی، لاسیما إذا کانت تحمل فی طیاتها معانی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السید الطباطبائی کان حینما یرسم الکلام یمسک ریشة الحقیقة، مع لون الإبداع؛ لتحیی المعانی بحروف النور، وتشرق بالطیف السامی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الکلمة بذرة تنبت فی القلوب لتحیی الروح بهیولانات العلم، أضحت حروفه غدیرا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سراب ولا جهل فی کلماته التی هی حب وفضیلة ووطن تنبع من الوجود، لیبقی الوجود فیضا فی ظلاله تحیی جواهر النفس وتخلد بآثارها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کان الفیلسوف ینظم الحروف لتسطع الکلمة کالوحی فی الصدور، فیسمو بها الفرد بما یحمل من عبق الفکر بین أمواج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شرّع فی کتابه حیاة ما بعد الموت منهاجا آثر فیه الإختصار والإقتصار علی المفاهیم العامة کما أوضح فی مقدمته، وأثبت دعائم بحثهِ مفسرا للآیة بآیة أخری وللروایة بروایة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وکأنه أراد أن یستفیق ذوو الغفلة من سبات بصیرتهم ویتزودوا من دار فانیة لدار باقیة، مبیناً مع البرهان منازل رحلة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قرأنا ما بین السطور فی کتابه وجمعنا رفات ساریة السطور فأشرقت کلمات الرایة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الکلمة حیاة أولها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کلمة العلامة الطباطبائی بلسما یفوح شذاها لمن یطالع کتابه هذا الذی بین أیدینا حیث یدرک الحیاة ما بعد الموت لیحیا بالبصیرة فی النشأتین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القصیر</w:t>
      </w:r>
      <w:bookmarkStart w:id="13" w:name="pg2863_20240"/>
    </w:p>
    <w:p>
      <w:pPr>
        <w:pStyle w:val="Heading2"/>
        <w:numPr>
          <w:ilvl w:val="1"/>
          <w:numId w:val="1"/>
        </w:numPr>
        <w:rPr/>
      </w:pPr>
      <w:bookmarkStart w:id="14" w:name="__RefHeading___Toc2799306_1395250215"/>
      <w:bookmarkStart w:id="15" w:name="_Toc5"/>
      <w:bookmarkEnd w:id="13"/>
      <w:bookmarkEnd w:id="14"/>
      <w:r>
        <w:rPr>
          <w:rtl w:val="true"/>
        </w:rPr>
        <w:t>المقدمة</w:t>
      </w:r>
      <w:bookmarkEnd w:id="15"/>
    </w:p>
    <w:p>
      <w:pPr>
        <w:pStyle w:val="Heading3"/>
        <w:numPr>
          <w:ilvl w:val="2"/>
          <w:numId w:val="1"/>
        </w:numPr>
        <w:rPr/>
      </w:pPr>
      <w:bookmarkStart w:id="16" w:name="__RefHeading___Toc2799308_1395250215"/>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 xml:space="preserve">لقد خاضت الأمم السابقة فی 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ما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الغمار، واستخلصت کل أمة رأیا لها، وعندما بزغ فجر الإسلام سلسل مراحل الحیاة فی النشأتین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لکل منها نهایة، وکان المعاد هو المرحلة الأخیرة من حیاة ما بعد الموت،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 النشأة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شغل هذا الجانب من الغیب کافة طبقات المجتمع الإسلامی راح یکتب فیه أرباب الفکر بألوان أقلامهم ما فقهت عقولهم علی وفق مراحل التأریخ المختلفة، ثم شرع العلامة الطباطبائی بعدهم لیصنع سفینة حروفه بلون یشع الحیاة، تشرق من خلاله المعانی، وأسمی رحلته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ما بعد الموت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المکانة المرموقة للعلامة الطباطبائی فی تراثنا الشیعی لا سیما فی الفلسفة والعرفان وما تمیز به جعلت اللجنة المشرفة علی التحقیق والنشر فی قسم الشؤون الفکریة والثقافیة فی العتبة الحسینیة المقدسة أن تقرر العمل علی هذا السفر الرائع من لئالیء العلامة بعد أن اطلعت علی جواهره، والرؤی التی مزجت فلسفته مع</w:t>
      </w:r>
      <w:bookmarkStart w:id="18" w:name="pg2863_20242"/>
    </w:p>
    <w:p>
      <w:pPr>
        <w:pStyle w:val="BookText"/>
        <w:rPr/>
      </w:pPr>
      <w:bookmarkEnd w:id="18"/>
      <w:r>
        <w:rPr>
          <w:rFonts w:ascii="IRNazanin" w:hAnsi="IRNazanin" w:eastAsia="IRNazanin"/>
          <w:color w:val="111111"/>
          <w:sz w:val="28"/>
          <w:sz w:val="28"/>
          <w:szCs w:val="28"/>
          <w:rtl w:val="true"/>
          <w:lang w:bidi="fa-IR"/>
        </w:rPr>
        <w:t xml:space="preserve">تفسیره الآیة بالآیة والحدیث بالحدیث، وجعل لواقح أفکاره عبقات زاخرة بالنور عن النبی  صلی الله علیه وآله وسلم  وأهل بیته معدن العلم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فی هذا الکتاب من عبرة للإنسان وکشف الحجب عن الأذهان بالیقین لما صار إلیه السابقون وما هو کائن فیه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شرعنا بالتعلیق علی هذا الرحیق الرائق بعنایة نروم من خلالها تثبیت وتوثیق النصوص، وتعریف الاصطلاحات، وشرح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شذرات من فیض الجهود، نهلت إخلاصها من عشقها للعلم، لیخرج الکتاب برونقه الجدید ، فتنشرح به أفئدة السالکین صراط النجاة، وتکتحل حدقات عیونهم بمعانیه التی تتلو ذکرها بصمت فی مسجد القلب</w:t>
      </w:r>
      <w:r>
        <w:rPr>
          <w:rFonts w:eastAsia="IRNazanin" w:cs="IRNazanin"/>
          <w:color w:val="111111"/>
          <w:sz w:val="28"/>
          <w:szCs w:val="28"/>
          <w:rtl w:val="true"/>
          <w:lang w:bidi="fa-IR"/>
        </w:rPr>
        <w:t>.</w:t>
      </w:r>
    </w:p>
    <w:p>
      <w:pPr>
        <w:pStyle w:val="Heading3"/>
        <w:numPr>
          <w:ilvl w:val="2"/>
          <w:numId w:val="1"/>
        </w:numPr>
        <w:rPr/>
      </w:pPr>
      <w:bookmarkStart w:id="19" w:name="__RefHeading___Toc2799310_1395250215"/>
      <w:bookmarkStart w:id="20" w:name="_Toc7"/>
      <w:bookmarkEnd w:id="19"/>
      <w:r>
        <w:rPr>
          <w:rtl w:val="true"/>
        </w:rPr>
        <w:t>العمل فی هذا الکتاب</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تخریج الآیات، والأحادیث، والنصوص، والاقتباسات، وغریب اللغة، وإرجاعها إلی مصادرها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الاعتماد علی مراجع معتمدة فی علوم القرآن، والحدیث، والرجال، واللغة، والغریب، وقد ذکرناها مفصلا نهایة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الاعتماد علی کتب المدرستین الخاصة والعامة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التفصیل فی الحاشیة للعنوان، بذکر الکتاب ومؤلفه والجزء والصفحة والباب والفصل ورقم الحدیث، وجمیع الدلالات التی تیسر للباحث سرعة الوصول إلی المطلب ضمن أیة طبعة للکتاب الذی اعتمدنا علیه فی الأخذ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تکرار ترجمة العَلَم، أو الغریب من اللغة فی حال تکرر وروده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نذکر فی بعض الموارد بعد ذکر المصدر نص الحدیث، وهذه حسب أهمیة البحث واعتماد المؤلف علی النص للتحلیل منه، وأحیانا لأهمیة الحدیث خلال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ورد فی بدایة الصفحة نص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وإذا کان وسط الصفحة ولیس فی بدایتها، وقد ذکر فی بدایتها قبله معصوم واسترسل المؤلف بالکلام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عاطفا بقوله للمعصوم نکتب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نذکر المصدر مسبوقا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اختلاف یسیر فی الحدیث، أو یکون فیها النص مضمونا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اعتمدنا فی التعلیق علی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حسین الطباطبائی علی النسخة المطبوعة فی دار التعارف للمطبوعات ــ بیروت ــ والنسخة من مقتنیات مکتبة العتبة الحسینیة المقدسة تحت الرقم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rtl w:val="true"/>
          <w:lang w:bidi="fa-IR"/>
        </w:rPr>
        <w:t>، کربلاء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ذکر المراجع التی اعتمدنا علیها نهایة الکتاب مع بیان هویتها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قسم الشؤون الفکریة والثقافیة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العتبة الحسینیة المقدسة </w:t>
      </w:r>
      <w:bookmarkStart w:id="21" w:name="pg2863_20247"/>
    </w:p>
    <w:p>
      <w:pPr>
        <w:pStyle w:val="Heading2"/>
        <w:numPr>
          <w:ilvl w:val="1"/>
          <w:numId w:val="1"/>
        </w:numPr>
        <w:rPr/>
      </w:pPr>
      <w:bookmarkStart w:id="22" w:name="__RefHeading___Toc2799312_1395250215"/>
      <w:bookmarkStart w:id="23" w:name="_Toc8"/>
      <w:bookmarkEnd w:id="21"/>
      <w:bookmarkEnd w:id="22"/>
      <w:r>
        <w:rPr>
          <w:rtl w:val="true"/>
        </w:rPr>
        <w:t>ترجمة المؤلف</w:t>
      </w:r>
      <w:bookmarkEnd w:id="23"/>
    </w:p>
    <w:p>
      <w:pPr>
        <w:pStyle w:val="Heading3"/>
        <w:numPr>
          <w:ilvl w:val="2"/>
          <w:numId w:val="1"/>
        </w:numPr>
        <w:rPr/>
      </w:pPr>
      <w:bookmarkStart w:id="24" w:name="__RefHeading___Toc2799314_1395250215"/>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السید محمد حسین الطباطبائی</w:t>
      </w:r>
    </w:p>
    <w:p>
      <w:pPr>
        <w:pStyle w:val="BookText"/>
        <w:rPr/>
      </w:pP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هــ ـــ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هــ</w:t>
      </w:r>
    </w:p>
    <w:p>
      <w:pPr>
        <w:pStyle w:val="Heading3"/>
        <w:numPr>
          <w:ilvl w:val="2"/>
          <w:numId w:val="1"/>
        </w:numPr>
        <w:rPr/>
      </w:pPr>
      <w:bookmarkStart w:id="26" w:name="__RefHeading___Toc2799316_1395250215"/>
      <w:bookmarkStart w:id="27" w:name="_Toc10"/>
      <w:bookmarkEnd w:id="26"/>
      <w:r>
        <w:rPr>
          <w:rtl w:val="true"/>
        </w:rPr>
        <w:t>اسمه وشهرته</w:t>
      </w:r>
      <w:bookmarkEnd w:id="27"/>
    </w:p>
    <w:p>
      <w:pPr>
        <w:pStyle w:val="BookText"/>
        <w:rPr/>
      </w:pPr>
      <w:r>
        <w:rPr>
          <w:rFonts w:ascii="IRNazanin" w:hAnsi="IRNazanin" w:eastAsia="IRNazanin"/>
          <w:color w:val="111111"/>
          <w:sz w:val="28"/>
          <w:sz w:val="28"/>
          <w:szCs w:val="28"/>
          <w:rtl w:val="true"/>
          <w:lang w:bidi="fa-IR"/>
        </w:rPr>
        <w:t>السید محمد حسین بن محمد بن محمد حسین بن علی أصغر شیخ الإسلام القاضی الطباطبائی التبریزی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الدینی عند العلامة الطباطبائی، محمود نعمة الجیاشی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2799318_1395250215"/>
      <w:bookmarkStart w:id="29" w:name="_Toc11"/>
      <w:bookmarkEnd w:id="28"/>
      <w:r>
        <w:rPr>
          <w:rtl w:val="true"/>
        </w:rPr>
        <w:t>أسرته ونسبه</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أستاذنا العلامة فإنه من جهة الأب یعود إلی الإمام الحسن المجتبی  علیه السلام ، وهو من سلالة إبراهیم بن إسماعیل الدیباج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الأم من أولاد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نجده فی آخر کتبه التی ألفها فی شاد آباد تبریز یختم الکلام بالتوقیع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حسین الحسنی الحسینی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حسین بن السید محمد، بن السید محمد حسین، بن السید علی الأصغر، بن السید محمد تقی القاضی، بن المیرزا محمد القاضی، بن المیرزا محمد علی القاضی، بن المیرزا صدر الدین محمد، بن المیرزا یوسف نقیب الأشراف، بن المیرزا صدر الدین محمد، بن مجد الدین، بن السید إسماعیل بن الأمیر علی أکبر، بن الأمیر عبد الوهاب بن الأمیر عبد الغفار، بن السید عماد الدین أمیر الحاج بن فخر الدین حسن، بن کمال الدین محمد، بن السید حسن، بن شهاب الدین علی، بن عماد الدین علی، بن السید أحمد، بن السید عماد بن أبی الحسن علی، بن أبی الحسن محمد، بن أبی عبد الله أحمد، بن محمد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خزاعیة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عبد الله أحمد، بن إبراهیم الطباطبائی، بن إسماعیل الدیباج، بن إبراهیم الغمر، بن الحسن المثنی، بن الإمام أبی محمد الحسن المجتبی، بن الإمام الهمام علی بن أبی طالب علیه وعلیهم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أم إبراهیم الغمر هی فاطمة بنت الإمام الحسین سید الشهداء  علیه السلام ، لهذا فإن السادة الطباطبائیین الذین یرجعون إلی إبراهیم الطباطبائی الذی هو حفید إبراهیم الغمر، جمیعهم حسینیون من جهة الأم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العلامة الطباطبائی بقلم کبار العلماء والأعلام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وترجع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أحد أجداده فی السلالة الحسنیة المبارکة إبراهیم المعروف بطباطبا بن إسماعیل الدیباج، من أحفاد الإمام الحسن 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وللعائلة لقب آخر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توارثته عن جده السادس المعروف بالسید المیرزا محمد علی القاضی قاضی القضاة فی إحدی مناطق أذربیجان، وهو اللقب الذی کان یعرف به عند مجیئه إلی مدینة قم المقدسة، لکنه اختار بنفسه لقب الطباطبائی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والده السید محمد القاضی من علماء المنطقة حیث إن سلسلة آباء وأجداد العلامة کانت من العلماء الأعلام المعروفة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الحسنی فهو نسبه لجهة الأب، وأما الحسینی فلأن جدته فاطمة بنت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ولاشک أن هذه البیئة العامرة بالعلم إضافة إلی عوامل أخری قد وفّرت مناخات خصبة لنبوغ السید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الظروف الصعبة التی رافقت طفولته وشبابه، بل لعل الصعوبات تتحول إلی حوافز للإبداع عند أمثاله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عنبة فی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إبراهیم طباطبا بن إسماعیل الدیباج، ولقب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أباه أراد أن یقطع له ثوباً وهو طفل، فخیره بین قمیص وقبا،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 یعنی قباقبا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أهل السواد لقبوه بذلک، وطباطبا بلسان النبطیة سید السادات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والألقاب، الشیخ عباس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لجماعة من الهاشمیین الکرام ینتسبون إلی جدهم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إسماعیل بن إبراهیم طباطبا بن إسماعیل بن إبراهیم الغمر بن الحسن المثنی بن الحسن السبط بن الإمام علی ابن أبی طالب  علیهم السلام  سادة حسنیون هاشمیون من أصول حجازیة وعراقیة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ذریة إبراهیم المذکور وقد تضمنت سلالته الزکیة عدداً عظیماً من العظماء والعلماء ونوابع الشعراء وأکابر الأمراء ممن خدموا العلم والأدب وأقاموا شعائر الدین ودونوا لخلفهم تاریخاً مجیداً وتراثاً علمیاً خالداً وشرفاً تالداً تعتز الأجیال بها عبر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رزق الله إبراهیم طباطبا برکة فی النسل وانتشاراً فی الأعقاب فامتدت فروعه الأصلیة من الحرمین المحترمین المکی والمدنی إلی ممالک الترک وبلاد الری وفارس وأذربیجان وبلاد الأفغان والهند وتخوم الشرق الأقصی إلی جانب المدن العراقیة والسوریة ومصر والمغرب الأقصی وبطن الجزیرة العربیة والبلاد الیمانیة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اعتزت بلقبها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اعتزازهم بجدهم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فی الیمن حیث منهم أسرة ملکهم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یحیی حمید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حکمت ذلک القطر لعدة قرون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منتشرون فی جمیع أرجاء العالم بعدد هائل ولانتشارهم بکرائم الشیم وجمیل الخصال وحسن السمعة بین الناس إلی جانب تحلیهم بالشهامة والنبل ونصرة المظلوم وکرم النفس والید والخلق انتسب إلیهم کثیرون لمجرد صلة من الأمهات بالمصاهرة فترکوا ألقاب أسرهم وتلقبوا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حسنیة النسب بینما هم حسینیون أومن أسر أخری وفضلوا الاشتهار بهذا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أفضل مزایا هذه الأسرة الجلیلة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محافظتهم علی أنسابهم وأعقابهم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جوهری تمسکوا به من قبل وتسامح فیه سائر الأسر، هو الانتساب إلی الجد البعید دون القریب، فبینما نری أکثر الهاشمیین یتعرفون بمن بینهم وبینه أقل من قرن أو قرنین کآل الحکیم وآل بحر العلوم وآل الحبوبی وآل الحیدری وآل العطار وأمثالهم، نری الطباطبائیة فی مختلف أنحاء الأرض یتعرفون بمن بینه وبینهم أکثر من ألف عام لیصونوا من کل غمز وهمز ویعززوا أسرتهم التی جاوزت بضعة ملایین نسمة فی مختلف أنحاء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سبقهم إلی هذه المیزة الحسنة السادة الحسنیون وشرفاء الحرمین حیث یتعرفون باسم أسمی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الإمام الحسن المجتبی ریحانة الرسول  صلی الله علیه وآله وسلم  وأکبر أشبال حیدرة الکرار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فیعود الفضل فی حفظ أنسابهم وتعزیز أعقابهم إلی الشریف أبی الحسن محمد بن أحمد الشاعر أحد أعالی آبائهم الطاهرین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بعد انتقاله من مدینة جده المدینة المنورة بالحجاز إلی أصفهان عاصمة بلاد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بنیه بشدة المحافظة علی سجلات الأنساب والأعقاب والتمسک بصلة الرحم وأکد علیهم حبس الأموال والأوقاف علی بنیهم وذریاتهم دفعا لعادیات الفقر وصونا لتسلسل نسله ظهراً بعد ظهر فأصبح لهم بتوالی الأوقاف کیان فخم ونسل متوفر وعظیم فی مختلف البقاع والضیاع وانتشر نسله فی تلک الأصقاع</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30" w:name="pg2863_20256"/>
    </w:p>
    <w:p>
      <w:pPr>
        <w:pStyle w:val="Heading3"/>
        <w:numPr>
          <w:ilvl w:val="2"/>
          <w:numId w:val="1"/>
        </w:numPr>
        <w:rPr/>
      </w:pPr>
      <w:bookmarkStart w:id="31" w:name="__RefHeading___Toc2799320_1395250215"/>
      <w:bookmarkStart w:id="32" w:name="_Toc12"/>
      <w:bookmarkEnd w:id="30"/>
      <w:bookmarkEnd w:id="31"/>
      <w:r>
        <w:rPr>
          <w:rtl w:val="true"/>
        </w:rPr>
        <w:t>ولادته</w:t>
      </w:r>
      <w:bookmarkEnd w:id="32"/>
    </w:p>
    <w:p>
      <w:pPr>
        <w:pStyle w:val="BookText"/>
        <w:rPr/>
      </w:pPr>
      <w:r>
        <w:rPr>
          <w:rFonts w:ascii="IRNazanin" w:hAnsi="IRNazanin" w:eastAsia="IRNazanin"/>
          <w:color w:val="111111"/>
          <w:sz w:val="28"/>
          <w:sz w:val="28"/>
          <w:szCs w:val="28"/>
          <w:rtl w:val="true"/>
          <w:lang w:bidi="fa-IR"/>
        </w:rPr>
        <w:t xml:space="preserve">ولد فی قریة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القریبة من مدینة تبریز فی المنطقة الترکیة شمال شرق إیران والمعروفة بأذربیجان، فی التاسع والعشرین من ذی الحجة</w:t>
      </w:r>
      <w:r>
        <w:rPr>
          <w:rStyle w:val="FootnoteAnchor"/>
          <w:rtl w:val="true"/>
        </w:rPr>
        <w:footnoteReference w:id="7"/>
      </w:r>
      <w:r>
        <w:rPr>
          <w:rFonts w:ascii="IRNazanin" w:hAnsi="IRNazanin" w:eastAsia="IRNazanin"/>
          <w:color w:val="111111"/>
          <w:sz w:val="28"/>
          <w:sz w:val="28"/>
          <w:szCs w:val="28"/>
          <w:rtl w:val="true"/>
          <w:lang w:bidi="fa-IR"/>
        </w:rPr>
        <w:t xml:space="preserve">لسنة ألف وثلاثمائة وإحدی وعشرین هجریة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المطابق مع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هجری شمسی، و</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میلادی</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2799322_1395250215"/>
      <w:bookmarkStart w:id="34" w:name="_Toc13"/>
      <w:bookmarkEnd w:id="33"/>
      <w:r>
        <w:rPr>
          <w:rtl w:val="true"/>
        </w:rPr>
        <w:t>نبذة من سیرته</w:t>
      </w:r>
      <w:bookmarkEnd w:id="34"/>
    </w:p>
    <w:p>
      <w:pPr>
        <w:pStyle w:val="Heading4"/>
        <w:numPr>
          <w:ilvl w:val="3"/>
          <w:numId w:val="1"/>
        </w:numPr>
        <w:rPr/>
      </w:pPr>
      <w:bookmarkStart w:id="35" w:name="__RefHeading___Toc2799324_1395250215"/>
      <w:bookmarkStart w:id="36" w:name="_Toc14"/>
      <w:bookmarkEnd w:id="35"/>
      <w:r>
        <w:rPr>
          <w:rtl w:val="true"/>
        </w:rPr>
        <w:t>تربیته ونشأته</w:t>
      </w:r>
      <w:bookmarkEnd w:id="36"/>
    </w:p>
    <w:p>
      <w:pPr>
        <w:pStyle w:val="BookText"/>
        <w:rPr/>
      </w:pPr>
      <w:r>
        <w:rPr>
          <w:rFonts w:ascii="IRNazanin" w:hAnsi="IRNazanin" w:eastAsia="IRNazanin"/>
          <w:color w:val="111111"/>
          <w:sz w:val="28"/>
          <w:sz w:val="28"/>
          <w:szCs w:val="28"/>
          <w:rtl w:val="true"/>
          <w:lang w:bidi="fa-IR"/>
        </w:rPr>
        <w:t>لقد فقد العلامة الطباطبائی أمه فی السنة الخامسة من عمره، ولم یصل إلی السنة التاسعة حتی فقد أباه أیضاً؛ ولم یکن له منهما إلا أخ واحد هو السید محمد حسن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وحفاظاً علی حیاتهما من التداعی، تابع وصیهما رعایتهما کسابق الحال؛ واستخدم لأجل ذلک خادماً وخادمة، وأشرفا بشکل مستمر علی أمورهما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کبرا وأنهیا دراستهما الابتدائیة وتابعا دراسة المقدمات فی تبریز؛ وحصل کل واحد منهما علی قدرة فائقة وفن رائق فی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المرحوم الأستاذ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أخرج فی أغلب الأیام أنا وأخی من تبریز إلی سفوح الجبال والتلال الخضراء، لنتسلی بکتابة الخط من الصباح إلی الغروب، ومن بعدها هاجرنا سویاً إلی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جمیع المراحل وطی المنازل العلمیة والعملیة، لم یفارق أحدهما الآخر، وبقیا معاً رفیقین شفیقین فی السراء والضراء، کأنهما حقاً روح واحدة فی جسدین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آیة الله الحاج السید محمد حسن الطباطبائی یشبه أخاه من جمیع الجوانب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نهجه ومسلکه، وسعة صدره وعلو همته، وحیاته العرفانیة الملیئة بالزهد الحقیقی، والبعد عن أبناء الزمان وأهل الدنیا مقرونة بالتفکر والتأمل، والإدراک والبصیرة، والتعلق بحضرة الأحدیة، والأنس والألفة فی زوایا الخلوات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فقد عرف بقدرته الفکریة الواسعة، وعشقه للشرع المطهر وأهل بیت العصمة، والإیثار والتجاوز والصبر علی نهجهم؛ وإعلاء کلمة الحق، وخدمة الفقراء والمستضعفین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أنموذجاً بارزاً مشهوراً فی أنحاء تبریز وأذربیجان؛ وکانت قداسته وطهارته موضع حدیث الخاص والعام فی تلک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وحقاً، ما أجمل أن یقال بشأن هذین الأخوین ما أنشده أبو العلاء المعری بحق السید المرتضی وأخیه الرضی، فی قصیدته الطویلة فی رثاء والدهما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أبقیت فینا کوکبین سناهما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الصبح والظلماء لیس بخاف</w:t>
      </w:r>
    </w:p>
    <w:p>
      <w:pPr>
        <w:pStyle w:val="BookText"/>
        <w:rPr/>
      </w:pPr>
      <w:r>
        <w:rPr>
          <w:rFonts w:ascii="IRNazanin" w:hAnsi="IRNazanin" w:eastAsia="IRNazanin"/>
          <w:color w:val="111111"/>
          <w:sz w:val="28"/>
          <w:sz w:val="28"/>
          <w:szCs w:val="28"/>
          <w:rtl w:val="true"/>
          <w:lang w:bidi="fa-IR"/>
        </w:rPr>
        <w:t xml:space="preserve">متأنقین وفی المکارم أرتعا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متألقین بسؤدد وعفاف</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قدرین فی الإرداء بل مطرین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الإجداء بل قمرین فی الإسداف</w:t>
      </w:r>
    </w:p>
    <w:p>
      <w:pPr>
        <w:pStyle w:val="BookText"/>
        <w:rPr/>
      </w:pPr>
      <w:r>
        <w:rPr>
          <w:rFonts w:ascii="IRNazanin" w:hAnsi="IRNazanin" w:eastAsia="IRNazanin"/>
          <w:color w:val="111111"/>
          <w:sz w:val="28"/>
          <w:sz w:val="28"/>
          <w:szCs w:val="28"/>
          <w:rtl w:val="true"/>
          <w:lang w:bidi="fa-IR"/>
        </w:rPr>
        <w:t xml:space="preserve">رزقا العلاء فأهل نجد 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نطقا الفصاحة مثل أهل دیاف</w:t>
      </w:r>
    </w:p>
    <w:p>
      <w:pPr>
        <w:pStyle w:val="BookText"/>
        <w:rPr/>
      </w:pPr>
      <w:r>
        <w:rPr>
          <w:rFonts w:ascii="IRNazanin" w:hAnsi="IRNazanin" w:eastAsia="IRNazanin"/>
          <w:color w:val="111111"/>
          <w:sz w:val="28"/>
          <w:sz w:val="28"/>
          <w:szCs w:val="28"/>
          <w:rtl w:val="true"/>
          <w:lang w:bidi="fa-IR"/>
        </w:rPr>
        <w:t xml:space="preserve">ساوی الرضی المرتضی وتقاسما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خـطـط العلا بتناصف وتصاف</w:t>
      </w:r>
    </w:p>
    <w:p>
      <w:pPr>
        <w:pStyle w:val="BookText"/>
        <w:rPr/>
      </w:pPr>
      <w:r>
        <w:rPr>
          <w:rFonts w:ascii="IRNazanin" w:hAnsi="IRNazanin" w:eastAsia="IRNazanin"/>
          <w:color w:val="111111"/>
          <w:sz w:val="28"/>
          <w:sz w:val="28"/>
          <w:szCs w:val="28"/>
          <w:rtl w:val="true"/>
          <w:lang w:bidi="fa-IR"/>
        </w:rPr>
        <w:t>وقد أمضی کل منهما عشرة سنوات فی النجف الأشرف، منشغلین فی تحصیل الکمال؛ واشترکا معاً فی الدروس الفقهیة والأصولیة، والفلسفیة والعرفانیة والریاضیة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وبسبب ضیق المعیشة، وعدم وصول الراتب المقرر من مزروعاتهما فی تبریز اضطرا للرجوع إلی إیران والاشتغال بالزراعة والفلاحة لمدة عشر سنوات فی قریة شاد آباد التبریزیة حتی تحسنت أوضاع الزراعة، فهاجر الأستاذ العلامة إلی قم لحفظ عقائد الطلاب من هجمات الحوادث، أما أخوه فقد اختار تبریز مسکناً له وانصرف إلی 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حوزة تبریز قام آیة الله الحاج السید محمد حسن الإلهی بتدریس الفلسفة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مؤلفات الملا صدرا، وفی بعض الأحیان کان یأخذ بید عاشقی طریق الله؛ ویقودهم إلی منزل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بدوره إنساناً بعیداً کل البعد عن التکلف، متواضعاً، وخلوقا، تملأ قلبه الأسرار الإلهیة، عالماً بالضمائر، ومرب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أستاذنا یمتدحه کثیراً، ویظهر تعلقاً شدیداً وحباً جماً له،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کنا فی النجف الأشرف حصلنا علی نسخة خطیة 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سینا لم تکن قد طبعت بعد، فنسخناها معاً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تمض بضع سنوات حتی رحل إلی الرفیق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شیعت جنازته فی قم حیث وری الثری فی جوار مرقد المعصومة المطهر فی المقبرة المعروفة بــ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الجسر الحدیدی المعروف بجسر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ترک رحیله أثراً فی نفس أستاذنا وأدی إلی نشوء أو اشتداد ضعف قلبه وأعصابه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الآخر الذی ترک أثراً عمیقاً فی نفسه کان الذبحة القلبیة التی أصابت زوجته وأودت بحیاتها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کتب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برحیلها شطر خط البطلان للحیاة السعیدة والهادئة التی عشت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السیدة المؤمنة هی أیضاً من عائلة السادة الأطهار، ومن بنات أعمامه، وهی ابنة المرحوم آیة الله الحاج المیرزا مهدی التبریزی الذی کان مع إخوته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المیرزا محمد آقا، والسید الحاج المیرزا علی أصغر آقا، والسید الحاج المیرزا کاظم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مظفر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الحاج المیرزا رضا، وأخ آخر من العلماء وأبناء المرحوم آیة الله الحاج المیرزا یوسف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عیالی کانت سیدة مؤمنة وعظیمة، وعندما تشرفت بزیارة النجف الأشرف لتحصیل العلم کانت برفقتی، وکنا أیام عاشوراء نذهب إلی کربلاء للزیارة، وعندما انتهت مدة تحصیلی رجعنا إلی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یوم کانت جالسة فی البیت ومشغولة بزیارة عاشوراء وکما قالت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أحسست فجأة أن قلبی انکسر؛ وقلت لنفسی عشر سنوات کنا إلی جانب المرقد المطهر لحضرة الإمام أبی عبد الله الحسین فی عاشوراء؛والآن لقد أصبحنا محرومین من هذا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وفجأة وجدت نفسی فی الحرم المطهر فی زاویته مقابل</w:t>
      </w:r>
    </w:p>
    <w:p>
      <w:pPr>
        <w:pStyle w:val="BookText"/>
        <w:rPr/>
      </w:pPr>
      <w:r>
        <w:rPr>
          <w:rFonts w:ascii="IRNazanin" w:hAnsi="IRNazanin" w:eastAsia="IRNazanin"/>
          <w:color w:val="111111"/>
          <w:sz w:val="28"/>
          <w:sz w:val="28"/>
          <w:szCs w:val="28"/>
          <w:rtl w:val="true"/>
          <w:lang w:bidi="fa-IR"/>
        </w:rPr>
        <w:t>الضریح المطهر أقرأ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وخصوصیات الحرم کما هی؛ ولأنه یوم عاشوراء، والناس عادة تذهب لرؤیة مواکب العزاء التی تقام مقابل الضریح وسائر الشهداء، کان بعض الأشخاص واقفون للزیارة مع بعض 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انتبهت،وجدت نفسی جالسة فی البیت، أقرأ بقیة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السیدة العظیمة مدفونة کذلک فی جوار السیدة المعصومة سلام الله علیها فی مقبرة آیة الله الحائری الیزیدی</w:t>
      </w:r>
      <w:r>
        <w:rPr>
          <w:rStyle w:val="FootnoteAnchor"/>
          <w:rtl w:val="true"/>
        </w:rPr>
        <w:footnoteReference w:id="9"/>
      </w:r>
      <w:r>
        <w:rPr>
          <w:rFonts w:ascii="IRNazanin" w:hAnsi="IRNazanin" w:eastAsia="IRNazanin"/>
          <w:color w:val="111111"/>
          <w:sz w:val="28"/>
          <w:sz w:val="28"/>
          <w:szCs w:val="28"/>
          <w:rtl w:val="true"/>
          <w:lang w:bidi="fa-IR"/>
        </w:rPr>
        <w:t>فی الجانب الأیسر من الجناح الملحق، فی إحدی المواقع الخاصة بالعوائل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أستاذنا یزور هذه المخدرة أولاً ثم أخاه ــ ضمن زیارة أهل القبور ــ کل عصر خمیس بدون انقطاع</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الأعیان، جعفر السبحانی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المعرفة، علی أمین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العلامة الطباطبائی بقلم کبار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رحلة العلم الطویلة فی مسقط رأسه تبریز، وذلک علی أیدی الأفاضل من أسرته، وقد باشر التحصیل بإشراف معلم خاص درّسه اللغة الفارسیة ثم درس العلوم العربیة والإسلامیة حتی أتم مرحلة المقدمات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ذکریات العلامة فی هذه الفترة ما تحدث عنه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کنت طفلاً لم أجد رغبة فی التحصیل، ومضت أربع سنوات لم أفهم ماذا أقرأ ولکنی فجأة وجدت نفسی مطمئناً وکأنی أصبحت علی غیر ما کنت علیه أمس، ومنذ ذلک الیوم والحمد لله إلی أخریات أیام دراستی زهاء سبع عشرة سنة، ما کسلت وما</w:t>
      </w:r>
    </w:p>
    <w:p>
      <w:pPr>
        <w:pStyle w:val="BookText"/>
        <w:rPr/>
      </w:pPr>
      <w:r>
        <w:rPr>
          <w:rFonts w:ascii="IRNazanin" w:hAnsi="IRNazanin" w:eastAsia="IRNazanin"/>
          <w:color w:val="111111"/>
          <w:sz w:val="28"/>
          <w:sz w:val="28"/>
          <w:szCs w:val="28"/>
          <w:rtl w:val="true"/>
          <w:lang w:bidi="fa-IR"/>
        </w:rPr>
        <w:t>توانیت فی طلب العلم، فقد نسیت حوادث الدهر وملذات الحیاة وتعاستها، انقطعت عن کل احد، وکل شیء غیر أهل العلم وأصحاب الفضیلة، مقتصراً علی الحاجیات الأولی فی اللیل والنهار، ووقفت نفسی للدرس والتعلیم، وطالما قضیت اللیل فی القراءة خاصة فی فصلی الربیع والصیف حتی تطلع الشمس وأنا مشغول بالمطالعة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إلی النجف الأشرف، وکان عمره آنذاک ثلاث وعشرین سنة وأقام فیها مدة عشر سنوات انکب أثناءها علی تحصیل مختلف العلوم الإسلامیة، عازفاً عن کل اهتمام آخر، حتی حاز بهذه الفترة الوجیزة درجة الاجتهاد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یحدثنا العلامة الطباطبائی عن ذکریاته فی هذه الفترة أنه عندما وصل إلی النجف کان متحیراً فی أمر الدراسة، فی اختیاره لنوعیة الدروس والأساتذة الذین یحضر عندهم، وذات یوم کان جالساً فی البیت یفکر فی هذه المسألة ملیاً وإذا بالباب تطرق فخرج العلامة لفتح الباب فوجد عالماً ذا هیبة ووقار فرحب به وأدخله البیت ثم تحدث ذلک العالم إلیه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الطالب الذی یهاجر إلی النجف لابد له من التفکیر أولا بأمر التزکیة والتهذیب ومراقبة النفس فضلاً عن الدراسة والعلم وبعد إتمام الحدیث خرج من البیت ولکن حدیثه ظل نافذاً فی قلب الطالب التبریزی الجدید محمد حسین الطباطبائی، الأمر الذی دفعه إلی ملازمة درس ذلک العالم الکبیر الذی تعرف علیه وکان هو المیرزا علی القاضی أحد أبناء عمومته ونتیجة لهذه الملازمة تأثر تأثراً عمیقاً بفکر وشخصیة القاضی 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عندنا</w:t>
      </w:r>
      <w:bookmarkStart w:id="37" w:name="pg2863_20267"/>
    </w:p>
    <w:p>
      <w:pPr>
        <w:pStyle w:val="BookText"/>
        <w:rPr/>
      </w:pPr>
      <w:bookmarkEnd w:id="37"/>
      <w:r>
        <w:rPr>
          <w:rFonts w:ascii="IRNazanin" w:hAnsi="IRNazanin" w:eastAsia="IRNazanin"/>
          <w:color w:val="111111"/>
          <w:sz w:val="28"/>
          <w:sz w:val="28"/>
          <w:szCs w:val="28"/>
          <w:rtl w:val="true"/>
          <w:lang w:bidi="fa-IR"/>
        </w:rPr>
        <w:t>من المرحوم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وان مسلک تفسیر القرآن بالقرآن کان العلامة الطباطبائی الذی اشتهر به قد تعلمه من درس المرحوم القاضی وجاراه فیه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8" w:name="__RefHeading___Toc2799326_1395250215"/>
      <w:bookmarkStart w:id="39" w:name="_Toc15"/>
      <w:bookmarkEnd w:id="38"/>
      <w:r>
        <w:rPr>
          <w:rtl w:val="true"/>
        </w:rPr>
        <w:t>أخلاقه</w:t>
      </w:r>
      <w:bookmarkEnd w:id="39"/>
    </w:p>
    <w:p>
      <w:pPr>
        <w:pStyle w:val="BookText"/>
        <w:rPr/>
      </w:pPr>
      <w:r>
        <w:rPr>
          <w:rFonts w:ascii="IRNazanin" w:hAnsi="IRNazanin" w:eastAsia="IRNazanin"/>
          <w:color w:val="111111"/>
          <w:sz w:val="28"/>
          <w:sz w:val="28"/>
          <w:szCs w:val="28"/>
          <w:rtl w:val="true"/>
          <w:lang w:bidi="fa-IR"/>
        </w:rPr>
        <w:t>إن الخصال الطیبة والأخلاق النبویة التی تحلی بها السید الطباطبائی قد أدهشت کل من عرفه عن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فابنته السیدة نجمة السادات تصفه فتقول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 أخلاق وسلوک محمدی، لم یکن ینفعل ولا یغضب أبداً،کما أنی لم أسمعه یتحدث بصوت عالٍ فی أی وقت من الأوقات، ولکن فی الوقت الذی کان فیه لیناً فی طبعه وخلقه، کان حاسماً وحازماً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کان مواظباً علی أداء الصلاة أول وقتها ولا یتهاون فی ذلک، کما کان یذکر الآخرین وینهاهم عن التهاون بشکل صریح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بلغ تأثیره فی تلامذته ومن عاشره حداً عجیباً فیقول تلمیذه المرحوم السید محمد حسین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أکن أتصوره هو فقدان هذا الرجل، فموت هذا الرجل الربانی هو موت العالم، لأنه کان علامة العالم</w:t>
      </w:r>
      <w:r>
        <w:rPr>
          <w:rFonts w:eastAsia="IRNazanin" w:cs="IRNazanin"/>
          <w:color w:val="111111"/>
          <w:sz w:val="28"/>
          <w:szCs w:val="28"/>
          <w:rtl w:val="true"/>
          <w:lang w:bidi="fa-IR"/>
        </w:rPr>
        <w:t>».</w:t>
      </w:r>
    </w:p>
    <w:p>
      <w:pPr>
        <w:pStyle w:val="Heading4"/>
        <w:numPr>
          <w:ilvl w:val="3"/>
          <w:numId w:val="1"/>
        </w:numPr>
        <w:rPr/>
      </w:pPr>
      <w:bookmarkStart w:id="40" w:name="__RefHeading___Toc2799328_1395250215"/>
      <w:bookmarkStart w:id="41" w:name="_Toc16"/>
      <w:bookmarkEnd w:id="40"/>
      <w:r>
        <w:rPr>
          <w:rtl w:val="true"/>
        </w:rPr>
        <w:t>تواضعه</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کان یرفض الجلوس خلال إلقاء الدرس علی فراش خاص یعطیه امتیازاً عن طلابه وحینما یعترض علیه یجیب</w:t>
      </w:r>
      <w:r>
        <w:rPr>
          <w:rFonts w:eastAsia="IRNazanin" w:cs="IRNazanin"/>
          <w:color w:val="111111"/>
          <w:sz w:val="28"/>
          <w:szCs w:val="28"/>
          <w:rtl w:val="true"/>
          <w:lang w:bidi="fa-IR"/>
        </w:rPr>
        <w:t>:</w:t>
      </w:r>
      <w:bookmarkStart w:id="42" w:name="pg2863_20269"/>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صرت أعلی منکم بمقدار سمک السجادة أو الفراش الإضافی لما استطعت أن أتحدث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لاحظ فی أواخر حیاته أن ابنه یتبعه وهو ذاهب إلی حرم السیدة فاطمة المعصومة  علیها السلام  خوفاً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إلیه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فأجابه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أرید الذهاب إلی الحرم أیضاً، فرد السید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تعد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 الحرم لوحدک ولیس ثمة ضرورة بأن ترافقنی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ذلک إلا حذراً من مرض خفق النعال خلف الرجال الذی یصیب الکثیرین</w:t>
      </w:r>
      <w:r>
        <w:rPr>
          <w:rFonts w:eastAsia="IRNazanin" w:cs="IRNazanin"/>
          <w:color w:val="111111"/>
          <w:sz w:val="28"/>
          <w:szCs w:val="28"/>
          <w:rtl w:val="true"/>
          <w:lang w:bidi="fa-IR"/>
        </w:rPr>
        <w:t>.</w:t>
      </w:r>
    </w:p>
    <w:p>
      <w:pPr>
        <w:pStyle w:val="Heading4"/>
        <w:numPr>
          <w:ilvl w:val="3"/>
          <w:numId w:val="1"/>
        </w:numPr>
        <w:rPr/>
      </w:pPr>
      <w:bookmarkStart w:id="43" w:name="__RefHeading___Toc2799330_1395250215"/>
      <w:bookmarkStart w:id="44" w:name="_Toc17"/>
      <w:bookmarkEnd w:id="43"/>
      <w:r>
        <w:rPr>
          <w:rtl w:val="true"/>
        </w:rPr>
        <w:t>زهده</w:t>
      </w:r>
      <w:bookmarkEnd w:id="44"/>
    </w:p>
    <w:p>
      <w:pPr>
        <w:pStyle w:val="BookText"/>
        <w:rPr/>
      </w:pPr>
      <w:r>
        <w:rPr>
          <w:rFonts w:ascii="IRNazanin" w:hAnsi="IRNazanin" w:eastAsia="IRNazanin"/>
          <w:color w:val="111111"/>
          <w:sz w:val="28"/>
          <w:sz w:val="28"/>
          <w:szCs w:val="28"/>
          <w:rtl w:val="true"/>
          <w:lang w:bidi="fa-IR"/>
        </w:rPr>
        <w:t>إن المغریات المادیة غالباً ما تعرض علی الإنسان بعد بلوغه مرتبة علمیة عالیة وخصوصاً الروحانیین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المغریات بصور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شرعیة ــ هدایا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السید الطباطبائی رفض أخذ شیء من سهم الإمام الذی یدفع عادة  فی الحوزات واقتصر فی معیشته علی نتاج أرضه الزراعیة فی تبریز وعائدات کتبه التی طبعت، لزهد خاص فی سجیته لا انتقاصاً من قدر من یأخذ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حاول بعض الأغنیاء أن یشتری له داراً من ماله الخاص بدل داره البسیطة والمتواضعة أبی إلا أن یرجع المال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بذلک مصداق قول أمیر المؤمنین علی  علیه السلام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أرادتهم الدنیا فلم یریدوها، وأسرتهم ففدوا أنفسهم منها</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45" w:name="pg2863_20271"/>
    </w:p>
    <w:p>
      <w:pPr>
        <w:pStyle w:val="Heading4"/>
        <w:numPr>
          <w:ilvl w:val="3"/>
          <w:numId w:val="1"/>
        </w:numPr>
        <w:rPr/>
      </w:pPr>
      <w:bookmarkStart w:id="46" w:name="__RefHeading___Toc2799332_1395250215"/>
      <w:bookmarkStart w:id="47" w:name="_Toc18"/>
      <w:bookmarkEnd w:id="45"/>
      <w:bookmarkEnd w:id="46"/>
      <w:r>
        <w:rPr>
          <w:rtl w:val="true"/>
        </w:rPr>
        <w:t>قلة الکلام                             </w:t>
      </w:r>
      <w:bookmarkEnd w:id="47"/>
    </w:p>
    <w:p>
      <w:pPr>
        <w:pStyle w:val="BookText"/>
        <w:rPr/>
      </w:pPr>
      <w:r>
        <w:rPr>
          <w:rFonts w:ascii="IRNazanin" w:hAnsi="IRNazanin" w:eastAsia="IRNazanin"/>
          <w:color w:val="111111"/>
          <w:sz w:val="28"/>
          <w:sz w:val="28"/>
          <w:szCs w:val="28"/>
          <w:rtl w:val="true"/>
          <w:lang w:bidi="fa-IR"/>
        </w:rPr>
        <w:t>فی صمته تأمل وحکمة وسعی إلی التذکر الدائم، ولذا کان قلیل الکلام، وهذا من وصایاه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کثرة الکلام تبعث علی قلة الذاکرة</w:t>
      </w:r>
      <w:r>
        <w:rPr>
          <w:rFonts w:eastAsia="IRNazanin" w:cs="IRNazanin"/>
          <w:color w:val="111111"/>
          <w:sz w:val="28"/>
          <w:szCs w:val="28"/>
          <w:rtl w:val="true"/>
          <w:lang w:bidi="fa-IR"/>
        </w:rPr>
        <w:t>».</w:t>
      </w:r>
    </w:p>
    <w:p>
      <w:pPr>
        <w:pStyle w:val="Heading4"/>
        <w:numPr>
          <w:ilvl w:val="3"/>
          <w:numId w:val="1"/>
        </w:numPr>
        <w:rPr/>
      </w:pPr>
      <w:bookmarkStart w:id="48" w:name="__RefHeading___Toc2799334_1395250215"/>
      <w:bookmarkStart w:id="49" w:name="_Toc19"/>
      <w:bookmarkEnd w:id="48"/>
      <w:r>
        <w:rPr>
          <w:rtl w:val="true"/>
        </w:rPr>
        <w:t>أب عطوف وزوج مثالی</w:t>
      </w:r>
      <w:bookmarkEnd w:id="49"/>
    </w:p>
    <w:p>
      <w:pPr>
        <w:pStyle w:val="BookText"/>
        <w:rPr/>
      </w:pPr>
      <w:r>
        <w:rPr>
          <w:rFonts w:ascii="IRNazanin" w:hAnsi="IRNazanin" w:eastAsia="IRNazanin"/>
          <w:color w:val="111111"/>
          <w:sz w:val="28"/>
          <w:sz w:val="28"/>
          <w:szCs w:val="28"/>
          <w:rtl w:val="true"/>
          <w:lang w:bidi="fa-IR"/>
        </w:rPr>
        <w:t>فی حیاة العظماء الربانیین بساطة عیش بلیغة تذکر بقیمة الإنسان الحقیقیة التی تتجاوز المظاهر المصطنعة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السید الطباطبائی لیجد فی مساعدته لأهله فی العمل المنزلی منقصة، ولا لتباسطه وملاعبته للأطفال منافاة لمقامه العلمی بل کان یقول بحکمته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هوالذی یهب الشخصیة، أما الأمور الدنیویة فلا تمنح الإنسان الشخصیة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علاقته بزوجته فتملؤها مشاعر الود والاحترام والمدیح لصبرها وتضحیتها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مرضت مرض الموت طوال سبعة وعشرین یوماً عطل کل عمله وراح یبذل لها کل العنایة، وحینما توفیت واظب علی زیارة قبرها یومیاً طیلة سنوات عدیدة</w:t>
      </w:r>
      <w:r>
        <w:rPr>
          <w:rFonts w:eastAsia="IRNazanin" w:cs="IRNazanin"/>
          <w:color w:val="111111"/>
          <w:sz w:val="28"/>
          <w:szCs w:val="28"/>
          <w:rtl w:val="true"/>
          <w:lang w:bidi="fa-IR"/>
        </w:rPr>
        <w:t>.</w:t>
      </w:r>
    </w:p>
    <w:p>
      <w:pPr>
        <w:pStyle w:val="Heading4"/>
        <w:numPr>
          <w:ilvl w:val="3"/>
          <w:numId w:val="1"/>
        </w:numPr>
        <w:rPr/>
      </w:pPr>
      <w:bookmarkStart w:id="50" w:name="__RefHeading___Toc2799336_1395250215"/>
      <w:bookmarkStart w:id="51" w:name="_Toc20"/>
      <w:bookmarkEnd w:id="50"/>
      <w:r>
        <w:rPr>
          <w:rtl w:val="true"/>
        </w:rPr>
        <w:t>الاهتمام بالوقت</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عن السید الطباطبائی اهتمامه الشدید بالوقت والحرص علی تحصیل الاستفادة القصوی من فرصة العمر، وکذلک التنظیم الدقیق لأموره بحیث إنه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ست وعشرین سنة وأنا ألتزم ببرنامج یومی لم یضطرب طوال هذه السنوات</w:t>
      </w:r>
      <w:r>
        <w:rPr>
          <w:rFonts w:eastAsia="IRNazanin" w:cs="IRNazanin"/>
          <w:color w:val="111111"/>
          <w:sz w:val="28"/>
          <w:szCs w:val="28"/>
          <w:rtl w:val="true"/>
          <w:lang w:bidi="fa-IR"/>
        </w:rPr>
        <w:t>».</w:t>
      </w:r>
      <w:bookmarkStart w:id="52" w:name="pg2863_20273"/>
    </w:p>
    <w:p>
      <w:pPr>
        <w:pStyle w:val="BookText"/>
        <w:rPr/>
      </w:pPr>
      <w:bookmarkEnd w:id="52"/>
      <w:r>
        <w:rPr>
          <w:rFonts w:ascii="IRNazanin" w:hAnsi="IRNazanin" w:eastAsia="IRNazanin"/>
          <w:color w:val="111111"/>
          <w:sz w:val="28"/>
          <w:sz w:val="28"/>
          <w:szCs w:val="28"/>
          <w:rtl w:val="true"/>
          <w:lang w:bidi="fa-IR"/>
        </w:rPr>
        <w:t>وتتحدث عن ذلک ابنته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یبدأ العمل منذ الصباح ویستمر فیه حتی الساعة الثانیة عشر 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یؤدی الصلاة ویتناول طعام الغداء ویستریح لمدة نصف ساعة، یستأنف العمل ویواصل السعی مجدداً حتی الغروب</w:t>
      </w:r>
      <w:r>
        <w:rPr>
          <w:rFonts w:eastAsia="IRNazanin" w:cs="IRNazanin"/>
          <w:color w:val="111111"/>
          <w:sz w:val="28"/>
          <w:szCs w:val="28"/>
          <w:rtl w:val="true"/>
          <w:lang w:bidi="fa-IR"/>
        </w:rPr>
        <w:t>».</w:t>
      </w:r>
    </w:p>
    <w:p>
      <w:pPr>
        <w:pStyle w:val="Heading4"/>
        <w:numPr>
          <w:ilvl w:val="3"/>
          <w:numId w:val="1"/>
        </w:numPr>
        <w:rPr/>
      </w:pPr>
      <w:bookmarkStart w:id="53" w:name="__RefHeading___Toc2799338_1395250215"/>
      <w:bookmarkStart w:id="54" w:name="_Toc21"/>
      <w:bookmarkEnd w:id="53"/>
      <w:r>
        <w:rPr>
          <w:rtl w:val="true"/>
        </w:rPr>
        <w:t>السیرة الروحیة</w:t>
      </w:r>
      <w:bookmarkEnd w:id="54"/>
    </w:p>
    <w:p>
      <w:pPr>
        <w:pStyle w:val="BookText"/>
        <w:rPr/>
      </w:pPr>
      <w:r>
        <w:rPr>
          <w:rFonts w:ascii="IRNazanin" w:hAnsi="IRNazanin" w:eastAsia="IRNazanin"/>
          <w:color w:val="111111"/>
          <w:sz w:val="28"/>
          <w:sz w:val="28"/>
          <w:szCs w:val="28"/>
          <w:rtl w:val="true"/>
          <w:lang w:bidi="fa-IR"/>
        </w:rPr>
        <w:t>إن الشخصیة العرفانیة الکبیرة للسید الطباطبائی تستدعی الوقوف قلیلاً أمام ملامح سیرته الروحیة واستکشاف منابع عرفانه العملی التی صنعت أسوة حسنة ذکرت بالأنبیاء والأولیاء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وتتمثل هذه الینابیع الروحیة بشکل رئیسی بأربعة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علاقته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علاقته بالقرآن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علاقته بأهل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وعلاقته بأساتذته ولاسیما المیرزا علی القاضی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فالسید العلامة ینتمی إلی مدرسة عرفانیة کان من رموزها الکبار المیرزا السید علی القاضی، وتعرف بالمدرسة الهمدانیة نسبة إلی العارف المرحوم الآخوند حسین قلی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اشتهر عن هذه المدرسة التمسک والالتزام الشدید بالآداب الشرعیة إلی درجة تسمح للسالک فیها الوصول إلی مرتبة العصمة</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الطباطبائی مثلاً یوصف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یرتکب مکروهاً فی حیاته</w:t>
      </w:r>
      <w:r>
        <w:rPr>
          <w:rFonts w:eastAsia="IRNazanin" w:cs="IRNazanin"/>
          <w:color w:val="111111"/>
          <w:sz w:val="28"/>
          <w:szCs w:val="28"/>
          <w:rtl w:val="true"/>
          <w:lang w:bidi="fa-IR"/>
        </w:rPr>
        <w:t>».</w:t>
      </w:r>
      <w:bookmarkStart w:id="55" w:name="pg2863_20275"/>
    </w:p>
    <w:p>
      <w:pPr>
        <w:pStyle w:val="BookText"/>
        <w:rPr/>
      </w:pPr>
      <w:bookmarkEnd w:id="55"/>
      <w:r>
        <w:rPr>
          <w:rFonts w:ascii="IRNazanin" w:hAnsi="IRNazanin" w:eastAsia="IRNazanin"/>
          <w:color w:val="111111"/>
          <w:sz w:val="28"/>
          <w:sz w:val="28"/>
          <w:szCs w:val="28"/>
          <w:rtl w:val="true"/>
          <w:lang w:bidi="fa-IR"/>
        </w:rPr>
        <w:t>فی حین کان أستاذه السید علی القاضی حریصاً علی الالتزام بکل المستحبات والآداب الشرعیة وهکذا أیضاً تلمیذه العارف السید هاشم الحداد</w:t>
      </w:r>
      <w:r>
        <w:rPr>
          <w:rFonts w:eastAsia="IRNazanin" w:cs="IRNazanin"/>
          <w:color w:val="111111"/>
          <w:sz w:val="28"/>
          <w:szCs w:val="28"/>
          <w:rtl w:val="true"/>
          <w:lang w:bidi="fa-IR"/>
        </w:rPr>
        <w:t>.</w:t>
      </w:r>
    </w:p>
    <w:p>
      <w:pPr>
        <w:pStyle w:val="Heading4"/>
        <w:numPr>
          <w:ilvl w:val="3"/>
          <w:numId w:val="1"/>
        </w:numPr>
        <w:rPr/>
      </w:pPr>
      <w:bookmarkStart w:id="56" w:name="__RefHeading___Toc2799340_1395250215"/>
      <w:bookmarkStart w:id="57" w:name="_Toc22"/>
      <w:bookmarkEnd w:id="56"/>
      <w:r>
        <w:rPr>
          <w:rtl w:val="true"/>
        </w:rPr>
        <w:t>أسراره الروحیة</w:t>
      </w:r>
      <w:bookmarkEnd w:id="57"/>
    </w:p>
    <w:p>
      <w:pPr>
        <w:pStyle w:val="BookText"/>
        <w:rPr/>
      </w:pPr>
      <w:r>
        <w:rPr>
          <w:rFonts w:ascii="IRNazanin" w:hAnsi="IRNazanin" w:eastAsia="IRNazanin"/>
          <w:color w:val="111111"/>
          <w:sz w:val="28"/>
          <w:sz w:val="28"/>
          <w:szCs w:val="28"/>
          <w:rtl w:val="true"/>
          <w:lang w:bidi="fa-IR"/>
        </w:rPr>
        <w:t>لا غرابة أن یکون للسید الطباطبائی أسراره الروحیة والتی تتوزع علی مکاشفات وإلهامات وإشراقات روحیة شأنه شأن سائر العرفاء الکبار الذین لا یکشف الستار عن أسرارهم إلا بعد رحیلهم ولا یحدثون بشیء منها إلا لأخص خواصهم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أحد تلامذته أن السید الطباطبائی قال لهم ذات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أعرف شخصاً لا ینام اللیل لسماعه تسبیح الأشیاء من حوله، ویضیف هذا التلمیذ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بعد مدة أدرکنا أن ذلک الشخص لیس سوی العلامة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وتحکی ابنته زوجة الشهید آیة الله الشیخ علی قدوسی کیف أن والدها کان یتهیأ ویمضی الوقت فی انتظارها فی یوم زیارتها له قادمة من طهران دون أن تعلمه مسبقاً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کانت تسأله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تعرف أنی سآتی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یرد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المکاشفات المنقولة ما حکاه السید الطهرانی عنه أثناء تعبده فی مسجد الکوفة حینما شاهد حوریة تقدم نفسها مع کأس شراب إلیه فأعرض عنها مستذکراً إرشادات أستاذه فتألمت وانصرفت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دلالة علی استحکام القوة الروحیة وعلو المرتبة العرفانیة للسید الطباطبائی، فیتمکن من الإعراض عن الحور العین واستذکار صوت شیخه فی هذا الطریق المیرزا علی القاضی، فی تواصل بین عالمی الغیب والشهادة لیصبح الکل شهوداً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58" w:name="pg2863_20277"/>
    </w:p>
    <w:p>
      <w:pPr>
        <w:pStyle w:val="Heading4"/>
        <w:numPr>
          <w:ilvl w:val="3"/>
          <w:numId w:val="1"/>
        </w:numPr>
        <w:rPr/>
      </w:pPr>
      <w:bookmarkStart w:id="59" w:name="__RefHeading___Toc2799342_1395250215"/>
      <w:bookmarkStart w:id="60" w:name="_Toc23"/>
      <w:bookmarkEnd w:id="58"/>
      <w:bookmarkEnd w:id="59"/>
      <w:r>
        <w:rPr>
          <w:rtl w:val="true"/>
        </w:rPr>
        <w:t>عبادته</w:t>
      </w:r>
      <w:bookmarkEnd w:id="60"/>
    </w:p>
    <w:p>
      <w:pPr>
        <w:pStyle w:val="BookText"/>
        <w:rPr/>
      </w:pPr>
      <w:r>
        <w:rPr>
          <w:rFonts w:ascii="IRNazanin" w:hAnsi="IRNazanin" w:eastAsia="IRNazanin"/>
          <w:color w:val="111111"/>
          <w:sz w:val="28"/>
          <w:sz w:val="28"/>
          <w:szCs w:val="28"/>
          <w:rtl w:val="true"/>
          <w:lang w:bidi="fa-IR"/>
        </w:rPr>
        <w:t>لم یکن الصمت الذی اشتهر من السید الطباطبائی سوی تفکرٍ فی الله سبحانه وتأملٍ فی الحقیقة المطلقة وسیرٍ بالعقل والقلب للوصول إلیها وهو أرقی ألوان العبادة، رغم أنه کان کثیر الصلاة وحریصاً علی أداء الفرائض فی أول الوقت، ومواظباً علی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أولاده 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یشرع بالصلاة نافلة حال خروجه من المنزل وینشغل بالصلاة إلی أن یبلغ المکان الذی یقصده، ولم یکن ثم من یعلم ذلک منا</w:t>
      </w:r>
      <w:r>
        <w:rPr>
          <w:rFonts w:eastAsia="IRNazanin" w:cs="IRNazanin"/>
          <w:color w:val="111111"/>
          <w:sz w:val="28"/>
          <w:szCs w:val="28"/>
          <w:rtl w:val="true"/>
          <w:lang w:bidi="fa-IR"/>
        </w:rPr>
        <w:t>».</w:t>
      </w:r>
    </w:p>
    <w:p>
      <w:pPr>
        <w:pStyle w:val="Heading4"/>
        <w:numPr>
          <w:ilvl w:val="3"/>
          <w:numId w:val="1"/>
        </w:numPr>
        <w:rPr/>
      </w:pPr>
      <w:bookmarkStart w:id="61" w:name="__RefHeading___Toc2799344_1395250215"/>
      <w:bookmarkStart w:id="62" w:name="_Toc24"/>
      <w:bookmarkEnd w:id="61"/>
      <w:r>
        <w:rPr>
          <w:rtl w:val="true"/>
        </w:rPr>
        <w:t>قارئ القرآن</w:t>
      </w:r>
      <w:bookmarkEnd w:id="62"/>
    </w:p>
    <w:p>
      <w:pPr>
        <w:pStyle w:val="BookText"/>
        <w:rPr/>
      </w:pPr>
      <w:r>
        <w:rPr>
          <w:rFonts w:ascii="IRNazanin" w:hAnsi="IRNazanin" w:eastAsia="IRNazanin"/>
          <w:color w:val="111111"/>
          <w:sz w:val="28"/>
          <w:sz w:val="28"/>
          <w:szCs w:val="28"/>
          <w:rtl w:val="true"/>
          <w:lang w:bidi="fa-IR"/>
        </w:rPr>
        <w:t>شکل نص الوحی الإلهی المعجز مصدراً روحیاً وفکریاً عظیماً للسید الطباطبائی وارتبط به ارتباطاً یومیاً وثیقاً فهام فی تلاوته فی کل وقت وکان یعجبه أن یقرأه بصوت عالٍ کما یذکر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المعایشة الیومیة لآیات القرآن الکریم نغماً روحیاً صوفیاً</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کشاف اصطلاحات الفنون، التهانوی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وتأملاً عقلیاً، تمنح النفس صفاءً باطنیاً تدرک بواسطته حقائق الغیب وتخرق الحجب لتصل إلی الحقیقة</w:t>
      </w:r>
      <w:r>
        <w:rPr>
          <w:rFonts w:eastAsia="IRNazanin" w:cs="IRNazanin"/>
          <w:color w:val="111111"/>
          <w:sz w:val="28"/>
          <w:szCs w:val="28"/>
          <w:rtl w:val="true"/>
          <w:lang w:bidi="fa-IR"/>
        </w:rPr>
        <w:t>.</w:t>
      </w:r>
      <w:bookmarkStart w:id="63" w:name="pg2863_20279"/>
    </w:p>
    <w:p>
      <w:pPr>
        <w:pStyle w:val="BookText"/>
        <w:rPr/>
      </w:pPr>
      <w:bookmarkEnd w:id="63"/>
      <w:r>
        <w:rPr>
          <w:rFonts w:ascii="IRNazanin" w:hAnsi="IRNazanin" w:eastAsia="IRNazanin"/>
          <w:color w:val="111111"/>
          <w:sz w:val="28"/>
          <w:sz w:val="28"/>
          <w:szCs w:val="28"/>
          <w:rtl w:val="true"/>
          <w:lang w:bidi="fa-IR"/>
        </w:rPr>
        <w:t xml:space="preserve">ویذکر السید محمد باقر الموسوی الهمدانی، تلمیذ السید الطباطبائی، والمترجم من العربیة إلی الفارسیة لمعظم أجزاء تفسیره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السید کان إذا انشغل بالقرآن وتفسیره ذهل عن أی عمل آخر</w:t>
      </w:r>
      <w:r>
        <w:rPr>
          <w:rFonts w:eastAsia="IRNazanin" w:cs="IRNazanin"/>
          <w:color w:val="111111"/>
          <w:sz w:val="28"/>
          <w:szCs w:val="28"/>
          <w:rtl w:val="true"/>
          <w:lang w:bidi="fa-IR"/>
        </w:rPr>
        <w:t>.</w:t>
      </w:r>
    </w:p>
    <w:p>
      <w:pPr>
        <w:pStyle w:val="Heading4"/>
        <w:numPr>
          <w:ilvl w:val="3"/>
          <w:numId w:val="1"/>
        </w:numPr>
        <w:rPr/>
      </w:pPr>
      <w:bookmarkStart w:id="64" w:name="__RefHeading___Toc2799346_1395250215"/>
      <w:bookmarkStart w:id="65" w:name="_Toc25"/>
      <w:bookmarkEnd w:id="64"/>
      <w:r>
        <w:rPr>
          <w:rtl w:val="true"/>
        </w:rPr>
        <w:t>عاشق أهل البیت  علیهم السلام  </w:t>
      </w:r>
      <w:bookmarkEnd w:id="65"/>
    </w:p>
    <w:p>
      <w:pPr>
        <w:pStyle w:val="BookText"/>
        <w:rPr/>
      </w:pPr>
      <w:r>
        <w:rPr>
          <w:rFonts w:ascii="IRNazanin" w:hAnsi="IRNazanin" w:eastAsia="IRNazanin"/>
          <w:color w:val="111111"/>
          <w:sz w:val="28"/>
          <w:sz w:val="28"/>
          <w:szCs w:val="28"/>
          <w:rtl w:val="true"/>
          <w:lang w:bidi="fa-IR"/>
        </w:rPr>
        <w:t>إن علاقة السید الطباطبائی بأهل البیت النبوی  علیهم السلام ، وهی المکون الروحی الأساسی الثانی بعد القرآن الکریم، تنبع من ناحیتین تکمل إحداهما الأخری وتلتقیان لإعطاء عرفانیته زخماً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ذاتیة السید الطباطبائی العاشقة والمتعلقة بأهل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الشهید مرتضی المطهری، وهو تلمیذه المقرب إلیه، یقول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الکثیر من الفلاسفة والعرفاء، بید أن احترامی للعلامة الطباطبائی لم یکن بداعی کونه فیلسوفاً بل لأنه عاشق لأهل البیت ولهٌ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کان ملتزماً بزیارة عاشوراء خصوصاًَ فی شهری محرم وصفر، وبقراءة الزیارة الجامعة الکبیرة ودعاء التوسل ویحث علی ذلک کله کما ینقل عنه صهره الشهید علی قدوسی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والناحیة الثانیة تعود إلی المبنی العرفانی فی مدرسة العارف الهمدانی والقائل بأن العرفان الحقیقی لا یمکن الوصول إلیه بدون الولایة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فالمرحوم المیرزا القاضی کان یری بأن العارف الحقیقی لابد وأن تنکشف له حقیقة الولایة 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الوصول إلی التوحید ینحصر بالولایة؛ الولایة والتوحید هما حقیقة واحدة</w:t>
      </w:r>
      <w:r>
        <w:rPr>
          <w:rFonts w:eastAsia="IRNazanin" w:cs="IRNazanin"/>
          <w:color w:val="111111"/>
          <w:sz w:val="28"/>
          <w:szCs w:val="28"/>
          <w:rtl w:val="true"/>
          <w:lang w:bidi="fa-IR"/>
        </w:rPr>
        <w:t>».</w:t>
      </w:r>
      <w:bookmarkStart w:id="66" w:name="pg2863_20281"/>
    </w:p>
    <w:p>
      <w:pPr>
        <w:pStyle w:val="BookText"/>
        <w:rPr/>
      </w:pPr>
      <w:bookmarkEnd w:id="66"/>
      <w:r>
        <w:rPr>
          <w:rFonts w:ascii="IRNazanin" w:hAnsi="IRNazanin" w:eastAsia="IRNazanin"/>
          <w:color w:val="111111"/>
          <w:sz w:val="28"/>
          <w:sz w:val="28"/>
          <w:szCs w:val="28"/>
          <w:rtl w:val="true"/>
          <w:lang w:bidi="fa-IR"/>
        </w:rPr>
        <w:t>ویظهر فی بعض کلمات السید الطباطبائی أن لسید الشهداء الإمام الحسین علیه السلام  خصوصیة فی هذه الرؤیة العرفانیة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یقدر لأحد أن یبلغ أیة مرتبة من المراتب المعنویة وأن یصل إلی مرحلة تفتح باب القلب إلا فی حرم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خلال التوسل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 مرة وهو یزور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 ضریح الإمام کعامة الناس؟ فرد علیهم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الضریح وحده، بل ألثم الأرض والخشب فی الحرم وکل ما یرتبط بالإمام</w:t>
      </w:r>
      <w:r>
        <w:rPr>
          <w:rFonts w:eastAsia="IRNazanin" w:cs="IRNazanin"/>
          <w:color w:val="111111"/>
          <w:sz w:val="28"/>
          <w:szCs w:val="28"/>
          <w:rtl w:val="true"/>
          <w:lang w:bidi="fa-IR"/>
        </w:rPr>
        <w:t>».</w:t>
      </w:r>
    </w:p>
    <w:p>
      <w:pPr>
        <w:pStyle w:val="Heading4"/>
        <w:numPr>
          <w:ilvl w:val="3"/>
          <w:numId w:val="1"/>
        </w:numPr>
        <w:rPr/>
      </w:pPr>
      <w:bookmarkStart w:id="67" w:name="__RefHeading___Toc2799348_1395250215"/>
      <w:bookmarkStart w:id="68" w:name="_Toc26"/>
      <w:bookmarkEnd w:id="67"/>
      <w:r>
        <w:rPr>
          <w:rtl w:val="true"/>
        </w:rPr>
        <w:t>منزلته العلمیة</w:t>
      </w:r>
      <w:bookmarkEnd w:id="68"/>
    </w:p>
    <w:p>
      <w:pPr>
        <w:pStyle w:val="BookText"/>
        <w:rPr/>
      </w:pPr>
      <w:r>
        <w:rPr>
          <w:rFonts w:ascii="IRNazanin" w:hAnsi="IRNazanin" w:eastAsia="IRNazanin"/>
          <w:color w:val="111111"/>
          <w:sz w:val="28"/>
          <w:sz w:val="28"/>
          <w:szCs w:val="28"/>
          <w:rtl w:val="true"/>
          <w:lang w:bidi="fa-IR"/>
        </w:rPr>
        <w:t>کان الأستاذ مفکراً عمیقاً؛لم یکن لیمر علی المطالب العلمیة بسهولة؛ فإذا لم یصل إلی عمق المطلب ویکشف جمیع جوانبه لم یکن یرفع عنه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العدید من المرات عندما کان یسأل سؤالاً بسیطاً فی مسألة فلسفیة أو تفسیریة أو روائیة بحیث یمکن الإجابة عنها بعدة کلمات مباشرة وینهی الموضوع؛ کان یسکت ویتأمل ملیاً ثم یبدأ بتقدیم الاحتمالات وعرض جوانب القضیة وما قیل، فیکون ذلک عبارة عن درس تعلیمی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لیخرج عن دائرة البرهان فی الأبحاث الفلسفیة؛ وکان یفصل جیداً بین المغالطة والجدال، والخطابة والشعر، وبین القیاسات البرهانیة، لا یرفع یده إلا بعد انتهاء القضیة بأولیاتها ونظائرها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یخلط أبداً بین المسائل الفلسفیة والمسائل الشهودیة والعرفانیة والذوقیة ولا یدخل أیة مسألة شهودیة حین التدریس فی المسائل الفلسفیة؛ وبذلک کان یختلف عن صدر المتألهین وعن الحکیم السبزواری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یود کثیراً أن ینحصر البحث فی کل فرع من العلوم حول مسائل ذلک العلم وعن موضوعاته وأحکامه، دون الخلط بین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ینزعج کثیراً من الذین یمزجون الفلسفة بالتفسیر والأخبار؛ فإذا لم ینجحوا فی البرهان وعجزوا عن الخروج من المسألة اعتمدوا علی الروایات والتفسیر فی محاولة لإتمام برهانهم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العلامة یمجد ذکر المرحوم الملا محسن الفیض القاسانی</w:t>
      </w:r>
      <w:r>
        <w:rPr>
          <w:rStyle w:val="FootnoteAnchor"/>
          <w:rtl w:val="true"/>
        </w:rPr>
        <w:footnoteReference w:id="16"/>
      </w:r>
      <w:r>
        <w:rPr>
          <w:rFonts w:ascii="IRNazanin" w:hAnsi="IRNazanin" w:eastAsia="IRNazanin"/>
          <w:color w:val="111111"/>
          <w:sz w:val="28"/>
          <w:sz w:val="28"/>
          <w:szCs w:val="28"/>
          <w:rtl w:val="true"/>
          <w:lang w:bidi="fa-IR"/>
        </w:rPr>
        <w:t>، ویقول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جامع للعلوم، أو یندر أن نجد مثیلاً له فی الجامعیة داخل العالم الإسلامی؛ ومع ملاحظة أنه کان یرد فی کل علم بصورة مستقلة ولا یخلط بین أی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تفاسیره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تنحو نحواً تفسیریاً روائیاً، لم یدخل أبداً فی المسائل الفلسفیة والعرفانیة والشهودیة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یطالع کتابه المسمی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یراه واحداً من الإخباریین الذین لم یدرسوا الفلسفة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 فی کتبه العرفانیة والذوقیة لا یمید عن هذا النهج أبداً؛ ولا یخرج عن الموضوع 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رغم أنه کان أستاذاً فی الفلسفة وأحد أبرز تلامذة صدر المتألهین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أستاذنا یجلل ابن سینا ویعتبره أقوی من صدر المتألهین فی فن البرهان والاستدلال الفلسفی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کان معجباً جداً بصدر المتألهین ومنهجه الفلسفی فی هدم الفلسفة الیونانیة، والإتیان بأسلوب جدید وحدیث کـ أصالة الوجود والوحدة والتشکیک فی الوجود، وإیجاد مسائل جدیدة کقضیة إمکان الأشرف، واتحاد العاقل والمعقول، والحرکة الجوهریة، والحدوث الزمانی للعالم علی هذا الأصل،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العلامة الطباطبائی یری فلسفة صدر المتألهین أقرب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یقدر خدمته لعالم العلم والفلسفة غایة التقدیر، بسبب زیادة عدد المسائل الفلسفیة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رفع عددها من مائتی إلی سبعمائة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یشید بصدر المتألهین کثیراً، لأنه لم یندفع نحو المدرسة المشائیة فقط؛ بل جمع بین الفلسفة الفکریة الذهنیة والإشراق الباطنی والشهود القلبی، وطبقهما علی الشرع الأنور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أثبت صدر المتألهین فی کتبه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والعدید من الرسائل الأخری عدم وجود الاختلاف بین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یحکی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المنهج الفکری، والشهود الوجدانی؛ وأن هذه الینابیع الثلاثة تنبع من منبع واحد؛ وکل واحد یؤید الآخر ویعضده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هذه أعظم خدمة قدمها هذا الفیلسوف إلی عالم الوجدان وعالم الفلسفة وعالم الشرع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یغلق باباً من أبواب الدخول أمام المؤهلین لنیل الکمال، وقبول الفیوضات الربانیة، بل فتح أمامهم جمیع السبل المؤدیة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أساس وجذور هذه النظریة مشهودة فی کلمات المعلم الثانی أبو نصر الفارابی، وابن سینا، وشیخ الإشراق، والخواجة نصیر الدین الطوسی وشمس الدین بن ترکة، ولکن الذی نجح فی أداء هذا الأمر المهم بحیث أوصله المقصود إلی نهایته بأسلوب بدیع وطریقة رفیعة، هو هذا الفیلسوف صاحب القلب الحی والمتشرع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الأستاذ المرحوم یعتقد أن صدر المتألهین قد أخرج الفلسفة من الضیاع والاندراس، ونفخ فیها روحاً جدیدة؛ ولهذا یمکن عده محی الفلسفة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تجاوزنا کل ما سبق فإن أستاذنا کان کثیراً ما یشید بمقام الزهد وترک الدنیا، ومنهج التعلق بالله، وتصفیة الباطن، والریاضات الشرعیة، والعزلة التی کان ینهجها صدر المتألهین؛ وکان یمدح طریقته فی تصفیة السر وإبلاءه الاهتمام الأکبر لطهارة النفس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أغلب الإشکالات التی کانت ترد علی صدر المتألهین وفلسفته، تعود إلی عدم الفهم وعدم الوصول إلی إدراک لب المسائل التی کان یطرحها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أنه کان یملک بعض التعلیقات علی بعض استدلالاته؛ ولکنه بشکل عام کان یعتبره مجدد الفلسفة الإسلامیة، وأحد فلاسفة الطراز الأول فی الإسلام کابن سینا والفارابی وکان یعتبر الخواجة نصیر الدین وبهمنیار وابن رشد وابن ترکة من فلاسفة الدرجة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أستاذنا یعتقد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بالوجود التشکیکی فی أبحاث الوجود، وکان یؤمن بالوحدة التی ینادی بها العرفاء، ولا یراها منافیة للتشکیک؛ بل هی فی الدرجة العلیا والمقام الأرفع من التشکیک عند العارف؛ لأنه بوجود التشکیک یجد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درس فی الحوزة العلمیة لمدینة قم عدة دورات فی الفلسفة سواء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 الفیلسوف الأوحد فی عالم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السنوات الأخیرة قام بتدریس بعض الطلاب الخواص دورة فی مستوی بحث الخارج فی الفلسفة، وکانت ثمرتها إعداد کتابی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طبعا ونشرا لیستفید منهما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الصدیق والعدو لیختلف علی أنه الأخصائی الوحید فی الفلسفة الشرقیة فی کل العالم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المشروع الفکری للعلامة الطباطبائی علی جوانب متعددة هی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الاهتمام بالقرآن الکریم وطرح تفسیر جدید له یحرص علی                 الأصالة ویتسم بالعصریة والعمق والاستیعاب فی آن واحد وبشکل یناسب مکانة القرآن الکریم کمصدر وحید وخالد لهدایة الإنسان فی الفکر والسلوک، وهذا ما أنجزه العلامة الطباطبائی من خلال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الذی اعتبره الشهید آیة الله مرتضی المطهری بأنه أفضل تفسیر کتبه المسلمون منذ صدر الإسلام وحتی</w:t>
      </w:r>
    </w:p>
    <w:p>
      <w:pPr>
        <w:pStyle w:val="BookText"/>
        <w:rPr/>
      </w:pPr>
      <w:r>
        <w:rPr>
          <w:rFonts w:ascii="IRNazanin" w:hAnsi="IRNazanin" w:eastAsia="IRNazanin"/>
          <w:color w:val="111111"/>
          <w:sz w:val="28"/>
          <w:sz w:val="28"/>
          <w:szCs w:val="28"/>
          <w:rtl w:val="true"/>
          <w:lang w:bidi="fa-IR"/>
        </w:rPr>
        <w:t>الآن، وان کثیراً من أبحاثه تعد إلهامات غیبیة وإن المشاکل التی لم أجد مفتاح حلها فی المیزان قلیلة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صقل وتجذیر الفلسفة الإسلامیة وتمکینها من الوقوف علی قدمیها أمام تحدیات الفکر الغربی وذلک من خلال التأکید علی درس الفلسفة فی الحوزة وتربیة عدد من العلماء المتطلعین فیها، وتألیفه ما یزید علی العشرة کتب فی الفلسفة والعقیدة یأتی فی مقدمتها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وضعه فی خمسة أجزاء طبعت مع تعلیقات قیمة لتلمیذه البارز الشهیر آیة الله مرتضی المطهری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التألیف حیث قدم العلامة الطباطبائی للمکتبة الإسلامیة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وکتاباً ودورة ذات أجزاء عدیدة، کتفسیر المیزان ذی العشرین جزءاً وذلک فی عدة مجالات من المعرفة الإسلامیة، کالتفسیر والفلسفة، والعقائد والتاریخ والحدیث والفقه والأصول وعلوم القرآن والعرفان والثقافة الإسلامیة العامة إضافة إلی الریاضیات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إیصال الفکر الإسلامی الأصیل إلی أوروبا کما فی المحادثات التی أجراها سماحته مع المستشرق الفرنسی هنری کوربان والتی بدأت سنة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وتواصلت أکثر من عشرین عاماً، وکانت اللقاءات تجری فی طهران وکان سماحته یسافر إلیها من قم فی الشهر مرتین وبفضلها اقترب کوربان من المذهب الإمامی ودوّن المحاورات ونشرها فی بلاده کما نشر أفکار التشیع، حیث أصبح یعتقد إن المذهب الإمامی هو المذهب الحی الوحید فی العالم لأنه المذهب الذی یعتقد باستمرار العلاقة مع السماء عبر الإمام المهدی  علیه السلام  خلافاً لبقیة</w:t>
      </w:r>
    </w:p>
    <w:p>
      <w:pPr>
        <w:pStyle w:val="BookText"/>
        <w:rPr/>
      </w:pPr>
      <w:r>
        <w:rPr>
          <w:rFonts w:ascii="IRNazanin" w:hAnsi="IRNazanin" w:eastAsia="IRNazanin"/>
          <w:color w:val="111111"/>
          <w:sz w:val="28"/>
          <w:sz w:val="28"/>
          <w:szCs w:val="28"/>
          <w:rtl w:val="true"/>
          <w:lang w:bidi="fa-IR"/>
        </w:rPr>
        <w:t>الأدیان والمذاهب التی أنهت هذه العلاقة بوفاة نبیها أو إمامها، بل إن هنری کوربان صار یقرأ الصحیفة السجادیة ویبکی، وقد سأله العلامة الطباطبائی یوماً، إننا فی الإسلام نعتقد بأسماء حسنی نخاطب بها الله سبحانه وتعالی ونناجیه فی کل حاجة من خلال الإسم الذی یناسبها، فماذا یفعل المحتاج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کوربان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أناجی بقراءة الصحیفة المهدویة وقد طبعت هذه المحاورات فی مجلدین وترجما إلی الإنکلیزیة والفرنسیة والعربیة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تخریج جیل من العلماء والأساتذة والمفکرین والکتاب الذین لعبوا أدوارا فکریة وسیاسیة رفیعة جداً، أمثال آیة الله الشیخ المنتظری وآیة الله الشهید المطهری وآیة الله البهشتی، والإمام موسی الصدر وآیة الله ناصر مکارم الشیرازی والشیخ الشهید محمد مفتح وآیة الله السید عبد الکریم الأردبیلی والشیخ محمد تقی مصباح وآیة الله جوادی الآملی وآیة الله حسن زاده آملی وآخرون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الفتلاوی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تضلع فی علوم التفسیر والفلسفة والحدیث ودرس بها مدة طویلة تخرج علیه فیها جمع من النابهین وحملة العلم، عاد إلی تبریز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واشتغل بها بالتدریس والتألیف ثم انتقل إلی مدینة قم سنة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وصار من أساتذتها وأرکان الحوزة العلمیة فی المعقول والمنقول إلی وفاته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أمین آل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تمتاز شخصیة السید الطباطبائی بجامعیة علمیة هی ولیدة المواهب المتعددة التی یملکها، فجمع بین المنقول والمعقول والمعنویات والعلوم الأخری الغریبة کالرمل والجفر وحساب الجمل والأبجد بطرقه المختلفة، ولکنه لم یمارسها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کانت له مهارة فی علم الأعداد والجبر والمقابلة والهندسة الفضائیة والسطحیة والریاضیات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إلی ذلک کان أستاذاً فی علم الهیئة القدیمة والأدب العربی وعلوم البلاغة من المعانی والبیان والبدیع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جمع السید الطباطبائی کل ذلک إلی جانب فقاهته وأصولیته الحوزویة وتبحره فی فهم القرآن الکریم وتفسیره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وتحدث ابنته عن توق والدها إلی الرسم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یبذل جمیع ما یملکه فی شراء الورق ومستلزمات الرسم لیمارس هوایته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أفادت مواهبه الفنیة الحوزة العلمیة فی قم بصورة مباشرة، حینما عزم آیة الله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بناء مدرسة دینیة کبیرة ونموذجیة تعرف الیوم بمدرسة الحجتیة، وقام العدید من المهندسین فی طهران بتقدیم خرائط وتصامیم لم تحظ بموافقة آیة الله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وصادف قدوم السید الطباطبائی من تبریز فعرض تصمیماً هندسیاً للمدرسة نال موافقة آیة الله السریعة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السبحانی وهو یعدد إنجازات العلامة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تتجلی شخصیة الإنسان بأعماله وآثاره التی یترکها فی جیله، وقد ترک السید الطباطبائی بصمات واضحة علی الفکر الشیعی وأوجد تحولاً جذریاً فی الجامعة الإسلامیة ونحن نشیر إلی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أسساً بدیعة لتفسیر القرآن الکریم حتی صار أسوة للآخرین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إشاعة التفکیر الفلسفی فی الأوساط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السعی فی تبیین المسائل الفلسفیة بصورة واضحة وملموسة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السعی فی نشر آثار أئمة أهل البیت  علیهم السلام  والحث علی مطالعتها بدقة وإمعان کما شارک فی تحشیة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طبعتها الجدیدة إلی الجزء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 بین الحقائق القرآنیة وما أثر عن أئمة أهل البیت فی تفسیر الآیات، فقد قام باستخراج ما جاء فی الروایات حول تفسیر الآیات ــ بعد الإمعان فیها عن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إشاعة الفکر الشیعی فی العالم، من خلال اللقاءات التی کان یجریها مع الشخصیات العالمیة ومراسلتهم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 الاهتمام لحل مشکلات 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الحث علی تهذیب النفس وتربیة جیل مؤهل إلی کسب الفضائل الأخلاقیة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تربیة شخصیات علمیة وفکریة عدیدة بین مدرس ومفکر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الآثار العلمیة والتآلیف القیمة وهی بین مطبوع وغیر مطبوع</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69" w:name="pg2863_20298"/>
    </w:p>
    <w:p>
      <w:pPr>
        <w:pStyle w:val="Heading3"/>
        <w:numPr>
          <w:ilvl w:val="2"/>
          <w:numId w:val="1"/>
        </w:numPr>
        <w:rPr/>
      </w:pPr>
      <w:bookmarkStart w:id="70" w:name="__RefHeading___Toc2799350_1395250215"/>
      <w:bookmarkStart w:id="71" w:name="_Toc27"/>
      <w:bookmarkEnd w:id="69"/>
      <w:bookmarkEnd w:id="70"/>
      <w:r>
        <w:rPr>
          <w:rtl w:val="true"/>
        </w:rPr>
        <w:t>قالوا فیه</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أحد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عاشرته السنوات الطوال فلم أجده یرتکب مکروهاً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یذکر تلمیذه الأستاذ إبراهیم الأمینی إننی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أجده یوماً طیلة أکثر من ثلاثین عاماً تشرفت بمعاشرته فیها قد غضب علی أحد، أو تحامل علیه، ولو لمرة واحدة إذ کان وقوراً هادئاً متیناً دمث الأخلاق حتی مع أصغر وأبسط طلابه، یستمع إلی حدیث الجمیع ویظهر للجمیع حبه علی حد سواء وحینما کنا نخاطبه أحیانا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سماحة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یرد علینا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 هذا التعبیر إننا تجمعنا هنا للتدبر فی أمور دیننا بالتعاون والتفاهم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الشیخ محمد تقی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مدی ثلاثین عاماً تشرفت خلالها بالاستزادة من علم العلامة الطباطبائی لم أکن اسمع منه کلمة أنا، بینما کثیراً ما کنت أسمع منه عبارة لا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الشهید مرتضی مطهری فیقول عن أستاذه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اعتقد إن العلامة الطباطبائی قد بلغ فی مرتبة کماله الروحی والمعنوی درجة التجرد البرزخی بحیث یمکنه أن یطلع علی کثیر من الصور الغیبیة التی یعجز الناس العادیون، عن تصورها أو مشاهدتها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تلمیذه المرحوم السید محمد حسین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أکن أتصوره هو فقدان هذا الرجل، فموت هذا الرجل الربانی هو موت العالم، لأنه کان علامة العالم</w:t>
      </w:r>
      <w:r>
        <w:rPr>
          <w:rFonts w:eastAsia="IRNazanin" w:cs="IRNazanin"/>
          <w:color w:val="111111"/>
          <w:sz w:val="28"/>
          <w:szCs w:val="28"/>
          <w:rtl w:val="true"/>
          <w:lang w:bidi="fa-IR"/>
        </w:rPr>
        <w:t>».</w:t>
      </w:r>
      <w:bookmarkStart w:id="72" w:name="pg2863_20300"/>
    </w:p>
    <w:p>
      <w:pPr>
        <w:pStyle w:val="BookText"/>
        <w:rPr/>
      </w:pPr>
      <w:bookmarkEnd w:id="7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السیدة نجمة السادات تصفه فتقول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 أخلاق وسلوک محمدی، لم یکن ینفعل ولا یغضب أبداً، کما أنی لم أسمعه یتحدث بصوت عالٍ فی أی وقت من الأوقات، ولکن فی الوقت الذی کان فیه لیناً فی طبعه وخلقه، کان حاسماً وحازماً أیضاً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2799352_1395250215"/>
      <w:bookmarkStart w:id="74" w:name="_Toc28"/>
      <w:bookmarkEnd w:id="73"/>
      <w:r>
        <w:rPr>
          <w:rtl w:val="true"/>
        </w:rPr>
        <w:t>أولاده</w:t>
      </w:r>
      <w:bookmarkEnd w:id="74"/>
    </w:p>
    <w:p>
      <w:pPr>
        <w:pStyle w:val="BookText"/>
        <w:rPr/>
      </w:pPr>
      <w:r>
        <w:rPr>
          <w:rFonts w:ascii="IRNazanin" w:hAnsi="IRNazanin" w:eastAsia="IRNazanin"/>
          <w:color w:val="111111"/>
          <w:sz w:val="28"/>
          <w:sz w:val="28"/>
          <w:szCs w:val="28"/>
          <w:rtl w:val="true"/>
          <w:lang w:bidi="fa-IR"/>
        </w:rPr>
        <w:t>لم نجد فی التراجم التی أوردت سیرته قدس سره ما فیه التفصیل حول ذریته سوی ما عثرنا علیه بین السطور،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ابنته السیدة نجمة السادات أنه بقی فی النجف مدة إحدی عشرة سنة ونصف مات له خلالها ثمانیة أولاد بعد ولادتهم وکانت زوجته وحیدة فی البیت حین انشغاله بالدراسة مما یعنی أنه قد أنجب بعد عودته من النجف الأشرف إلی إیران وخلال إقامته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المدة المدیدة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وحینما لاحظ فی أواخر حیاته أن ابنه یتبعه وهو ذاهب إلی حرم السیدة فاطمة المعصومة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إلیه سائلاً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 فأجابه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أرید الذهاب إلی الحرم أیضاً، فرد السید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تعد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الحرم لوحدک ولیس ثمة ضرورة بأن ترافقنی</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75" w:name="pg2863_20302"/>
    </w:p>
    <w:p>
      <w:pPr>
        <w:pStyle w:val="BookText"/>
        <w:rPr/>
      </w:pPr>
      <w:bookmarkEnd w:id="7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عن العلامة قدس سره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السید القاضی ضیفا علی وکانت بیننا وبینه صلة رحم وقرابة، والتفت إلی عقیلتی التی لم ترزق طفلا إلا وقد مات، مخاطبا إیاها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یحتضنه رحمک یبقی وهو ذکر 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ذلک ولم أکن أنا یومذاک مطلعا علی حملها، ثم إنه سبحانه تبارک وتعالی رزقنا ذکرا أسمیناه عبد الباقی</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وذکرنا تحت عنوان أسراره الروحیة حکایة ابنته زوجة الشهید آیة الله الشیخ علی قدوسی</w:t>
      </w:r>
      <w:r>
        <w:rPr>
          <w:rFonts w:eastAsia="IRNazanin" w:cs="IRNazanin"/>
          <w:color w:val="111111"/>
          <w:sz w:val="28"/>
          <w:szCs w:val="28"/>
          <w:rtl w:val="true"/>
          <w:lang w:bidi="fa-IR"/>
        </w:rPr>
        <w:t>.</w:t>
      </w:r>
    </w:p>
    <w:p>
      <w:pPr>
        <w:pStyle w:val="Heading3"/>
        <w:numPr>
          <w:ilvl w:val="2"/>
          <w:numId w:val="1"/>
        </w:numPr>
        <w:rPr/>
      </w:pPr>
      <w:bookmarkStart w:id="76" w:name="__RefHeading___Toc2799354_1395250215"/>
      <w:bookmarkStart w:id="77" w:name="_Toc29"/>
      <w:bookmarkEnd w:id="76"/>
      <w:r>
        <w:rPr>
          <w:rtl w:val="true"/>
        </w:rPr>
        <w:t>إجازاته بالاجتهاد والروایة</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إجازة الاجتهاد والروایة عن أستاذه الآیة العظمی 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وإجازة الروایة عن الآیة الحاج شیخ علی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شیخه النوری صاحب المستدرک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الراوی المتضلع الحاج شیخ عباس القمی صاحب المفاتیح عن شیخه النوری صاحب المستدرک بجمیع طرقه المذکورة فی آخر المستدرک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الآیة العظمی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شیخه الخراسانی صاحب الکفایة بطرقه المتصلة بالآیة السید بحر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الآیة السید محمد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الآیة الحاج المیرزا علی أصغر الملکی عن الآیة السید حسن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bookmarkStart w:id="78" w:name="pg2863_20303"/>
    </w:p>
    <w:p>
      <w:pPr>
        <w:pStyle w:val="BookText"/>
        <w:rPr/>
      </w:pPr>
      <w:bookmarkEnd w:id="7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رجال أخر غیرهم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2799356_1395250215"/>
      <w:bookmarkStart w:id="80" w:name="_Toc30"/>
      <w:bookmarkEnd w:id="79"/>
      <w:r>
        <w:rPr>
          <w:rtl w:val="true"/>
        </w:rPr>
        <w:t>مشایخه</w:t>
      </w:r>
      <w:bookmarkEnd w:id="80"/>
    </w:p>
    <w:p>
      <w:pPr>
        <w:pStyle w:val="BookText"/>
        <w:rPr/>
      </w:pPr>
      <w:r>
        <w:rPr>
          <w:rFonts w:ascii="IRNazanin" w:hAnsi="IRNazanin" w:eastAsia="IRNazanin"/>
          <w:color w:val="111111"/>
          <w:sz w:val="28"/>
          <w:sz w:val="28"/>
          <w:szCs w:val="28"/>
          <w:rtl w:val="true"/>
          <w:lang w:bidi="fa-IR"/>
        </w:rPr>
        <w:t>روافد کثیرة صنعت من العلامة نهره الذی لا ینضب من العطاء نذکر منهم أشهر من فاح شذاه فی روحه فأبدع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السید أبو الحسن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السید أبو القاسم الخونساری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أحمد الأشتیانی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السید حسین البادکوبی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المیرزا علی أصغر ملکی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المیرزا علی آقا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المیرزا علی الإیروانی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السید علی القاضی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السید محمد حجت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محمد حسین الأصفهانی الکمبانی</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ــ الشیخ محمد حسین النائینی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تذکرة الأعیان، السبحانی</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الساطعة، محمد الحسین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أعلام الفکر والأدب، الفتلاوی</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الفکر والقیادة المرجعیة، عبد الکریم آل نجف</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الحکمة فی شرح بدایة الحکمة، علی 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المعرفة والإدراکات الاعتباریة عند العلامة الطباطبائی، علی أمین آل صفا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الدینی عند العلامة الطباطبائی، محمود نعمة الجیاشی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العلامة الطباطبائی بقلم کبار العلماء الأعلام</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2863_20305"/>
    </w:p>
    <w:p>
      <w:pPr>
        <w:pStyle w:val="Heading3"/>
        <w:numPr>
          <w:ilvl w:val="2"/>
          <w:numId w:val="1"/>
        </w:numPr>
        <w:rPr/>
      </w:pPr>
      <w:bookmarkStart w:id="82" w:name="__RefHeading___Toc2799358_1395250215"/>
      <w:bookmarkStart w:id="83" w:name="_Toc31"/>
      <w:bookmarkEnd w:id="81"/>
      <w:bookmarkEnd w:id="82"/>
      <w:r>
        <w:rPr>
          <w:rtl w:val="true"/>
        </w:rPr>
        <w:t>تلامذته</w:t>
      </w:r>
      <w:bookmarkEnd w:id="83"/>
    </w:p>
    <w:p>
      <w:pPr>
        <w:pStyle w:val="BookText"/>
        <w:rPr/>
      </w:pPr>
      <w:r>
        <w:rPr>
          <w:rFonts w:ascii="IRNazanin" w:hAnsi="IRNazanin" w:eastAsia="IRNazanin"/>
          <w:color w:val="111111"/>
          <w:sz w:val="28"/>
          <w:sz w:val="28"/>
          <w:szCs w:val="28"/>
          <w:rtl w:val="true"/>
          <w:lang w:bidi="fa-IR"/>
        </w:rPr>
        <w:t>نجوم لمعت لا تحصی أعدادها شعت بینهم لفیف من الأسماء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إبراهیم الأمینی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أبو طالب تجلیل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جعفر السبحانی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السید جلال الدین الأشتیانی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حسن زاده الآملی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حسین علی المنتظری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حسین النوری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عباس الیزدی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عبد الحمید الشربیانی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السید عبد الکریم الأردبیلی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عبد الله جوادی الآملی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السید عز الدین الزنجانی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علی الدوانی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علی المیانجی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السید محمد باقر الأبطحی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السید محمد البهشتی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محمد تقی مصباح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السید محمد حسین 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السید محمد علی الأبطحی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محمد فاضل 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محمد المفتح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مرتضی المطهری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السید مهدی 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السید موسی الزنجانی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السید موسی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ناصر مکارم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یحیی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الشیخ یحیی السدارابی</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تذکرة الأعیان، السبحانی</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أعلام الفکر والأدب، الفتلاوی</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الفکر والقیادة المرجعیة، عبد الکریم آل نجف</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الدینی عند العلامة الطباطبائی، محمود نعمة الجیاشی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2863_20309"/>
    </w:p>
    <w:p>
      <w:pPr>
        <w:pStyle w:val="Heading3"/>
        <w:numPr>
          <w:ilvl w:val="2"/>
          <w:numId w:val="1"/>
        </w:numPr>
        <w:rPr/>
      </w:pPr>
      <w:bookmarkStart w:id="85" w:name="__RefHeading___Toc2799360_1395250215"/>
      <w:bookmarkStart w:id="86" w:name="_Toc32"/>
      <w:bookmarkEnd w:id="84"/>
      <w:bookmarkEnd w:id="85"/>
      <w:r>
        <w:rPr>
          <w:rtl w:val="true"/>
        </w:rPr>
        <w:t>تصانیفه ومؤلفاته</w:t>
      </w:r>
      <w:bookmarkEnd w:id="86"/>
    </w:p>
    <w:p>
      <w:pPr>
        <w:pStyle w:val="BookText"/>
        <w:rPr/>
      </w:pPr>
      <w:r>
        <w:rPr>
          <w:rFonts w:ascii="IRNazanin" w:hAnsi="IRNazanin" w:eastAsia="IRNazanin"/>
          <w:color w:val="111111"/>
          <w:sz w:val="28"/>
          <w:sz w:val="28"/>
          <w:szCs w:val="28"/>
          <w:rtl w:val="true"/>
          <w:lang w:bidi="fa-IR"/>
        </w:rPr>
        <w:t>نتاجات العلامة الطباطبائی تزخر فی القلوب قبل المکتبات، وقد أولدت أفکاره کواکباً فی سماء العلم، وتناثرت حروفه وأقواله بین مخطوط ومطبوع، وباللغتین العربیة والفارسیة، وفی الصحف والمجلات، وأدرکنا منها الآتی مع ذکر المراجع التی اعتمدنا علیها فی جمعها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إثبات الذات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أسرار الفلسفة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أسس الفلسفة والمذهب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 أجزاء، ترجم  منها أول جزئین إلی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الإسلام والإنسان المعاصر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الإسلام ومتطلبات التغییر الاجتماعی، بالفارسیة، ترجم إلی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أصول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المسائل الفلسفیة مقارنة مع الفلسفة الغربیة فی  خمسة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الإعجاز</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الأعداد الأولیة فی الریاضیات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یحتوی علی ثلاث رسائل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قبل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بعد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بدایة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للمبتدئین فی دراسة الفلسفة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تعلیقة علی أصول الکافی للکلینی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تعلیقة علی بحار الأنوار 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تعلیقة علی الحکمة المتعالیة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النسخة فی            بیروت هی بالعربیة دون ذکر 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تعلیقة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موجزة علی الجزئین منها، فرغ عنها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هـ وهی 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الحکومة فی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حیاة ما بعد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دروس من الإسلام علی حلقتین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رسالة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رسالة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رسالة التشیع فی العالم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إلی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رسالة فی الاعتباریات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رسالة فی الإعجاز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رسالة فی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رسالة فی التحلیل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رسالة فی الترکیب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رسالة فی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رسالة فی 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رسالة فی القوة 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رسالة فی المبدأ والمعاد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رسالة فی 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رسالة فی المغالطة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رسالة فی المنامات والنبوات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رسالة فی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یا شعور مرموز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رسالة فی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تبرهن آخر السیر الإنسانی فی حضرة الأحدیة وفناءه فی الذات، وحیازته علی مقام العبودیة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رسالة نظم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 إلی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رسالة الوسائط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سلسلة آباء الطباطبائی فی أذر بیجان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سنن النبی  صلی الله علیه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الحوار مع هنری کوربان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 إلی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الشیعة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إلی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الشیعة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الصفات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علی والفلسفة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القرآن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إلی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ماذا بعد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مجموعة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برشها وباسخها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المحاکمات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محمد  صلی الله علیه وآله وسلم  فی مرآة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المخلوقات الخفیة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مدرسة التشیع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المذهب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المرأة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مرجعیت وروحانیت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الأسس الواقعیة للحکومة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مسائل 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معنویة التشیع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من روائع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منتخبات أز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منظومة فی قواعد الخط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المیزان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عشرین جزءا، وقد ترجم إلی اللغة الفارسیة 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کما ترجم إلی لغات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النبوة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النبوة والمقامات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نظریة السیاسة والحکم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ترجم إلی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نهایة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للمسائل الفلسفیة بأحدث أسلوب</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تذکرة الأعیان، السبحانی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الساطعة، محمد الحسین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أعلام الفکر والأدب، الفتلاوی</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المعرفة والإدراکات الاعتباریة عند العلامة الطباطبائی، علی أمین آل صفا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المدنی عند العلامة الطباطبائی، الجیاشی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العلامة الطباطبائی بقلم کبار العلماء والأعلام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2863_20319"/>
    </w:p>
    <w:p>
      <w:pPr>
        <w:pStyle w:val="Heading3"/>
        <w:numPr>
          <w:ilvl w:val="2"/>
          <w:numId w:val="1"/>
        </w:numPr>
        <w:rPr/>
      </w:pPr>
      <w:bookmarkStart w:id="88" w:name="__RefHeading___Toc2799362_1395250215"/>
      <w:bookmarkStart w:id="89" w:name="_Toc33"/>
      <w:bookmarkEnd w:id="87"/>
      <w:bookmarkEnd w:id="88"/>
      <w:r>
        <w:rPr>
          <w:rtl w:val="true"/>
        </w:rPr>
        <w:t>وفاته</w:t>
      </w:r>
      <w:bookmarkEnd w:id="89"/>
    </w:p>
    <w:p>
      <w:pPr>
        <w:pStyle w:val="BookText"/>
        <w:rPr/>
      </w:pPr>
      <w:r>
        <w:rPr>
          <w:rFonts w:ascii="IRNazanin" w:hAnsi="IRNazanin" w:eastAsia="IRNazanin"/>
          <w:color w:val="111111"/>
          <w:sz w:val="28"/>
          <w:sz w:val="28"/>
          <w:szCs w:val="28"/>
          <w:rtl w:val="true"/>
          <w:lang w:bidi="fa-IR"/>
        </w:rPr>
        <w:t>قال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ثمانین سنة وثمانیة عشر یوماً، وخلف تراثاً علمیاً ضخماً، وربی جیلاً کبیراً من المفکرین أوجد من خلالها تحولات عظیمة فی العلوم الإسلامیة، ولقی ربه بنفس مطمئنة یوم الأحد الثامن عشر من محرم الحرام من شهور عام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الظهر بثلاث ساعات ووری جثمانه الطاهر فی حرم السیدة فاطمة بنت الإمام الکاظم  علیهما السلام  تجد صخرة قبره إلی جنب قبر السید النقی الورع السید أحمد الخونساری ــ قدس الله سرهما ــ فاقترن الکوکبان فی مضجعهما کما کان بینهما ألفة فی حال حیاتهما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السید محمد الحسین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المدهش تساوی عمر العلامة مع أستاذه القاضی، فقد عاش کل منهما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حیاة الرسول الأکرم  صلی الله علیه وآله وسلم  ووصیه أمیر المؤمنین صلوات الله علیه، فقد عاش کل منهما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سنة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90" w:name="pg2863_20322"/>
    </w:p>
    <w:p>
      <w:pPr>
        <w:pStyle w:val="Heading2"/>
        <w:numPr>
          <w:ilvl w:val="1"/>
          <w:numId w:val="1"/>
        </w:numPr>
        <w:rPr/>
      </w:pPr>
      <w:bookmarkStart w:id="91" w:name="__RefHeading___Toc2799364_1395250215"/>
      <w:bookmarkStart w:id="92" w:name="_Toc34"/>
      <w:bookmarkEnd w:id="90"/>
      <w:bookmarkEnd w:id="91"/>
      <w:r>
        <w:rPr>
          <w:rtl w:val="true"/>
        </w:rPr>
        <w:t>مقدمة المترجم</w:t>
      </w:r>
      <w:bookmarkEnd w:id="92"/>
    </w:p>
    <w:p>
      <w:pPr>
        <w:pStyle w:val="BookText"/>
        <w:rPr/>
      </w:pPr>
      <w:r>
        <w:rPr>
          <w:rFonts w:ascii="IRNazanin" w:hAnsi="IRNazanin" w:eastAsia="IRNazanin"/>
          <w:color w:val="111111"/>
          <w:sz w:val="28"/>
          <w:sz w:val="28"/>
          <w:szCs w:val="28"/>
          <w:rtl w:val="true"/>
          <w:lang w:bidi="fa-IR"/>
        </w:rPr>
        <w:t>یشغل الحدیث عن الموت، والدعوة إلی استذکاره، حیّزاً کبیراً فی أحادیث النبی  صلی الله علیه وآله وسلم ، والأئمة الطاهرین  علیهم السلام ، وعلماء الأخلاق، باعتبار الموت، یمثل حداً فاصلاًُ بین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التی یحیا فیها الإنسان، والآخرة التی یحاسب فیها علی ما عمله فی حیاته، لیؤول بعدها إلی المصیر الخالد، أما فی جنات النعیم أو فی سعیر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ما یتذکر الإنسان الموت، فإنه یستحضر المراحل التی ستبدأ بعده، بدءاً بالقبر ومروراً بالبرزخ، وانتهاء بیوم الحساب وما یترتب علیه من تحدید المصیر النهائی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مرحلة من هذه المراحل، یتحدد وضع الإنسان فیه، شقاءً أو سعادة، عذاباً أو تکریماً، علی أساس ما قدّم فی حیاته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فإن فی ذکر الموت، تحذیر للإنسان، من عواقب السیء من اعماله، فیتجنبه، والصالح منها، فیزید منه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یتحول ذکر الموت إلی عامل سلبی، یغرس الحزن والهلع والیأس فی النفوس، فتشل حرکة الإنسان ویتراجع نشاطه وتبرد همته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الذی بین یدیک ــ عزیزی القارئ ــ یضم بین دفتیه بحثاًً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رسالة کما یسمیها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یخوض فی تفاصیل أحوال مرحلة ما بعد الموت، من القبر وحتی قیام الساعة، وحال الإنسان فی کل منها، وقد اعتمد المؤلف المفسر الکبیر والفیلسوف الربانی السید الطباطبائی</w:t>
      </w:r>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rtl w:val="true"/>
          <w:lang w:bidi="fa-IR"/>
        </w:rPr>
        <w:t xml:space="preserve">علی الآیات القرآنیة فی وصفه لتلک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یجری فیها، متبعاًً أسلوبه الشهیر القائم علی تفسیر القرآن بالقرآن والبرهان علی آیة، بآیة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وبدورنا حاولنا ــ خلال الترجمة ــ تبسیط ما أمکن من العبارات معقدة الأسلوب، مع المحافظة علی المعنی، لتکون فی متناول إدراک عامة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سائلین المولی أن یجعلنا جمیعاً من أهل السعادة، بعد الموت،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مشکور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والصلاة والسلام علی أولیائه المقربین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یتضمن رسالة کتبناها فی موضوع المعاد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الأجسام البشریة، وتعلق أنفسها بها للنفع، أو الانتصاف والجزاء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بعینه وبجسده وروحه، بحیث لو رآه الرائی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الشیعة وأصولها،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 فی تفسیره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الإنسان بشخصه وعینه لا بمثله فإن مثل الشیء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تفسیر سورة مریم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نخوض فیها ــ بعون من الله سبحانه وتعالی ــ بحال الإنسان فی مرحلة ما بعد الحیاة الدنیا، استناداً إلی ما</w:t>
      </w:r>
    </w:p>
    <w:p>
      <w:pPr>
        <w:pStyle w:val="BookText"/>
        <w:rPr/>
      </w:pPr>
      <w:r>
        <w:rPr>
          <w:rFonts w:ascii="IRNazanin" w:hAnsi="IRNazanin" w:eastAsia="IRNazanin"/>
          <w:color w:val="111111"/>
          <w:sz w:val="28"/>
          <w:sz w:val="28"/>
          <w:szCs w:val="28"/>
          <w:rtl w:val="true"/>
          <w:lang w:bidi="fa-IR"/>
        </w:rPr>
        <w:t>یوصلنا إلیه البرهان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کتاب العین، الفراهیدی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وما یقدمه لنا القرآن والسنة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آثرنا الاختصار والاقتصار علی المفاهیم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المنهج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الفروق اللغویة، أبو هلال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الشرعة والمنهاج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نتبعهُ، والقائم علی تفسیر الآیة بآیة أخری، والروایة بروایة أخری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نفسر القرآن بالقرآن، ونستوضح معنی الآیة من نظیرتها، بالتدبر المندوب إلیه فی نفس القرآن، ونشخص المصادیق، ونتعرفها بالخواص التی تعطیها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منهج عمیق لیس من السهل بلوغ مدارکه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وطبیعی أن الاکتفاء فی هذا الموضوع، بذکر نموذج واحد من بین النظائر</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المتعددة، لن یساعدنا علی بلوغ الفائدة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وسیقف القارئ علی صحة قولنا خلال قراءته لهذا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القول هنا أن مفسری الأخبار والروایات لم یعتمدوا الأسلوب السالف</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الذکر، لاستنباط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الآیات والروایات ومکنوناتها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کن الشیء یکنه کنا وکنونا وأکنه وکنه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أکننته فی نفسی أسررته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اکتن واستکن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وبالنتیجة، لم یترکوا لنا حتی القلیل من الآثار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من یرید اعتماد هذا الأسلوب سیواجه صعوبة بالغة، وسیکون کالذی یدخل ساحة القتال دون سلاح، والله المستعان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الطباطبائی</w:t>
      </w:r>
      <w:bookmarkStart w:id="93" w:name="pg2863_20333"/>
    </w:p>
    <w:p>
      <w:pPr>
        <w:pStyle w:val="Heading2"/>
        <w:numPr>
          <w:ilvl w:val="1"/>
          <w:numId w:val="1"/>
        </w:numPr>
        <w:rPr/>
      </w:pPr>
      <w:bookmarkStart w:id="94" w:name="__RefHeading___Toc2799366_1395250215"/>
      <w:bookmarkStart w:id="95" w:name="_Toc35"/>
      <w:bookmarkEnd w:id="93"/>
      <w:bookmarkEnd w:id="94"/>
      <w:r>
        <w:rPr>
          <w:rtl w:val="true"/>
        </w:rPr>
        <w:t>الفصل الأول</w:t>
      </w:r>
      <w:r>
        <w:rPr>
          <w:rtl w:val="true"/>
        </w:rPr>
        <w:t xml:space="preserve">: </w:t>
      </w:r>
      <w:r>
        <w:rPr>
          <w:rtl w:val="true"/>
        </w:rPr>
        <w:t>الموت والأجل</w:t>
      </w:r>
      <w:bookmarkEnd w:id="9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2799368_1395250215"/>
      <w:bookmarkStart w:id="97" w:name="_Toc36"/>
      <w:bookmarkEnd w:id="96"/>
      <w:r>
        <w:rPr>
          <w:rtl w:val="true"/>
        </w:rPr>
        <w:t>اشارة</w:t>
      </w:r>
      <w:bookmarkStart w:id="98" w:name="pg2863_20337"/>
      <w:bookmarkEnd w:id="97"/>
    </w:p>
    <w:p>
      <w:pPr>
        <w:pStyle w:val="Heading3"/>
        <w:numPr>
          <w:ilvl w:val="2"/>
          <w:numId w:val="1"/>
        </w:numPr>
        <w:rPr/>
      </w:pPr>
      <w:bookmarkStart w:id="99" w:name="__RefHeading___Toc2799370_1395250215"/>
      <w:bookmarkStart w:id="100" w:name="_Toc37"/>
      <w:bookmarkEnd w:id="98"/>
      <w:bookmarkEnd w:id="99"/>
      <w:r>
        <w:rPr>
          <w:rtl w:val="true"/>
        </w:rPr>
        <w:t>الموت و الأجل</w:t>
      </w:r>
      <w:bookmarkEnd w:id="100"/>
    </w:p>
    <w:p>
      <w:pPr>
        <w:pStyle w:val="Heading4"/>
        <w:numPr>
          <w:ilvl w:val="3"/>
          <w:numId w:val="1"/>
        </w:numPr>
        <w:rPr/>
      </w:pPr>
      <w:bookmarkStart w:id="101" w:name="__RefHeading___Toc2799372_1395250215"/>
      <w:bookmarkStart w:id="102" w:name="_Toc38"/>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الموت</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وجودیة خلقت ضدا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التعریفات،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باب المیم،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 یقال مات سکن، وکل ما سکن فقد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زهاق الروح وبطلان حیاة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تفسیر سورة آل عمران، کلام فی الامتحان وحقیقته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الطباطبائی فی کتابه هذا الذی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من عالم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الخروج من النشأة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ودخول النشأة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الثابت الذی هو حق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 ینقلکم من عالم الشدائد والمصاعب إلی الجنة الواسعة والنعیم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یوم العودة إلی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 یوصل المؤمنین إلی الجنة والکافرین إلی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الموت انتقال من عالم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تفسیر العیاشی،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تفسیر سورة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فی توضیح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أَجَلًا وَأَجَلٌ مُسَمًّی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الأنعام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الأول هو ما نبذه إلی الملائکة والرسل والأنبیاء، والأجل المسمی عنده هو الذی ستره الله عن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تفسیر سورة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الفراهیدی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الوقت فی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المراد بالأجل والأجل المسمی،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مدة الحیاة لإتمام المدة کما یفیده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أَجَلَ اللَّهِ لَآَتٍ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علی إبهامه، والأجل المسمی عند الله تعالی، وهذا هو الذی لا یقع فیه تغیر لمکان 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الأجل المسمی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وضع فی أم الکتاب، وغیر المسمی من الأجل هو المکتوب فیما نسمیه بلوح المحو والإثبات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تفسیر سورة الأنعام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الطباطبائی فی کتابه هذا الذی بین أیدینا فی الفصل الأول الموت والأجل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نوعان، الزمانی الدنیوی، والأمر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سبحانه وتعالی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السَّمَاوَاتِ وَالْأَرْضَ وَمَا بَیْنَهُمَا إِلَّا بِالْحَقِّ وَأَجَلٍ مُسَمًّی</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الآیة توضح أن لکل موجود، من السماء وحتی الأرض وما یوجد بینهما، أجلٌ وصفه البارئ عز وجل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محدد ومقدّر بحیث لا یتعداه أی موجود</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التفسیر الکاشف، ابن مغنیة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تفسیر سورة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الکاشف، ابن مغنیة</w:t>
      </w:r>
      <w:r>
        <w:rPr>
          <w:rFonts w:eastAsia="IRNazanin" w:cs="IRNazanin"/>
          <w:color w:val="111111"/>
          <w:sz w:val="28"/>
          <w:szCs w:val="28"/>
          <w:rtl w:val="true"/>
          <w:lang w:bidi="fa-IR"/>
        </w:rPr>
        <w:t xml:space="preserve">: </w:t>
      </w:r>
      <w:r>
        <w:rPr>
          <w:rFonts w:eastAsia="IRNazanin" w:cs="IRNazanin"/>
          <w:color w:val="111111"/>
          <w:sz w:val="28"/>
          <w:szCs w:val="28"/>
          <w:lang w:bidi="fa-IR"/>
        </w:rPr>
        <w:t>4/203</w:t>
      </w:r>
      <w:r>
        <w:rPr>
          <w:rFonts w:ascii="IRNazanin" w:hAnsi="IRNazanin" w:eastAsia="IRNazanin"/>
          <w:color w:val="111111"/>
          <w:sz w:val="28"/>
          <w:sz w:val="28"/>
          <w:szCs w:val="28"/>
          <w:rtl w:val="true"/>
          <w:lang w:bidi="fa-IR"/>
        </w:rPr>
        <w:t>، تفسیر سورة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الطباطبائی أیضا، الأجل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الوقت المعلوم عند الله الذی لا یتخطاه حیاة الإنسان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7/130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تفسیر سورة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الوقت الذی ینتهی إلیه الحیاة لا تتخطاه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تفسیر سورة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الطباطبائی فی کتابه هذا الذی بین أیدینا فی الفصل الأول الموت والأجل،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 وهو أمر إلهی،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ثابت ومصون من کل 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یتضح من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أُمَّةٍ أَجَلٌ فَإِذَا جَاءَ أَجَلُهُمْ لَا یَسْتَأْخِرُونَ سَاعَةً وَلَا یَسْتَقْدِمُونَ</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تَسْبِقُ مِنْ أُمَّةٍ أَجَلَهَا وَمَا یَسْتَأْخِرُونَ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والکثیر من الآیات الأخری المنطویة علی نفس المعنی</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طِینٍ ثُمَّ قَضَی أَجَلًا وَأَجَلٌ مُسَمًّی عِنْدَهُ ثُمَّ أَنْتُمْ تَمْتَرُونَ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أُمَّةٍ أَجَلٌ فَإِذَا جَاءَ أَجَلُهُمْ لَا یَسْتَأْخِرُونَ سَاعَةً وَلَا یَسْتَقْدِمُونَ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أَمْلِکُ لِنَفْسِی ضَرًّا وَلَا نَفْعًا إِلَّا مَا شَاءَ اللَّهُ لِکُلِّ أُمَّةٍ أَجَلٌ إِذَا جَاءَ أَجَلُهُمْ فَلَا یَسْتَأْخِرُونَ سَاعَةً وَلَا یَسْتَقْدِمُونَ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وَمِنْکُمْ مَنْ یُتَوَفَّی مِنْ قَبْلُ وَلِتَبْلُغُوا أَجَلًا مُسَمًّی وَلَعَلَّکُمْ تَعْقِلُونَ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هو الزمان الذی ینتهی عنده</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ولهذا یستخدم هذا المصطلح فی موضوع الدَیْن، الذی یحدد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لَکُمْ مِیعَادُ یَوْمٍ لَا تَسْتَأْخِرُونَ عَنْهُ سَاعَةً وَلَا تَسْتَقْدِمُونَ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ورد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تفسیر 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تفسیر سورة الأحزاب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القرطبی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مِیعَادُ یَوْمٍ لَا تَسْتَأْخِرُونَ عَنْهُ سَاعَةً وَلَا تَسْتَقْدِمُونَ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وقت حضور الموت،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قبل یوم القیامة وقت معین تموتون فیه فتعلمون حقیقة قولی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القرطبی،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تفسیر سورة سبأ</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خَلَقَکُمْ مِنْ طِینٍ ثُمَّ قَضَی أَجَلًا وَأَجَلٌ مُسَمًّی عِنْدَهُ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یخبرنا الباری عز وجل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عنده</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تفسیر العیاشی، العیاشی</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تفسیر سورة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شهر آشوب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وَأَجَلٌ مُسَمًّی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الظاهر أنه قضی أجلا وأن عنده أجلا مسمی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متشابه القرآن،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باب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یقع فیه تغیر لمکان تقیده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الأنعام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تفسیر سورة الأنعام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نقرأ فی آیة کریمة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وَمَا عِنْدَ اللَّهِ بَاقٍ</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أی أن الذی عنده، خالد وثابت لا یتأثر بعوامل الدهر وظروف الزمان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تفسیر سورة الحجر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وَالْأَنْعَامُ حَتَّی إِذَا أَخَذَتِ الْأَرْضُ زُخْرُفَهَا وَازَّیَّنَتْ وَظَنَّ أَهْلُهَا أَنَّهُمْ قَادِرُونَ عَلَیْهَا أَتَاهَا أَمْرُنَا لَیْلًا أَوْ نَهَارًا فَجَعَلْنَاهَا حَصِیدًا کَأَنْ لَمْ تَغْنَ بِالْأَمْسِ</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یخبرنا أنه حدد أجلاً لزینة الأرض، وأن هذا الأجل، إنما هو بأمره، وکذا الحال بالنسبة للحیاة الدنیا، أی أن الأجل الدنیوی إنما هو محدد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فإن الأجل نوعان، أو علی الأقل نوع واحد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الزمانی الدنیوی، والأمر الإلهی</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تفسیر القرآن، الصنعانی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تفسیر سورة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وَأَجَلٌ مُسَمًّی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والأجل المسمی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الساعة، الوقوف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البیان، ابن جریر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تفسیر سورة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10177</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وهما ما تشیر إلیهما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قَضَی أَجَلًا وَأَجَلٌ مُسَمًّی عِنْدَهُ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هنا یمکن إدراک حقیقة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 وهو أمر إلهی،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ثابت ومصون من کل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یتضح فی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 لِقَاءَ اللَّهِ فَإِنَّ أَجَلَ اللَّهِ لَآَتٍ</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فإن الباری عز وجل عبر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العدید من الآیات بعبارات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العودة إلی الله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تفسیر جوامع الجامع،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تفسیر سورة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فیها إشارة إلی العودة إلی الله عز وجل،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یَتَوَفَّاکُمْ بِاللَّیْلِ وَیَعْلَمُ مَا جَرَحْتُمْ بِالنَّهَارِ ثُمَّ یَبْعَثُکُمْ فِیهِ لِیُقْضَی أَجَلٌ مُسَمًّی ثُمَّ إِلَیْهِ مَرْجِعُکُمْ ثُمَّ یُنَبِّئُکُمْ بِمَا کُنْتُمْ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نِسَاؤُکُمْ حَرْثٌ لَکُمْ فَأْتُوا حَرْثَکُمْ أَنَّی شِئْتُمْ وَقَدِّمُوا لِأَنْفُسِکُمْ وَاتَّقُوا اللَّهَ وَاعْلَمُوا أَنَّکُمْ مُلَاقُوهُ وَبَشِّرِ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تُتْلَی عَلَیْهِمْ آَیَاتُنَا بَیِّنَاتٍ قَالَ الَّذِینَ لَا یَرْجُونَ لِقَاءَنَا ائْتِ بِقُرْآَنٍ غَیْرِ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سورة 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 فَلْیَعْمَلْ عَمَلًا صَالِحًا وَلَا یُشْرِکْ بِعِبَادَةِ رَبِّهِ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العنکبوت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 لِقَاءَ اللَّهِ فَإِنَّ أَجَلَ اللَّهِ لَآَتٍ وَهُوَ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فِی مِرْیَةٍ مِنْ لِقَاءِ رَبِّهِمْ أَلَا إِنَّهُ بِکُلِّ شَیْءٍ مُحِیطٌ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سورة الإنشقاق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2863_20351"/>
    </w:p>
    <w:p>
      <w:pPr>
        <w:pStyle w:val="Heading4"/>
        <w:numPr>
          <w:ilvl w:val="3"/>
          <w:numId w:val="1"/>
        </w:numPr>
        <w:rPr/>
      </w:pPr>
      <w:bookmarkStart w:id="104" w:name="__RefHeading___Toc2799374_1395250215"/>
      <w:bookmarkStart w:id="105" w:name="_Toc39"/>
      <w:bookmarkEnd w:id="103"/>
      <w:bookmarkEnd w:id="104"/>
      <w:r>
        <w:rPr>
          <w:rtl w:val="true"/>
        </w:rPr>
        <w:t>الموت انتقال من عالم إلی آخر   </w:t>
      </w:r>
      <w:bookmarkEnd w:id="105"/>
    </w:p>
    <w:p>
      <w:pPr>
        <w:pStyle w:val="BookText"/>
        <w:rPr/>
      </w:pPr>
      <w:r>
        <w:rPr>
          <w:rFonts w:ascii="IRNazanin" w:hAnsi="IRNazanin" w:eastAsia="IRNazanin"/>
          <w:color w:val="111111"/>
          <w:sz w:val="28"/>
          <w:sz w:val="28"/>
          <w:szCs w:val="28"/>
          <w:rtl w:val="true"/>
          <w:lang w:bidi="fa-IR"/>
        </w:rPr>
        <w:t xml:space="preserve">العودة هی الخروج من النشأة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فتح القدیر، الشوکانی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تفسیر سورة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قتادة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عَلِمْتُمُ النَّشْأَةَ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خلق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القرآن، الصنعانی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تفسیر سورة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أنشأه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أنشأ الله الخلق،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خلقهم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ودخول النشأة الأخری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مجمع البیان، الشیخ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تفسیر سورة النجم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القرطبی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عَلَیْهِ النَّشْأَةَ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الأرواح فی الأشباح للبعث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القرطبی،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تفسیر سورة النجم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عَلَیْهِ النَّشْأَةَ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إنه الموت الذی یصفه الباری عز وجل، ولیس الذی یعنی التوقف عن الحرکة والإحساس، وزوال الحیاة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سَکْرَةُ الْمَوْتِ بِالْحَقِّ ذَلِکَ مَا کُنْتَ مِنْهُ تَحِیدُ</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وصف الموت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تفسیر سورة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القرطبی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سَکْرَةُ الْمَوْتِ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الموت، سمی حقاً إما لإستحقاقه وإما لإنتقاله إلی دار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القرطبی،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تفسیر سورة 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إشارة إلی الأجل الثابت الذی هو حق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إِذَا بَلَغَتِ التَّرَاقِیَ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یَوْمَئِذٍ الْمَسَاقُ</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إشارة صریحة إلی أن الموت هو یوم العودة إلی الله سبحانه وتعالی</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فهو مسوق مسیر من یوم موته، حتی یرد علی ربه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تفسیر سورة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الشیخ الصدوق</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الفهرست، الطوسی</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باب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روایة عن النبی  صلی الله علیه وآله وسلم  یؤکد فیها أن الإنسان خلق للبقاء ولیس للفناء، وإنما الموت، انتقال من عالم إلی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الشیخ الصدوق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باب معنی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الشیخ المفید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باب طرف من أخبار أمیر المؤمنین    علیه السلام وفضائله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المجلس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یروی عن الإمام الصادق  علیه السلام  وصفه للإنسان بأنه خلق بشأنین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والآخرة، فجعل الله سبحانه وتعالی، حیاة الإنسان علی الأرض، بعدما أنزل هذه</w:t>
      </w:r>
    </w:p>
    <w:p>
      <w:pPr>
        <w:pStyle w:val="BookText"/>
        <w:rPr/>
      </w:pPr>
      <w:r>
        <w:rPr>
          <w:rFonts w:ascii="IRNazanin" w:hAnsi="IRNazanin" w:eastAsia="IRNazanin"/>
          <w:color w:val="111111"/>
          <w:sz w:val="28"/>
          <w:sz w:val="28"/>
          <w:szCs w:val="28"/>
          <w:rtl w:val="true"/>
          <w:lang w:bidi="fa-IR"/>
        </w:rPr>
        <w:t>الحیاة من السماء إلی الأرض، وعندما یوجد الباری عز وجل الفراق بین هذین الشأنین، یحدث الموت، وعند ذاک یعود شأن الآخرة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فالحیاة هی علی الأرض، والموت فی السماء، ذلک أن الموت یعنی الفصل بین الروح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فتعود الروح إلی القدس الأول</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بحار الأنوار،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کتاب السماء والعالم، 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قوام بدن الإنسان وأجزائه، بیان حدیث رقم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ویبقی الجسد علی الأرض لکونه من شأن الدنیا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ینقل عن الإمام الحسن العسکری قوله عن الإمام علی الهادی  علیهما السلام  أنه دخل علی أحد أصحابه وکان مریضاً یبکی خوفاً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تخاف الموت لأنک لا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ــ لو کان بدنک ملیئاً بالجراح والجرب ــ وتعلم أن علاجه یکمن فی استحمامک فی حمام معین یریحک من کل ما یؤلمک، أکنت تکره دخول هذا الحمّّّّام، وتفضل البقاء علی معاناتک؟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أفضّل الحمّّّام یا ابن رسول الله، فرد علیه الإمام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إعلمْ أن الموت هو ذلک الحمام، وهو آخر فرصة لتطهر نفسک من ذنوبها وذاتک مما علق بها من سیئات، فإن وردت علی الموت، ستنجو من کل همّ</w:t>
      </w:r>
    </w:p>
    <w:p>
      <w:pPr>
        <w:pStyle w:val="BookText"/>
        <w:rPr/>
      </w:pPr>
      <w:r>
        <w:rPr>
          <w:rFonts w:ascii="IRNazanin" w:hAnsi="IRNazanin" w:eastAsia="IRNazanin"/>
          <w:color w:val="111111"/>
          <w:sz w:val="28"/>
          <w:sz w:val="28"/>
          <w:szCs w:val="28"/>
          <w:rtl w:val="true"/>
          <w:lang w:bidi="fa-IR"/>
        </w:rPr>
        <w:t>وغمّ، وستبلغ الفرح والبهجة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أحس المریض بالسکون والاطمئنان واستسلم للموت، وأغمض عینیه وودع الدنیا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ینقل الإمام الجواد  علیه السلام  عن آبائه الطاهرین عن الإمام علی بن الحسین  علیه السلام  أن الأمر لما اشتد علی الإمام الحسین بن علی  علیه السلام  فی کربلاء</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کامل الزیارات، ابن قولویه</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الباب الثامن والثمانون فضل کربلاء وزیارة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الحموی کربلاء 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الموضع الذی قتل فیه الحسین بن علی  رضی الله عنه ، فی طرف البریة عند الکوفة، فا لکربلة رخاوة فی 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علی هذا أن تکون ارض هذا الموضع رخوة فسمیت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تکون هذه الأرض منقاة من الحصی والدغل فسمیت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البلدان، الحموی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العلامة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منحوتة من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مجموعة قری بابلیة، وقال الأب اللغوی أنستاس الکرملی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نتذکره فیما قرأناه فی بعض کتب الباحثین أن کربلاء منحوتة من کلمتین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حرم الله أو مقدس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العتبات المقدسة، الخلیلی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کربلاء قدیما، معنی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الخلیلی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 دائرة المعارف البریطانیة کربلا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بلدة من بلدان العراق الشهیرة تقع علی درجة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 شمالا، و</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ثانیة شرقا، وتبعد عن بغداد بمسافة ستین میلا فی اتجاه جنوبی غربی وعن فرع الهندیة من الفرات بعشرین میلا، علی حاشیة بادیة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وسکانها کلهم من المسلمین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العتبات المقدسة، الخلیلی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کربلاء فی المراجع الغربیة، کربلاء فی دائرتی المعارف البریطانیة والإسلامیة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مدینة کربلاء فی جنوب غربی نهر الفرات وتبعد عن بغداد حوالی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الزمنی بینهما أربع دقائق، وتقع علی خط الطول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شمال خط الاستواء فی المنطقة المعتدلة الشمالیة، وکما تقع علی خط العرض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کربلاء منذ العهد البابلی حتی استشهاد الإمام الحسین، علی أبو لحمة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الموقع الجغرافی لمدینة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عامر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مدن العراق، تقع جنوب بغداد، تتصف بنقاوة هوائها وسماحة نفوس أهلها، وتشغلها عدة أقضیة ونواحی، وفیها عدة من الأحیاء السکنیة والمناطق الخصبة بالزراعة، حیث یجری فی وسطها نهر الفرات الذی جعله الله شفاء من 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مزارات الأولیاء فی ارض کربلاء، عامر الکربلائی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کربلاء</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إلیه أصحابه، فوجدوه فی وضع یختلف تماماً عما هم فیه من قلق</w:t>
      </w:r>
    </w:p>
    <w:p>
      <w:pPr>
        <w:pStyle w:val="BookText"/>
        <w:rPr/>
      </w:pPr>
      <w:r>
        <w:rPr>
          <w:rFonts w:ascii="IRNazanin" w:hAnsi="IRNazanin" w:eastAsia="IRNazanin"/>
          <w:color w:val="111111"/>
          <w:sz w:val="28"/>
          <w:sz w:val="28"/>
          <w:szCs w:val="28"/>
          <w:rtl w:val="true"/>
          <w:lang w:bidi="fa-IR"/>
        </w:rPr>
        <w:t>واضطراب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کان الأمر یشتد علیهم، کانوا یصابون بالذعر، وترتجف أرجلهم</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حدثنا محمد بن ابراهیم بن اسحاق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ابن یحیی الجلودی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ابن عمارة عن أبیه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اخبرنی عن أصحاب الحسین  علیه السلام  واقدامهم علی الموت فقال انهم کشف لهم الغطاء حتی رأوا منازلهم من الجنة فکان الرجل منهم یقدم علی القتل لیبادر إلی حوراء یعانقها والی مکانه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الشیخ الصدوق</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إقدام أصحاب الحسین  علیه السلام  علی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زیارة عاشوراء المرویة عن الإمام أبی جعفر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لک الحمد حمد الشاکرین علی مصابهم، الحمد لله علی عظیم رزیتی، اللهم ارزقنی شفاعة الحسین یوم الورود، وثبت لی قدم صدق عندک مع الحسین وأصحاب الحسین الذین بذلوا مهجهم دون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 الشیخ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یوم الطف ثبت هو وأصحابه علی القتل فی الله ومکابدة الموت وتقطیع الأعضاء فی ذات الله وما کان دون بعض من سماه وغیرهم من الصحابة والتابعین والصالحین قطعوا أعضاء وعذبوا أحیاء وما ردهم ذلک عن الإیمان ولا ظهر علیهم ضعف فی قلب ولا لسان ولا 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السعود، 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الباب الثانی فیما وقفناه من کتب تفاسیر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عن ابن عیسی، عن الأهوازی، عن النصر، عن عاصم بن حمید،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فی اللیلة التی قتل فی صبیحتها،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اللیل فاتخذوه جنة فان القوم إنما یریدوننی، ولو قتلونی لم یلتفتوا إلیکم وأنتم فی حل وسعة،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یکون هذا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تقتلون غدا کلکم ولا یفلت منکم 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شرفنا بالقتل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رؤسکم وانظروا، فجعلوا ینظرون إلی مواضعهم ومنازلهم من الجنة، وهو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منزلک یا فلان، فکان الرجل یستقبل الرماح والسیوف بصدره ووجهه لیصل إلی منزلته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العلامة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الحسین  علیه السلام  یصف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نهرتهم وبلوتهم ولیس فیهم الأشوس الأقعس یستأنسون بالمنیة دونی أستئناس الطفل بلبن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الدمعة الساکبة، البهبهانی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4/273</w:t>
      </w:r>
      <w:r>
        <w:rPr>
          <w:rFonts w:ascii="IRNazanin" w:hAnsi="IRNazanin" w:eastAsia="IRNazanin"/>
          <w:color w:val="111111"/>
          <w:sz w:val="28"/>
          <w:sz w:val="28"/>
          <w:szCs w:val="28"/>
          <w:rtl w:val="true"/>
          <w:lang w:bidi="fa-IR"/>
        </w:rPr>
        <w:t>، الفصل الحادی عشر فیما وقع بعد نزوله  علیه السلام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شمر بن ذی الجوشن فی المسیرة علی أهل المیسرة فثبتوا له فطاعنوه وأصحابه وحمل علی حسین وأصحابه من کل جانب فقتل الکلبی وقد قتل رجلین بعد الرجلین الاولین وقاتل قتالا شدیدا فحمل علیه هانئ بن ثبیت الحضرمی وبکیر بن حی التیمی من تیم الله بن ثعلبة فقتلاه وکان القتیل الثانی من أصحاب الحسین وقاتلهم أصحاب الحسین قتالا شدیدا وأخذت خیلهم تحمل وإنما هم اثنان وثلاثون فارسا وأخذت لا تحمل علی جانب من خیل أهل الکوفة إلا کشفته فلما رأی ذلک عزرة بن قیس وهو علی خیل أهل الکوفة أن خیله تنکشف من کل جانب بعث إلی عمر بن سعد عبد الرحمن بن حصن فقال أما تری ما تلقی خیلی مذ الیوم من هذه العدة الیسیرة ابعث إلیهم الرجال والرماة فقال لشبث بن ربعی ألا تقدم إلیهم فقال سبحان الله أتعمد إلی شیخ مصر وأهل مصر عامة تبعثه فی الرماة لم تجد من تندب لهذا ویجزی عنک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الطبری،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أصحاب الحسین أنهم قد کثروا وأنهم لا یقدرون علی أن یمنعوا حسینا ولا أنفسهم تنافسوا فی أن یقتلوا بین یدیه فجاءه عبد الله وعبد الرحمن ابنا عزرة الغفاریان فقالا یا أبا عبد الله علیک السلام حازنا العدو إلیک فأحببنا أن نقتل بین یدیک نمنعک وندفع عنک قال مرحبا بکما ادنوا منی فدنوا منه فجعلا یقاتلان قریبا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الطبری،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أما الحسین  علیه السلام ، وبعض المقربین والقریبین منه، فکانوا علی العکس</w:t>
      </w:r>
    </w:p>
    <w:p>
      <w:pPr>
        <w:pStyle w:val="BookText"/>
        <w:rPr/>
      </w:pPr>
      <w:r>
        <w:rPr>
          <w:rFonts w:ascii="IRNazanin" w:hAnsi="IRNazanin" w:eastAsia="IRNazanin"/>
          <w:color w:val="111111"/>
          <w:sz w:val="28"/>
          <w:sz w:val="28"/>
          <w:szCs w:val="28"/>
          <w:rtl w:val="true"/>
          <w:lang w:bidi="fa-IR"/>
        </w:rPr>
        <w:t>من ذلک</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الإرشاد،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باب ذکر الإمام بعد الحسن بن علی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تعلو وجوههم علامات السکون والاطمئنان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وکان الأصحاب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یخاف أبداً، فیجیبهم الإمام الحسین  علیه السلام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العظام، علیکم بالصبر، فما الموت إلا جسر ینقلکم من عالم الشدائد والمصاعب إلی الجنة الواسعة والنعم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ینقلکم من السجن إلی قصر کبیر، واعلموا أن الموت لأعدائکم لیس إلاّ جسراً ینقلهم من القصر</w:t>
      </w:r>
    </w:p>
    <w:p>
      <w:pPr>
        <w:pStyle w:val="BookText"/>
        <w:rPr/>
      </w:pPr>
      <w:r>
        <w:rPr>
          <w:rFonts w:ascii="IRNazanin" w:hAnsi="IRNazanin" w:eastAsia="IRNazanin"/>
          <w:color w:val="111111"/>
          <w:sz w:val="28"/>
          <w:sz w:val="28"/>
          <w:szCs w:val="28"/>
          <w:rtl w:val="true"/>
          <w:lang w:bidi="fa-IR"/>
        </w:rPr>
        <w:t>إلی السجن والعذاب</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سند الروایة التی أوردها العلامة الطباطبائی هو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المفسر الجرجانی  رحمه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الحسن الحسینی، عن الحسن بن علی الناصری، عن أبیه، عن محمد بن علی، عن أبیه الرضا، عن أبیه موسی بن جعفر، عن أبیه جعفر بن محمد، عن أبیه محمد بن علی، عن أبیه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أوردنا فیما یلی ترجمة المفسر الجرجانی محمد بن القاسم، لبیان حال الروایة، وفیما جمعه السید الخوئی  قدس سره  الکفایة فی بیان ما أردنا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القاسم الاسترآبادی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مشایخ الصدوق ــ  قدس سره  ــ، ذکره فی المشیخة، وفی باب 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الحدیث</w:t>
      </w:r>
      <w:r>
        <w:rPr>
          <w:rFonts w:eastAsia="IRNazanin" w:cs="IRNazanin"/>
          <w:color w:val="111111"/>
          <w:sz w:val="28"/>
          <w:szCs w:val="28"/>
          <w:lang w:bidi="fa-IR"/>
        </w:rPr>
        <w:t>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مترضیا علیه 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،فیما جاء عن الامام علی بن موسی  علیهما السلام  من الاخبار المتفرقة، الحدیث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محمد بن القاسم المفسر الاسترآبادی، الذی روی عنه الصدوق کثیرا، ففی بعض الموارد عبر عنه بمحمد بن القاسم الاسترآبادی کما تقدم، وفی بعض الموارد عبر عنه بمحمد بن القاسم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فیما جاء عن الرضا علی بن موسی  علیهما السلام ، فی التوحید، الحدیث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یجمع بین الامرین فیعبر عنه بمحمد بن القاسم الاسترآبادی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یعبر عنه بمحمد بن القاسم المفسر، المعروف بأبی الحسن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فیما جاء عن الرضا  علیه السلام  من الاخبار النادرة فی فنون شتی،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وقد جمع بین الجمیع،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الاسترآبادی المعروف بأبی الحسن الجرجانی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معنی الحروف المقطعة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بالخطیب، کما هو مذکور فی أول التفسیر المنسوب إلی الامام العسکری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القاسم المفسر الاسترآبادی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جعفر بن بابویه، ضعیف کذاب، روی عنه تفسیرا یرویه عن رجلین مجهولین، أحدهما یعرف بیوسف بن محمد بن زیاد، والآخر علی بن محمد بن یسار، عن أبیهما، عن أبی الحسن الثالث  علیه السلام ، والتفسیر موضوع عن سهل الدیباجی، عن أبیه بأحادیث من هذه المناکیر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العلامة مثل ذلک فی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المیم، من القسم الثانی،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القاسم،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القاسم المفسر الاسترآبادی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بن القاسم تکرر ذکره فی روایة الصدوق ــ  قدس سره  ــ  عنه فی کتبه، ولیس فی شیء من هذه الموارد التعبیر عنه بمحمد بن أبی القاسم، فلم یظهر وجه لما ذکره العلامة،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القاسم هذا لم ینص علی توثیقه أحد من المتقدمین، حتی الصدوق ــ  قدس سره  ــ الذی أکثر الروایة عنه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لم ینص علی تضعیفه، إلا ما ینسب إلی ابن الغضائری، وقد عرفت غیر مرة أن نسبة الکتاب إلیه لم تثبت، وأما المتأخرون فقد ضعفه العلامة، والمحقق الداماد، وغیرهما، ووثقه جماعة آخرون علی ما نسب إلیهم، والصحیح أن الرجل مجهول الحال، لم تثبت وثاقته، ولا ضعفه، وروایة الصدوق عنه کثیرا لا تدل علی وثاقته، ولا سیما إذا کانت الکثرة فی غیر کتاب الفقیه، فإنه لم یلتزم بأن لا یروی إلا عن ثقة، نعم لا یبعد دعوی أن الصدوق کان معتمدا علیه لروایته عنه فی الفقیه، المؤید بترضیه وترحمه علیه کثیرا، ولکن اعتماد الصدوق لا یکشف عن الوثاقة، ولعله کان من جهة أصالة العدالة، وعلی کل حال فالتفسیر المنسوب إلی الامام العسکری  علیه السلام  بروایته لم یثبت، فإنه رواه عن رجلین مجهول حالهما، وقد أشرنا إلی ذلک فی ترجمة علی بن محمد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المذکور فی کلام ابن الغضائری، والعلامة، أن التفسیر رواه یوسف بن محمد بن زیاد، وعلی بن محمد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أبیهما، عن أبی الحسن الثالث  علیه السلام ، وفی هذا سهو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الرجلین رویا هذا التفسیر عن الامام  علیه السلام ، بلا واسطة، لا بواسطة أبویهما، وإنما ذکر الصدوق أنهما کانا من الشیعة، عن أبویهما، کما تقدم فی ترجمة علی بن محمد بن سیار، وصرح بذلک فی أول التفسیر المنسوب إلی الامام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فی موارد روایة الصدوق، عن محمد بن القاسم الاسترآبادی، عن یوسف بن محمد بن زیاد، وعلی بن محمد بن سیار، عن أبویهما، عن الحسن بن علی الامام العسکری  علیه السلام ، کما فی الحدیثین المتقدمین من الفقیه والمعانی، وکما فی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فیما جاء عن الرضا  علیه السلام ، فی هاروت وماروت من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وغیر بعید أن تکون کلمة عن أبویهما، فی هذه الموارد من زیادة النساخ، أو أن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الشیعة، ساقطة قبل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نسبا التفسیر إلی أبی الحسن الثالث  علیه السلام ، مع أنه منسوب إلی أبی محمد العسکری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المذکور فی کلام ابن الغضائری، والعلامة، أن التفسیر موضوع عن سهل الدیباجی، عن أبیه، بأحادیث من هذه المناکیر، وهذه العبارة لا نعرف لها معنی محصلا، فإن سهلا لم یقع فی سند هذا التفسیر، وإنما رواه الصدوق ــ قدس سره  ــ، عن محمد بن القاسم، عن یوسف بن محمد بن زیاد، وعلی بن محمد بن سیار، عن الإمام العسکری  علیه السلام ، وغیر بعید أن تکون فی العبارة تحریف، أو سقط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رجال الحدیث، 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الاسترآبادی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المقدمة والرسالة الرجالیة فی نهایة التفسیر المنسوب للإمام العسکری  علیه السلام  طبعة مدرسة الإمام المهدی  علیه السلام  ــ الطبعة الأولی ــ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ــ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ورد فیها تحلیل وتفصیل مستند حول تفسیر الإمام العسکری  علیه السلام  ورواته لم نذکره لعدم ارتباطه فی بحثنا وتجنباً للإطالة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ونکتفی بهذا القدر من الإیضاح للتوقف فی الروایة؛ لعلة راویها دون احتمال الأصالة فی العدالة، مع التواتر فی جرحه علی لسان جهابذة علماء الرجال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ویورد الإمام الحسین لأصحابه ما نقله له أبوه الإمام علی علیه السلام  عن رسول الله من إن الدنیا سجن المؤمن وجنة الکافر، والموت، جسر یوصل المؤمنین إلی الجنة والکافرین إلی جهنم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الإمام الباقر  علیه السلام  أن الإمام السجاد  علیه السلام  سئل عن الموت فقال بأنه للمؤمن کخلع ملابس قذرة وفک قیود وسلاسل ثقیلة، والاستعاضة عنها بملابس نظیفة معطرة ومراکب مریحة ومساکن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بالنسبة للکافر، کخلع الملابس الفاخرة وترک المسکن النظیف الواسع، إلی مسکن بعید قذر حیث العذاب واللباس القذر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یُسأل الإمام الباقر نفسه عن الموت، یجیب بأنه النوم الذی یأتی الإنسان کل لیلة، إلا أنه أطول منه مدة، بحیث لا یفیق منه الإنسان إلاّ یوم القیامة ویشبّه الإمام، الموت، بما یراه الإنسان فی منامه من أحلام جمیلة أو کوابیس مرعبة، ثم یدعو الناس إلی التهیؤ 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106" w:name="pg2863_20374"/>
    </w:p>
    <w:p>
      <w:pPr>
        <w:pStyle w:val="Heading4"/>
        <w:numPr>
          <w:ilvl w:val="3"/>
          <w:numId w:val="1"/>
        </w:numPr>
        <w:rPr/>
      </w:pPr>
      <w:bookmarkStart w:id="107" w:name="__RefHeading___Toc2799376_1395250215"/>
      <w:bookmarkStart w:id="108" w:name="_Toc40"/>
      <w:bookmarkEnd w:id="106"/>
      <w:bookmarkEnd w:id="107"/>
      <w:r>
        <w:rPr>
          <w:rtl w:val="true"/>
        </w:rPr>
        <w:t>الروح تنتقل مع الموت</w:t>
      </w:r>
      <w:bookmarkEnd w:id="108"/>
    </w:p>
    <w:p>
      <w:pPr>
        <w:pStyle w:val="BookText"/>
        <w:rPr/>
      </w:pPr>
      <w:r>
        <w:rPr>
          <w:rFonts w:ascii="IRNazanin" w:hAnsi="IRNazanin" w:eastAsia="IRNazanin"/>
          <w:color w:val="111111"/>
          <w:sz w:val="28"/>
          <w:sz w:val="28"/>
          <w:szCs w:val="28"/>
          <w:rtl w:val="true"/>
          <w:lang w:bidi="fa-IR"/>
        </w:rPr>
        <w:t>إن تشبیه الإمام الباقر  علیه السلام  للموت، بالنوم، مستوحی من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وَالَّتِی لَمْ تَمُتْ فِی مَنَامِهَا فَیُمْسِکُ الَّتِی قَضَی عَلَیْهَا الْمَوْتَ وَیُرْسِلُ الْأُخْرَی</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نلاحظ أن الله عز وجل وصف الحالتین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للتعبیر عن الأولی، أی التی تعود فیها الروح إلی ربها، ونلاحظ أنه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وَیُرْسِلُ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یزیل الحابس عنه فیعود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الأنفس فی حال النوم بإزالة الحس وخلق الغفلة والآفة فی محل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وتوفیها فی حالة الموت بخلق الموت وإزالة الحس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القرطبی،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تفسیر سورة الزمر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 الأئمة الأطهار أن الروح، تفارق الجسد عند الموت، فهو مستوحی من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ذلک أن الباری عز وجل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ذلک، استیفاء کاملاًً للحق المطلوب، وکذلک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یَتَوَفَّاکُمْ</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الضمیر المعبر عن الأنفس والتی یذکرها الإنسان بکلمات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تفسیر سورة الرعد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فالذی ینتقل من الإنسان إلی النشأة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ــ هو الروح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جامع الأخبار، الشعیری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الفصل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وَالَّتِی لَمْ تَمُتْ فِی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التی تتوفی عند الموت هی نفس الحیاة التی إذا زالت زال معها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النوم یکون الروح معه وقبض الموت یخرج الروح من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تفسیر سورة الزمر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أن الروح عند الموت مأخوذ من البدن والبدن علی حاله من غیر أن ینقص منه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تفسیر سورة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الطباطبائی أیضا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المراد بالأنفس الأرواح المتعلقة بالأبدان لا مجموع الأرواح والأبدان لان المجموع غیر مقبوض عند الموت وإنما المقبوض هو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تفسیر سورة الزمر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والآیة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تشیر إلی هذا الأمر بوضوح، فالکدح هو السعی باتجاه شیء،والإنسان هو الساعی إلی الله، وهو الذی یسیر إلیه منذ بدء خلقهِ</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تفسیر سورة الانشقاق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الشوکانی 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کَادِحٌ إِلَی رَبِّکَ کَدْحًا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الکدح فی کلام العرب السعی فی الشیء بجهد من غیر فرق بین أن یکون ذلک الشیء خیرا أو شرا، والمعنی أنک ساع إلی ربک فی عملک أو إلی لقاء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القدیر، الشوکانی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تفسیر سورة الإنشقاق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ولهذا فإن آیات عدة</w:t>
      </w:r>
    </w:p>
    <w:p>
      <w:pPr>
        <w:pStyle w:val="BookText"/>
        <w:rPr/>
      </w:pPr>
      <w:r>
        <w:rPr>
          <w:rFonts w:ascii="IRNazanin" w:hAnsi="IRNazanin" w:eastAsia="IRNazanin"/>
          <w:color w:val="111111"/>
          <w:sz w:val="28"/>
          <w:sz w:val="28"/>
          <w:szCs w:val="28"/>
          <w:rtl w:val="true"/>
          <w:lang w:bidi="fa-IR"/>
        </w:rPr>
        <w:t xml:space="preserve">تتحدث عن إقامة الإنسان فی الدنیا بکلمات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مِئَةَ عَامٍ ثُمَّ بَعَثَهُ قَالَ کَمْ لَبِثْتَ قَالَ لَبِثْتُ یَوْمًا أَوْ بَعْضَ یَوْمٍ قَالَ بَلْ لَبِثْتَ مِئَةَ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شَاءَ اللَّهُ مَا تَلَوْتُهُ عَلَیْکُمْ وَلَا أَدْرَاکُمْ بِهِ فَقَدْ لَبِثْتُ فِیکُمْ عُمُرًا مِنْ قَبْلِهِ أَفَلَا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إِلَی قَوْمِهِ فَلَبِثَ فِیهِمْ أَلْفَ سَنَةٍ إِلَّا خَمْسِینَ عَامًا فَأَخَذَهُمُ الطُّوفَانُ وَهُمْ ظَالِمُونَ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فَمَکَثَ غَیْرَ بَعِیدٍ فَقَالَ أَحَطتُ بِمَا لَمْ تُحِطْ بِهِ وَجِئْتُکَ مِنْ سَبَإٍ بِنَبَإٍ یَقِینٍ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الآیة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کَمْ لَبِثْتُمْ فِی الْأَرْضِ عَدَدَ سِنِینَ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109" w:name="pg2863_20381"/>
    </w:p>
    <w:p>
      <w:pPr>
        <w:pStyle w:val="Heading4"/>
        <w:numPr>
          <w:ilvl w:val="3"/>
          <w:numId w:val="1"/>
        </w:numPr>
        <w:rPr/>
      </w:pPr>
      <w:bookmarkStart w:id="110" w:name="__RefHeading___Toc2799378_1395250215"/>
      <w:bookmarkStart w:id="111" w:name="_Toc41"/>
      <w:bookmarkEnd w:id="109"/>
      <w:bookmarkEnd w:id="110"/>
      <w:r>
        <w:rPr>
          <w:rtl w:val="true"/>
        </w:rPr>
        <w:t>من الذی یتوفی الأنفس؟</w:t>
      </w:r>
      <w:bookmarkEnd w:id="111"/>
    </w:p>
    <w:p>
      <w:pPr>
        <w:pStyle w:val="BookText"/>
        <w:rPr/>
      </w:pPr>
      <w:r>
        <w:rPr>
          <w:rFonts w:ascii="IRNazanin" w:hAnsi="IRNazanin" w:eastAsia="IRNazanin"/>
          <w:color w:val="111111"/>
          <w:sz w:val="28"/>
          <w:sz w:val="28"/>
          <w:szCs w:val="28"/>
          <w:rtl w:val="true"/>
          <w:lang w:bidi="fa-IR"/>
        </w:rPr>
        <w:t>یقول الباری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وهی إشارة صریحة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إلیه</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تفسیر سورة المائدة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القرطبی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یقبضها عند فناء آجالها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القرطبی،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تفسیر سورة الزمر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ملک الموت</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تفسیر سورة الزمر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فنسبه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ملک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تفسیر سورة 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أیضا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بإماتتکم وقبض أرواحکم، وقد نسب التوفی فی الآیة إلی ملک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تفسیر سورة السجدة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آیة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أَحَدَکُمُ الْمَوْتُ تَوَفَّتْهُ رُسُلُنَا وَهُمْ لَا یُفَرِّطُونَ</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نجد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المرسلین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تفسیر سورة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الطوسی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أَحَدَکُمُ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الملائکة روح المتوفی، وهم رسل الله الذین عناهم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التبیان، الشیخ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تفسیر سورة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أَحَدَکُمُ الْمَوْتُ 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فنسبه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جمع من الملائکة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تفسیر سورة 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طبیعی أن المرجع والمصدر لکل هؤلاء واحد، ذلک أن جمیع ذلک یتم بإرادة الله وأمره، لکن التنفیذ یتم علی مستویات متعددة، طبقاًً لمستوی الفئة التی تجری بحقها 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العدید من الروایات والأخبار التی تؤید ذلک، فقد نقل عن الإمام الصادق أن ملک الموت سُئل کیف یستطیع قبض أرواح أناس متوزعین علی مشارق الأرض ومغاربها فأجاب بأنه یستدعی هذه الأرواح، وهی تستجیب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89"/>
      </w:r>
      <w:r>
        <w:rPr>
          <w:rFonts w:ascii="IRNazanin" w:hAnsi="IRNazanin" w:eastAsia="IRNazanin"/>
          <w:color w:val="111111"/>
          <w:sz w:val="28"/>
          <w:sz w:val="28"/>
          <w:szCs w:val="28"/>
          <w:rtl w:val="true"/>
          <w:lang w:bidi="fa-IR"/>
        </w:rPr>
        <w:t xml:space="preserve">أن الدنیا بین یدیه، کما الإناء بید الإنسان یأکل من أی جانب منه یشاء، وأن الدنیا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الدرهم بید الإنسان یدیره کیفما یشاء</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أن جماعة من المؤمنین سألوا الإمام الصادق  علیه السلام  عن الآیات التالیة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یَتَوَفَّی الَّذِینَ کَفَرُوا الْمَلَائِکَةُ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تکون هذه الآیات صحیحة، بینما نحن نعرف أنه قد یموت عدد کبیر من الناس، من أنحاء العالم، وفی آن واحد، فأجاب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الله تبارک وتعالی، جعل لملک الموت مساعدین من الملائکة، یتولون قبض الأرواح مثلما یتخذ قائد الحرس، أفراداً مساعدین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فالملائکة المساعدون یقومون بتوفی الأشخاص المختلفین، ثم یقوم ملک الموت باستلامهم إلی جانب الذین یتوفاهم بنفسه، ثم یتوفاهم الله عز وجل جمیعاً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روایة أخری عن أمیر المؤمنین  علیه السلام  تتضمن نفس هذا المعنی، وورد فی نهایتها تأکید من الإمام بأنه لا یمکن لکل صاحب علم أن یعطی علمه ویشرحه لکل الناس، لأنهم مختلفین فی استیعابهم لبعض العلوم وإدراکهم لها، لأن بعض هذه العلوم ــ والحدیث للإمام علی ــ لا یقوی علی تحملها إلا من أوتی عوناًً إلهیاً خاصاًَ لإدراکها وفهمها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یقدم الإمام علی  علیه السلام  نصیحته فیقول بأنه یکفی للإنسان أن یعرف أن الله هو المحیی والممیت</w:t>
      </w:r>
      <w:r>
        <w:rPr>
          <w:rStyle w:val="FootnoteAnchor"/>
          <w:rtl w:val="true"/>
        </w:rPr>
        <w:footnoteReference w:id="97"/>
      </w:r>
      <w:r>
        <w:rPr>
          <w:rFonts w:ascii="IRNazanin" w:hAnsi="IRNazanin" w:eastAsia="IRNazanin"/>
          <w:color w:val="111111"/>
          <w:sz w:val="28"/>
          <w:sz w:val="28"/>
          <w:szCs w:val="28"/>
          <w:rtl w:val="true"/>
          <w:lang w:bidi="fa-IR"/>
        </w:rPr>
        <w:t>، وأنه یتوفی الأنفس</w:t>
      </w:r>
      <w:r>
        <w:rPr>
          <w:rStyle w:val="FootnoteAnchor"/>
          <w:rtl w:val="true"/>
        </w:rPr>
        <w:footnoteReference w:id="98"/>
      </w:r>
      <w:r>
        <w:rPr>
          <w:rFonts w:ascii="IRNazanin" w:hAnsi="IRNazanin" w:eastAsia="IRNazanin"/>
          <w:color w:val="111111"/>
          <w:sz w:val="28"/>
          <w:sz w:val="28"/>
          <w:szCs w:val="28"/>
          <w:rtl w:val="true"/>
          <w:lang w:bidi="fa-IR"/>
        </w:rPr>
        <w:t>، علی ید من یرید، سواء کانوا ملائکة أو غیر الملائکة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وللوهلة الأولی یفهم السامع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کلام الإمام علیه السلام  أن الله سبحانه وتعالی یمکن أن یتوفی بعض الأنفس أحیاناً علی ید غیر الملائکة، وهذا یحمل علامات استفهام واستغراب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بعض الأولیاء المقربین الذین یتمتعون بمرتبة أعلی من الملائکة</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جامع البیان، ابن جریر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تفسیر سورة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قتادة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یلی قبضها الرسل، ثم یدفعونها إلی ملک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البیان، ابن جریر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تفسیر سورة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المقصود بذلک، أولئک الذین یتوفاهم الله مباشرة دون وساطة الملائکة، هذا مع أن خلفیة هذین الاحتمالین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الإمام الباقر  علیه السلام  یقول فیها أن الإمام علی بن الحسین  علیه السلام  کان یقول دائماً أن کلام الباری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أَنَّا نَأْتِی الْأَرْضَ نَنْقُصُهَا مِنْ أَطْرَافِهَا</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یقصد به موت العلماء</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العلماء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یقصد بها العلماء والأشراف</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الفیض الکاشانی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یَرَوْا أَنَّا نَأْتِی الْأَرْضَ نَنْقُصُهَا مِنْ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طرف، أو طرف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العلماء والأشراف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الصافی، الفیض الکاشانی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تفسیر سورة یوسف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وعموماً،فکما أنّّّ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شرح الأسماء الحسنی، هادی السبزواری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 علی الفوائد الرضویة، القاضی سعید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مراتب ودرجات حقیقیة بلحاظ قربها من</w:t>
      </w:r>
    </w:p>
    <w:p>
      <w:pPr>
        <w:pStyle w:val="BookText"/>
        <w:rPr/>
      </w:pPr>
      <w:r>
        <w:rPr>
          <w:rFonts w:ascii="IRNazanin" w:hAnsi="IRNazanin" w:eastAsia="IRNazanin"/>
          <w:color w:val="111111"/>
          <w:sz w:val="28"/>
          <w:sz w:val="28"/>
          <w:szCs w:val="28"/>
          <w:rtl w:val="true"/>
          <w:lang w:bidi="fa-IR"/>
        </w:rPr>
        <w:t>الباری عز وجل</w:t>
      </w:r>
      <w:r>
        <w:rPr>
          <w:rStyle w:val="FootnoteAnchor"/>
          <w:rtl w:val="true"/>
        </w:rPr>
        <w:footnoteReference w:id="105"/>
      </w:r>
      <w:r>
        <w:rPr>
          <w:rFonts w:ascii="IRNazanin" w:hAnsi="IRNazanin" w:eastAsia="IRNazanin"/>
          <w:color w:val="111111"/>
          <w:sz w:val="28"/>
          <w:sz w:val="28"/>
          <w:szCs w:val="28"/>
          <w:rtl w:val="true"/>
          <w:lang w:bidi="fa-IR"/>
        </w:rPr>
        <w:t>، فإن الوفاة تتناسب ودرجة کل نفس، فبعضها یتوفاها الله تعالی بنفسهِ</w:t>
      </w:r>
      <w:r>
        <w:rPr>
          <w:rStyle w:val="FootnoteAnchor"/>
          <w:rtl w:val="true"/>
        </w:rPr>
        <w:footnoteReference w:id="106"/>
      </w:r>
      <w:r>
        <w:rPr>
          <w:rFonts w:ascii="IRNazanin" w:hAnsi="IRNazanin" w:eastAsia="IRNazanin"/>
          <w:color w:val="111111"/>
          <w:sz w:val="28"/>
          <w:sz w:val="28"/>
          <w:szCs w:val="28"/>
          <w:rtl w:val="true"/>
          <w:lang w:bidi="fa-IR"/>
        </w:rPr>
        <w:t>، ولذا فإن هذه النفس لا تدرک غیر الله، وهناک أنفس یتوفاها ملک الموت، وهذه لا تدرک الملائکة الذین هم دون ملک الموت، أما القسم الثالث فیتوفاه الملائکة المساعدون لملک الموت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وبغض النظر عمّن یتوفی الأنفس، فإن المهم أن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البدن</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التی تتوفی عند الموت هی نفس الحیاة التی إذا زالت زال معها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تفسیر سورة الزمر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الشوکانی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یقبضها عند حضور أجلها ویخرجها من الأبدان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القدیر، الشوکانی</w:t>
      </w:r>
      <w:r>
        <w:rPr>
          <w:rFonts w:eastAsia="IRNazanin" w:cs="IRNazanin"/>
          <w:color w:val="111111"/>
          <w:sz w:val="28"/>
          <w:szCs w:val="28"/>
          <w:rtl w:val="true"/>
          <w:lang w:bidi="fa-IR"/>
        </w:rPr>
        <w:t>:</w:t>
      </w:r>
      <w:r>
        <w:rPr>
          <w:rFonts w:eastAsia="IRNazanin" w:cs="IRNazanin"/>
          <w:color w:val="111111"/>
          <w:sz w:val="28"/>
          <w:szCs w:val="28"/>
          <w:lang w:bidi="fa-IR"/>
        </w:rPr>
        <w:t>4/465</w:t>
      </w:r>
      <w:r>
        <w:rPr>
          <w:rFonts w:ascii="IRNazanin" w:hAnsi="IRNazanin" w:eastAsia="IRNazanin"/>
          <w:color w:val="111111"/>
          <w:sz w:val="28"/>
          <w:sz w:val="28"/>
          <w:szCs w:val="28"/>
          <w:rtl w:val="true"/>
          <w:lang w:bidi="fa-IR"/>
        </w:rPr>
        <w:t>، تفسیر سورة الزمر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فالله أقرب للنفس، من النفس ذاتها، والملائکة یأتمرون بأمره، وینفذون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النفس، فهی من عالم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نصوص المصطلح الصوفی فی الإسلام، نظلة الجبوری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عالم الروح والروحانیات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أصول الکافی، المازندرانی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ولیس فی عالم الأمر</w:t>
      </w:r>
    </w:p>
    <w:p>
      <w:pPr>
        <w:pStyle w:val="BookText"/>
        <w:rPr/>
      </w:pPr>
      <w:r>
        <w:rPr>
          <w:rFonts w:ascii="IRNazanin" w:hAnsi="IRNazanin" w:eastAsia="IRNazanin"/>
          <w:color w:val="111111"/>
          <w:sz w:val="28"/>
          <w:sz w:val="28"/>
          <w:szCs w:val="28"/>
          <w:rtl w:val="true"/>
          <w:lang w:bidi="fa-IR"/>
        </w:rPr>
        <w:t>حجاب</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یستر مطلوبک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انطباع الصور الکونیة فی القلب المانعة لقبول تجلی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التعریفات، الجرجانی</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باب الحاء، الحجاب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یحول بین الشیء المطلوب المقصود وبین طالبه وقاصده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المصطلح الصوفی فی الإسلام، نظلة الجبوری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للزمان کالحرکة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أمر موجود فی الخارج، غیر منقسم، وهو مطابق للحرکة، وثانیهما أمر متوهم لا وجود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والزمان عند بعض الفلاسفة إما ماض أو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عندهم زمان حاضر، بل الحاضر هو الآن الموهوم المشترک بین الماضی والمستقبل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معانی الزمان فی الفلسفة الحدیثة أنه وسط لا نهائی غیر محدود، شبیه بالمکان، تجری فیه جمیع الحوادث، فیکون لکل منها تاریخ، ویکون هو نفسه مدرکاً بالعقل إدراکاً غیر منقسم، سواء کان موجوداً بنفسه کما ذهب 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کان موجوداً فی الذهن فقط کما ذهب 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تصور مثالی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الزمان صورة قبلیة محیطة بالأشیاء الحدسیة، وإن المقادیر المحدودة من الزمان لیست سوی أجزاء لزمان لا نهائی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الزمان إطار محیط بالأشیاء، إلا أنه ذو بعد واحد وهو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العلماء یرمزون إلی الزمان بخط مستقیم غیر محدود، کل نقطة من نقاطه مجانسة للأخری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الفلسفی، صلیبا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باب الزای،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مکانی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التعریفات، الجرجانی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باب المیم،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والمکان عند الحکماء الاشراقیین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المجرد الموجود، وهو ألطف من الجسمانیات، وأکثف من المجردات، ینفذ فیه الجسم، وینطبق البعد الحال فیه علی ذلک البعد فی أعماقه وأقطاره، فعلی هذا یکون المکان بعداً منقسماً فی جمیع الجهات، مساویاً للبعد الذی فی الجسم، بحیث ینطبق احدهما علی الآخر، ساریاً فیه بکلیته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والمکان عند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مثالی غیر متداخل الأجزاء، حاو للأجسام المستقرة فیه، محیط بکل امتداد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متجانس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الخواص فی جمیع الجهات، متصل، وغیر محدود، وله عند علماء الهندسة صفتان أخریان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المکان ذو ثلاثة أبعاد، ومعنی ذلک انه لا یلتقی فی نقطة واحدة من المکان إلاّ ثلاثة خطوط عمودیة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أجزاء المکان مطابقة بعضها لبعض، بحیث یمکنک، ان تنشئ فیه أشکالا متشابهة علی جمیع المقاییس، ولا سبیل إلی إنکار هاتین الصفتین الا فی الهندسة اللااقلیدسیة التی تقرر إن للمکان عدداً غیر محدود من الأبعاد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هوفدینغ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المکان النفسی والمکان المثالی، فقال ان المکان النفسی الذی ندرکه بحواسنا مکان نسبی لا ینفصل عن الجسم المتمکن، علی حین ان المکان المثالی الذی ندرکه بعقولنا مکان ریاضی مجرد ومطلق، وهو وحده متجانس ومتصل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الفلسفی، صلیبا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باب المیم، المکان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فالتوفی یتم من داخل النفس ولیس من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خارجها أو من البدن، فالله سبحانه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فَزِعُوا فَلَا فَوْتَ وَأُخِذُوا مِنْ مَکَانٍ قَرِیبٍ</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حِینَئِذٍ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إِلَیْهِ مِنْکُمْ وَلَکِنْ لَا تُبْصِرُونَ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112" w:name="pg2863_20399"/>
    </w:p>
    <w:p>
      <w:pPr>
        <w:pStyle w:val="Heading4"/>
        <w:numPr>
          <w:ilvl w:val="3"/>
          <w:numId w:val="1"/>
        </w:numPr>
        <w:rPr/>
      </w:pPr>
      <w:bookmarkStart w:id="113" w:name="__RefHeading___Toc2799380_1395250215"/>
      <w:bookmarkStart w:id="114" w:name="_Toc42"/>
      <w:bookmarkEnd w:id="112"/>
      <w:bookmarkEnd w:id="113"/>
      <w:r>
        <w:rPr>
          <w:rtl w:val="true"/>
        </w:rPr>
        <w:t>الموت یکشف الحقیقة للإنسان</w:t>
      </w:r>
      <w:bookmarkEnd w:id="114"/>
    </w:p>
    <w:p>
      <w:pPr>
        <w:pStyle w:val="BookText"/>
        <w:rPr/>
      </w:pPr>
      <w:r>
        <w:rPr>
          <w:rFonts w:ascii="IRNazanin" w:hAnsi="IRNazanin" w:eastAsia="IRNazanin"/>
          <w:color w:val="111111"/>
          <w:sz w:val="28"/>
          <w:sz w:val="28"/>
          <w:szCs w:val="28"/>
          <w:rtl w:val="true"/>
          <w:lang w:bidi="fa-IR"/>
        </w:rPr>
        <w:t xml:space="preserve">قلنا أن النفس، لا تفنی بالتوفی، وبما أنها عاشت الدنیا واستقرت فیها لفترة، ومرّت بحالة الغرور الدنیوی وتعودت علیه،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ستکشف للنفس، بطلان کل ما کان فی الدنیا، من تصورات وأوهام، وبانکشاف الأسباب الظاهریة للأمور، ستتحول کل التطلعات والطموحات الدنیویة إلی سراب</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یجری علی وجه الأرض کأنه الماء، وهو یکون نصف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العرب، 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الطریحی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کَسَرَابٍ بِقِیعَةٍ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 فی شدة الحر کالماء،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السراب ما رأیته فی أول الشمس یسرب کالماء ونصف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فالله سبحانه وتعالی یقول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تَرَی إِذِ الظَّالِمُونَ فِی غَمَرَاتِ الْمَوْتِ وَالْمَلَائِکَةُ بَاسِطُو أَیْدِیهِمْ أَخْرِجُوا أَنْفُسَکُمُ الْیَوْمَ تُجْزَوْنَ عَذَابَ الْهُونِ بِمَا کُنْتُمْ تَقُولُونَ عَلَی اللَّهِ غَیْرَ الْحَقِّ وَکُنْتُمْ عَنْ آَیَاتِهِ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جِئْتُمُونَا فُرَادَی کَمَا خَلَقْنَاکُمْ أَوَّلَ مَرَّةٍ وَتَرَکْتُمْ مَا خَوَّلْنَاکُمْ وَرَاءَ ظُهُورِکُمْ وَمَا نَرَی مَعَکُمْ شُفَعَاءَکُمُ الَّذِینَ زَعَمْتُمْ أَنَّهُمْ فِیکُمْ شُرَکَاءُ لَقَدْ تَقَطَّعَ بَیْنَکُمْ وَضَلَّ عَنْکُمْ مَا کُنْتُمْ تَزْعُمُونَ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إن الإنسان یتعامل مع نوعین من الأمور والموجودات</w:t>
      </w:r>
    </w:p>
    <w:p>
      <w:pPr>
        <w:pStyle w:val="BookText"/>
        <w:rPr/>
      </w:pPr>
      <w:r>
        <w:rPr>
          <w:rFonts w:ascii="IRNazanin" w:hAnsi="IRNazanin" w:eastAsia="IRNazanin"/>
          <w:color w:val="111111"/>
          <w:sz w:val="28"/>
          <w:sz w:val="28"/>
          <w:szCs w:val="28"/>
          <w:rtl w:val="true"/>
          <w:lang w:bidi="fa-IR"/>
        </w:rPr>
        <w:t>فی الدنیا،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مباهج</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الحیاة وأدواتها التی یتصور أنه یملکها، وأنها توصله إلی طموحاته وأهدافه،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الذین یتصورهم شفعاءَ له، فیتصور أنه لا یستطیع بلوغ حاجاته ومرامه، بدون مساعدة هؤلاء، کالزوجة والأبناء والأقرباء والأصدقاء وکل الذین لهم قوة تأثیر فی مجری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الباری عز وجل یشیر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فُرَادَی</w:t>
      </w:r>
      <w:r>
        <w:rPr>
          <w:rFonts w:eastAsia="Amiri" w:cs="Amiri" w:ascii="Amiri" w:hAnsi="Amiri"/>
          <w:color w:val="111111"/>
          <w:sz w:val="28"/>
          <w:szCs w:val="28"/>
          <w:rtl w:val="true"/>
          <w:lang w:bidi="ar-SA"/>
        </w:rPr>
        <w:t>... )</w:t>
      </w:r>
      <w:r>
        <w:rPr>
          <w:rStyle w:val="FootnoteAnchor"/>
          <w:rtl w:val="true"/>
        </w:rPr>
        <w:footnoteReference w:id="115"/>
      </w:r>
      <w:r>
        <w:rPr>
          <w:rFonts w:ascii="IRNazanin" w:hAnsi="IRNazanin" w:eastAsia="IRNazanin"/>
          <w:color w:val="111111"/>
          <w:sz w:val="28"/>
          <w:sz w:val="28"/>
          <w:szCs w:val="28"/>
          <w:rtl w:val="true"/>
          <w:lang w:bidi="fa-IR"/>
        </w:rPr>
        <w:t>بشکل إجمالی إلی بطلان النوعین</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وفی تبیین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وَتَرَکْتُمْ مَا خَوَّلْنَاکُمْ وَرَاءَ ظُهُورِکُمْ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بیان لبطلان الأسباب الملهیة له عن ربه المتخللة بین أول خلقه وبین یوم یقبض فیه إلی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تَقَطَّعَ بَیْنَکُمْ وَضَلَّ عَنْکُمْ مَا کُنْتُمْ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بیان لسبب انقطاعه من الأسباب وسقوطها عن الاستقلال والتأثیر، وان السبب فی ذلک انکشاف بطلان المزاعم التی کان الإنسان یلعب بها طول حیاته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فیتبین بذلک أن لیس لهذه الأسباب والضمائم فی الإنسان من النصیب إلا أوهام ومزاعم یتلهی ویلعب بها الانسان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تفسیر سورة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وَتَرَکْتُمْ مَا خَوَّلْنَاکُمْ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w:t>
      </w:r>
    </w:p>
    <w:p>
      <w:pPr>
        <w:pStyle w:val="BookText"/>
        <w:rPr/>
      </w:pPr>
      <w:r>
        <w:rPr>
          <w:rFonts w:ascii="Amiri" w:hAnsi="Amiri" w:eastAsia="Amiri" w:cs="Amiri"/>
          <w:color w:val="111111"/>
          <w:sz w:val="28"/>
          <w:sz w:val="28"/>
          <w:szCs w:val="28"/>
          <w:rtl w:val="true"/>
          <w:lang w:bidi="ar-SA"/>
        </w:rPr>
        <w:t>إلی زوال النوع الأول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نَرَی مَعَکُمْ شُفَعَاءَکُمُ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یشیر إلی زوال النوع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تَقَطَّعَ بَیْنَکُمْ</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فهی إشارة إلی سبب بطلان النوعین وزوالهما،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 عَنْکُمْ</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إشارة إلی نتیجة هذا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فإن ما فی الدنیا یبقی فی الدنیا، أما الإنسان فیبدأ منذ وفاته، حیاة جدیدة، مجردة عما کان فی الدنیا ــ ومن هنا وصف الموت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 الصغری</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شرح أصول الکافی، المازندرانی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القیامة الصغری للأکثرین والکبری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الصافی، الفیض الکاشانی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تفسیر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قال فیها أمیر المؤمنین  علیه السلام  أن کل من یموت، تقوم قیامته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أصل النص عن النبی  صلی الله علیه وآله وسلم  ضمن حدیث طویل نذکر منه موضع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من ذکر هادم اللذات فإنکم إن کنتم فی ضیق وسعة علیکم فرضیتم به فأثبتم وإن کنتم فی غنی نغصه إلیکم فجدتم به فأجرتم فإن أحدکم إذا مات فقد قامت قیامته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2863_20404"/>
    </w:p>
    <w:p>
      <w:pPr>
        <w:pStyle w:val="Heading4"/>
        <w:numPr>
          <w:ilvl w:val="3"/>
          <w:numId w:val="1"/>
        </w:numPr>
        <w:rPr/>
      </w:pPr>
      <w:bookmarkStart w:id="116" w:name="__RefHeading___Toc2799382_1395250215"/>
      <w:bookmarkStart w:id="117" w:name="_Toc43"/>
      <w:bookmarkEnd w:id="115"/>
      <w:bookmarkEnd w:id="116"/>
      <w:r>
        <w:rPr>
          <w:rtl w:val="true"/>
        </w:rPr>
        <w:t>التبشیر بالسعادة أو الشقاء بعد الموت</w:t>
      </w:r>
      <w:bookmarkEnd w:id="117"/>
    </w:p>
    <w:p>
      <w:pPr>
        <w:pStyle w:val="BookText"/>
        <w:rPr/>
      </w:pPr>
      <w:r>
        <w:rPr>
          <w:rFonts w:ascii="IRNazanin" w:hAnsi="IRNazanin" w:eastAsia="IRNazanin"/>
          <w:color w:val="111111"/>
          <w:sz w:val="28"/>
          <w:sz w:val="28"/>
          <w:szCs w:val="28"/>
          <w:rtl w:val="true"/>
          <w:lang w:bidi="fa-IR"/>
        </w:rPr>
        <w:t xml:space="preserve">عندما تغادر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الإنسان، تفقد صفة الاختیار والقدرة علی فعل شیء أو ترکه، وهنا یُرفع التکلیف</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المشاق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تکلفة والتکلیف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معرضاً للثواب والعقاب وهو فی عرف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من تجب طاعته علی ما فیه مشقة ابتداء بشرط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القاموس الجامع، عبدالله الغدیری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باب الکاف، 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الإنسان ــ النفس ــ فالله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المرحلة، یقف الإنسان أمام مفترق طریقین، طریق السعادة وطریق الشقاء</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الخصال، الشیخ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باب الواحد، حقیقة السعادة واحدة وحقیقة الشقاء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وعندها یتحدد الطریق الذی سیسلکه، فإما أن یتسلم بشارة السعادة،</w:t>
      </w:r>
    </w:p>
    <w:p>
      <w:pPr>
        <w:pStyle w:val="BookText"/>
        <w:rPr/>
      </w:pPr>
      <w:r>
        <w:rPr>
          <w:rFonts w:ascii="IRNazanin" w:hAnsi="IRNazanin" w:eastAsia="IRNazanin"/>
          <w:color w:val="111111"/>
          <w:sz w:val="28"/>
          <w:sz w:val="28"/>
          <w:szCs w:val="28"/>
          <w:rtl w:val="true"/>
          <w:lang w:bidi="fa-IR"/>
        </w:rPr>
        <w:t>أو وعید الشقاء</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کتاب التوحید، باب السعادة والشقاء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الظَّالِمُونَ فِی غَمَرَاتِ الْمَوْتِ وَالْمَلَائِکَةُ بَاسِطُو أَیْدِیهِمْ أَخْرِجُوا أَنْفُسَکُمُ الْیَوْمَ تُجْزَوْنَ عَذَابَ الْهُونِ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وَلَا تَحْزَنُوا وَأَبْشِرُوا بِالْجَنَّةِ الَّتِی کُنْتُمْ تُوعَدُونَ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توعدون</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تعنی أن البشارة</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الفروق اللغویة، أبو هلال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حرف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البشارة والخبر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تتحقق بعد الدنیا، أی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وطبیعی أن التبشیر بشیء یعنی الإخبار عن أمر قبل أن یحدث</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وهذا ما یصدق علی التبشیر بالجنة الذی یحدث قبل دخولها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الَّذِینَ آَمَنُوا وَعَمِلُوا الصَّالِحَاتِ أَنَّ لَهُمْ جَنَّاتٍ تَجْرِی مِنْ تَحْتِهَا الْأَنْهَارُ کُلَّمَا رُزِقُوا مِنْهَا مِنْ ثَمَرَةٍ رِزْقًا قَالُوا هَذَا الَّذِی رُزِقْنَا مِنْ قَبْلُ وَأُتُوا بِهِ مُتَشَابِهًا وَلَهُمْ فِیهَا أَزْوَاجٌ مُطَهَّرَةٌ وَهُمْ فِیهَا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یُبَشِّرُهُمْ رَبُّهُمْ بِرَحْمَةٍ مِنْهُ وَرِضْوَانٍ وَجَنَّاتٍ لَهُمْ فِیهَا نَعِیمٌ مُقِیمٌ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تَرَی الْمُؤْمِنِینَ وَالْمُؤْمِنَاتِ یَسْعَی نُورُهُمْ بَیْنَ أَیْدِیهِمْ وَبِأَیْمَانِهِمْ بُشْرَاکُمُ الْیَوْمَ جَنَّاتٌ تَجْرِی مِنْ تَحْتِهَا الْأَنْهَارُ خَالِدِینَ فِیهَا ذَلِکَ هُوَ الْفَوْزُ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جانب آخر، فإن التبشیر، یعنی الإخبار عن أمر حتمی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الإنسان یظل حر الاختیار حتی لحظة وفاته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الاحتجاج،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احتجاج أبی الحسن علی بن موسی الرضا  علیه السلام  فی التوحید والعدل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ویظل أمام احتمال سلوکه أحد الطریقین السالفی</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یسلف سلفا، مثال طلب یطلب 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الذکر، تبعاًً لعمله وسلوکه، فإن البشارة بالجنة لا یمکن أن تتحقق فی الدنیا، ومن ملاحظة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وَفِی الْآَخِرَةِ</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نری أن الباری عز وجل، یثبت ولایته علی هؤلاء، ثم یخبرنا بأنهم لا خوف علیهم ولا یحزنون</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تفسیر سورة یونس</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والولایة هذه تعنی أن الله سبحانه وتعالی هو الذی یتولی تدبیر أمور</w:t>
      </w:r>
    </w:p>
    <w:p>
      <w:pPr>
        <w:pStyle w:val="BookText"/>
        <w:rPr/>
      </w:pPr>
      <w:r>
        <w:rPr>
          <w:rFonts w:ascii="IRNazanin" w:hAnsi="IRNazanin" w:eastAsia="IRNazanin"/>
          <w:color w:val="111111"/>
          <w:sz w:val="28"/>
          <w:sz w:val="28"/>
          <w:szCs w:val="28"/>
          <w:rtl w:val="true"/>
          <w:lang w:bidi="fa-IR"/>
        </w:rPr>
        <w:t>المؤمنین دون تدخل منهم</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تفسیر سورة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وفی هذه الحالة فقط، تکون البشارة فی الدنیا لهؤلاء، أمراً صحیحاً ومنطقیاً مادام الله تعالی هو المتولی والمدبر لأمور المؤمنین ومن هنا نری أن الباری تعالی یغیّر سیاق الآیة عندما یصف تقوی هؤلاء المؤمنین فیقول جل وعلا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یَتَّقُونَ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بینما السیاق الطبیعی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وَاتَّقَوْا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وهذا التغییر فی السیاق،إشارة واضحة إلی أن إیمان هؤلاء المؤمنین بعد إیمانهم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کتاب السماء والعالم، أبواب الصید والذبائح وما یحل وما یحرم من الحیوان، 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ما یحل وما یحرم من المأکولات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إنما جاء بفعل التقوی، وهو تعبیر عن نقاء الإیمان من کل شوائب الشرک المعنوی، الناتجة عن الاعتماد علی غیر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تفسیر العیاشی، العیاشی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تفسیر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 فی تعلیقه علی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فسماهم مؤمنین ولیسوا هم بمؤمنین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بالشرک فی کلامه  علیه السلام  الشرک المعنوی لا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تفسیر سورة النساء</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ونفس هذا المعنی نجده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 وَیَغْفِرْ لَکُمْ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وهذا ما منّ به الخالق عز وجل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إِنَّ النَّاسَ قَدْ جَمَعُوا لَکُمْ فَاخْشَوْهُمْ فَزَادَهُمْ إِیمَانًا وَقَالُوا حَسْبُنَا اللَّهُ وَنِعْمَ الْوَکِیلُ</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فالمؤمنون یرجعون أمرهم إلی الله بشکل کامل دون أن یتدخلوا فیه</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تفسیر سورة التوبة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ذلک تقول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وَفَضْلٍ لَمْ یَمْسَسْهُمْ سُوءٌ</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إذ حالت هذه النعمة التی منحها الله للمؤمنین، دون إصابتهم بأی سوء، وصانتهم من کل خطر، وهذا مالا یدرک إلا فی ظل الولایة الإلهیة  للمؤمنین، الذین یتدبر کل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ویتکرر نفس المعنی فی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یُثَبِّتُ اللَّهُ الَّذِینَ آَمَنُوا بِالْقَوْلِ الثَّابِتِ فِی الْحَیَاةِ الدُّنْیَا وَفِی الْآَخِرَةِ وَیُضِلُّ اللَّهُ الظَّالِمِینَ وَیَفْعَلُ اللَّهُ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الَّذِینَ بَدَّلُوا نِعْمَةَ اللَّهِ کُفْرًا</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إذ نلاحظ الإشارة إلی الولایة الإلهیة والتثبیت الإلهی للمؤمنین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وقال الطباطبائی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فالأشیاء فی نفسها، عزل، وإنما هی نعمة لاشتمالها علی روح العبودیة، ودخولها من حیث التصرف المذکور تحت ولایة الله التی هی تدبیر الربوبیة لشؤون العبد، ولازمه أن النعمة بالحقیقة هی الولایة الإلهیة، وأن الشیء إنما یصیر نعمة إذا کان مشتملا علی شیء منها،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 وَالَّذِینَ کَفَرُوا أَوْلِیَاؤُهُمُ الطَّاغُوتُ یُخْرِجُونَهُمْ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تفسیر سورة المائدة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آیة أخری یخبر الباری بمآل</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أَوَلْ  إلیه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المطیعین لأوامره، حیث یحشرهم مع الذین أنعمَ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فالشخص المطیع لا یمتلک إرادة فعل شیء، خارج إرادة المطاع، وفی النتیجة، یقوم المطاع بالتحکم فی إرادة وأفعال المطیع، وینوب عنه فی کل ذلک، وعلی هذا یکون المطاع ولیاً للمطیع</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شرح الأسماء الحسنی، السبزواری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المطیع عبدا للمطاع لأنه بإطاعته یتبع إرادته إرادة المطاع فهو مملوکه المحروم من حریة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تفسیر سورة المائدة، 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یعد المطیع عبدا للمطاع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الطباطبائی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المطیع یجعل إرادته وعمله تبعا لإرادة المطاع، فتقوم إرادة المطاع مقام إرادته ویعود عمله متعلقا لإرادة المطاع صادرا منها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المیزان فی تفسیر القرآن، الطباطبائی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تفسیر سورة التغابن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هذا المطیع الخاضع للإرادة الکاملة</w:t>
      </w:r>
    </w:p>
    <w:p>
      <w:pPr>
        <w:pStyle w:val="BookText"/>
        <w:rPr/>
      </w:pPr>
      <w:r>
        <w:rPr>
          <w:rFonts w:ascii="IRNazanin" w:hAnsi="IRNazanin" w:eastAsia="IRNazanin"/>
          <w:color w:val="111111"/>
          <w:sz w:val="28"/>
          <w:sz w:val="28"/>
          <w:szCs w:val="28"/>
          <w:rtl w:val="true"/>
          <w:lang w:bidi="fa-IR"/>
        </w:rPr>
        <w:t>للمطاع، یکون  ولیاً لمن أطاعهُ وسلم أمره إلیه، لأنه سیکون فی النتیجة قد أطاع المطاع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نری الباری عز وجل جعل بعض أولیائه، أولیاء لآخرین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وهذه الآیة نزلت فی حق أمیر المؤمنین علی بن أبی طالب  علیه السلام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تفسیر فرات، فرات الکوفی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تفسیر سورة 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  فی حدیث طویل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أتی الزکاة وهو راکع فنزلت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إرشاد القلوب،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2/260</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فی فضائله من طریق أهل البیت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مجاهد 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المقالة الفاطمیة، أحمد 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وبالتأکید لیس المقصود بالولایة هنا، الولاء القلبی والعاطفی، بسبب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وجود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إذن تقوم بالتبیین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مختار الصحاح،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الآیات، ندرک لماذا یلحق الله المطیعین، بأولیائه، فهو ولی کل هؤلاء، وبعض أولیائه المقربین أولیاء آخرین أقل مرتبة، ولیس علی أحد من هؤلاء، خوف ولا هم یحزنون</w:t>
      </w:r>
      <w:r>
        <w:rPr>
          <w:rStyle w:val="FootnoteAnchor"/>
          <w:rtl w:val="true"/>
        </w:rPr>
        <w:footnoteReference w:id="149"/>
      </w:r>
      <w:r>
        <w:rPr>
          <w:rFonts w:ascii="IRNazanin" w:hAnsi="IRNazanin" w:eastAsia="IRNazanin"/>
          <w:color w:val="111111"/>
          <w:sz w:val="28"/>
          <w:sz w:val="28"/>
          <w:szCs w:val="28"/>
          <w:rtl w:val="true"/>
          <w:lang w:bidi="fa-IR"/>
        </w:rPr>
        <w:t>، بل أن الجمیع یدخلون الجنة ویسعدون بصحبة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الکثیر من الأخبار والروایات التی تؤکد هذا المعنی فقد ورد عن سدیر الصیرفی</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رجال الشیخ، الشیخ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باب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بن حکیم، بالفتح، 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ابن داود،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باب 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ابن رسول الله  صلی الله علیه وآله وسلم ، هل یکره المؤمن  أن تقبض روحه؟ فیجیبه الإمام  علیه السلام  بالنفی، ویقول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ملک الموت یأتی إلی الإنسان لیقبض روحه، فیبدی هذا الإنسان امتعاضاًً</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 معضا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البدایة، ثم یطمئنه ملک الموت ویقسم له بالله الذی بعث محمداً  صلی الله علیه وآله وسلم  </w:t>
      </w:r>
    </w:p>
    <w:p>
      <w:pPr>
        <w:pStyle w:val="BookText"/>
        <w:rPr/>
      </w:pPr>
      <w:r>
        <w:rPr>
          <w:rFonts w:ascii="IRNazanin" w:hAnsi="IRNazanin" w:eastAsia="IRNazanin"/>
          <w:color w:val="111111"/>
          <w:sz w:val="28"/>
          <w:sz w:val="28"/>
          <w:szCs w:val="28"/>
          <w:rtl w:val="true"/>
          <w:lang w:bidi="fa-IR"/>
        </w:rPr>
        <w:t xml:space="preserve">بالرسالة، أنه أرحم به من أبیه، ثم یطلب منه أن یفتح عینیه وینظر، فیفعل الرجل، فإذا به یری أمامه الرسول وأمیر المؤمنین والحسن والحسین وأبناؤهم المعصومین، فیعرّفهم ملک الموت للإنسان ویخبره بأنه سیکون جلیسهم ثم یسمع الرجل منادیاً من جانب الحق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بمحمد وأهل بیته</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تفسیر فرات،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تفسیر سورة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کتاب الجنائز، باب أن المؤمن لا یکره علی قبض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مشمولة بولایة الأئمة مسرورة بها، ومرضیة من قبل الباری عز وجل، فادخلی فی زمرة عبادی الصالحین وادخلی جنتی التی أعددتُها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لن یبقی لهذا الإنسان المؤمن ما یتعلق به، ویصبح همه الوحید، أن یتعجل الموت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عبد الرحیم الأقصر</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الفائق فی رواة، عبد الحسین الشبستری</w:t>
      </w:r>
      <w:r>
        <w:rPr>
          <w:rFonts w:eastAsia="IRNazanin" w:cs="IRNazanin"/>
          <w:color w:val="111111"/>
          <w:sz w:val="28"/>
          <w:szCs w:val="28"/>
          <w:rtl w:val="true"/>
          <w:lang w:bidi="fa-IR"/>
        </w:rPr>
        <w:t xml:space="preserve">: </w:t>
      </w:r>
      <w:r>
        <w:rPr>
          <w:rFonts w:eastAsia="IRNazanin" w:cs="IRNazanin"/>
          <w:color w:val="111111"/>
          <w:sz w:val="28"/>
          <w:szCs w:val="28"/>
          <w:lang w:bidi="fa-IR"/>
        </w:rPr>
        <w:t>2/227</w:t>
      </w:r>
      <w:r>
        <w:rPr>
          <w:rFonts w:ascii="IRNazanin" w:hAnsi="IRNazanin" w:eastAsia="IRNazanin"/>
          <w:color w:val="111111"/>
          <w:sz w:val="28"/>
          <w:sz w:val="28"/>
          <w:szCs w:val="28"/>
          <w:rtl w:val="true"/>
          <w:lang w:bidi="fa-IR"/>
        </w:rPr>
        <w:t xml:space="preserve">، حرف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الباقر أن الروح عندما تصل إلی حلقوم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الحلقوم والحنجور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النفس لا یجری فیه الطعام والشراب یقال له المرئ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حین الوفاة، ینزل علیه ملک الموت ویسأله عن رغباته ویضمن له تحقیق ما یرید، وإبعاد ما یکره، ثم یفتح له باباً علی منزله فی الجنة، ویطلب منه أن ینظر إلی داخله، لیری فیه رسول الله  صلی الله علیه وآله وسلم  والحسن  علیه السلام  والحسین  علیه السلام  بانتظاره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هی تجسید لقول الباری عز وجل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وَفِی الْآَخِرَةِ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الحوار الذی جری بین حارث الهمدانی</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شرح نهج البلاغة، ابن أبی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الحارث الأعور ونسبه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الرجال، التفرشی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وأمیر المؤمنین  علیه السلام  والذی ینقله أصبغ بن نباتة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رجال النجاشی،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ذکر الطبقة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بن نباتة المجاشعی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خاصة أمیر المؤمنین  علیه السلام  وعمر بعده وهو مشکور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العلامة، 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فیمن اعتمد علیه، الفصل الأول فی الهمزة، الباب الثالث عشر فی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بن نباتة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جاء أن أمیر المؤمنین بشر حارث بأنه سیری الإمام، عند الموت، علی الحوض وفی المقاسمة، فیسأله حارث عن المقاسمة، ویجیبه الإمام بأنه یتقاسم مع نار جهنم الوافدین، فیقول لها، هذا حارث من أصحابی فاترکیه، وذلک من أعدائی فالتهمیه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من الأحادیث المشهورة</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الرعایة لحال البدایة فی علم الدرایة،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الباب الأول فی أقسام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یکون فی القرن الأول أحادی ثم انتشر فصار فی القرن الثانی ومن بعدهم متواترا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تکملة حاشیة رد المختار، ابن 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کتاب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کثرت رواته علی وجه لا یبلغ حد التواتر وقد یطلق علیه 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الفاظ الفقه الجعفری، د أحمد فتح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باب الحاء</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رواه العدید من الرواة</w:t>
      </w:r>
    </w:p>
    <w:p>
      <w:pPr>
        <w:pStyle w:val="BookText"/>
        <w:rPr/>
      </w:pPr>
      <w:r>
        <w:rPr>
          <w:rFonts w:ascii="Amiri" w:hAnsi="Amiri" w:eastAsia="Amiri" w:cs="Amiri"/>
          <w:color w:val="111111"/>
          <w:sz w:val="28"/>
          <w:sz w:val="28"/>
          <w:szCs w:val="28"/>
          <w:rtl w:val="true"/>
          <w:lang w:bidi="ar-SA"/>
        </w:rPr>
        <w:t>الثقاة</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وقد ذکر العناصر الثلاثة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کون الراوی ضابطا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دلالته علی الضبط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کون الراوی إمامیا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الإمامی، وان کانوا یطلقون علی غیر الإمامی انه ثقة، لکن مع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ــ قول النجاشی فی محمد بن عبدالله بن 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فی الروایة علی مذهب الواقفة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کون الراوی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للعدالة اطلاقین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الإطلاق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بالمعنی الخاص، وهی لا تشمل غیر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الإطلاق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بمعنی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تشمل کل مسلم  تحقق فیه معنی العدالة علی حسب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 علی العادل غیر الإمامی لا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فی علم الدرایة، أکرم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الفصل السابع الألفاظ المستعملة فی التعدیل والجرح،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التعدیل والمدح،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وأیّده عدد من الأئمة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عن أمیر المؤمنین  علیه السلام  یقول فیه أن أحداً من محبیه لا یموت إلا ویراه الإمام فی المکان الذی یحب، وأن أحداً من أعدائه لا یموت إلا ویراه الإمام فی المکان الذی یکرهه هذا الإنسان</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کتاب الجنائز، باب ما یعاین المؤمن والکافر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یروی عن الإمام الصادق  علیه السلام  قوله أن الإنسان عندما تحضره الوفاة، یوکل إبلیس عدداً من شیاطینه المساعدین له، لزعزعة</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إیمان ذلک الإنسان ومحاولة دفعه نحو الکفر، لکن هؤلاء لا یتمکّنون من المؤمن الحقیقی، ومن هنا یقوم الناس بتلقین المحتضر شهادة أن لا إله إلاّ الله وأن محمداً رسول الله، حتی یغادر الدنیا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إدراک مضمون الروایة السالفة من خلال استعراض الآیات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وَفِی الْآَخِرَةِ وَیُضِلُّ اللَّهُ الظَّالِمِینَ</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ویبدو من هذه الآیة أن قولیّ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اکْفُرْ</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بَرِیءٌ مِنْکَ</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قد حدثا فی زمان واحد، وهما من نوع واحد، وبما أن الآیة تتحدث عن خطاب فلا یمکن أن یکون کلا القولین، لسان حال الشیطان أبداً</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تفسیر سورة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ابن مردویه عن ابن مسعود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قال ضرب الله مثل الکفار والمنافقین الذین کانوا علی عهد النبی  صلی الله علیه وآله وسلم  کمثل الشیطان اذ قال للإنسان أکفر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القدیر، الشوکانی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تفسیر سورة الحشر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العیاشی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الفهرست،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باب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روایة عن الإمام الصادق  علیه السلام ، یقول فیها أن</w:t>
      </w:r>
    </w:p>
    <w:p>
      <w:pPr>
        <w:pStyle w:val="BookText"/>
        <w:rPr/>
      </w:pPr>
      <w:r>
        <w:rPr>
          <w:rFonts w:ascii="IRNazanin" w:hAnsi="IRNazanin" w:eastAsia="IRNazanin"/>
          <w:color w:val="111111"/>
          <w:sz w:val="28"/>
          <w:sz w:val="28"/>
          <w:szCs w:val="28"/>
          <w:rtl w:val="true"/>
          <w:lang w:bidi="fa-IR"/>
        </w:rPr>
        <w:t>الشیطان یحیط بأصحابنا حین الوفاة، من الیمین  والشمال، لیحرفهم عن إیمانهم ونهجهم لکن الله یمنعه  من ذلک، وهذا هو معنی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وَفِی الْآَخِرَةِ</w:t>
      </w:r>
      <w:r>
        <w:rPr>
          <w:rFonts w:eastAsia="Amiri" w:cs="Amiri" w:ascii="Amiri" w:hAnsi="Amiri"/>
          <w:color w:val="111111"/>
          <w:sz w:val="28"/>
          <w:szCs w:val="28"/>
          <w:rtl w:val="true"/>
          <w:lang w:bidi="ar-SA"/>
        </w:rPr>
        <w:t xml:space="preserve">) </w:t>
      </w:r>
      <w:r>
        <w:rPr>
          <w:rStyle w:val="FootnoteAnchor"/>
          <w:rtl w:val="true"/>
        </w:rPr>
        <w:footnoteReference w:id="168"/>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الروایات المنقولة عن الأئمة فی هذا المجال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تقدم من مفاهیم، یمکن استنباطها من القرآن والسنة ــ وسنتحدث فی فصل لاحق ــ عن البراهین التی تثبت تجرّد النفس</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کونها جسما وجسمانیة، وذکر عدة وجوه تدل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بقاءها بعد المفارقة عن البدن، فالدلیل علیه بعد ثبوت تجردها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المجرد لا یتطرق إلیه الفساد، لأنه حقیقة والحقیقة لا تبید کما صرح به المعلم الأول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السعادات، النراقی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الباب الأول فی المقدمات، تجرد النفس وبقائها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النفس، بمعنی کونها أمرا وراء البدن وحکمها غیر حکم البدن وسائر الترکیبات الجسمیة، لها نحو اتحاد بالبدن تدبرها بالشعور والإرادة وسائر الصفات الإدراکیة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بشخصه لیس بالبدن، لا یموت بموت البدن، ولا یفنی بفنائه، وانحلال ترکیبه وتبدد أجزائه، وأنه یبقی بعد فناء البدن فی عیش هنیء دائم، ونعیم مقیم، أو فی شقاء لازم، وعذاب ألیم، وأن سعادته فی هذه العیشة، وشقائه فیها مرتبطة بسنخ ملکاته وأعماله، لا بالجهات الجسمانیة والأحکام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تفسیر سورة البقرة، تجرد النفس</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فنائها</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بالموت، وانفصالها عن الجسد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2863_20441"/>
    </w:p>
    <w:p>
      <w:pPr>
        <w:pStyle w:val="Heading2"/>
        <w:numPr>
          <w:ilvl w:val="1"/>
          <w:numId w:val="1"/>
        </w:numPr>
        <w:rPr/>
      </w:pPr>
      <w:bookmarkStart w:id="119" w:name="__RefHeading___Toc2799384_1395250215"/>
      <w:bookmarkStart w:id="120" w:name="_Toc44"/>
      <w:bookmarkEnd w:id="118"/>
      <w:bookmarkEnd w:id="119"/>
      <w:r>
        <w:rPr>
          <w:rtl w:val="true"/>
        </w:rPr>
        <w:t>الفصل الثانی</w:t>
      </w:r>
      <w:r>
        <w:rPr>
          <w:rtl w:val="true"/>
        </w:rPr>
        <w:t xml:space="preserve">: </w:t>
      </w:r>
      <w:r>
        <w:rPr>
          <w:rtl w:val="true"/>
        </w:rPr>
        <w:t>البرزخ</w:t>
      </w:r>
      <w:bookmarkEnd w:id="12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2799386_1395250215"/>
      <w:bookmarkStart w:id="122" w:name="_Toc45"/>
      <w:bookmarkEnd w:id="121"/>
      <w:r>
        <w:rPr>
          <w:rtl w:val="true"/>
        </w:rPr>
        <w:t>اشارة</w:t>
      </w:r>
      <w:bookmarkStart w:id="123" w:name="pg2863_20445"/>
      <w:bookmarkEnd w:id="122"/>
    </w:p>
    <w:p>
      <w:pPr>
        <w:pStyle w:val="Heading3"/>
        <w:numPr>
          <w:ilvl w:val="2"/>
          <w:numId w:val="1"/>
        </w:numPr>
        <w:rPr/>
      </w:pPr>
      <w:bookmarkStart w:id="124" w:name="__RefHeading___Toc2799388_1395250215"/>
      <w:bookmarkStart w:id="125" w:name="_Toc46"/>
      <w:bookmarkEnd w:id="123"/>
      <w:bookmarkEnd w:id="124"/>
      <w:r>
        <w:rPr>
          <w:rtl w:val="true"/>
        </w:rPr>
        <w:t>البرزخ</w:t>
      </w:r>
      <w:bookmarkEnd w:id="125"/>
    </w:p>
    <w:p>
      <w:pPr>
        <w:pStyle w:val="Heading4"/>
        <w:numPr>
          <w:ilvl w:val="3"/>
          <w:numId w:val="1"/>
        </w:numPr>
        <w:rPr/>
      </w:pPr>
      <w:bookmarkStart w:id="126" w:name="__RefHeading___Toc2799390_1395250215"/>
      <w:bookmarkStart w:id="127" w:name="_Toc47"/>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البرزخ</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 ما بین الدنیا والآخرة بعد فناء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فسحة ما بین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الدنیا والآخرة من وقت الموت إلی البعث، فمن مات فقد دخل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تعریف البرزخ اصطلاحاً قال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المشهور بین عالم المعانی المجردة والأجسام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والعبادات تتجسد بما یناسبها إذا وصلت الیه، وهو الخیال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الحائل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به عن عالم المثال، أعنی الحاجز من الأجسام الکثیفة وعالم الأرواح المجردة ،أعنی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التعریفات،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الباء،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عالمان یقعان بین عالم الجسم</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شرح أصول الکافی، المازندرانی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ذو امتداد فی ثلاث جهات، ولازم ذلک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للتقسیم إلی ما لا نهایة فی کل واحدة من الجهات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للأشارة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امتداد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الجدید فی تعلیم الفلسفة، الیزدی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القسم الخامس المجرد والمادی، الدرس الحادی والأربعون المجرد المادی، خصائص الجسمانیات والمجردات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والجسمانیات</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المنهج الجدید فی تعلیم الفلسفة، الیزدی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القسم الخامس المجرد والمادی، الدرس الحادی والأربعون المجرد المادی، خصائص الجسمانیات والمجردات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وعالم أسماء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تفسیر سورة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العرفاء، أسماء الله أرباب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الأسماء الحسنی، السبزواری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وهما عالم العقل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الملل والنحل، الشهرستانی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الباب الثانی الفلاسفة، الفصل الأول الحکماء السبعة،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أفلاطون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دار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الأسماء الحسنی، السبزواری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العقل ثالث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فوق عالم المثال وجودا، وفیه حقائق الأشیاء وکلیاتها من غیر مادة طبیعیة ولا صورة وله نسبة السببیة لما فی عالم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تفسیر سورة یوسف، المنامات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وعالم المثال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أشخاص هذا العالم صور مثالیة، وأشباح برزخیة، مجردة عن الطبائع والمواد نورانیة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 فی شرح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عالم روحانی من جوهر نورانی شبیه بالجوهر الجسمانی فی کونه محسوسا مقداریا، وبالجوهر المجرد العقلی فی کونه نورانیا، ولیس بجسم مرکب مادی ولا جوهر مجرد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58/266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کتاب السماء والعالم،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النفس ومشاعرها من الحواس الظاهرة والباطنة وسائر القوی البدنیة، تذنیب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العوالم، وهو فوق عالم الطبیعة وجودا، وفیه صور الأشیاء بلا مادة، منها  تنزل هذه الحوادث الطبیعیة وإلیها تعود، وله مقام العلیة ونسبة السببیة لحوادث عالم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تفسیر سورة یوسف، المنامات الحقة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موجود، لابد وأن یعود فی النهایة إلی نقطة بدایته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بحث لنا، أثبتنا أن لجمیع هذه العوالم؛ ابتداء من عالم الجسمانیات وحتی عالم أسماء الله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العالم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مراتب متباینة، علی أساس نقص أو کمال کل منها، لکنها جمیعاً، تملک وجوداً متساویاً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أن صاحب المرتبة العلیا ینزل إلی المرتبة الواطئة، والوطئة تکون کالمرآة، تعکس ما یسقط علیها من أضواء وألوان، وفی النتیجة فإن ما یظهر من عالی المرتبة، هو ذلک المقدارالذی تتمکن هذه المرآة، من عکسه، وهکذا فإن طبیعة وکیفیة العالی، تظل مرهونة</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الأمور مرهونة بأوقاتها،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مکفولة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بنقص المرآة أو کمالها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ــ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العالم الدنیوی الذی نعیش فیه والأشیاء الموجودة فیها صور مادیة تجری علی نظام الحرکة والسکون والتغیر والتبدل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فوق عالم الطبیعة وجودا وفیه صور الأشیاء بلا مادة، منها تنزل هذه الحوادث الطبیعیة والیها تعود، وله مقام العلیة ونسبة السببیة لحوادث عالم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فوق عالم المثال وجودا، وفیه حقائق الأشیاء وکلیاتها من غیر مادة طبیعیة ولا صورة، وله نسبة السببیة لما فی عالم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 الإنسانیة لتجردها لها مسانخة مع العالمین عالم المثال وعالم العقل فإذا نام الإنسان وتعطل الحواس انقطعت النفس طبعا عن الأمور الطبیعیة الخارجیة ورجعت إلی عالمها المسانخ لها وشاهدت بعض ما فیها من الحقائق بحسب ما لها من الاستعداد والإمکان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النفس کاملة متمکنة من إدراک المجردات العقلیة أدرکتها واستحضرت أسباب الکائنات علی ما هی علیها من الکلیة والنوریة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تکن متمکنة من إدراک المجردات علی ما هی علیها والارتقاء إلی عالمها توقفت فی عالم المثال مرتقیة من عالم الطبیعة فربما شاهدت الحوادث بمشاهدة عللها وأسبابها من غیر أن تتصرف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تفسیر سورة یوسف، المنامات الحقة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من الأمور التی أثبتناها فی بحوث أخری، هناک عالم، کالبرزخ</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 ما بین الدنیا والآخرة بعد فناء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فسحة ما بین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الدنیا والآخرة من وقت الموت إلی البعث، فمن مات فقد دخل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تعریف البرزخ اصطلاحا قال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المشهور بین عالم المعانی المجردة والأجسام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والعبادات تتجسد بما یناسبها إذا وصلت الیه، وهو الخیال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أیضا،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الحائل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به عن عالم المثال، أعنی الحاجز من الأجسام الکثیفة وعالم الأرواح المجردة، أعنی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التعریفات،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باب الباء،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الطباطبائی فی کتابه 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 ویسمی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لتوسطه بین العقل المجرد والجوهر المادی،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لاستقلاله عن الخیال الحیوانی المتصل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مرتبة من الوجود مفارق للمادة دون أثارها، وفیه صور جوهریة جزئیة صادره من آخر العقول الطولیة، وهو العقل الفعال عند المشائین، أو من العقول العرضیة علی قول الاشراقیین، وهی متکثرة حسب تکثر الجهات فی العقل المفیض له، متمثلة لغیرها بهیئات مختلفة، من غیر أن ینثلم باختلاف الهیئات فی کل واحد منها وحدته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الحکمة،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المرحلة الثانیة عشر فیما یتعلق بالواجب تعالی من اثبات ذاته وصفاته وأفعاله، الفصل الثالث عشر فی المثال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یقع بین العقل المجرد</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الرحلة المدرسیة، البلاغی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کرامة العقل وتسویلات الإلحاد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والمجردات المادیة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التعریفات،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باب المیم،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المجردات،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العقلانی والعرش 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أصول الکافی، المازندرانی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ایضا، الملکوت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عالم المجردات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أصول الکافی، المازندرانی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وبناءً علی هذا فإنه عالم موجود،</w:t>
      </w:r>
    </w:p>
    <w:p>
      <w:pPr>
        <w:pStyle w:val="BookText"/>
        <w:rPr/>
      </w:pPr>
      <w:r>
        <w:rPr>
          <w:rFonts w:ascii="IRNazanin" w:hAnsi="IRNazanin" w:eastAsia="IRNazanin"/>
          <w:color w:val="111111"/>
          <w:sz w:val="28"/>
          <w:sz w:val="28"/>
          <w:szCs w:val="28"/>
          <w:rtl w:val="true"/>
          <w:lang w:bidi="fa-IR"/>
        </w:rPr>
        <w:t>لکنه لیس مادة</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ینص قانون بقاء المادة 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لا تخلق ولا تنعدم، بل تتحول من صورة إلی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تتکون المادة من جسیمات صغیرة تسمی جزیئات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الموسوعة العربیة المیسرة والموسعة، صلاواتی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3081</w:t>
      </w:r>
      <w:r>
        <w:rPr>
          <w:rFonts w:ascii="IRNazanin" w:hAnsi="IRNazanin" w:eastAsia="IRNazanin"/>
          <w:color w:val="111111"/>
          <w:sz w:val="28"/>
          <w:sz w:val="28"/>
          <w:szCs w:val="28"/>
          <w:rtl w:val="true"/>
          <w:lang w:bidi="fa-IR"/>
        </w:rPr>
        <w:t>، حرف المیم،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یکون مددا لغیره، ومادة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أصوله وعناصره التی یترکب منها حسیة کانت أو معنویة کمادة البناء، ومادة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الجسم الطبیعی الذی نتناوله علی حاله أو نحوله إلی شیء آخر لغایة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الفلسفی، صلیبا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باب المیم،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الطباطبائی فی کتابه هذا الذی بین أیدینا ضمن هذا الفصل،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یمکن لها أن تکتسب صفات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 لیست جسما، ولیست محسوسة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رغم أنه یحمل بعض صفات المادة، مثل المقدار والشکل والعرض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المقدمة یمکن توضیح حال الإنسان حین انتقاله من الدنیا إلی الآخرة فی مرحلة 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أری من الضرورة أن یمعن القراء وبدقة بجملة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معنی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جوهر، یمکن لها أن تکتسب صفات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المادة فی الأجسام یفسر التغییرات والتحولات التی تطرأ علی الجسم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لیست جسماً، ولیست محسوسة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الخطأ الاعتقاد أن المادة هی ذات الجسم الذی نراه فی الموجودات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الاعتقاد الخاطئ وقع فیه بعض العلماء السطحیین</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فتح المعین، السقاف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مما أوقعهم فی عدم إدراک ما قدمه المتألهون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2224</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المنسوب إلی الله، أو الموحی به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الفلسفی، صلیبا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باب الألف،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علم بأحوال ما یفتقر فی الوجود الخارجی، والتعقل إلی مادة کالإله والعقول العشرة، وهو العلم الأعلی المنسوب إلی أفلاطون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 بالإلهی تسمیة للشیء باسم أشرف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أشرف أجزاء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به ونسب بالإله لکونه أشرف أفراد موضوع الحکمة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الشیعیة العامة، الأعلمی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البرهان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الکریم، الملا صدرا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تفسیر سورة الزلزلة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 العلم هم أهل البرهان القادرون علی الإقناع، وهم یوجدون فی هذه الأمة وفی جمیع الأمم السالفة،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بالعدل فی الدین والشریعة وفی الکون والطبیعة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المراغی، المراغی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تفسیر سورة آل عمران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بالشکل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قلنا أن لیس للبرزخ مادة، أو أن لذّات البرزخ خیالیة أو لذّات عقلانیة فقط، تصوروا أننا نعتبرها وهماً وسراباً لیس أکثر، وهذا الاعتقاد باطل فی حد ذاته، وفی نفس الوقت، انحراف فی إدراک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فإن البرزخ، هو کما رأیتموه، وکما یشیر إلیه الکتاب والسنة، ولأن الأخبار والروایات المتوفرة، تشتمل فی الغالب علی الآیات الواردة فی هذا المجال</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مَرَجَ الْبَحْرَیْنِ هَذَا عَذْبٌ فُرَاتٌ وَهَذَا مِلْحٌ أُجَاجٌ وَجَعَلَ بَیْنَهُمَا بَرْزَخًا وَحِجْرًا مَحْجُورًا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الإمام الصادق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إِلَی یَوْمِ یُبْعَثُونَ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بین أمرین  وفیه الثواب والعقاب بین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تفسیر سورة 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علی بن الحسین بن علی بن أبی طالب  علیهم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القبر وإن لهم فیه لمعیشة ضنکا والله إن القبر لروضة من ریاض الجنة أو حفرة من حفر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الخصال،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باب الثلاثة، أشد ساعات ابن آدم ثلاث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الحدیث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لذلک سنرکز علی استعراض الأخبار وشرحها وتأتی</w:t>
      </w:r>
    </w:p>
    <w:p>
      <w:pPr>
        <w:pStyle w:val="BookText"/>
        <w:rPr/>
      </w:pPr>
      <w:r>
        <w:rPr>
          <w:rFonts w:ascii="IRNazanin" w:hAnsi="IRNazanin" w:eastAsia="IRNazanin"/>
          <w:color w:val="111111"/>
          <w:sz w:val="28"/>
          <w:sz w:val="28"/>
          <w:szCs w:val="28"/>
          <w:rtl w:val="true"/>
          <w:lang w:bidi="fa-IR"/>
        </w:rPr>
        <w:t>الآیات المطلوبة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عن أمیر المؤمنین  علیه السلام  أنه یستند فی رده علی الذین ینکرون وجود الثواب والعقاب بعد الموت وقبل القیامة، إلی قول الباری عز 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یَأْتِ لَا تَکَلَّمُ نَفْسٌ إِلَّا بِإِذْنِهِ فَمِنْهُمْ شَقِیٌّ وَسَعِیدٌ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وَشَهِیقٌ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وَالْأَرْضُ إِلَّا مَا شَاءَ رَبُّکَ إِنَّ رَبَّکَ 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سُعِدُوا فَفِی الْجَنَّةِ خَالِدِینَ فِیهَا مَا دَامَتِ السَّمَاوَاتُ وَالْأَرْضُ إِلَّا مَا شَاءَ رَبُّکَ عَطَاءً غَیْرَ مَجْذُوذٍ</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والمقصود بذلک، تلک السماوات والأرض الموجودة قبل القیامة، وحینما تقوم الساعة، تتبدل إلی سماوات وأرض أخری</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ذلک قول الباری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إِلَی یَوْمِ یُبْعَثُونَ</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حیث المقصود بالبرزخ هو الثواب والعقاب فی مرحلة ما بین الدنیا والآخرة</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تفسیر سورة المؤمنون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وکما نری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وَعَشِیًّا وَیَوْمَ تَقُومُ</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فإن القیامة، مکان الخلود، ولیس فیها لیل أو نهار، فهما من صفات الحیاة فی الدنیا</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وحول أهل الجنة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رِزْقُهُمْ فِیهَا بُکْرَةً وَعَشِیًّا</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xml:space="preserve">ومن الواضح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الطریحی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بُکْرَةً وَأَصِیلًا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غداء ومساء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مختار الصحاح،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الطریحی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بِالْعَشِیِّ وَالْإِبْکَارِ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العین وتشدید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زوال الشمس إلی غروبها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یقصد به الصباح والمساء فی الجنة قبل القیامة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کتاب القرآن، باب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أمیر المؤمنین صلوات الله علیه فی أصناف آیات القرآن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ذلک 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یَرَوْنَ فِیهَا شَمْسًا وَلَا زَمْهَرِیرًا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السیاق تأتی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المقصود بالنار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وعشیاً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هی نار الآخرة، لکن الشخص الذی یعرض علیها هو فی عالم البرزخ</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قصص الأنبیاء، 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الباب الثانی عشر فی قصص موسی وهارون، الفصل الخامس فی أحوال مؤمن 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وعشیاً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غافر</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أن العرض علی النار قبل قیام الساعة التی فیها الإدخال وهو عذاب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تفسیر سورة غافر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تدل علی ذلک نهایة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تَقُومُ السَّاعَةُ 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هذا الموضوع فی روایات نتطرق إلیها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عندما یقال أن باباً تفتح فی القبر، علی نار جهنم، لیدخل منها بعض لهیب النار</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کتاب الجنائز، باب المسألة فی القبر ومن یسأل ومن لا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ذلک یعنی أن نار البرزخ هی عینة من نار الآخرة، وعذابه نموذج من عذاب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تفسیر سورة المؤمنون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المقصود بالنار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شَقُوا فَفِی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فهی نار البرزخ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قصص الأنبیاء، 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الفصل الخامس فی أحوال مؤمن آل فرعون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تتضح صحة الجمع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الدار، وعرض الإنسان علی النار</w:t>
      </w:r>
      <w:r>
        <w:rPr>
          <w:rFonts w:eastAsia="IRNazanin" w:cs="IRNazanin"/>
          <w:color w:val="111111"/>
          <w:sz w:val="28"/>
          <w:szCs w:val="28"/>
          <w:rtl w:val="true"/>
          <w:lang w:bidi="fa-IR"/>
        </w:rPr>
        <w:t>.</w:t>
      </w:r>
      <w:bookmarkStart w:id="128" w:name="pg2863_20468"/>
    </w:p>
    <w:p>
      <w:pPr>
        <w:pStyle w:val="BookText"/>
        <w:rPr/>
      </w:pPr>
      <w:bookmarkEnd w:id="128"/>
      <w:r>
        <w:rPr>
          <w:rFonts w:ascii="IRNazanin" w:hAnsi="IRNazanin" w:eastAsia="IRNazanin"/>
          <w:color w:val="111111"/>
          <w:sz w:val="28"/>
          <w:sz w:val="28"/>
          <w:szCs w:val="28"/>
          <w:rtl w:val="true"/>
          <w:lang w:bidi="fa-IR"/>
        </w:rPr>
        <w:t>ولو دققنا فی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الْأَغْلَالُ فِی أَعْنَاقِهِمْ وَالسَّلَاسِلُ یُسْحَبُونَ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الْحَمِیمِ ثُمَّ فِی النَّارِ یُسْجَرُونَ</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لرأینا أنها تحمل مدلولات الآیة السابقة، فالسحب فی الحمیم، هو مقدمة للإدخال فی النار، وهو ما یقع یوم القیامة</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التحریر والتنویر، ابن عاشور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تفسیر سورة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2799392_1395250215"/>
      <w:bookmarkStart w:id="130" w:name="_Toc48"/>
      <w:bookmarkEnd w:id="129"/>
      <w:r>
        <w:rPr>
          <w:rtl w:val="true"/>
        </w:rPr>
        <w:t>تجسم الأعمال</w:t>
      </w:r>
      <w:bookmarkEnd w:id="130"/>
    </w:p>
    <w:p>
      <w:pPr>
        <w:pStyle w:val="BookText"/>
        <w:rPr/>
      </w:pPr>
      <w:r>
        <w:rPr>
          <w:rFonts w:ascii="IRNazanin" w:hAnsi="IRNazanin" w:eastAsia="IRNazanin"/>
          <w:color w:val="111111"/>
          <w:sz w:val="28"/>
          <w:sz w:val="28"/>
          <w:szCs w:val="28"/>
          <w:rtl w:val="true"/>
          <w:lang w:bidi="fa-IR"/>
        </w:rPr>
        <w:t>ینقل عدد من المفسرین، أمثال العیاشی</w:t>
      </w:r>
      <w:r>
        <w:rPr>
          <w:rStyle w:val="FootnoteAnchor"/>
          <w:rtl w:val="true"/>
        </w:rPr>
        <w:footnoteReference w:id="198"/>
      </w:r>
      <w:r>
        <w:rPr>
          <w:rFonts w:ascii="IRNazanin" w:hAnsi="IRNazanin" w:eastAsia="IRNazanin"/>
          <w:color w:val="111111"/>
          <w:sz w:val="28"/>
          <w:sz w:val="28"/>
          <w:szCs w:val="28"/>
          <w:rtl w:val="true"/>
          <w:lang w:bidi="fa-IR"/>
        </w:rPr>
        <w:t>والقمی</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رجال العلامة، 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القسم الأول فیمن أعتمد علیه، الفصل الثامن عشر فی العین، الباب الأول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بن هاشم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النجاشی،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باب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الذریعة،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الطهرانی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اجل الکتب الأربعة فی  الأصول المعتمدة علیه، لم یکتب مثله فی المنقول من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لثقة الإسلام محمد بن یعقوب بن إسحاق الکلینی الرازی، ابن أخت علان الکلینی، والمتوفی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أربعة وثلاثین کتابا، وثلاثمائة وستة وعشرین بابا، وأحادیثه حصرت فی ستة عشر ألف حدیث، الصحیح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الموثق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القوی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الضعیف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ومائة وتسعة وتسعین حدیثا أزید من جمیع صحاح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الذریعة،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حرف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رجال‌ابن‌داود، ابن داود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باب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جعفر جلیل فی أصحابنا، ثقة عین، من تلامذة شیخنا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 کتاب تهذیب الأحکام وهو کتاب کبیر، وکتاب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النجاشی،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باب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بن علی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شیخ الإمامیة قدس الله روحه، رئیس الطائفة جلیل القدر عظیم المنزلة ثقة عین صدوق عارف بالأخبار والرجال الفقه والأصول والکلام والأدب وجمیع الفضائل تنسب إلیه، صنف فی کل فنون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قدس الله روحه فی شهر رمضان سنة خمس وثمانین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رضی الله عنه لیلة الإثنین الثانی والعشرین من المحرم سنة ستین وأربعمائة بالمشهد المقدس الغروی علی ساکنه السلام ودفن بداره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العلامة، العلامة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القسم الأول، الفصل الثالث والعشرون فی المیم، الباب الأول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 المؤمنین  علیه السلام  قوله أن الإنسان</w:t>
      </w:r>
    </w:p>
    <w:p>
      <w:pPr>
        <w:pStyle w:val="BookText"/>
        <w:rPr/>
      </w:pPr>
      <w:r>
        <w:rPr>
          <w:rFonts w:ascii="IRNazanin" w:hAnsi="IRNazanin" w:eastAsia="IRNazanin"/>
          <w:color w:val="111111"/>
          <w:sz w:val="28"/>
          <w:sz w:val="28"/>
          <w:szCs w:val="28"/>
          <w:rtl w:val="true"/>
          <w:lang w:bidi="fa-IR"/>
        </w:rPr>
        <w:t>عندما یصبح فی آخر یوم من حیاته وأول یوم من آخرته، تتجسم أمامه أعماله وأبناؤه وأمواله، فیخاطب ماله ویقول له بأنه جمعه وحرص علیه، فماذا سیعطیه الآن، فیجیب المال أن لیس لصاحبه عنده أکثر من الکفن، ثم یتجه إلی أبنائه فیذکرهم بأنه رعاهم وحماهم، فماذا سیقدمون إلیه؟ فیجیبون بأنه یأخذونه إلی القبر ویهیلون التراب علیه، ثم یتجه إلی عمله ویسأله نفس السؤال فیجیب بأنه سیظل معه فی القبر ویوم القیامة حتی یعرضوا جمیعاً علی الخالق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هذا الإنسان صالحاً من أولیاء الله، یتمثل أمامه شخص جمیل الوجه طیب الرائحة حلو الهندام</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2056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القد، معرب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فیبشره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وَرَیْحَانٌ</w:t>
      </w:r>
    </w:p>
    <w:p>
      <w:pPr>
        <w:pStyle w:val="BookText"/>
        <w:rPr/>
      </w:pPr>
      <w:r>
        <w:rPr>
          <w:rFonts w:ascii="Amiri" w:hAnsi="Amiri" w:eastAsia="Amiri" w:cs="Amiri"/>
          <w:color w:val="111111"/>
          <w:sz w:val="28"/>
          <w:sz w:val="28"/>
          <w:szCs w:val="28"/>
          <w:rtl w:val="true"/>
          <w:lang w:bidi="ar-SA"/>
        </w:rPr>
        <w:t>وَجَنَّةُ نَعِیمٍ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وأنه سیدخل أفضل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 الإنسان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فیجیبه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عملک الصالح، فاستعد للجنة، ثم یطلب هذا الشخص من المغسل والحامل أن یسرعوا فی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یرد القبر یأتیه الملکان، شعرهما طویل وأسنانهما تصل إلی الأرض، صوتهما کالرعد، وعیونهما کالبرق، یسألانه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ومن نبیک؟ وما دینک؟ فیجیب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صلی الله علیه وآله وسلم  نبیی والإسلام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یدعوان له، بأن یثبته الله فیما یحب، وهذا هو مضمون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ثم یقوم الملکان بتوسیع القبر ویفتحان له باباً علی الجنة ویقولان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ادخلها هانئاً قریر العین، وهو مضمون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یَوْمَئِذٍ خَیْرٌ مُسْتَقَرًّا وَأَحْسَنُ مَقِیلًا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کان هذا الإنسان عدواً لله، فیأتیه شخص بملابس قذرة، رائحته نتنة فیبشره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وَتَصْلِیَةُ جَحِیمٍ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 ثم یطلب من المغسل والحامل أن یتباطأوا فی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یدخلونه القبر یأتیه الملکان فیسحبانه من کفنه</w:t>
      </w:r>
    </w:p>
    <w:p>
      <w:pPr>
        <w:pStyle w:val="BookText"/>
        <w:rPr/>
      </w:pPr>
      <w:r>
        <w:rPr>
          <w:rFonts w:ascii="IRNazanin" w:hAnsi="IRNazanin" w:eastAsia="IRNazanin"/>
          <w:color w:val="111111"/>
          <w:sz w:val="28"/>
          <w:sz w:val="28"/>
          <w:szCs w:val="28"/>
          <w:rtl w:val="true"/>
          <w:lang w:bidi="fa-IR"/>
        </w:rPr>
        <w:t>ویسألانه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ومن نبیک؟ ومادینک؟ فیجیب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فیقول الملکان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تعرف، ولم تهتد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ینهالان</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ضرباً بسیاط من حدید ونار، لدرجة تبعث الرعب فی کل موجودات الأرض، إلا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یفتحان له باباً علی نار جهنم ویقولان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 فی أسوأ وضع، ثم یضیق علیه القبر ویضغطه حتی یخرج مخه من رأسه، ثم یسلط الله تعالی علیه، من ثعابین وعقارب وحشرات الأرض لتلدغه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اللدغ بالفم واللسع بالذنب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اللدغ بالناب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وتنهش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نهش ینهش وینهش نهشا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الشیء بفمه لیعضه، فیؤثر فیه ولا یجرحه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بإطباق الأسنان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جسمه، ویستمر هذا حتی یتمنی ویدعو الله أن یقیم  الساعة لیتخلص من هذا العذاب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تشیر إلی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کَیْفَ ضَرَبَ اللَّهُ مَثَلًا کَلِمَةً طَیِّبَةً کَشَجَرَةٍ طَیِّبَةٍ أَصْلُهَا ثَابِتٌ وَفَرْعُهَا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وَیَضْرِبُ اللَّهُ الْأَمْثَالَ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کَلِمَةٍ خَبِیثَةٍ کَشَجَرَةٍ خَبِیثَةٍ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اللَّهُ الَّذِینَ آَمَنُوا بِالْقَوْلِ الثَّابِتِ فِی الْحَیَاةِ الدُّنْیَا وَفِی الْآَخِرَةِ وَیُضِلُّ اللَّهُ الظَّالِمِینَ وَیَفْعَلُ اللَّهُ مَا یَشَاءُ</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هذه الآیات یبین الباری عز وجل أن هناک کلمات لها جذور وأصول ثابتة توتی ثمارها الطیبة فی کل زمان، هذه الکلمات وصفها الله بالطهارة وأشار إلی أنها تصعد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یصعد العمل الصالح إلیه</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الصالح یرفع الکلم الطیب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الأول أی أن الکلم الطیب یرفع العمل الصالح إلیه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الصالح یرفعه الله إلیه إی یقبله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الأذهان إلی تفسیر القرآن، السبزواری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تفسیر سورة فاطر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کَیْفَ ضَرَبَ اللَّهُ مَثَلًا کَلِمَةً طَیِّبَةً کَشَجَرَةٍ طَیِّبَةٍ أَصْلُهَا ثَابِتٌ وَفَرْعُهَا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التقدیر ضرب الله مثلا جعل کلمة طیبة کشجرة طیبة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مثّل الکلمة بالشجرة وشبهها بها وهو معنی قولنا اتخذ کلمة طیبة کشجرة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أصلها ثابت أی مرتکز فی الأرض ضارب بعروقه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کل کلمة حقة وکل عمل صالح مثله هذا المثل، له أصل ثابت وفروع رشیدة وثمرات طیبة مفیدة 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تفسیر سورة إبراهیم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ثم بین طریق الوصول إلی هذه العزة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هذه الآیات أوضح الباری عز وجل أنه یثبت المؤمنین بهذه الکلمات الطیبة فی الدنیا والآخرة، فهو یقرن الکلام ــ بلحاظ نیة الإنسان ــ بصفة الثبات</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تفسیر سورة إبراهیم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وتکون النتیجة، أحد أمرین، أما أن یثبت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 الثابت</w:t>
      </w:r>
      <w:r>
        <w:rPr>
          <w:rFonts w:eastAsia="IRNazanin" w:cs="IRNazanin"/>
          <w:color w:val="111111"/>
          <w:sz w:val="28"/>
          <w:szCs w:val="28"/>
          <w:rtl w:val="true"/>
          <w:lang w:bidi="fa-IR"/>
        </w:rPr>
        <w:t>»</w:t>
      </w:r>
      <w:r>
        <w:rPr>
          <w:rStyle w:val="FootnoteAnchor"/>
          <w:rtl w:val="true"/>
        </w:rPr>
        <w:footnoteReference w:id="213"/>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تفسیر جوامع الجامع،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تفسیر سورة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ینزلق ویضل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غیر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عبر عنه القرآن الکریم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الخبیثة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کلام فی معصیة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تفسیر سورة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الصافی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کَلِمَةٍ خَبِیثَةٍ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قول باطل ودعاء إلی ضلال أو 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التفسیر الصافی، الفیض الکاشانی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تفسیر سورة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والنتیجة الطبیعیة تکون، طریق السعادة، أو طریق الشقاء فی الآخرة بعد المحاسبة والسؤال، وهما طریقان لا یمکن أن یتساویا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فإن الخالق جل وعلا یخبرنا أن القول الطیب والثابت،یعطی ثماره ونتائجه،دائماً بإذنه هو ومن خلال الآیات السالفة الذکر</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نستنتج أن منافع وثمار القول الطیب تظهر فی أی زمان أو مکان، وهذا یعنی أن السؤال والحساب موجودات فی کل زمان ومکان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تمسک الإمام الصادق  علیه السلام  بالآیة السالفة الذکر، یمکن استنباط هذه الحقیقة، وهی أن الله سبحانه وتعالی جعل البرزخ استمراراً لحیاة الدنیا</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تفسیر سورة الأعراف، الآیات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السعادة والشقاء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قول الله تعالی بأن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تفسیر سورة القلم، الذنب یحرم عن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إنما تشیر إلی قوله تعالی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الَّذِینَ لَا یَرْجُونَ لِقَاءَنَا لَوْلَا أُنْزِلَ عَلَیْنَا الْمَلَائِکَةُ أَوْ نَرَی رَبَّنَا لَقَدِ اسْتَکْبَرُوا فِی أَنْفُسِهِمْ وَعَتَوْا عُتُوًّا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الْمَلَائِکَةَ لَا بُشْرَی یَوْمَئِذٍ لِلْمُجْرِمِینَ وَیَقُولُونَ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 إِلَی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یَوْمَئِذٍ خَیْرٌ مُسْتَقَرًّا وَأَحْسَنُ مَقِیلًا</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هذه الآیات هی</w:t>
      </w:r>
    </w:p>
    <w:p>
      <w:pPr>
        <w:pStyle w:val="BookText"/>
        <w:rPr/>
      </w:pPr>
      <w:r>
        <w:rPr>
          <w:rFonts w:ascii="IRNazanin" w:hAnsi="IRNazanin" w:eastAsia="IRNazanin"/>
          <w:color w:val="111111"/>
          <w:sz w:val="28"/>
          <w:sz w:val="28"/>
          <w:szCs w:val="28"/>
          <w:rtl w:val="true"/>
          <w:lang w:bidi="fa-IR"/>
        </w:rPr>
        <w:t>من أکثر الآیات صراحة بشأن البرزخ، والمقصود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1808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الطریحی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وَأَحْسَنُ مَقِیلًا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هو من القائلة، وهو استکنان فی وقت نصف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ی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النوم فی فترة ما قبل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ومعروف أنه لیس فی جنة الآخرة نوم، ورغم أنه لیس فی البرزخ أیضاً من أشکال نوم الدنیا، إلا أن المقصود بالآیة الکریمة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هو أن مکانة البرزخ، من القیامة، بمثابة نوم القیلولة، بالنسبة إلی 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جاء الوصف الإلهی لیوم البعث بأنه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یدعو الإمام إلی وصف حال الإنسان فی البرزخ، بأنه یفتح علیه أما باب علی الجنة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قریر العین، أو علی جهنم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فی أسوأ 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أن هذا المضمون یتکرر فی أحادیث عدیدة أخری، إلا أن أیاً منها لایتحدث عن دخول المتوفی، الجنة، بعد الموت مباشرة، بل تشیر کل الروایات إلی أن باباً تفتح له علی الجنة لیشم من عبیقها ویری منزله فیها، ثم یقال له نم هانئاً قریر العین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نقلنا فیما سبق، حدیثاً عن الإمام الباقر، الذی یصف فیه الموت بالنوم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سألوه عن الموت، فأجاب بأنه کالنوم الذی یأتیکم کل لیلة، والفرق أنه أطول مدة، ولایصحو منه النائم،إلا یوم القیامة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هذا فإن البرزخ لیس أکثر من عینة</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عین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وشخصه وأصله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ونموذج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الفیروز آبادی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النموذج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النموذج بفتح النون والذال المعجمة والمیم مضمومة، وهو مثال 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تتخذ علی مثال صورة الشیء لیعرف منه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للقیامة، وقول الإمام بأن القبر یتوسع بسعة ومدی قابلیة عین المتوفی علی الرؤیا، إنما هو تلمیح جمیل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المقصود بالآیة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یَرَوْنَ الْمَلَائِکَةَ لَا بُشْرَی</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فهو أول یوم یری فیه المتوفی الملائکة</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زاد المسیر، ابن الجوزی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تفسیر سورة الفرقان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القرطبی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یَرَوْنَ الْمَلَائِکَةَ لَا بُشْرَی یَوْمَئِذٍ لِلْمُجْرِمِینَ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یرید أن الملائکة لا یراها أحد إلا عند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القرطبی،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تفسیر سورة الفرقان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یَرَوْنَ الْمَلَائِکَةَ لَا بُشْرَی یَوْمَئِذٍ لِلْمُجْرِمِینَ وَیَقُولُونَ 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فذکر أنهم والحال حالهم لا یرون الملائکة إلا مع حال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تفسیر سورة البقرة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والدلیل علی ذلک قول المتوفی</w:t>
      </w:r>
      <w:r>
        <w:rPr>
          <w:rFonts w:eastAsia="IRNazanin" w:cs="IRNazanin"/>
          <w:color w:val="111111"/>
          <w:sz w:val="28"/>
          <w:szCs w:val="28"/>
          <w:rtl w:val="true"/>
          <w:lang w:bidi="fa-IR"/>
        </w:rPr>
        <w:t>:</w:t>
      </w:r>
      <w:bookmarkStart w:id="131" w:name="pg2863_20491"/>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أُنْزِلَ عَلَیْنَا الْمَلَائِکَةُ</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وهذا اللقاء یتم فی عالم البرزخ حیث تتحقق للإنسان البشری أو عکسها</w:t>
      </w:r>
      <w:r>
        <w:rPr>
          <w:rFonts w:eastAsia="IRNazanin" w:cs="IRNazanin"/>
          <w:color w:val="111111"/>
          <w:sz w:val="28"/>
          <w:szCs w:val="28"/>
          <w:rtl w:val="true"/>
          <w:lang w:bidi="fa-IR"/>
        </w:rPr>
        <w:t>.</w:t>
      </w:r>
    </w:p>
    <w:p>
      <w:pPr>
        <w:pStyle w:val="Heading4"/>
        <w:numPr>
          <w:ilvl w:val="3"/>
          <w:numId w:val="1"/>
        </w:numPr>
        <w:rPr/>
      </w:pPr>
      <w:bookmarkStart w:id="132" w:name="__RefHeading___Toc2799394_1395250215"/>
      <w:bookmarkStart w:id="133" w:name="_Toc49"/>
      <w:bookmarkEnd w:id="132"/>
      <w:r>
        <w:rPr>
          <w:rtl w:val="true"/>
        </w:rPr>
        <w:t>المتوسطون لا یخضعون إلی الحساب</w:t>
      </w:r>
      <w:bookmarkEnd w:id="133"/>
    </w:p>
    <w:p>
      <w:pPr>
        <w:pStyle w:val="BookText"/>
        <w:rPr/>
      </w:pPr>
      <w:r>
        <w:rPr>
          <w:rFonts w:ascii="IRNazanin" w:hAnsi="IRNazanin" w:eastAsia="IRNazanin"/>
          <w:color w:val="111111"/>
          <w:sz w:val="28"/>
          <w:sz w:val="28"/>
          <w:szCs w:val="28"/>
          <w:rtl w:val="true"/>
          <w:lang w:bidi="fa-IR"/>
        </w:rPr>
        <w:t>نفهم من الآیة السالفة الذکر</w:t>
      </w:r>
      <w:r>
        <w:rPr>
          <w:rStyle w:val="FootnoteAnchor"/>
          <w:rtl w:val="true"/>
        </w:rPr>
        <w:footnoteReference w:id="225"/>
      </w:r>
      <w:r>
        <w:rPr>
          <w:rFonts w:ascii="IRNazanin" w:hAnsi="IRNazanin" w:eastAsia="IRNazanin"/>
          <w:color w:val="111111"/>
          <w:sz w:val="28"/>
          <w:sz w:val="28"/>
          <w:szCs w:val="28"/>
          <w:rtl w:val="true"/>
          <w:lang w:bidi="fa-IR"/>
        </w:rPr>
        <w:t>أن المحاسبة فی القبر تطال المؤمنین والظالمین فقط، ولم تتطرق الآیة إلی وضع المستضعفین</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تفسیر العیاشی،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تفسیر سورة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والمتوسطین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تفسیر 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معنی الأعراف، أنهم قوم استوت حسناتهم وسیئاتهم فلم یترجح حسناتهم حتی یدخلوا الجنة ولا غلبت سیئاتهم حتی یؤمروا بدخول النار فأوقفهم الله تعالی علی هذه الأعراف لکونها درجة متوسطة بین الجنة والنار ثم یدخلهم الجنة برحمته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تفسیر سورة الأعراف</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المفهوم</w:t>
      </w:r>
    </w:p>
    <w:p>
      <w:pPr>
        <w:pStyle w:val="BookText"/>
        <w:rPr/>
      </w:pPr>
      <w:r>
        <w:rPr>
          <w:rFonts w:ascii="IRNazanin" w:hAnsi="IRNazanin" w:eastAsia="IRNazanin"/>
          <w:color w:val="111111"/>
          <w:sz w:val="28"/>
          <w:sz w:val="28"/>
          <w:szCs w:val="28"/>
          <w:rtl w:val="true"/>
          <w:lang w:bidi="fa-IR"/>
        </w:rPr>
        <w:t>یتضمنه العدید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أن المؤاخذة والمحاسبة فی القبر إنما تشمل أهل الإیمان الخالص، وأهل الکفر البحت فقط، دون الآخرین</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کتاب الجنائز، باب المسالة فی القبر ومن یسأل ومن لا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القمی،ینقل عن ضریس الکناسی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رجال الکشی،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ما روی فی ضریس بن عبد الملک بن أعین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سأل الإمام الباقر  علیه السلام  عن حساب القبر، وحال من هو من الموحدین والمؤمنین بنبوة محمد  صلی الله علیه وآله وسلم ، لکنه مذنب، ولیس له إمام، ولا یعرف ولایتک،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یبقون فی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لدیهم أعمال صالحة ولم یناصبوا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یتظاهر بعداوة أهل البیت أو لموالیهم لأجل متابعتهم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البیت</w:t>
      </w:r>
    </w:p>
    <w:p>
      <w:pPr>
        <w:pStyle w:val="BookText"/>
        <w:rPr/>
      </w:pPr>
      <w:r>
        <w:rPr>
          <w:rFonts w:ascii="IRNazanin" w:hAnsi="IRNazanin" w:eastAsia="IRNazanin"/>
          <w:color w:val="111111"/>
          <w:sz w:val="28"/>
          <w:sz w:val="28"/>
          <w:szCs w:val="28"/>
          <w:rtl w:val="true"/>
          <w:lang w:bidi="fa-IR"/>
        </w:rPr>
        <w:t>العداء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علی قبورهم باب من الجنة، فیهب علیهم منها نسیم عطر یدخل السرور فی قلوبهم، حتی یلاقوا ربهم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فیحاسبهم، ویجازیهم علی حسناتهم، ویؤاخذهم فی سیئاتهم، هؤلاء أمرهم مرهون بالباری عزوجل</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الحال مع المستضعفین والبلهاء</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رجل أبله بین البله والبلاهة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غلب علیه سلامة الصدر وحسن الظن بالناس،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طبع علی الخیر، فهو غافل عن الشر لا یعرفه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والأطفال، وأبناء المسلمین الذین لم یبلغوا سن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یقول الإمام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أمر هؤلاء مرهون بالباری عز وجل، فإنه یشیر إلی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 لِأَمْرِ اللَّهِ إِمَّا یُعَذِّبُهُمْ وَإِمَّا یَتُوبُ عَلَیْهِمْ وَاللَّهُ عَلِیمٌ حَکِیمٌ</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الأمر أن جمیع البشر، یتعرضون للحساب الذی یتحدد علی أثره، عیشهم فی النعیم أو العذاب فی الجحیم ویستثنی من ذلک المستضعفون ومن فی عدادهم</w:t>
      </w:r>
      <w:r>
        <w:rPr>
          <w:rFonts w:eastAsia="IRNazanin" w:cs="IRNazanin"/>
          <w:color w:val="111111"/>
          <w:sz w:val="28"/>
          <w:szCs w:val="28"/>
          <w:rtl w:val="true"/>
          <w:lang w:bidi="fa-IR"/>
        </w:rPr>
        <w:t>.</w:t>
      </w:r>
      <w:bookmarkStart w:id="134" w:name="pg2863_20497"/>
    </w:p>
    <w:p>
      <w:pPr>
        <w:pStyle w:val="Heading4"/>
        <w:numPr>
          <w:ilvl w:val="3"/>
          <w:numId w:val="1"/>
        </w:numPr>
        <w:rPr/>
      </w:pPr>
      <w:bookmarkStart w:id="135" w:name="__RefHeading___Toc2799396_1395250215"/>
      <w:bookmarkStart w:id="136" w:name="_Toc50"/>
      <w:bookmarkEnd w:id="134"/>
      <w:bookmarkEnd w:id="135"/>
      <w:r>
        <w:rPr>
          <w:rtl w:val="true"/>
        </w:rPr>
        <w:t>تجسم الأرواح فی البرزخ</w:t>
      </w:r>
      <w:bookmarkEnd w:id="136"/>
    </w:p>
    <w:p>
      <w:pPr>
        <w:pStyle w:val="BookText"/>
        <w:rPr/>
      </w:pPr>
      <w:r>
        <w:rPr>
          <w:rFonts w:ascii="IRNazanin" w:hAnsi="IRNazanin" w:eastAsia="IRNazanin"/>
          <w:color w:val="111111"/>
          <w:sz w:val="28"/>
          <w:sz w:val="28"/>
          <w:szCs w:val="28"/>
          <w:rtl w:val="true"/>
          <w:lang w:bidi="fa-IR"/>
        </w:rPr>
        <w:t>تجسم</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المسائل السرویة، الشیخ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المسألة الخامسة عذاب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الروح بالأجساد المثالیة اللطیفة الشبیهة بأجسام الجن والملائکة المضاهیة فی الصورة للأبدان الأصلیة، فینعم ویعذب فیها ولا یبعد أن یصل إلیه الآلام ببعض ما یقع علی الأبدان الأصلیة لسبق تعلقه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کتاب العدل،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البرزخ والقبر وعذابه وسؤاله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الأرواح فی البرزخ</w:t>
      </w:r>
    </w:p>
    <w:p>
      <w:pPr>
        <w:pStyle w:val="BookText"/>
        <w:rPr/>
      </w:pPr>
      <w:r>
        <w:rPr>
          <w:rFonts w:ascii="IRNazanin" w:hAnsi="IRNazanin" w:eastAsia="IRNazanin"/>
          <w:color w:val="111111"/>
          <w:sz w:val="28"/>
          <w:sz w:val="28"/>
          <w:szCs w:val="28"/>
          <w:rtl w:val="true"/>
          <w:lang w:bidi="fa-IR"/>
        </w:rPr>
        <w:t>ینقل الشیخ المفید</w:t>
      </w:r>
      <w:r>
        <w:rPr>
          <w:rStyle w:val="FootnoteAnchor"/>
          <w:rtl w:val="true"/>
        </w:rPr>
        <w:footnoteReference w:id="232"/>
      </w:r>
      <w:r>
        <w:rPr>
          <w:rFonts w:ascii="IRNazanin" w:hAnsi="IRNazanin" w:eastAsia="IRNazanin"/>
          <w:color w:val="111111"/>
          <w:sz w:val="28"/>
          <w:sz w:val="28"/>
          <w:szCs w:val="28"/>
          <w:rtl w:val="true"/>
          <w:lang w:bidi="fa-IR"/>
        </w:rPr>
        <w:t>عن الإمام الصادق  علیه السلام  قوله أن الله سبحانه وتعالی عندما یقبض روح إنسان، یبعثها فی الجنة بنفس الشکل الذی کانت علیه فی الدنیا، فتمارس هذه الأرواح نشاطات الأکل والشرب</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کتاب الجنائز، باب ما یعاین المؤمن والکافر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عن أبی ولاد الحناط</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رجال العلامة، الحلی</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القسم الأول فیمن اعتمد علیه، الفصل السادس فی الحاء، الباب الثامن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سأل الإمام الصادق علیه السلام  عن شکل أرواح المؤمنین، فقال الإمام أنها تأخذ نفس الأشکال التی کانت علیها فی الدنیا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فی الکافی، یقول الإمام الصادق أن أرواح المؤمنین تتخذ نفس أشکالها الدنیویة فتتجمع علی شجرة فی الجنة لتتعارف فیما بینها وتسأل کل منها عن الآخرین، وکلما التحقت بها روح جدیدة، قالت الأولی، أفسحوا</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فسح له المجلس یفسح فسحا وفسوحا وتفسح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فإنها قادمة من الأهوال</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الهول العظیم،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هاله الشیء من باب قال یهوله 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والخوف العظیم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کتاب الجنائز، باب آخر فی أرواح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الأخبار الواردة فی هذا الشأن</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جامع الأخبار، الشعیری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الفصل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الأرواح أرواح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یلتقون،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یلتقون،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یتساءلون ویتعارفون حتی إذا رأیته قلت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البرقی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کتاب الصفوة والنور والرحمة،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لکنها تخص المؤمنین فقط، أما حال الکافرین، فسیأتی الحدیث عنهم لاحقاً</w:t>
      </w:r>
      <w:r>
        <w:rPr>
          <w:rFonts w:eastAsia="IRNazanin" w:cs="IRNazanin"/>
          <w:color w:val="111111"/>
          <w:sz w:val="28"/>
          <w:szCs w:val="28"/>
          <w:rtl w:val="true"/>
          <w:lang w:bidi="fa-IR"/>
        </w:rPr>
        <w:t>.</w:t>
      </w:r>
      <w:bookmarkStart w:id="137" w:name="pg2863_20503"/>
    </w:p>
    <w:p>
      <w:pPr>
        <w:pStyle w:val="Heading4"/>
        <w:numPr>
          <w:ilvl w:val="3"/>
          <w:numId w:val="1"/>
        </w:numPr>
        <w:rPr/>
      </w:pPr>
      <w:bookmarkStart w:id="138" w:name="__RefHeading___Toc2799398_1395250215"/>
      <w:bookmarkStart w:id="139" w:name="_Toc51"/>
      <w:bookmarkEnd w:id="137"/>
      <w:bookmarkEnd w:id="138"/>
      <w:r>
        <w:rPr>
          <w:rtl w:val="true"/>
        </w:rPr>
        <w:t>لقاء الأموات بذویهم </w:t>
      </w:r>
      <w:bookmarkEnd w:id="139"/>
    </w:p>
    <w:p>
      <w:pPr>
        <w:pStyle w:val="BookText"/>
        <w:rPr/>
      </w:pPr>
      <w:r>
        <w:rPr>
          <w:rFonts w:ascii="IRNazanin" w:hAnsi="IRNazanin" w:eastAsia="IRNazanin"/>
          <w:color w:val="111111"/>
          <w:sz w:val="28"/>
          <w:sz w:val="28"/>
          <w:szCs w:val="28"/>
          <w:rtl w:val="true"/>
          <w:lang w:bidi="fa-IR"/>
        </w:rPr>
        <w:t xml:space="preserve">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أن الشخص المؤمن، یلتقی ذویه بعد موته، فیحدثهم عما شاهده وأدخل السرور علیه، ویخفی عنهم ما لقیه من أذی</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یقول الإمام  علیه السلام </w:t>
      </w:r>
      <w:r>
        <w:rPr>
          <w:rStyle w:val="FootnoteAnchor"/>
          <w:rtl w:val="true"/>
        </w:rPr>
        <w:footnoteReference w:id="240"/>
      </w:r>
      <w:r>
        <w:rPr>
          <w:rFonts w:ascii="IRNazanin" w:hAnsi="IRNazanin" w:eastAsia="IRNazanin"/>
          <w:color w:val="111111"/>
          <w:sz w:val="28"/>
          <w:sz w:val="28"/>
          <w:szCs w:val="28"/>
          <w:rtl w:val="true"/>
          <w:lang w:bidi="fa-IR"/>
        </w:rPr>
        <w:t>أن کل متوفی، سواء کان مؤمناً أو کافراً، لابد وأن یلتقی ذویه کل ظهیرة، فإن رأی المؤمن ذویه یعملون صالحاً، یحمد الله، وإن رأی الکافر ذویه یعملون صالحاً، یغبطهم علی ما هم علیه</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کتاب الجنائز، باب إن المیت یزور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ورد عن إسحاق بن عمار</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ثقة وأصله معتمد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العلامة، 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الفصل الاول فی الهمزة، الباب الثالث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سأل أبا الحسن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یزور المتوفی ذویه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مرة یزورهم، فیجیب الإمام بأن ذلک یعود إلی منزلته ومقامه عند الله، فقد یکون کل أسبوع أوکل</w:t>
      </w:r>
    </w:p>
    <w:p>
      <w:pPr>
        <w:pStyle w:val="BookText"/>
        <w:rPr/>
      </w:pPr>
      <w:r>
        <w:rPr>
          <w:rFonts w:ascii="IRNazanin" w:hAnsi="IRNazanin" w:eastAsia="IRNazanin"/>
          <w:color w:val="111111"/>
          <w:sz w:val="28"/>
          <w:sz w:val="28"/>
          <w:szCs w:val="28"/>
          <w:rtl w:val="true"/>
          <w:lang w:bidi="fa-IR"/>
        </w:rPr>
        <w:t>شهر، أو کل عام، ثم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یزور المتوفی ذویه، فیجیب الإمام  علیه السلام  بأنه یزورهم کما یقف الطیر الجمیل علی حائط دارهم ویطلع علی ما یعملون، فیفرح إذا رآهم فی خیر وعافیة ویحزن إذا رآهم فی ضیق وأذی</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الروایات الواردة فی هذا الشأن</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کتاب الجنائز، باب ان المیت یزور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  یَزُورُ الْمُؤْمِنُ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فَضَائِلِهِمْ مِنْهُمْ، مَنْ یَزُورُ فِی کُلِّ یَوْمٍ وَمِنْهُمْ مَنْ یَزُورُ فِی کُلِّ یَوْمَیْنِ وَمِنْهُمْ مَنْ یَزُورُ فِی کُلِّ ثَلاثَةِ أَیَّامٍ،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رَأَیْتُ فِی مَجْرَی کَلامِهِ 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أَدْنَاهُمْ مَنْزِلَةً یَزُورُ کُلَّ جُمْعَةٍ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الشَّمْسِ وَمِثْلِ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فِی أَیِّ 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صُورَةِ الْعُصْفُورِ أَوْ أَصْغَرَ مِنْ ذَلِکَ فَیَبْعَثُ اللَّهُ تَعَالَی مَعَهُ مَلَکاً فَیُرِیهِ مَا یَسُرُّهُ وَیَسْتُرُ عَنْهُ مَا یَکْرَهُ فَیَرَی مَا یَسُرُّهُ وَیَرْجِعُ إِلَی قُرَّةِ 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کتاب الجنائز، باب إن المیت یزور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والتی تشترک فی المضمون السالف 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وباعتقادنا فإن تصویر الشخص علی هیئة الطیر الجمیل، إنما هو من باب تجسم الأرواح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یمکن إدراک معنی الروایة المذکورة آنفاً</w:t>
      </w:r>
      <w:r>
        <w:rPr>
          <w:rStyle w:val="FootnoteAnchor"/>
          <w:rtl w:val="true"/>
        </w:rPr>
        <w:footnoteReference w:id="245"/>
      </w:r>
      <w:r>
        <w:rPr>
          <w:rFonts w:ascii="IRNazanin" w:hAnsi="IRNazanin" w:eastAsia="IRNazanin"/>
          <w:color w:val="111111"/>
          <w:sz w:val="28"/>
          <w:sz w:val="28"/>
          <w:szCs w:val="28"/>
          <w:rtl w:val="true"/>
          <w:lang w:bidi="fa-IR"/>
        </w:rPr>
        <w:t>، من خلال الوصف القرآنی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وَیَسْتَبْشِرُونَ بِالَّذِینَ لَمْ یَلْحَقُوا بِهِمْ مِنْ خَلْفِهِمْ أَلَّا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یَسْتَبْشِرُونَ بِنِعْمَةٍ مِنَ اللَّهِ وَفَضْلٍ وَأَنَّ اللَّهَ لَا یُضِیعُ أَجْرَ الْمُؤْمِنِینَ</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المقصود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استلام البشری والسرور بها،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یَسْتَبْشِرُونَ بِنِعْمَةٍ </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توضیح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وَیَسْتَبْشِرُونَ بِالَّذِینَ لَمْ یَلْحَقُوا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فهذه الآیات تبین لنا أن المقتولین فی سبیل الله، یفرحون ویسعدون لکون ذویهم فی نعمة وسعادة، وأن ذویهم یعملون صالحاً، ولما کان الله تعالی لا یضیع أجر عامل</w:t>
      </w:r>
      <w:r>
        <w:rPr>
          <w:rStyle w:val="FootnoteAnchor"/>
          <w:rtl w:val="true"/>
        </w:rPr>
        <w:footnoteReference w:id="249"/>
      </w:r>
      <w:r>
        <w:rPr>
          <w:rFonts w:ascii="IRNazanin" w:hAnsi="IRNazanin" w:eastAsia="IRNazanin"/>
          <w:color w:val="111111"/>
          <w:sz w:val="28"/>
          <w:sz w:val="28"/>
          <w:szCs w:val="28"/>
          <w:rtl w:val="true"/>
          <w:lang w:bidi="fa-IR"/>
        </w:rPr>
        <w:t>، فإنه یجازی هؤلاء علی أعمالهم وینزل علیهم برکاته والقتلی فی سبیله یرون کل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الآیة، مضمون مشابه لما سلف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 وَسَتُرَدُّونَ إِلَی عَالِمِ الْغَیْبِ وَالشَّهَادَةِ فَیُنَبِّئُکُمْ بِمَا کُنْتُمْ تَعْمَلُونَ</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140" w:name="pg2863_20509"/>
    </w:p>
    <w:p>
      <w:pPr>
        <w:pStyle w:val="Heading4"/>
        <w:numPr>
          <w:ilvl w:val="3"/>
          <w:numId w:val="1"/>
        </w:numPr>
        <w:rPr/>
      </w:pPr>
      <w:bookmarkStart w:id="141" w:name="__RefHeading___Toc2799400_1395250215"/>
      <w:bookmarkStart w:id="142" w:name="_Toc52"/>
      <w:bookmarkEnd w:id="140"/>
      <w:bookmarkEnd w:id="141"/>
      <w:r>
        <w:rPr>
          <w:rtl w:val="true"/>
        </w:rPr>
        <w:t>حدیث الشیطان مع أتباعه فی القبر</w:t>
      </w:r>
      <w:bookmarkEnd w:id="142"/>
    </w:p>
    <w:p>
      <w:pPr>
        <w:pStyle w:val="BookText"/>
        <w:rPr/>
      </w:pPr>
      <w:r>
        <w:rPr>
          <w:rFonts w:ascii="IRNazanin" w:hAnsi="IRNazanin" w:eastAsia="IRNazanin"/>
          <w:color w:val="111111"/>
          <w:sz w:val="28"/>
          <w:sz w:val="28"/>
          <w:szCs w:val="28"/>
          <w:rtl w:val="true"/>
          <w:lang w:bidi="fa-IR"/>
        </w:rPr>
        <w:t>یقول الإمام الصادق  علیه السلام  ــ کما ورد فی الکافی ــ حول حساب القبر، أن المیت إذا کان کافراً، یقول له الملکان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معک، فیقول لا أدری، بعدها یترکه الملکان وحیداً مع الشیطان</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العیاشی وردت هذه الروایة أیضاً</w:t>
      </w:r>
      <w:r>
        <w:rPr>
          <w:rStyle w:val="FootnoteAnchor"/>
          <w:rtl w:val="true"/>
        </w:rPr>
        <w:footnoteReference w:id="252"/>
      </w:r>
      <w:r>
        <w:rPr>
          <w:rFonts w:ascii="IRNazanin" w:hAnsi="IRNazanin" w:eastAsia="IRNazanin"/>
          <w:color w:val="111111"/>
          <w:sz w:val="28"/>
          <w:sz w:val="28"/>
          <w:szCs w:val="28"/>
          <w:rtl w:val="true"/>
          <w:lang w:bidi="fa-IR"/>
        </w:rPr>
        <w:t>، وهی مستوحاة</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جَاءَنَا قَالَ یَا لَیْتَ بَیْنِی وَبَیْنَکَ بُعْدَ الْمَشْرِقَیْنِ فَبِئْسَ الْقَرِینُ</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والحقیقة الثابتة هی أن عالم البرزخ</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مقدمة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العالم وعاء للإنسان یعذب فیها من یعذب وینعم فیها من ینعم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ظلال التوحید، السبحانی</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المبحث السابع أسئلة حول طلب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بیان  المعنی اللغوی والإصطلاح للبرزخ فی الفصل الثانی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أوسع من عالم الدنیا بعدة مرات،</w:t>
      </w:r>
    </w:p>
    <w:p>
      <w:pPr>
        <w:pStyle w:val="BookText"/>
        <w:rPr/>
      </w:pPr>
      <w:r>
        <w:rPr>
          <w:rFonts w:ascii="IRNazanin" w:hAnsi="IRNazanin" w:eastAsia="IRNazanin"/>
          <w:color w:val="111111"/>
          <w:sz w:val="28"/>
          <w:sz w:val="28"/>
          <w:szCs w:val="28"/>
          <w:rtl w:val="true"/>
          <w:lang w:bidi="fa-IR"/>
        </w:rPr>
        <w:t xml:space="preserve">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المثال عند أفلاطون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مجردة، وحقیقیة معقولة، قائمة بذاتها، أزلیة ثابتة، لا تتغیر ولا تدثر، ولا تفسد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الفلسفی، صلیبا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باب المیم،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أن تعلم أن البرزخ الذی تکون الأرواح فیه بعد المفارقة من النشأة الدنیویة هو غیر البرزخ الذی بین الأرواح المجردة، والأجسام لأن مراتب تنزلات الوجود، ومعارجه دوریة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التی قبل النشأة الدنیا هی من مراتب التنزلات، ولها الأولیة، والتی بعدها من مراتب المعارج ولها آخریة، وأیضاً الصور التی تلحق الأرواح فی البرزخ الأخیر إنما هو صورة الأعمال، ونتیجة الأفعال السابقة فی النشأة الدنیویة بخلاف صورة البرزخ الأول، فیکون کل منهما غیر الآخر، لکنهما یشترکان فی کونهما عالما روحانیا، وجوهراً نورانیاً غیر مادی مشتملاً لمثال صور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الشیعیة العامة، الأعلمی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حرف الباء،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أوسع وأکبر من الجسم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فإن کل ما ورد فی الکتاب والسنة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یکن أکثر من عمومیات أوردت للمثال فقط، ولم تکن تفصیلاً وشرحاً کاملین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الآخر الذی یجب إدراکه، هو أن الکثیر من الأخبار والروایات، اعتبرت الأرض، مکاناً للجنة ونار البرزخ</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تفسیر سورة الشوری، مسائل ملک الروم للحسن علیه السلام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وکذلک مکاناً للقاء الأموات مع</w:t>
      </w:r>
    </w:p>
    <w:p>
      <w:pPr>
        <w:pStyle w:val="BookText"/>
        <w:rPr/>
      </w:pPr>
      <w:r>
        <w:rPr>
          <w:rFonts w:ascii="IRNazanin" w:hAnsi="IRNazanin" w:eastAsia="IRNazanin"/>
          <w:color w:val="111111"/>
          <w:sz w:val="28"/>
          <w:sz w:val="28"/>
          <w:szCs w:val="28"/>
          <w:rtl w:val="true"/>
          <w:lang w:bidi="fa-IR"/>
        </w:rPr>
        <w:t>ذویهم</w:t>
      </w:r>
      <w:r>
        <w:rPr>
          <w:rStyle w:val="FootnoteAnchor"/>
          <w:rtl w:val="true"/>
        </w:rPr>
        <w:footnoteReference w:id="259"/>
      </w:r>
      <w:r>
        <w:rPr>
          <w:rFonts w:ascii="IRNazanin" w:hAnsi="IRNazanin" w:eastAsia="IRNazanin"/>
          <w:color w:val="111111"/>
          <w:sz w:val="28"/>
          <w:sz w:val="28"/>
          <w:szCs w:val="28"/>
          <w:rtl w:val="true"/>
          <w:lang w:bidi="fa-IR"/>
        </w:rPr>
        <w:t>،وهذا الأمر، یفهم منه أن العلقة المادیة لعالم الأرواح</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تفسیر الرازی،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تفسیر سورة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تنقطع بشکل کامل، وهذا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الأخبار ورد أن جنة البرزخ تقع فی وادی السلام، وناره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برهوت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إرشاد القلوب،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فضل المشهد الغروی الشریف علی مشرفه أفضل الصلاة والسلام وما لتربته والدفن فیها من المزیة والشرف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الدنیا، وادی السلام، ومحلها ظهر الکوفة بین النجف وکربلاء، وفیها أرواح المؤمنین فی أجساد مثالیة یتنعمون بها حتی یوافوا جنة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الأنبیاء،الجزائری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الباب الثانی عشر فی قصص موسی وهارون علی نبینا وآله وعلیهم السلام، الفصل الخامس فی أحوال مؤمن آل فرعون وامرأة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الهاء، وسکون الواو، وتاء فوقها نقطتان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بالیمن یوضع فیه أرواح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البلدان، الحموی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واد فی حضرموت من بلاد الیمن الذی یعذب فیه أرواح الکفار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الأنبیاء، 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الباب الثانی عشر فی قصص موسی وهارون علی نبینا وآله وعلیهم السلام، الفصل الخامس فی أحوال مؤمن آل فرعون وامرأة فرعون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مکان اجتماع الأرواح فهو عند قبة الصخرة فی بیت المقدس</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المدینة المقدسة للیهود وللمسیحیین والمسلمین، بها المسجد الأقصی، الحرم المقدس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 المدینة القدیمة معظم الأماکن المقدسة الخاصة بالأدیان الثلاثة، ویزورها المسلمون للصلاة بالمسجد الأقصی وقبة الصخرة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الموسوعة العربیة المیسرة والموسعة، صلاواتی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الباء، بیت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روایات أخری، ورد أن الأئمة، شاهدوا أرواحاً فی أماکن مختلفة</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عن أبی جعفر  علیه السلام  قال جاء ناس إلی الحسن بن علی  علیه السلام  فقالوا أرنا بعض ما عندک من عجائب أبیک الذی کان یریناها فقال أ تؤمنون بذلک قالوا نعم نؤمن به والله قال ألیس تعرفون أمیر المؤمنین قالوا بلی کلنا نعرفه قال فرفع لهم جانب الستر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هذا الجالس قالوا بأجمعهم هذا والله أمیر المؤمنین ونشهد أنک ابنه وأنه کان یرینا مثل ذلک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والجرائح،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الباب السادس عشر فی نوادر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أبو بکر علی علی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إن رسول الله  صلی الله علیه وآله وسلم  لم یحدث إلینا فی أمرک شیئا بعد أیام الولایة بالغدیر وأنا أشهد أنک مولای مقر لک بذلک وقد سلمت علیک علی عهد رسول الله  صلی الله علیه وآله وسلم  بإمرة المؤمنین وأخبرنا رسول الله  صلی الله علیه وآله وسلم  أنک وصیه ووارثه وخلیفته فی أهله ونسائه وأنک وارثه ومیراثه صار إلیک ولم یخبرنا أنک خلیفته فی أمته من بعده ولا جرم لی فیما بینی وبینک ولا ذنب لنا فیما بیننا وبین الله فقال له علی  علیه السلام  إن أریتک رسول الله  صلی الله علیه وآله وسلم  حتی یخبرک بأنی أولی بالأمر الذی أنت فیه منک وأنک إن لم تعتزل عنه فقد خالفت قال إن رأیته حتی یخبرنی ببعض هذا اکتفیت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فنلتقی إذا صلیت المغرب حتی أریکاه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إلیه بعد المغرب فأخذ بیده فأخرجه إلی مسجد قبا فإذا هو برسول الله  صلی الله علیه وآله وسلم  جالس فی القبلة فقال له یا فلان وثبت علی مولاک علی وجلست مجلسه وهو مجلس النبوة لا یستحقه غیره لأنه وصیی ونبذت أمری وخالفت ما قلت لک وتعرضت لسخط الله وسخطی فانزع هذا السربال الذی تسربلته بغیر حق ولا أنت من أهله وإلا فموعدک النار قال فخرج مذعورا لیسلم الأمر إلیه وانطلق أمیر المؤمنین فحدث سلمان بما کان وخرج فقال له سلمان لیبدین هذا الحدیث لصاحبه ولیخبرنه بالخبر فضحک أمیر المؤمنین وقال أما إنه سیخبره ویمنعه إن هم بأن یفعل ثم قال لا والله لا یذکران ذلک أبدا حتی یموتا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صاحبه فحدثه بالحدیث کله وقال له ما أضعف رأیک وأخور قلبک أما تعلم أن ما أنت فیه الساعة من بعض سحر ابن أبی کبشة أ نسیت سحر بنی هاشم فأقم علی ما أنت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والجرائح،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الباب السادس عشر فی نوادر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کتاب تاریخ فاطمة والحسن والحسین، أبواب تاریخ الإمامین،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معجزاته صلوات الله علیه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وهذا</w:t>
      </w:r>
    </w:p>
    <w:p>
      <w:pPr>
        <w:pStyle w:val="BookText"/>
        <w:rPr/>
      </w:pPr>
      <w:r>
        <w:rPr>
          <w:rFonts w:ascii="IRNazanin" w:hAnsi="IRNazanin" w:eastAsia="IRNazanin"/>
          <w:color w:val="111111"/>
          <w:sz w:val="28"/>
          <w:sz w:val="28"/>
          <w:szCs w:val="28"/>
          <w:rtl w:val="true"/>
          <w:lang w:bidi="fa-IR"/>
        </w:rPr>
        <w:t>الأمر تکرر مع الأولیاء الصالحین فی حالات عدیدة</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العلماء فی عالم الرؤیا ومنامات العلماء والصالحین لمؤلفها  فارس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وکل ذلک دلیل علی وجود نوع من علقة الروح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العلقة والوصلة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لأسباب ترتبط بقدسیة المکان أو الزمان أو الظروف المحیطة</w:t>
      </w:r>
      <w:r>
        <w:rPr>
          <w:rFonts w:eastAsia="IRNazanin" w:cs="IRNazanin"/>
          <w:color w:val="111111"/>
          <w:sz w:val="28"/>
          <w:szCs w:val="28"/>
          <w:rtl w:val="true"/>
          <w:lang w:bidi="fa-IR"/>
        </w:rPr>
        <w:t>.</w:t>
      </w:r>
      <w:bookmarkStart w:id="143" w:name="pg2863_20521"/>
    </w:p>
    <w:p>
      <w:pPr>
        <w:pStyle w:val="Heading2"/>
        <w:numPr>
          <w:ilvl w:val="1"/>
          <w:numId w:val="1"/>
        </w:numPr>
        <w:rPr/>
      </w:pPr>
      <w:bookmarkStart w:id="144" w:name="__RefHeading___Toc2799402_1395250215"/>
      <w:bookmarkStart w:id="145" w:name="_Toc53"/>
      <w:bookmarkEnd w:id="143"/>
      <w:bookmarkEnd w:id="144"/>
      <w:r>
        <w:rPr>
          <w:rtl w:val="true"/>
        </w:rPr>
        <w:t>الفصل الثالث</w:t>
      </w:r>
      <w:r>
        <w:rPr>
          <w:rtl w:val="true"/>
        </w:rPr>
        <w:t xml:space="preserve">: </w:t>
      </w:r>
      <w:r>
        <w:rPr>
          <w:rtl w:val="true"/>
        </w:rPr>
        <w:t>النفخ فی الصور</w:t>
      </w:r>
      <w:bookmarkEnd w:id="14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2799404_1395250215"/>
      <w:bookmarkStart w:id="147" w:name="_Toc54"/>
      <w:bookmarkEnd w:id="146"/>
      <w:r>
        <w:rPr>
          <w:rtl w:val="true"/>
        </w:rPr>
        <w:t>اشارة</w:t>
      </w:r>
      <w:bookmarkStart w:id="148" w:name="pg2863_20525"/>
      <w:bookmarkEnd w:id="147"/>
    </w:p>
    <w:p>
      <w:pPr>
        <w:pStyle w:val="Heading3"/>
        <w:numPr>
          <w:ilvl w:val="2"/>
          <w:numId w:val="1"/>
        </w:numPr>
        <w:rPr/>
      </w:pPr>
      <w:bookmarkStart w:id="149" w:name="__RefHeading___Toc2799406_1395250215"/>
      <w:bookmarkStart w:id="150" w:name="_Toc55"/>
      <w:bookmarkEnd w:id="148"/>
      <w:bookmarkEnd w:id="149"/>
      <w:r>
        <w:rPr>
          <w:rtl w:val="true"/>
        </w:rPr>
        <w:t>النفخ فی الصّور</w:t>
      </w:r>
      <w:bookmarkEnd w:id="150"/>
    </w:p>
    <w:p>
      <w:pPr>
        <w:pStyle w:val="Heading4"/>
        <w:numPr>
          <w:ilvl w:val="3"/>
          <w:numId w:val="1"/>
        </w:numPr>
        <w:rPr/>
      </w:pPr>
      <w:bookmarkStart w:id="151" w:name="__RefHeading___Toc2799408_1395250215"/>
      <w:bookmarkStart w:id="152" w:name="_Toc56"/>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یقول الباری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یُنْفَخُ فِی الصُّورِ فَفَزِعَ مَنْ فِی السَّمَاوَاتِ وَمَنْ فِی الْأَرْضِ إِلَّا مَنْ شَاءَ اللَّهُ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فَصَعِقَ مَنْ فِی السَّمَاوَاتِ وَمَنْ فِی الْأَرْضِ إِلَّا مَنْ شَاءَ اللَّهُ ثُمَّ نُفِخَ فِیهِ أُخْرَی فَإِذَا هُمْ قِیَامٌ یَنْظُرُونَ</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نفهم من الآیتین الکریمتین أن هناک نفختین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للإماتة، والثانیة للإحیاء</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تفسیر سورة الزمر، کیفیة نفخ الصور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ولم یأت فی الآیات الواردة فی هذا الشأن ما یمکننا من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لفظیاً، أما معناها اللغوی فهو البوق الذی ینفخ فیه فیعطی صوتاً عالیاً</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تفسیر سورة الزمر، کیفیة نفخ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مجموعة أبی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القرن، وذلک أن إسرافیل  علیه السلام  واضع فاه علی القرن کهیئة البوق ودائرة رأس القرن کعرض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ورام، ورام ابن أبی فراس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نفخة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ینفخ فیه لاجتماع الصورة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تفسیر سورة البقرة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للنفخة الأولی، فإنها وردت فی آیتین فی سورتی النمل</w:t>
      </w:r>
      <w:r>
        <w:rPr>
          <w:rStyle w:val="FootnoteAnchor"/>
          <w:rtl w:val="true"/>
        </w:rPr>
        <w:footnoteReference w:id="269"/>
      </w:r>
      <w:r>
        <w:rPr>
          <w:rFonts w:ascii="IRNazanin" w:hAnsi="IRNazanin" w:eastAsia="IRNazanin"/>
          <w:color w:val="111111"/>
          <w:sz w:val="28"/>
          <w:sz w:val="28"/>
          <w:szCs w:val="28"/>
          <w:rtl w:val="true"/>
          <w:lang w:bidi="fa-IR"/>
        </w:rPr>
        <w:t>والزمر</w:t>
      </w:r>
      <w:r>
        <w:rPr>
          <w:rStyle w:val="FootnoteAnchor"/>
          <w:rtl w:val="true"/>
        </w:rPr>
        <w:footnoteReference w:id="270"/>
      </w:r>
      <w:r>
        <w:rPr>
          <w:rFonts w:ascii="IRNazanin" w:hAnsi="IRNazanin" w:eastAsia="IRNazanin"/>
          <w:color w:val="111111"/>
          <w:sz w:val="28"/>
          <w:sz w:val="28"/>
          <w:szCs w:val="28"/>
          <w:rtl w:val="true"/>
          <w:lang w:bidi="fa-IR"/>
        </w:rPr>
        <w:t>السالفتی الذکر فقط، لکن القرآن الکریم عبرعنها فی أماکن مختلفة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الصیحة القویة</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4/368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إِلَّا صَیْحَةً وَاحِدَةً فَإِذَا هُمْ جَمِیعٌ لَدَیْنَا مُحْضَرُونَ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یَفِرُّ الْمَرْءُ مِنْ أَخِیهِ</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الْکَافِرِینَ غَیْرُ یَسِیرٍ</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وَاسْتَمِعْ یَوْمَ یُنَادِ الْمُنَادِ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یَسْمَعُونَ الصَّیْحَةَ بِالْحَقِّ ذَلِکَ یَوْمُ الْخُرُوجِ</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یمکن إدراک أن المعنی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النفختین؛ هو البوق الذی کان یستخدم فی إعطاء الأوامر للجند، للاستعداد للحرب ثم خوضها</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تفسیر سورة النمل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الأولی، ینفخ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اصمتوا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للتحرک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ینفخ ثانیة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ابدأوا الهجوم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فالصور، حقیقة واقعة، تشهد صیحتان الصیحة الممیتة، والصیحة التی تحیی ثانیة</w:t>
      </w:r>
      <w:r>
        <w:rPr>
          <w:rStyle w:val="FootnoteAnchor"/>
          <w:rtl w:val="true"/>
        </w:rPr>
        <w:footnoteReference w:id="278"/>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ظاهر ما ورد فی کلامه تعالی فی معنی نفخ الصور أن النفخ نفختان نفخة للإماتة ونفخة للإحیاء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تفسیر سورة الزمر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ورغم أن القرآن الکریم لم یقدم تفسیراً کاملاً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تفسیر سورة ق، درجة النبی   صلی الله علیه وآله وسلم  وعلی  علیه السلام  فی المحشر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الطوسی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الصَّیْحَةُ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الشدید الذی یفزع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تفسیر سورة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الغارة إذا فوجئ الحی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استخدمها فی أکثر من ثمانیة عشر حالة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الَّذِینَ ظَلَمُوا الصَّیْحَةُ فَأَصْبَحُوا فِی دِیَارِهِمْ جَاثِمِینَ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أَمْرُنَا نَجَّیْنَا شُعَیْبًا وَالَّذِینَ آَمَنُوا مَعَهُ بِرَحْمَةٍ مِنَّا وَأَخَذَتِ الَّذِینَ ظَلَمُوا الصَّیْحَةُ فَأَصْبَحُوا فِی دِیَارِهِمْ جَاثِمِینَ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الصَّیْحَةُ مُشْرِقِینَ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الصَّیْحَةُ مُصْبِحِینَ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الصَّیْحَةُ بِالْحَقِّ فَجَعَلْنَاهُمْ غُثَاءً فَبُعْدًا لِلْقَوْمِ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فَکُلًّا أَخَذْنَا بِذَنْبِهِ فَمِنْهُمْ مَنْ أَرْسَلْنَا عَلَیْهِ حَاصِبًا وَمِنْهُمْ مَنْ أَخَذَتْهُ الصَّیْحَةُ وَمِنْهُمْ مَنْ خَسَفْنَا بِهِ الْأَرْضَ وَمِنْهُمْ مَنْ أَغْرَقْنَا وَمَا کَانَ اللَّهُ لِیَظْلِمَهُمْ وَلَکِنْ کَانُوا أَنْفُسَهُمْ یَظْلِمُونَ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کَانَتْ إِلَّا صَیْحَةً وَاحِدَةً فَإِذَا هُمْ خَامِدُونَ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سورة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یَنْظُرُونَ إِلَّا صَیْحَةً وَاحِدَةً تَأْخُذُهُمْ وَهُمْ یَخِصِّمُونَ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کَانَتْ إِلَّا صَیْحَةً وَاحِدَةً فَإِذَا هُمْ جَمِیعٌ لَدَیْنَا مُحْضَرُونَ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یَنْظُرُ هَؤُلَاءِ إِلَّا صَیْحَةً وَاحِدَةً مَا لَهَا مِنْ فَوَاقٍ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یَسْمَعُونَ الصَّیْحَةَ بِالْحَقِّ ذَلِکَ یَوْمُ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عَلَیْهِمْ صَیْحَةً وَاحِدَةً فَکَانُوا کَهَشِیمِ الْمُحْتَظِرِ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رَأَیْتَهُمْ تُعْجِبُکَ أَجْسَامُهُمْ وَإِنْ یَقُولُوا تَسْمَعْ لِقَوْلِهِمْ کَأَنَّهُمْ خُشُبٌ مُسَنَّدَةٌ یَحْسَبُونَ کُلَّ صَیْحَةٍ عَلَیْهِمْ هُمُ الْعَدُوُّ فَاحْذَرْهُمْ قَاتَلَهُمُ اللَّهُ أَنَّی یُؤْفَکُونَ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ولامناص</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اتخاذ معناها الحقیقی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الباری عز وجل عبر عنها أحیاناً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وهو ما لا یکون بدون معنی محدد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تفسیر سورة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الشوکانی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وَاسْتَمِعْ یَوْمَ یُنَادِ الْمُنَادِ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 النداء أو الصوت أو 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صیحة القیامة، أعنی النفخة الثانیة فی الصور من إسرافیل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القدیر، الشوکانی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تفسیر سورة ق</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وحیث أن الباری عز وجل یتحدث عن سماع الناس للصیحة، وبما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به الأحیاء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یخبرنا عن صعق</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صعق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 علیه من صوت یسمعه أو حس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وصعق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فإننا ندرک أن المقصود بحیاة هؤلاء هی مجرد سماع الصیحة، ولما کان من غیر المنطقی القول بسماع الصیحة التی تبعث فیهم الحیاة، بعد القول أنهم أحیاء، إذن، فإن المقصود هو أن الصیحة أو النفخة لیست أکثر من کلمة إلهیة تمیت الناس ثم تحییهم، فالله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یُحْیِی وَیُمِیتُ فَإِذَا قَضَی أَمْرًا فَإِنَّمَا یَقُولُ لَهُ کُنْ فَیَکُونُ</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فإن النفختین المذکورتین، هما کلمتان إلهیتان، الأولی تمیت، والثانیة 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الجدیر بالملاحظة هو أن الباری عز وجل عبر عن الإماتة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ربما لأن الموت، لفظة تطلق علی خروج الروح من البدن، بینما حکم النفخ، یشمل کل الموجودات فی السموات والأرض، بما فی ذلک الملائکة والأرواح</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تفسیر سورة الزمر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یَذُوقُونَ فِیهَا الْمَوْتَ إِلَّا الْمَوْتَةَ الْأُولَی</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الذی یصف فیه أصل الجنة، إشارة إلی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مکان آخر وصف الباری عز وجل الصعقة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فی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اثْنَتَیْنِ وَأَحْیَیْتَنَا اثْنَتَیْنِ فَاعْتَرَفْنَا بِذُنُوبِنَا فَهَلْ إِلَی خُرُوجٍ مِنْ سَبِیلٍ</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مع التأکید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یقصد منها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إِلَی یَوْمِ یُبْعَثُونَ</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 وهذا یعنی أن حکم البرزخ یشمل الجمیع، وبناء علی هذا، فإن 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الأرض</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الذین یشملهم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6/408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لیس الذین هم علی قید الحیاة علی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تفسیر سورة الطور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المقصود به أولئک الذین قال الله تعالی عنهم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تَقُومُ السَّاعَةُ یُقْسِمُ الْمُجْرِمُونَ مَا لَبِثُوا غَیْرَ سَاعَةٍ کَذَلِکَ کَانُوا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أُوتُوا الْعِلْمَ وَالْإِیمَانَ لَقَدْ لَبِثْتُمْ فِی کِتَابِ اللَّهِ إِلَی یَوْمِ الْبَعْثِ فَهَذَا یَوْمُ الْبَعْثِ وَلَکِنَّکُمْ کُنْتُمْ لَا تَعْلَمُونَ</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فَاسْأَلِ الْعَادِّینَ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لَبِثْتُمْ إِلَّا قَلِیلًا لَوْ أَنَّکُمْ کُنْتُمْ تَعْلَمُونَ</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کَذَّبُوا بِآَیَاتِنَا وَاسْتَکْبَرُوا عَنْهَا لَا تُفَتَّحُ لَهُمْ أَبْوَابُ السَّمَاءِ وَلَا یَدْخُلُونَ الْجَنَّةَ حَتَّی یَلِجَ الْجَمَلُ فِی سَمِّ الْخِیَاطِ وَکَذَلِکَ نَجْزِی الْمُجْرِمِینَ</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فهؤلاء أهل الأرض، حتی لو کانوا فی عالم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السماء</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فهم الملائکة وأرواح السعداء</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التفسیر الأصفی، الفیض الکاشانی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تفسیر سورة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أَأَمِنْتُمْ مَنْ فِی السَّمَاءِ أَنْ یَخْسِفَ بِکُمُ الْأَرْضَ فَإِذَا هِیَ تَمُورُ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المراد بمن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المقیمون فیها الموکلون علی حوادث الکون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تفسیر سورة الملک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السَّمَاءِ رِزْقُکُمْ وَمَا تُوعَدُونَ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مِیعَادُ یَوْمٍ</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وَعَمِلُوا الصَّالِحَاتِ جَنَّاتٍ</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 مُسَمًّی عِنْدَهُ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الْمَلَائِکَةُ وَالرُّوحُ إِلَیْهِ</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وآیات أخری کثیرة</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سورة العنکبوت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أَنْتُمْ بِمُعْجِزِینَ فِی الْأَرْضِ وَلَا فِی السَّمَاءِ وَمَا لَکُمْ مِنْ دُونِ اللَّهِ مِنْ وَلِیٍّ وَلَا نَصِیرٍ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جَاءَهُمْ مَا کَانُوا یُوعَدُونَ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الْمَلَائِکَةَ حَافِّینَ مِنْ حَوْلِ الْعَرْشِ یُسَبِّحُونَ بِحَمْدِ رَبِّهِمْ وَقُضِیَ بَیْنَهُمْ بِالْحَقِّ وَقِیلَ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تَکَادُ السَّمَاوَاتُ یَتَفَطَّرْنَ مِنْ فَوْقِهِنَّ وَالْمَلَائِکَةُ یُسَبِّحُونَ بِحَمْدِ رَبِّهِمْ وَیَسْتَغْفِرُونَ لِمَنْ فِی الْأَرْضِ أَلَا إِنَّ اللَّهَ هُوَ الْغَفُورُ الرَّحِیمُ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فإن الآیات الدالة علی وقوع الصیحة علی أهل الأرض، تدل کلها علی أنها تؤدی إلی انقلاب الأرض ودمارها علی أهلها</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جامع البیان، ابن جریر الطبری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تفسیر سورة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یتضح من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یَنْظُرُونَ إِلَّا صَیْحَةً وَاحِدَةً تَأْخُذُهُمْ وَهُمْ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یَسْتَطِیعُونَ تَوْصِیَةً وَلَا إِلَی أَهْلِهِمْ یَرْجِعُونَ</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الأمر، أن الصیحة الأولی تطلق، فتقلب الدنیا بمن فیها، ویفنی أهلها، ثم ینفخ فی الصور، فیموت جمیع من فی عالم البرزخ، ثم ینفخ ثانیة،</w:t>
      </w:r>
    </w:p>
    <w:p>
      <w:pPr>
        <w:pStyle w:val="BookText"/>
        <w:rPr/>
      </w:pPr>
      <w:r>
        <w:rPr>
          <w:rFonts w:ascii="IRNazanin" w:hAnsi="IRNazanin" w:eastAsia="IRNazanin"/>
          <w:color w:val="111111"/>
          <w:sz w:val="28"/>
          <w:sz w:val="28"/>
          <w:szCs w:val="28"/>
          <w:rtl w:val="true"/>
          <w:lang w:bidi="fa-IR"/>
        </w:rPr>
        <w:t>فیبعث الناس جمیعاً وتقوم القیامة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وهناک نقطة مهمة وهی أن الآیتین الکریمتین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السَّمَاوَاتِ وَالْأَرْضَ وَمَا بَیْنَهُمَا إِلَّا بِالْحَقِّ وَأَجَلٍ مُسَمًّی</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 مُسَمًّی عِنْدَهُ</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قد قرنتا موت کل الموجودات الحیة، بالأجل المحدد، وهذا یعنی أنه لا یمکن لأی موت أن یقع بشکل اعتباطی</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لکل من مات من غیر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إنما بأجل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ینطبق علی الصیحة والنفخ أیضاً إذ لا یمکن أن یؤدیا إلی الموت إلا بأجل معلوم</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تفسیر سورة الزمر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الشوکانی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یقبضها عند حضور آجالها ویخرجها من الأبدان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القدیر، الشوکانی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تفسیر سورة الزمر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2863_20549"/>
    </w:p>
    <w:p>
      <w:pPr>
        <w:pStyle w:val="Heading4"/>
        <w:numPr>
          <w:ilvl w:val="3"/>
          <w:numId w:val="1"/>
        </w:numPr>
        <w:rPr/>
      </w:pPr>
      <w:bookmarkStart w:id="154" w:name="__RefHeading___Toc2799410_1395250215"/>
      <w:bookmarkStart w:id="155" w:name="_Toc57"/>
      <w:bookmarkEnd w:id="153"/>
      <w:bookmarkEnd w:id="154"/>
      <w:r>
        <w:rPr>
          <w:rtl w:val="true"/>
        </w:rPr>
        <w:t>الذین یستثنون من حکم النفخ فی الصور</w:t>
      </w:r>
      <w:bookmarkEnd w:id="155"/>
    </w:p>
    <w:p>
      <w:pPr>
        <w:pStyle w:val="BookText"/>
        <w:rPr/>
      </w:pPr>
      <w:r>
        <w:rPr>
          <w:rFonts w:ascii="Amiri" w:hAnsi="Amiri" w:eastAsia="Amiri" w:cs="Amiri"/>
          <w:color w:val="111111"/>
          <w:sz w:val="28"/>
          <w:sz w:val="28"/>
          <w:szCs w:val="28"/>
          <w:rtl w:val="true"/>
          <w:lang w:bidi="ar-SA"/>
        </w:rPr>
        <w:t xml:space="preserve">وأما فیما یتعلق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الواردة فی آیتی النفخ</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فَصَعِقَ مَنْ فِی السَّمَاوَاتِ وَمَنْ فِی الْأَرْضِ إِلَّا مَنْ شَاءَ اللَّهُ ثُمَّ نُفِخَ فِیهِ أُخْرَی فَإِذَا هُمْ قِیَامٌ یَنْظُرُونَ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فإنها تدل علی استثناء البعض من حکم النفخ فی الصور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وقیل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یعنی من الملائکة الذین یثبت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تفسیر سورة النمل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صلی الله علیه وآله وسلم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فِی الصُّورِ فَصَعِقَ مَنْ فِی السَّمَاوَاتِ وَمَنْ فِی الْأَرْضِ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هؤلاء الذین استثنی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ومیکائیل وإسرافیل وملک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أعلام الدین،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باب عدد أسماء الله تعالی وهی تسع وتسعون، الحدیث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ما یتضح من الآیة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یُنْفَخُ فِی الصُّورِ فَفَزِعَ مَنْ فِی السَّمَاوَاتِ وَمَنْ فِی الْأَرْضِ إِلَّا مَنْ شَاءَ اللَّهُ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ما طبیعة هذا الاستثناء وما أسبابه؟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التالیة تجیب علی السؤال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خَیْرٌ مِنْهَا وَهُمْ مِنْ فَزَعٍ یَوْمَئِذٍ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بِالسَّیِّئَةِ فَکُبَّتْ وُجُوهُهُمْ فِی النَّارِ هَلْ تُجْزَوْنَ إِلَّا مَا کُنْتُمْ تَعْمَلُونَ</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المقصود بالحسنة المقرونة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والمضادة فی معناها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الحسنة المطلقة</w:t>
      </w:r>
      <w:r>
        <w:rPr>
          <w:rStyle w:val="FootnoteAnchor"/>
          <w:rtl w:val="true"/>
        </w:rPr>
        <w:footnoteReference w:id="315"/>
      </w:r>
      <w:r>
        <w:rPr>
          <w:rFonts w:ascii="IRNazanin" w:hAnsi="IRNazanin" w:eastAsia="IRNazanin"/>
          <w:color w:val="111111"/>
          <w:sz w:val="28"/>
          <w:sz w:val="28"/>
          <w:szCs w:val="28"/>
          <w:rtl w:val="true"/>
          <w:lang w:bidi="fa-IR"/>
        </w:rPr>
        <w:t>، ولیست المشوبة بالسیئة، ولهذا لو کانت أعمال إنسان ما، خلیط من الحسنات والسیئات، لما کان آمناً من الفزع یوم ینفخ فی الصور، بسبب وجود السیئات فی أعماله، والإنسان الوحید الذی یکون آمناً من الفزع، هو صاحب الحسنات الخالصة الخالیة من أیة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وأحیاناً یطلق الله تعالی علی السیئات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الخبائث</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وَیَجْعَلَ الْخَبِیثَ بَعْضَهُ عَلَی بَعْضٍ فَیَرْکُمَهُ جَمِیعًا فَیَجْعَلَهُ فِی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الْخَبِیثَاتُ لِلْخَبِیثِینَ وَالْخَبِیثُونَ لِلْخَبِیثَاتِ وَالطَّیِّبَاتُ لِلطَّیِّبِینَ وَالطَّیِّبُونَ لِلطَّیِّبَاتِ</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إنه اعتبر الکفر والنفاق فی خانة النجاسة والرجس</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ترتیب إصلاح المنطق، ابن سکیت</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القذر، وقد یعبر به عن الحرام والفعل القبیح، والعذاب، واللعنة، والکفر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 فی غریب الحدیث، 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فَزَادَتْهُمْ رِجْسًا إِلَی رِجْسِهِمْ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نفاقا وکفرا إلی نفاقهم، وکفرهم، لأنهم یشکون فی هذه السورة، کما شکوا فیما تقدمها من السور، فذلک هو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الکفر رجسا علی وجه الذم له، وانه یجب تجنبه کما یجب تجنب الأرجاس، وأضاف الزیادة إلی السورة، لأنهم یزدادون عندها رجسا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فی تفسیر القرآن،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تفسیر سورة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عز 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فِی قُلُوبِهِمْ مَرَضٌ فَزَادَتْهُمْ رِجْسًا إِلَی رِجْسِهِمْ وَمَاتُوا وَهُمْ کَافِرُونَ</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 بل إنه اعتبر بعض درجات الإیمان، من الشرک</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تفسیر سورة التوبة، رد شباب زلیخا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المراد بالشرک فی الآیة بعض مراتبه الذی یجامع بعض مراتب الإیمان وهو المسمی باصطلاح فن الأخلاق بالشرک الخفی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تفسیر سورة یوسف</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فالذی نفسه طاهرة من الشرک، هو ذلک الذی لایؤمن بغیر الله، ولا تطمئن نفسه إلی غیره، فلا یری لله شریکاً لا فی وجوده، ولا فی صفاته ولا فی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المقصود بالولایة</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وهذا تنزیه منهم لربهم عن کل ما لا یلیق بساحة قدسه من شریک فی الاسم أو فی المعنی أو نقص أو عدم، وتسبیح منهم له لا فی القول واللفظ فقط بل قولا وفعلا ولسانا وجنانا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تفسیر سورة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فی کتابنا هذا فی الفصل الثالث ضمن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یستثنون من حکم النفخ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نفسه طاهرة من الشرک، وذلک الذی لا یأمن بغیر الله ولا تطمئن نفسه الی غیره، فلا یری لله شریکاً لا فی وجوده، ولا فی صفاته ولا فی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فی کتابنا هذا فی الفصل الثالث ضمن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یستثنون من حکم النفخ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العباد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لم تتلوث قلوبهم ونفوسهم بالشرک وهم یرون الله وحده فی کل شیء ولا یملکون من أمر نفعهم أو ضرهم أو حیاتهم أو مماتهم شیئاً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وهؤلاء هم الذین تقول عنهم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لأنهم طهّروا أنفسهم بالولایة</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تفسیر سورة 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المراد بکون المتقین طیبین فی حال توفیهم خلوصهم من خبث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المتقین هم الذین تتوفاهم الملائکة متعرین عن خبث الظلم الشرک والمعاصی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تصف المتقین بالتخلص عن التلبس بالظلم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تفسیر سورة النحل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سَلَامٌ عَلَیْکُمُ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والمقصود بالسلام هنا، هو الأمن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تفسیر القرطبی، القرطبی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تفسیر سورة النحل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مضی کحدیث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هذا، یظهر لنا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الولایة</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تفسیر نور الثقلین، الحویزی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والآیة التالیة تشیر إلی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القمی</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رجال النجاشی، النجاشی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بن هاشم أبو الحسن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ورد عن أحد الأئمة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الحسنة هی الولایة بعینها وأن السیئة هی إتباع أعداء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تفسیر سورة النمل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الکافی ورد عن الإمام الصادق، نقلاً عن الإمام علی  علیه السلام  أن الحسنة</w:t>
      </w:r>
    </w:p>
    <w:p>
      <w:pPr>
        <w:pStyle w:val="BookText"/>
        <w:rPr/>
      </w:pPr>
      <w:r>
        <w:rPr>
          <w:rFonts w:ascii="IRNazanin" w:hAnsi="IRNazanin" w:eastAsia="IRNazanin"/>
          <w:color w:val="111111"/>
          <w:sz w:val="28"/>
          <w:sz w:val="28"/>
          <w:szCs w:val="28"/>
          <w:rtl w:val="true"/>
          <w:lang w:bidi="fa-IR"/>
        </w:rPr>
        <w:t>هی معرفة الولایة وحبنا نحن أهل البیت وأن السیئة هی إنکار الولایة وبغض أهل البیت</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کتاب الحجة، باب معرفة الإمام والرد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تلا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التی مرّ ذکرها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تقدم یمکن أن ندرک معنی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فَصَعِقَ مَنْ فِی السَّمَاوَاتِ وَمَنْ فِی الْأَرْضِ إِلَّا مَنْ شَاءَ اللَّهُ ثُمَّ نُفِخَ فِیهِ أُخْرَی فَإِذَا هُمْ قِیَامٌ یَنْظُرُونَ</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إذ یبدو من ظاهر الآیة، أن الذین تصیبهم الصعقة فی النفخة الأولی هم أنفسهم الذین یشملهم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 xml:space="preserve">) </w:t>
      </w:r>
      <w:r>
        <w:rPr>
          <w:rStyle w:val="FootnoteAnchor"/>
          <w:rtl w:val="true"/>
        </w:rPr>
        <w:footnoteReference w:id="330"/>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یصعق فیه جمیع من فی الدنیا من الأحیاء ومن فی البرزخ من الأموات وهؤلاء إن لم یکونوا فی الدنیا ففی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تفسیر سورة الطور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بدلیل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إِلَّا صَیْحَةً وَاحِدَةً فَإِذَا هُمْ جَمِیعٌ لَدَیْنَا مُحْضَرُونَ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لکن الله تعالی یستثنی من هؤلاء المحضرین، عباده المخلصین، عندما یقول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یصف هؤلاء العباد المخلصین، بما جاء علی لسان إبلیس</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وقتادة وابن جریر والزجاج وابن الانباری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إبلیس من الملائکة من طائفة یقال لهم الجن، وکان اسمه بالعبرانیة عزازیل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وبالعربیة الحارث، وکان رئیس ملائکة الدنیا وسلطانها وسلطان الأرض، وکان من أشد الملائکة اجتهادا وأکثرها علما، وکان یوسوس بین السماء والأرض، فیری بذلک لنفسه شرفا عظیما وعظما، فذلک الذی دعاه إلی الکبر فعصی وکفر، فمسخه الله شیطانا رجیما ملعونا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کنیة إبلیس أبو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فإن الله تعالی یؤکد لنا، أن الشیطان لا یجد طریقاً إلی هؤلاء العباد، فلا یتمکن من إغوائهم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الإغواء، جاء بشکل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الشیطان</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التبیان فی تفسیر القرآن،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تفسیر سورة ص</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الشَّیْطَانُ لَمَّا قُضِیَ الْأَمْرُ إِنَّ اللَّهَ وَعَدَکُمْ وَعْدَ الْحَقِّ وَوَعَدْتُکُمْ فَأَخْلَفْتُکُمْ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تَلُومُونِی وَلُومُوا أَنْفُسَکُمْ مَا أَنَا بِمُصْرِخِکُمْ وَمَا أَنْتُمْ بِمُصْرِخِیَّ إِنِّی کَفَرْتُ بِمَا أَشْرَکْتُمُونِ مِنْ قَبْلُ إِنَّ الظَّالِمِینَ لَهُمْ عَذَابٌ أَلِیمٌ</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نلاحظ أن الشیطان یرجع لوم أتباعه علیهم، لأن ذنوبهم تعود إلی شرکهم بالله، فظلموا أنفسهم وإن الله أعدَّ للظالمین عذاباً ألیماً</w:t>
      </w:r>
      <w:r>
        <w:rPr>
          <w:rStyle w:val="FootnoteAnchor"/>
          <w:rtl w:val="true"/>
        </w:rPr>
        <w:footnoteReference w:id="337"/>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التبیان فی تفسیر القرآن،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تفسیر سورة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کَفَرْتُ بِمَا أَشْرَکْتُمُونِ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کفرت الآن بما کان من إشراککم إیای مع الله فی الطاعة،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جحدت أن أکون شریکا لله تعالی فیما أشرکتمونی فیه من قبل هذا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تفسیر سورة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 وَلُومُوا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إبراهیم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لی علیکم سلطان بوجه من الوجوه کما یدل علیه وقوع النکرة فی سیاق النفی، والتأکید بمن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لِی عَلَیْکُمْ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فلا یعود إلی شیء من اللوم العائد إلیکم من جهة الشرک والمعصیة فلا یحق لکم أن تلومونی بل الواجب علیکم أن تلوموا أنفسکم لان لکم السلطان علی عملکم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تفسیر سورة إبراهیم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فالعباد المخلصین هم الذین لم تتلوث</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قلوبهم ونفوسهم بالشرک، وهم یرون الله وحدهُ فی کل شیء ولا یملکون من أمر نفعهم أو ضرهم أو حیاتهم أو مماتهم شیئاً، وهذه هی الولایة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العباد المخلصین، هم أولیاء الله، وهم مستثنون من حکم الصعقة والفزع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حین یموت کل من فی الأرض والسماء بنفخة فی الصور، یواصل هؤلاء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 لِلْکُتُبِ</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وَالسَّماوَاتُ مَطْوِیَّاتٌ بِیَمِینِهِ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 أن السماوات بمن فیها، سیحلّ أجلها وستطوی</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تفسیر سورة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القرطبی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نَطْوِی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نطویها فنعیدها إلی الهلاک والفناء فلا تکون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القرطبی، القرطبی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تفسیر سورة الأنبیاء</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w:t>
      </w:r>
    </w:p>
    <w:p>
      <w:pPr>
        <w:pStyle w:val="BookText"/>
        <w:rPr/>
      </w:pPr>
      <w:r>
        <w:rPr>
          <w:rFonts w:ascii="Amiri" w:hAnsi="Amiri" w:eastAsia="Amiri" w:cs="Amiri"/>
          <w:color w:val="111111"/>
          <w:sz w:val="28"/>
          <w:sz w:val="28"/>
          <w:szCs w:val="28"/>
          <w:rtl w:val="true"/>
          <w:lang w:bidi="ar-SA"/>
        </w:rPr>
        <w:t xml:space="preserve">ندرک أن الذین تستثنیهم الصعقة والفزع، هم لیسوا فی السماء، بل هم فی ما وراء السماوات والأرض مما یعنی أنهم معنیون بالآیة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أی أنهم من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تقول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فإن العباد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سیحیطون بالعالم أیضاً، وسیرون کل شیء، من خلال إحاطة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آیة أخری، وبعد أن یبین الله تعالی أن أهل الجنة فی السماء</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تفسیر 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وأهل النار فی النار، یأتی إلی توضیحه بشکل آخر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وَبَیْنَهُمَا حِجَابٌ وَعَلَی الْأَعْرَافِ رِجَالٌ یَعْرِفُونَ کُلًّا بِسِیمَاهُمْ</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وسیأتی تفصیل ذلک فی مکان آخر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یتضح لنا أن العباد المخلصین سیکونون فی مأمن من الشدائد والأهوال التی تقع بین النفختین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الْأَرْضُ وَالْجِبَالُ فَدُکَّتَا</w:t>
      </w:r>
    </w:p>
    <w:p>
      <w:pPr>
        <w:pStyle w:val="BookText"/>
        <w:rPr/>
      </w:pPr>
      <w:r>
        <w:rPr>
          <w:rFonts w:ascii="Amiri" w:hAnsi="Amiri" w:eastAsia="Amiri" w:cs="Amiri"/>
          <w:color w:val="111111"/>
          <w:sz w:val="28"/>
          <w:sz w:val="28"/>
          <w:szCs w:val="28"/>
          <w:rtl w:val="true"/>
          <w:lang w:bidi="ar-SA"/>
        </w:rPr>
        <w:t xml:space="preserve">دَکَّةً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وَقَعَتِ الْوَاقِعَةُ</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والدک</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1583</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بمعنی التدمیر، فعندما تقول دککت الشیء یعنی أنک دمرته وسویته مع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تفسیر سورة الفجر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الباری تعالی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الْأَرْضُ وَالْجِبَالُ وَکَانَتِ الْجِبَالُ کَثِیبًا مَهِیلًا</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زَلْزَلَةَ السَّاعَةِ شَیْءٌ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أَرْضَعَتْ وَتَضَعُ کُلُّ ذَاتِ حَمْلٍ حَمْلَهَا وَتَرَی النَّاسَ سُکَارَی وَمَا هُمْ بِسُکَارَی وَلَکِنَّ عَذَابَ اللَّهِ شَدِیدٌ</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الْجِبَالُ سُیِّرَتْ</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وَتَکُونُ الْجِبَالُ</w:t>
      </w:r>
    </w:p>
    <w:p>
      <w:pPr>
        <w:pStyle w:val="BookText"/>
        <w:rPr/>
      </w:pPr>
      <w:r>
        <w:rPr>
          <w:rFonts w:ascii="Amiri" w:hAnsi="Amiri" w:eastAsia="Amiri" w:cs="Amiri"/>
          <w:color w:val="111111"/>
          <w:sz w:val="28"/>
          <w:sz w:val="28"/>
          <w:szCs w:val="28"/>
          <w:rtl w:val="true"/>
          <w:lang w:bidi="ar-SA"/>
        </w:rPr>
        <w:t>کَالْعِهْنِ الْمَنْفُوشِ</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الشَّمْسُ وَالْقَمَرُ</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الْکَوَاکِبُ انْتَثَرَتْ</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الْعِشَارُ عُطِّلَتْ</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ظاهر هذه الآیات یشیر بشکل کبیر إلی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وخراب الدنیا، وهلاک أهلها</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تفسیر سورة النازعات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2863_20576"/>
    </w:p>
    <w:p>
      <w:pPr>
        <w:pStyle w:val="Heading4"/>
        <w:numPr>
          <w:ilvl w:val="3"/>
          <w:numId w:val="1"/>
        </w:numPr>
        <w:rPr/>
      </w:pPr>
      <w:bookmarkStart w:id="157" w:name="__RefHeading___Toc2799412_1395250215"/>
      <w:bookmarkStart w:id="158" w:name="_Toc58"/>
      <w:bookmarkEnd w:id="156"/>
      <w:bookmarkEnd w:id="157"/>
      <w:r>
        <w:rPr>
          <w:rtl w:val="true"/>
        </w:rPr>
        <w:t>الآخرة بعد الدنیا</w:t>
      </w:r>
      <w:bookmarkEnd w:id="158"/>
    </w:p>
    <w:p>
      <w:pPr>
        <w:pStyle w:val="BookText"/>
        <w:rPr/>
      </w:pPr>
      <w:r>
        <w:rPr>
          <w:rFonts w:ascii="IRNazanin" w:hAnsi="IRNazanin" w:eastAsia="IRNazanin"/>
          <w:color w:val="111111"/>
          <w:sz w:val="28"/>
          <w:sz w:val="28"/>
          <w:szCs w:val="28"/>
          <w:rtl w:val="true"/>
          <w:lang w:bidi="fa-IR"/>
        </w:rPr>
        <w:t xml:space="preserve">النقطة التی یجب الانتباه لها، هی أن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الدنیا قبل قیام الساعة</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یثبت لنا حقیقة أخری، وهی أن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بعد الدنیا، کما هو الموت، الذی یثبت لنا بأن البرزخ یأتی بعد الدنیا، ولولا ذلک، لکنا اعتمدنا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إحاطة عالم المثال</w:t>
      </w:r>
      <w:r>
        <w:rPr>
          <w:rStyle w:val="FootnoteAnchor"/>
          <w:rtl w:val="true"/>
        </w:rPr>
        <w:footnoteReference w:id="362"/>
      </w:r>
      <w:r>
        <w:rPr>
          <w:rFonts w:ascii="IRNazanin" w:hAnsi="IRNazanin" w:eastAsia="IRNazanin"/>
          <w:color w:val="111111"/>
          <w:sz w:val="28"/>
          <w:sz w:val="28"/>
          <w:szCs w:val="28"/>
          <w:rtl w:val="true"/>
          <w:lang w:bidi="fa-IR"/>
        </w:rPr>
        <w:t>، بالعالم المادی</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هذا العالم، بما بین أجزائه من الارتباط الوجودی، واحد سیال فی ذاته متحرک بجوهره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الحکمة،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المرحلة الثانیة عشر فیما یتعلق بالواجب تعالی، الفصل الرابع عشر فی العالم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أی الدنیا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لنقول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بالدنیا والبرزخ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لو غضضنا الطرف عن قضیة الإحاطة، فإن انقلاب الزمان،وفناء الأشیاء، والحرکات فی الفترة الفاصلة بین النشأتین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نهج البلاغة، 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حکم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الراغب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 بالدار الآخرة عن النشأة الثانیة، کما یعبر بالدار الدنیا عن النشأة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مفردات غریب القرآن، الراغب الأصفهانی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هی النشأة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والآخرة النشأة الأخری، وسمیت الدنیا دنیا لدنوها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التبیان، الشیخ الطوسی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یوجب بطلان نسبة الزمان وانتفاء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الزمانیتین</w:t>
      </w:r>
      <w:r>
        <w:rPr>
          <w:rFonts w:eastAsia="IRNazanin" w:cs="IRNazanin"/>
          <w:color w:val="111111"/>
          <w:sz w:val="28"/>
          <w:szCs w:val="28"/>
          <w:rtl w:val="true"/>
          <w:lang w:bidi="fa-IR"/>
        </w:rPr>
        <w:t>.</w:t>
      </w:r>
      <w:bookmarkStart w:id="159" w:name="pg2863_20578"/>
    </w:p>
    <w:p>
      <w:pPr>
        <w:pStyle w:val="Heading4"/>
        <w:numPr>
          <w:ilvl w:val="3"/>
          <w:numId w:val="1"/>
        </w:numPr>
        <w:rPr/>
      </w:pPr>
      <w:bookmarkStart w:id="160" w:name="__RefHeading___Toc2799414_1395250215"/>
      <w:bookmarkStart w:id="161" w:name="_Toc59"/>
      <w:bookmarkEnd w:id="159"/>
      <w:bookmarkEnd w:id="160"/>
      <w:r>
        <w:rPr>
          <w:rtl w:val="true"/>
        </w:rPr>
        <w:t>الآیات الدالة علی أحوال القیامة</w:t>
      </w:r>
      <w:bookmarkEnd w:id="161"/>
    </w:p>
    <w:p>
      <w:pPr>
        <w:pStyle w:val="BookText"/>
        <w:rPr/>
      </w:pPr>
      <w:r>
        <w:rPr>
          <w:rFonts w:ascii="Amiri" w:hAnsi="Amiri" w:eastAsia="Amiri" w:cs="Amiri"/>
          <w:color w:val="111111"/>
          <w:sz w:val="28"/>
          <w:sz w:val="28"/>
          <w:szCs w:val="28"/>
          <w:rtl w:val="true"/>
          <w:lang w:bidi="ar-SA"/>
        </w:rPr>
        <w:t>هناک آیات تشبه فی سیاقها العام، الآیات التی أسلفنا الحدیث عنها، لکنها تشیر إلی مضامینها بشکل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وَسُیِّرَتِ الْجِبَالُ فَکَانَتْ سَرَابًا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إذ یتضح منها أن حرکة الجبال وتبعثرها کالحجر والحصی، ثم تناثرها کالقطن المندوف</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القطن بالمندف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لا یعنی أنها تصبح سراباً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السراب الذی یجری علی وجه الأرض کأنه الماء، وهو یکون نصف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أبداً، کما یقول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الْجِبَالَ تَحْسَبُهَا جَامِدَةً وَهِیَ تَمُرُّ مَرَّ السَّحَابِ صُنْعَ اللَّهِ الَّذِی أَتْقَنَ کُلَّ شَیْءٍ</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أن تقع فی وقت  الخطاب، أو فی وقت النفخ</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تفسیر سورة النمل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قتیبة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هذا یکون إذا نفخ فی الصور تجمع الجبال وتسیر، فهی لکثرتها تحسب جامدة،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واقفة وهی تمر،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تسیر سیر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المسیر، ابن الجوزی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تفسیر سورة النمل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ومجیء هذه الآیة</w:t>
      </w:r>
      <w:r>
        <w:rPr>
          <w:rStyle w:val="FootnoteAnchor"/>
          <w:rtl w:val="true"/>
        </w:rPr>
        <w:footnoteReference w:id="368"/>
      </w:r>
      <w:r>
        <w:rPr>
          <w:rFonts w:ascii="IRNazanin" w:hAnsi="IRNazanin" w:eastAsia="IRNazanin"/>
          <w:color w:val="111111"/>
          <w:sz w:val="28"/>
          <w:sz w:val="28"/>
          <w:szCs w:val="28"/>
          <w:rtl w:val="true"/>
          <w:lang w:bidi="fa-IR"/>
        </w:rPr>
        <w:t xml:space="preserve">، بعد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إنما یدعم الاحتمال التالی، وعلی هذا فإن الآیة السالف ذکرها</w:t>
      </w:r>
      <w:r>
        <w:rPr>
          <w:rStyle w:val="FootnoteAnchor"/>
          <w:rtl w:val="true"/>
        </w:rPr>
        <w:footnoteReference w:id="370"/>
      </w:r>
      <w:r>
        <w:rPr>
          <w:rFonts w:ascii="IRNazanin" w:hAnsi="IRNazanin" w:eastAsia="IRNazanin"/>
          <w:color w:val="111111"/>
          <w:sz w:val="28"/>
          <w:sz w:val="28"/>
          <w:szCs w:val="28"/>
          <w:rtl w:val="true"/>
          <w:lang w:bidi="fa-IR"/>
        </w:rPr>
        <w:t xml:space="preserve">، تنطبق علی زلزلة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تفسیر سورة النبأ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حینما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کُلُّ مُرْضِعَةٍ عَمَّا أَرْضَعَتْ وَتَضَعُ کُلُّ ذَاتِ حَمْلٍ حَمْلَهَا وَتَرَی النَّاسَ سُکَارَی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هذا المعنی، لا ینسجم مع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تَحْسَبُهَا جَامِدَةً وَهِیَ تَمُرُّ مَرَّ السَّحَابِ</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 لأنها تعنی أن الجبال تظل علی ما کانت علیه من استقامة وعظمة، کما تدل علی ذلک أیضاً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الَّذِی أَتْقَنَ کُلَّ شَیْءٍ</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تشیر إلی أن هذه الجبال لا تتصدع بهذه السهولة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فحرکة الجبال، لاتتنافی وثبات الجبال ورسوخها، وتزلزلها یتم بشکل متزامن مع تزاید استحکامها، وعلی هذا، فإن سرابیة حرکة الجبال یمکن أن ینسجم مع بقائها واتقان صنعها واستحکامها</w:t>
      </w:r>
      <w:r>
        <w:rPr>
          <w:rFonts w:eastAsia="IRNazanin" w:cs="IRNazanin"/>
          <w:color w:val="111111"/>
          <w:sz w:val="28"/>
          <w:szCs w:val="28"/>
          <w:rtl w:val="true"/>
          <w:lang w:bidi="fa-IR"/>
        </w:rPr>
        <w:t>.</w:t>
      </w:r>
      <w:bookmarkStart w:id="162" w:name="pg2863_20582"/>
    </w:p>
    <w:p>
      <w:pPr>
        <w:pStyle w:val="Heading2"/>
        <w:numPr>
          <w:ilvl w:val="1"/>
          <w:numId w:val="1"/>
        </w:numPr>
        <w:rPr/>
      </w:pPr>
      <w:bookmarkStart w:id="163" w:name="__RefHeading___Toc2799416_1395250215"/>
      <w:bookmarkStart w:id="164" w:name="_Toc60"/>
      <w:bookmarkEnd w:id="162"/>
      <w:bookmarkEnd w:id="163"/>
      <w:r>
        <w:rPr>
          <w:rtl w:val="true"/>
        </w:rPr>
        <w:t>الفصل الرابع</w:t>
      </w:r>
      <w:r>
        <w:rPr>
          <w:rtl w:val="true"/>
        </w:rPr>
        <w:t xml:space="preserve">: </w:t>
      </w:r>
      <w:r>
        <w:rPr>
          <w:rtl w:val="true"/>
        </w:rPr>
        <w:t>صفات یوم القیامة</w:t>
      </w:r>
      <w:bookmarkEnd w:id="16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2799418_1395250215"/>
      <w:bookmarkStart w:id="166" w:name="_Toc61"/>
      <w:bookmarkEnd w:id="165"/>
      <w:r>
        <w:rPr>
          <w:rtl w:val="true"/>
        </w:rPr>
        <w:t>اشارة</w:t>
      </w:r>
      <w:bookmarkStart w:id="167" w:name="pg2863_20586"/>
      <w:bookmarkEnd w:id="166"/>
    </w:p>
    <w:p>
      <w:pPr>
        <w:pStyle w:val="Heading3"/>
        <w:numPr>
          <w:ilvl w:val="2"/>
          <w:numId w:val="1"/>
        </w:numPr>
        <w:rPr/>
      </w:pPr>
      <w:bookmarkStart w:id="168" w:name="__RefHeading___Toc2799420_1395250215"/>
      <w:bookmarkStart w:id="169" w:name="_Toc62"/>
      <w:bookmarkEnd w:id="167"/>
      <w:bookmarkEnd w:id="168"/>
      <w:r>
        <w:rPr>
          <w:rtl w:val="true"/>
        </w:rPr>
        <w:t>صفات یوم القیامة</w:t>
      </w:r>
      <w:bookmarkEnd w:id="169"/>
    </w:p>
    <w:p>
      <w:pPr>
        <w:pStyle w:val="Heading4"/>
        <w:numPr>
          <w:ilvl w:val="3"/>
          <w:numId w:val="1"/>
        </w:numPr>
        <w:rPr/>
      </w:pPr>
      <w:bookmarkStart w:id="170" w:name="__RefHeading___Toc2799422_1395250215"/>
      <w:bookmarkStart w:id="171" w:name="_Toc63"/>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یقول الله جل وعلا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بَارِزُونَ لَا یَخْفَی عَلَی اللَّهِ مِنْهُمْ شَیْءٌ لِمَنِ الْمُلْکُ الْیَوْمَ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تُوَلُّونَ مُدْبِرِینَ مَا لَکُمْ مِنَ اللَّهِ مِنْ عَاصِمٍ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مَلْجَأٍ یَوْمَئِذٍ وَمَا لَکُمْ مِنْ نَکِیرٍ</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مَوْلًی عَنْ مَوْلًی شَیْئًا</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یَکْتُمُونَ اللَّهَ حَدِیثًا</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یَوْمَئِذٍ لِلَّهِ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الآیات، تصف یوم القیامة بصفات عدیدة قد لا تختص بیوم القیامة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دائمة لله تعالی، أما المخلوقات فهی مکشوفة له لا ملجأ لها منه لکن 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یَرَی الَّذِینَ ظَلَمُوا إِذْ یَرَوْنَ الْعَذَابَ أَنَّ الْقُوَّةَ لِلَّهِ جَمِیعًا وَأَنَّ اللَّهَ شَدِیدُ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الَّذِینَ اتُّبِعُوا مِنَ الَّذِینَ اتَّبَعُوا وَرَأَوُا الْعَذَابَ وَتَقَطَّعَتْ بِهِمُ الْأَسْبَابُ</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إذ یوضح أن کل السبل والعلاقات تتقطع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وینعدم تأثیر کل الارتباطات وتأثیرات الموجودات فی نظام الوجود المادی وما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یعود هناک تأثیر لشیء علی شیء آخر فلا ینفعُ شیءٌ شیئاً آخر، ولا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بسبب الأسباب والارتباطات</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تفسیر سورة البقرة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ویوم القیامة لا یختلف بشیء، فلا شیء یفنی إلا بفناء ذوات الموجودات وانقلاب ماهیتها</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وبما أن کلمات الله ثابتة لا تتغیر، فلا شیء یتغیر مما یرتبط</w:t>
      </w:r>
    </w:p>
    <w:p>
      <w:pPr>
        <w:pStyle w:val="BookText"/>
        <w:rPr/>
      </w:pPr>
      <w:r>
        <w:rPr>
          <w:rFonts w:ascii="IRNazanin" w:hAnsi="IRNazanin" w:eastAsia="IRNazanin"/>
          <w:color w:val="111111"/>
          <w:sz w:val="28"/>
          <w:sz w:val="28"/>
          <w:szCs w:val="28"/>
          <w:rtl w:val="true"/>
          <w:lang w:bidi="fa-IR"/>
        </w:rPr>
        <w:t>بها، بل إن الذی یزول هو ما یتعلق بالموجودات السرابیة، إذ یزول کل شیء، إلا ارتباط الموجودات بالله تعالی، وبما أن تلک الارتباطات الأخری کانت باطلة وسرابیة من الأساس، فإن الذی یحدث هو انکشاف بطلانها، ولیس فناؤها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انکشاف حقیقة أن لا وجود ولا تأثیر لغیر الله، فلا مالک غیره، ولا صاحب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تَمْلِکُ نَفْسٌ لِنَفْسٍ شَیْئًا وَالْأَمْرُ یَوْمَئِذٍ لِلَّهِ</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وصلنا إلیه سالفاً، من انکشاف بطلان الموجودات السرابیة والأسباب الظاهریة، یرد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الظَّالِمُونَ فِی غَمَرَاتِ الْمَوْتِ وَالْمَلَائِکَةُ بَاسِطُو أَیْدِیهِمْ أَخْرِجُوا أَنْفُسَکُمُ  حتی قوله لَقَدْ تَقَطَّعَ بَیْنَکُمْ وَضَلَّ عَنْکُمْ مَا کُنْتُمْ تَزْعُمُونَ</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نهج البلاغة، نری الإمام علی  علیه السلام  یؤکد أن وحدانیة الله تتکشف بعد فناء الدنیا، وینکشف أنه الواحد الذی لا شریک له، وهو الباقی الواحد بعد فناء</w:t>
      </w:r>
    </w:p>
    <w:p>
      <w:pPr>
        <w:pStyle w:val="BookText"/>
        <w:rPr/>
      </w:pPr>
      <w:r>
        <w:rPr>
          <w:rFonts w:ascii="IRNazanin" w:hAnsi="IRNazanin" w:eastAsia="IRNazanin"/>
          <w:color w:val="111111"/>
          <w:sz w:val="28"/>
          <w:sz w:val="28"/>
          <w:szCs w:val="28"/>
          <w:rtl w:val="true"/>
          <w:lang w:bidi="fa-IR"/>
        </w:rPr>
        <w:t>الدنیا، کما کان الواحد قبل خلقها فینعدم الزمن، وتنتفی الأزمان والسنون، ولا یبقی إلا الله الواحد القهار الذی ترجع إلیه کل الأمور</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أن هشام بن الحکم</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کان منقطعا إلی یحیی بن خالد البرمکی، وکان القیم لمجالس نظره وکلامه، وکان نزوله بدرب  الجنب من الکرخ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بعد نکبة البرامکة بمدة یسیرة متسترا، وقیل فی خلافة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ابن داود،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باب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الحکم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کندة، وکان نزیل بنی شیبان بالکوفة، وانتقل إلی بغداد سنة تسع وتسعین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 فی هذه السنة مات، ومولده کان بالکوفة ومنشؤه واسط وتجارته بغداد، ثم انتقل إلیها فی آخر عمره ونزل قصر وضاح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العلامة، 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الفصل السادس والعشرون فی الهاء، الباب الأول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الإمام الصادق  علیه السلام ، عن الروح، هل تفنی بعد خروجها من قالبها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أنها تبقی؟ فأجابه الإمام علیه السلام  أن الروح تبقی حتی ینفخ فی الصور وعندها یبطل کل شیء، فلا یبقی حسّ ولا محسوس ثم یعود کل شیء إلی أصله الذی خلقه الله علیه، وهذا یتم بعد فترة أربعمائة عام لا یتم فیها خلق شیء، وهذه الفترة رهن الزمن الفاصل بین النفختین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ویضیف الإمام  علیه السلام  علی ذلک، کما ورد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الْمُلْکُ الْیَوْمَ</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فیجیب هو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390"/>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الذریعة، آقا بزرک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عن أمیر المؤمنین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الله تعالی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الیوم؟ فتجیب أرواح الأنبیاء والمرسلین والحجج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معانی الأخبار، الشیخ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باب معانی حروف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حروف المعجم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القمی فی تفسیره حدیثاً عن الإمام السجاد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ینادی حینذاک بصوت عال یملأ أرجاء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الیوم؟ ولأنه لا أحد یجیب، یقوم جل وعلا بمقام المجیب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أمعنا النظر فی أحادیث الأئمة التی هی لغة واحدة ولاحظنا کیفیة الجمع بین فناء السماوات والأرض، وبین زوال السنین واللحظات وثباتها، وبین فقدان الجواب علی النداء الإلهی ووجوده، ثم تأملنا فی جواب الباری عز وجل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وأمعنا النظر فی کل صفة من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وفهمنا أبعاد ذلک کله، لأمکننا الوصول إلی صحة الاستنباط</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رسائل المرتضی، الشریف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الحدود والحقایق، حرف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لکل ما استخرج حتی یقع علیه رؤیة العین، أو معرفة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استنبط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تفسیر سورة النساء</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توصلنا إلیه فیما مضی</w:t>
      </w:r>
      <w:r>
        <w:rPr>
          <w:rFonts w:eastAsia="IRNazanin" w:cs="IRNazanin"/>
          <w:color w:val="111111"/>
          <w:sz w:val="28"/>
          <w:szCs w:val="28"/>
          <w:rtl w:val="true"/>
          <w:lang w:bidi="fa-IR"/>
        </w:rPr>
        <w:t>.</w:t>
      </w:r>
      <w:bookmarkStart w:id="172" w:name="pg2863_20598"/>
    </w:p>
    <w:p>
      <w:pPr>
        <w:pStyle w:val="Heading4"/>
        <w:numPr>
          <w:ilvl w:val="3"/>
          <w:numId w:val="1"/>
        </w:numPr>
        <w:rPr/>
      </w:pPr>
      <w:bookmarkStart w:id="173" w:name="__RefHeading___Toc2799424_1395250215"/>
      <w:bookmarkStart w:id="174" w:name="_Toc64"/>
      <w:bookmarkEnd w:id="172"/>
      <w:bookmarkEnd w:id="173"/>
      <w:r>
        <w:rPr>
          <w:rtl w:val="true"/>
        </w:rPr>
        <w:t>بطلان الأسباب فی یوم القیامة</w:t>
      </w:r>
      <w:bookmarkEnd w:id="174"/>
    </w:p>
    <w:p>
      <w:pPr>
        <w:pStyle w:val="BookText"/>
        <w:rPr/>
      </w:pPr>
      <w:r>
        <w:rPr>
          <w:rFonts w:ascii="IRNazanin" w:hAnsi="IRNazanin" w:eastAsia="IRNazanin"/>
          <w:color w:val="111111"/>
          <w:sz w:val="28"/>
          <w:sz w:val="28"/>
          <w:szCs w:val="28"/>
          <w:rtl w:val="true"/>
          <w:lang w:bidi="fa-IR"/>
        </w:rPr>
        <w:t>عندما تأخذ کل الأشیاء، وجودها المستقل، فإن کل الثوابت ستعود إلی مجموعة تحققات سرابیة ووهمیة، وسینکشف بطلان الأسباب والمسببات</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تفسیر سورة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وهذا هو معنی الکلام الإلهی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اللَّهِ مِنْ عَاصِمٍ</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مَلْجَأٍ یَوْمَئِذٍ وَمَا لَکُمْ مِنْ نَکِیرٍ</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عَنِّی سُلْطَانِیَهْ</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مَوْلًی عَنْ مَوْلًی شَیْئًا</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بَیْعٌ فِیهِ وَلَا خِلَالٌ</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تَنْفَعُهَا شَفَاعَةٌ</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w:t>
      </w:r>
    </w:p>
    <w:p>
      <w:pPr>
        <w:pStyle w:val="BookText"/>
        <w:rPr/>
      </w:pPr>
      <w:r>
        <w:rPr>
          <w:rFonts w:ascii="Amiri" w:hAnsi="Amiri" w:eastAsia="Amiri" w:cs="Amiri"/>
          <w:color w:val="111111"/>
          <w:sz w:val="28"/>
          <w:sz w:val="28"/>
          <w:szCs w:val="28"/>
          <w:rtl w:val="true"/>
          <w:lang w:bidi="ar-SA"/>
        </w:rPr>
        <w:t>اللَّهِ قَالُوا ضَلُّوا عَنَّا بَلْ لَمْ نَکُنْ نَدْعُو مِنْ قَبْلُ شَیْئًا کَذَلِکَ یُضِلُّ اللَّهُ الْکَافِرِینَ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فالآیة الأخیرة تدل علی أنهم کانوا مخدوعین بسراب الدنیا ولعبها، إذ یقول الباری عز وجل أن الله یضل الکافرین بهذا السراب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تفسیر سورة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الآیة الکریمة التالیة، ما یشابه هذا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 لِلَّذِینَ أَشْرَکُوا مَکَانَکُمْ أَنْتُمْ وَشُرَکَاؤُکُمْ فَزَیَّلْنَا بَیْنَهُمْ وَقَالَ شُرَکَاؤُهُمْ مَا کُنْتُمْ إِیَّانَا تَعْبُدُونَ</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تَبَرَّأْنَا إِلَیْکَ مَا کَانُوا إِیَّانَا یَعْبُدُونَ</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وکل ذلک یعود الکلام الإلهی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سَمَّیْتُمُوهَا أَنْتُمْ وَآَبَاؤُکُمْ مَا أَنْزَلَ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bookmarkStart w:id="175" w:name="pg2863_20602"/>
    </w:p>
    <w:p>
      <w:pPr>
        <w:pStyle w:val="Heading4"/>
        <w:numPr>
          <w:ilvl w:val="3"/>
          <w:numId w:val="1"/>
        </w:numPr>
        <w:rPr/>
      </w:pPr>
      <w:bookmarkStart w:id="176" w:name="__RefHeading___Toc2799426_1395250215"/>
      <w:bookmarkStart w:id="177" w:name="_Toc65"/>
      <w:bookmarkEnd w:id="175"/>
      <w:bookmarkEnd w:id="176"/>
      <w:r>
        <w:rPr>
          <w:rtl w:val="true"/>
        </w:rPr>
        <w:t>یوم القیامة وکشف الحجب والخفایا</w:t>
      </w:r>
      <w:bookmarkEnd w:id="177"/>
    </w:p>
    <w:p>
      <w:pPr>
        <w:pStyle w:val="BookText"/>
        <w:rPr/>
      </w:pPr>
      <w:r>
        <w:rPr>
          <w:rFonts w:ascii="IRNazanin" w:hAnsi="IRNazanin" w:eastAsia="IRNazanin"/>
          <w:color w:val="111111"/>
          <w:sz w:val="28"/>
          <w:sz w:val="28"/>
          <w:szCs w:val="28"/>
          <w:rtl w:val="true"/>
          <w:lang w:bidi="fa-IR"/>
        </w:rPr>
        <w:t xml:space="preserve">عندما تنتفی کل الأسباب والمسببات وما یترتب علیها من تأثیرات، فإن ینکشف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لیتحول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ذاک یتحد الغیب</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معانی الأخبار، الشیخ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باب معنی الغیب والشهادة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 هو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تفسیر سورة الرعد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مالا یقع علیه حس من المعدوم أو الموجود الذی لا یدرک مما هو غائب عن الحواس کأفعال القلوب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 ما أخفاه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تفسیر سورة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کان خارجا عن حد الشیء غیر داخل فیه، بالنسبة إلیه غیر مشهود لإدراکه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تفسیر سورة الرعد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والشهادة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بما یصح علیه الإدراک بالحواس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تفسیر سورة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کان من الأشیاء داخلا فی حد الشیء غیر خارج عنه، بالنسبة إلیه مشهود لإدراکه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تفسیر سورة الرعد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کل شیء، هو فی حد ذاته، شهادة، أما الغیب فله معنی نسبی،</w:t>
      </w:r>
    </w:p>
    <w:p>
      <w:pPr>
        <w:pStyle w:val="BookText"/>
        <w:rPr/>
      </w:pPr>
      <w:r>
        <w:rPr>
          <w:rFonts w:ascii="IRNazanin" w:hAnsi="IRNazanin" w:eastAsia="IRNazanin"/>
          <w:color w:val="111111"/>
          <w:sz w:val="28"/>
          <w:sz w:val="28"/>
          <w:szCs w:val="28"/>
          <w:rtl w:val="true"/>
          <w:lang w:bidi="fa-IR"/>
        </w:rPr>
        <w:t>ففقدان الشیء، إنما یتم بالنسبة إلی شیء آخر، وتلاشی</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یتم بالنسبة إلی آخر أیضاً، ولافرق فی ذلک، إن کان عدم الإدراک یتم من قبل الحس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یقال حست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علمته وعرفته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بسبب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انتفاء الأسباب، ترفع کل الحجب التی تخفی الأشیاء عن بعضها، وهذا هو معنی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بَارِزُونَ لَا یَخْفَی عَلَی اللَّهِ مِنْهُمْ شَیْءٌ</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 لِلَّهِ جَمِیعًا</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فَکَشَفْنَا عَنْکَ غِطَاءَکَ فَبَصَرُکَ الْیَوْمَ حَدِیدٌ</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وفی هذا السیاق أیضاًً تأتی الآیات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یَعْلَمُ إِذَا بُعْثِرَ مَا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مَا</w:t>
      </w:r>
    </w:p>
    <w:p>
      <w:pPr>
        <w:pStyle w:val="BookText"/>
        <w:rPr/>
      </w:pPr>
      <w:r>
        <w:rPr>
          <w:rFonts w:ascii="Amiri" w:hAnsi="Amiri" w:eastAsia="Amiri" w:cs="Amiri"/>
          <w:color w:val="111111"/>
          <w:sz w:val="28"/>
          <w:sz w:val="28"/>
          <w:szCs w:val="28"/>
          <w:rtl w:val="true"/>
          <w:lang w:bidi="ar-SA"/>
        </w:rPr>
        <w:t xml:space="preserve">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یَوْمَئِذٍ لَخَبِیرٌ</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یمکن تفسیر الآیات الواردة حول بروز الأرض، علی أساس الآیات السالفة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الإمام الصادق  علیه السلام  الذی یقول حول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وَلَا بَنُونَ</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أنّّ المراد بالقلب السلیم</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مستدرک الوسائل، المحدث النوری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مقدمة العبادات،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العبادة المقصود بها 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النفس السالمة من وصمة الظلم وهو الشرک والمعصیة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تفسیر سورة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هو ذلک الذی یلقی الله تعالی دون ان یکون فیه مکان لغیره، وما یعنیه الأنبیاء والأولیاء بالزهد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المجلس 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القلب حیا بمشاهدة أحوال الآخرة وعدم الغفلة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أصول الکافی، المازندرانی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بالدنیا، هو أن</w:t>
      </w:r>
    </w:p>
    <w:p>
      <w:pPr>
        <w:pStyle w:val="BookText"/>
        <w:rPr/>
      </w:pPr>
      <w:r>
        <w:rPr>
          <w:rFonts w:ascii="IRNazanin" w:hAnsi="IRNazanin" w:eastAsia="IRNazanin"/>
          <w:color w:val="111111"/>
          <w:sz w:val="28"/>
          <w:sz w:val="28"/>
          <w:szCs w:val="28"/>
          <w:rtl w:val="true"/>
          <w:lang w:bidi="fa-IR"/>
        </w:rPr>
        <w:t>تخلو القلوب من أی مشاغل غیر الآخرة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وطبیعی أن القول الإلهی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لا یتعارض مع ما بیناه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الآیة تنفی عن غیر المؤمنین، التکریم الذی یخص المؤمنین والواقع أن هذه الآیة، تصدیق للقانون الإلهی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تُجْزَوْنَ إِلَّا مَا کُنْتُمْ تَعْمَلُونَ</w:t>
      </w:r>
      <w:r>
        <w:rPr>
          <w:rFonts w:eastAsia="Amiri" w:cs="Amiri" w:ascii="Amiri" w:hAnsi="Amiri"/>
          <w:color w:val="111111"/>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 وبما أن غیر المؤمنین، وضعوا فی حیاتهم حجاباً بینهم وبین خالقهم، ولا بد أن یجدد  مصداق ذلک یوم القیامة</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وهذا ما یتضح من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یُکْشَفُ عَنْ سَاقٍ وَیُدْعَوْنَ إِلَی السُّجُودِ فَلَا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وَقَدْ کَانُوا یُدْعَوْنَ إِلَی السُّجُودِ وَهُمْ سَالِمُونَ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2863_20610"/>
    </w:p>
    <w:p>
      <w:pPr>
        <w:pStyle w:val="Heading4"/>
        <w:numPr>
          <w:ilvl w:val="3"/>
          <w:numId w:val="1"/>
        </w:numPr>
        <w:rPr/>
      </w:pPr>
      <w:bookmarkStart w:id="179" w:name="__RefHeading___Toc2799428_1395250215"/>
      <w:bookmarkStart w:id="180" w:name="_Toc66"/>
      <w:bookmarkEnd w:id="178"/>
      <w:bookmarkEnd w:id="179"/>
      <w:r>
        <w:rPr>
          <w:rtl w:val="true"/>
        </w:rPr>
        <w:t>«</w:t>
      </w:r>
      <w:r>
        <w:rPr>
          <w:rtl w:val="true"/>
        </w:rPr>
        <w:t>القیامة</w:t>
      </w:r>
      <w:r>
        <w:rPr>
          <w:rtl w:val="true"/>
        </w:rPr>
        <w:t xml:space="preserve">» </w:t>
      </w:r>
      <w:r>
        <w:rPr>
          <w:rtl w:val="true"/>
        </w:rPr>
        <w:t>محیطة بالدنیا والبرزخ</w:t>
      </w:r>
      <w:bookmarkEnd w:id="180"/>
    </w:p>
    <w:p>
      <w:pPr>
        <w:pStyle w:val="BookText"/>
        <w:rPr/>
      </w:pPr>
      <w:r>
        <w:rPr>
          <w:rFonts w:ascii="IRNazanin" w:hAnsi="IRNazanin" w:eastAsia="IRNazanin"/>
          <w:color w:val="111111"/>
          <w:sz w:val="28"/>
          <w:sz w:val="28"/>
          <w:szCs w:val="28"/>
          <w:rtl w:val="true"/>
          <w:lang w:bidi="fa-IR"/>
        </w:rPr>
        <w:t>إن انتفاء الأسباب وزوال الحجب</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حسین الشاکری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تمنع النفس من التحلی ثم التجلی إلی عالم الملکوت ومصاف الأولیاء والصالحین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الکشکول المبوب، حسین الشاکری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الوصول، یقال حجبه حجبا وحجابا، وحجاب الجوف ما یحجب عن الفؤاد،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وَبَیْنَهُمَا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لیس یعنی به ما یحجب البصر، وإنما یعنی ما یمنع من وصول لذة أهل الجنة إلی أهل النار وأذیة أهل النار إلی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مفردات غریب القرآن، الراغب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کتاب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وانکشاف البواطن المحیطة بالظواهر، کلها تدل علی أن القیامة محیطة بالدنیا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إرشاد القلوب،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2/309</w:t>
      </w:r>
      <w:r>
        <w:rPr>
          <w:rFonts w:ascii="IRNazanin" w:hAnsi="IRNazanin" w:eastAsia="IRNazanin"/>
          <w:color w:val="111111"/>
          <w:sz w:val="28"/>
          <w:sz w:val="28"/>
          <w:szCs w:val="28"/>
          <w:rtl w:val="true"/>
          <w:lang w:bidi="fa-IR"/>
        </w:rPr>
        <w:t xml:space="preserve">، فضائله من طریق أهل البیت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ومحیطة بما فیها هی بالذات، وما سیأتی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فالباطن یضم الظاهر، الذی هو حاضر فیه، لکن عکس ذلک غیر صحیح، وهذا هو مفاد القول الإلهی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مَتَی هُوَ قُلْ عَسَی أَنْ یَکُونَ قَرِیبًا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مِنْ مَکَانٍ قَرِیبٍ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 سِیئَتْ وُجُوهُ الَّذِینَ</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 السَّاعَةِ إِلَّا کَلَمْحِ الْبَصَرِ أَوْ هُوَ أَقْرَبُ</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هذا السیاق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کَلِمَةٌ سَبَقَتْ مِنْ رَبِّکَ لَقُضِیَ بَیْنَهُمْ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شیء معین، یعنی أنه یؤدی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الحیلولة</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حال الشیء بین الشیئین یحول حولا وتحویلا،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فمثلاً عندما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 إلی مکان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 هناک شیء آخر، یمکن أن یصل إلی هذا المکان، وأنت أصبحت حائلاًً بینه وبین المکان عندما سبقته إلیه، إذن کلمة الله سبقت فحالت بینهم وبین الأجل المسمی الذی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فِی الْأَرْضِ مُسْتَقَرٌّ وَمَتَاعٌ إِلَی 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کل هذا یدل علی أن القیامة محیطة بهؤلاء، ولولا الحائل الإلهی الذی حال بینهم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لشملهم جمیعاً الحکم القطعی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فأما أنه قطعی الثبوت، فلأنه قرآن وهو متواتر، وأما القطع فی الدلالة، فلأن الألفاظ ونسبتها لیست لها إلا دلالة واحدة فی لسان العرب</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مصطلح الأصول، هیثم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حرف الحاء، الحکم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للقیامة</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الأصفی فی تفسیر القرآن، الفیض الکاشانی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تفسیر سورة یونس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الطبرسی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کَلِمَةٌ سَبَقَتْ مِنْ رَبِّکَ إِلَی أَجَلٍ مُسَمًّی لَقُضِیَ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وعد اللّه تعالی وإخباره بتبقیتهم إلی وقت معلوم وتأخر العذاب عنهم فی الحال لفصل بینهم الحکم وأنزل علیهم العذاب الذی استحقوه عاجلا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تفسیر سورة الشوری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 التالیة تأتی فی نفس السیاق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یَوْمَ یَرَوْنَهَا لَمْ یَلْبَثُوا إِلَّا عَشِیَّةً أَوْ ضُحَاهَا</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یَوْمَ یَرَوْنَ مَا یُوعَدُونَ لَمْ یَلْبَثُوا إِلَّا سَاعَةً مِنْ نَهَارٍ</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فَاسْأَلِ الْعَادِّینَ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لَبِثْتُمْ إِلَّا قَلِیلًا لَوْ أَنَّکُمْ کُنْتُمْ تَعْلَمُونَ</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أُوتُوا الْعِلْمَ وَالْإِیمَانَ لَقَدْ لَبِثْتُمْ فِی کِتَابِ اللَّهِ إِلَی یَوْمِ الْبَعْثِ فَهَذَا یَوْمُ الْبَعْثِ</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bookmarkStart w:id="181" w:name="pg2863_20616"/>
    </w:p>
    <w:p>
      <w:pPr>
        <w:pStyle w:val="Heading4"/>
        <w:numPr>
          <w:ilvl w:val="3"/>
          <w:numId w:val="1"/>
        </w:numPr>
        <w:rPr/>
      </w:pPr>
      <w:bookmarkStart w:id="182" w:name="__RefHeading___Toc2799430_1395250215"/>
      <w:bookmarkStart w:id="183" w:name="_Toc67"/>
      <w:bookmarkEnd w:id="181"/>
      <w:bookmarkEnd w:id="182"/>
      <w:r>
        <w:rPr>
          <w:rtl w:val="true"/>
        </w:rPr>
        <w:t>ظهور الباری عز وجل فی ذلک الیوم</w:t>
      </w:r>
      <w:bookmarkEnd w:id="183"/>
    </w:p>
    <w:p>
      <w:pPr>
        <w:pStyle w:val="BookText"/>
        <w:rPr/>
      </w:pPr>
      <w:r>
        <w:rPr>
          <w:rFonts w:ascii="IRNazanin" w:hAnsi="IRNazanin" w:eastAsia="IRNazanin"/>
          <w:color w:val="111111"/>
          <w:sz w:val="28"/>
          <w:sz w:val="28"/>
          <w:szCs w:val="28"/>
          <w:rtl w:val="true"/>
          <w:lang w:bidi="fa-IR"/>
        </w:rPr>
        <w:t>إن انکشاف الباطن، وانتفاء الظاهر الذی تحدثنا عنه، یؤدی إلی أن یظهر الباری عز وجل فی ذلک الیوم</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البرهان فی تفسیر القرآن،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تفسیر سورة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فالحجب ترفع، والحق یکشف، ویصل الجمیع إلی غایة الغایات، ویبلغون فی سعیهم منتهی النهایات، وهذا هو البیان الإلهی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یَسْأَلُونَکَ عَنِ السَّاعَةِ أَیَّانَ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مُنْتَهَاهَا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إِلَی رَبِّکَ الْمُنْتَهَی</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تُرْجَعُونَ</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الْمَصِیرُ</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الْعِلْمُ عِنْدَ اللَّهِ</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السَّاعَةِ أَیَّانَ مُرْسَاهَا قُلْ إِنَّمَا عِلْمُهَا عِنْدَ رَبِّی لَا یُجَلِّیهَا لِوَقْتِهَا إِلَّا هُوَ ثَقُلَتْ فِی السَّمَاوَاتِ وَالْأَرْضِ لَا تَأْتِیکُمْ إِلَّا بَغْتَةً یَسْأَلُونَکَ کَأَنَّکَ حَفِیٌّ عَنْهَا قُلْ إِنَّمَا عِلْمُهَا عِنْدَ اللَّهِ وَلَکِنَّ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هؤلاء السائلین، تصوروا أن القیامة أمر زمانی تمتد جذوره فی زمانهم، فسألوا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الله صرف اهتمامهم إلی موضوع آخر یمکن لهم إدراکه، ولما أصروا فی سؤالهم، أجابهم جل وعلا بأن علم القیامة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أن یکشف لیس بسبب معلوماتنا الناقصة، بل لمصلحة خفیة</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تفسیر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عباس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عِلْمُهَا عِنْدَ رَبِّی لَا یُجَلِّیهَا لِوَقْتِهَا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فإنه أمر من الله لنبیه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یجیب سائلیه عن الساعة بأنه لا یعلم وقت قیامها إلا الله الذی یعلم الغیب، وأنه لا یظهرها لوقتها ولا یعلمها غیره جل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البیان، إبن جریر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تفسیر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ولهذا فإن الله تعالی أتبع الجواب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2863_20620"/>
    </w:p>
    <w:p>
      <w:pPr>
        <w:pStyle w:val="Heading4"/>
        <w:numPr>
          <w:ilvl w:val="3"/>
          <w:numId w:val="1"/>
        </w:numPr>
        <w:rPr/>
      </w:pPr>
      <w:bookmarkStart w:id="185" w:name="__RefHeading___Toc2799432_1395250215"/>
      <w:bookmarkStart w:id="186" w:name="_Toc68"/>
      <w:bookmarkEnd w:id="184"/>
      <w:bookmarkEnd w:id="185"/>
      <w:r>
        <w:rPr>
          <w:rtl w:val="true"/>
        </w:rPr>
        <w:t>تبدد الظلمة یوم القیامة</w:t>
      </w:r>
      <w:bookmarkEnd w:id="186"/>
    </w:p>
    <w:p>
      <w:pPr>
        <w:pStyle w:val="BookText"/>
        <w:rPr/>
      </w:pPr>
      <w:r>
        <w:rPr>
          <w:rFonts w:ascii="IRNazanin" w:hAnsi="IRNazanin" w:eastAsia="IRNazanin"/>
          <w:color w:val="111111"/>
          <w:sz w:val="28"/>
          <w:sz w:val="28"/>
          <w:szCs w:val="28"/>
          <w:rtl w:val="true"/>
          <w:lang w:bidi="fa-IR"/>
        </w:rPr>
        <w:t>عندما ترفع حجب الدرجات والمستویات والخفایا یوم القیامة، ولا یبقی شیء خافیاً علی آخر، سیمتلئ الفضاء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حقائق الأمور قد تجلت</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 الأمر وجلاه وجلی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کشفه وأظهره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وهذا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وَفُتِحَتِ السَّمَاءُ فَکَانَتْ أَبْوَابًا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وَالسَّمَاوَاتُ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لَهِیَ الْحَیَوَانُ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وَأَلْقَتْ مَا فِیهَا وَتَخَلَّتْ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فی تفسیر القمی، حدیث عن الإمام السجاد  علیه السلام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یقول فیه أن المقصود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هی أرض لا</w:t>
      </w:r>
    </w:p>
    <w:p>
      <w:pPr>
        <w:pStyle w:val="BookText"/>
        <w:rPr/>
      </w:pPr>
      <w:r>
        <w:rPr>
          <w:rFonts w:ascii="IRNazanin" w:hAnsi="IRNazanin" w:eastAsia="IRNazanin"/>
          <w:color w:val="111111"/>
          <w:sz w:val="28"/>
          <w:sz w:val="28"/>
          <w:szCs w:val="28"/>
          <w:rtl w:val="true"/>
          <w:lang w:bidi="fa-IR"/>
        </w:rPr>
        <w:t>یرتکب علیها ذنب، أرض ظاهرة مکشوفة، لا یشاهد علیها أی نبات أو جبل، کما خلقها الله تعالی مستویة أول مرة، أما عرشه فیکون علی الماء، کما کان أول مرة، قائماً علی العظمة والقدرة الإلهیة</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تفسیر سورة الزمر، ماذا یعطی الله ولیه فی الجنان، کیفیة نفخ الصور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ولیس هناک تناقض بین ما فهمناه عن نورانیة الموجودات یوم القیامة، والآیات التی تتحدث عن حرمان الکفار من النور،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یَجْعَلِ اللَّهُ لَهُ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یَقُولُ الْمُنَافِقُونَ وَالْمُنَافِقَاتُ لِلَّذِینَ آَمَنُوا انْظُرُونَا نَقْتَبِسْ مِنْ نُورِکُمْ</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وَنَحْشُرُهُ یَوْمَ الْقِیَامَةِ أَعْمَی</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قال الله تعالی عن المؤمنین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یَسْعَی نُورُهُمْ بَیْنَ أَیْدِیهِمْ وَبِأَیْمَانِهِمْ</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 وَنُورُهُمْ</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w:t>
      </w:r>
    </w:p>
    <w:p>
      <w:pPr>
        <w:pStyle w:val="BookText"/>
        <w:rPr/>
      </w:pPr>
      <w:r>
        <w:rPr>
          <w:rFonts w:ascii="Amiri" w:hAnsi="Amiri" w:eastAsia="Amiri" w:cs="Amiri"/>
          <w:color w:val="111111"/>
          <w:sz w:val="28"/>
          <w:sz w:val="28"/>
          <w:szCs w:val="28"/>
          <w:rtl w:val="true"/>
          <w:lang w:bidi="ar-SA"/>
        </w:rPr>
        <w:t>مَثَلُهُ فِی الظُّلُمَاتِ لَیْسَ بِخَارِجٍ مِنْهَا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أَوْلِیَاؤُهُمُ الطَّاغُوتُ یُخْرِجُونَهُمْ مِنَ النُّورِ إِلَی الظُّلُمَاتِ</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إن الظلمات التی یعانیها الکفار یوم القیامة، هی نفس الظلمات التی اشتروها فی حیاتهم، فتجلت لهم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نعرف أن کلا الظلمة والنور موجودان یوم القیامة، فالمؤمنون ینعمون بالنور، بینما یحرم المشرکون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نفس السیاق، فقد مر الحدیث آنفاً عن رفع الحجب بین الإنسان وخالقه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القرآن الکریم آیات أخری فی 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فَأَلْقَوُا السَّلَمَ مَا کُنَّا نَعْمَلُ مِنْ سُوءٍ بَلَی إِنَّ اللَّهَ عَلِیمٌ بِمَا کُنْتُمْ تَعْمَلُونَ</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فَیَحْلِفُونَ لَهُ کَمَا یَحْلِفُونَ لَکُمْ</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الصدد توجد روایات تفید بأن المشرکین یکذبون یوم القیامة</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تفسیر سورة یس، قصة أبی سعید مع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إبن طاووس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کَذَبُوا عَلَی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یدل علی تعجبه منهم کیف أنکروا أنهم أشرکوا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الطرائف، إبن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بیان أقوال الطائفة المجبرة وردها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وهذا</w:t>
      </w:r>
    </w:p>
    <w:p>
      <w:pPr>
        <w:pStyle w:val="BookText"/>
        <w:rPr/>
      </w:pPr>
      <w:r>
        <w:rPr>
          <w:rFonts w:ascii="IRNazanin" w:hAnsi="IRNazanin" w:eastAsia="IRNazanin"/>
          <w:color w:val="111111"/>
          <w:sz w:val="28"/>
          <w:sz w:val="28"/>
          <w:szCs w:val="28"/>
          <w:rtl w:val="true"/>
          <w:lang w:bidi="fa-IR"/>
        </w:rPr>
        <w:t>ما یعتبر، ظهوراً للمعصیة التی قاموا بها فی حیاتهم، وبالتالی فإن ذلک لا یتنافی مع مقولة أن الکذب غیر ممکن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کل عمل یقوم به الإنسان فی حیاته، سواء کان طاعة أم معصیة، لابد وأن ینکشف یوم القیامة</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التفسیر القرآنی للقرآن، عبد الکریم الخطیب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تفسیر سورة الکهف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یَصْدُرُ النَّاسُ أَشْتَاتًا لِیُرَوْا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سورة 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إراءتهم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إراءتهم جزاء أعمالهم بالحلول فیه أو مشاهدتهم نفس أعمالهم بناء علی تجسم الأعمال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تفسیر سورة الزلزلة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یَکْتُمُونَ اللَّهَ حَدِیثًا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2863_20630"/>
    </w:p>
    <w:p>
      <w:pPr>
        <w:pStyle w:val="Heading2"/>
        <w:numPr>
          <w:ilvl w:val="1"/>
          <w:numId w:val="1"/>
        </w:numPr>
        <w:rPr/>
      </w:pPr>
      <w:bookmarkStart w:id="188" w:name="__RefHeading___Toc2799434_1395250215"/>
      <w:bookmarkStart w:id="189" w:name="_Toc69"/>
      <w:bookmarkEnd w:id="187"/>
      <w:bookmarkEnd w:id="188"/>
      <w:r>
        <w:rPr>
          <w:rtl w:val="true"/>
        </w:rPr>
        <w:t>الفصل الخامس</w:t>
      </w:r>
      <w:r>
        <w:rPr>
          <w:rtl w:val="true"/>
        </w:rPr>
        <w:t xml:space="preserve">: </w:t>
      </w:r>
      <w:r>
        <w:rPr>
          <w:rtl w:val="true"/>
        </w:rPr>
        <w:t>بعث الإنسان للمساءلة</w:t>
      </w:r>
      <w:bookmarkEnd w:id="18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2799436_1395250215"/>
      <w:bookmarkStart w:id="191" w:name="_Toc70"/>
      <w:bookmarkEnd w:id="190"/>
      <w:r>
        <w:rPr>
          <w:rtl w:val="true"/>
        </w:rPr>
        <w:t>اشارة</w:t>
      </w:r>
      <w:bookmarkStart w:id="192" w:name="pg2863_20634"/>
      <w:bookmarkEnd w:id="191"/>
    </w:p>
    <w:p>
      <w:pPr>
        <w:pStyle w:val="Heading3"/>
        <w:numPr>
          <w:ilvl w:val="2"/>
          <w:numId w:val="1"/>
        </w:numPr>
        <w:rPr/>
      </w:pPr>
      <w:bookmarkStart w:id="193" w:name="__RefHeading___Toc2799438_1395250215"/>
      <w:bookmarkStart w:id="194" w:name="_Toc71"/>
      <w:bookmarkEnd w:id="192"/>
      <w:bookmarkEnd w:id="193"/>
      <w:r>
        <w:rPr>
          <w:rtl w:val="true"/>
        </w:rPr>
        <w:t>بعث الإنسان للمساءلة</w:t>
      </w:r>
      <w:bookmarkEnd w:id="194"/>
    </w:p>
    <w:p>
      <w:pPr>
        <w:pStyle w:val="Heading4"/>
        <w:numPr>
          <w:ilvl w:val="3"/>
          <w:numId w:val="1"/>
        </w:numPr>
        <w:rPr/>
      </w:pPr>
      <w:bookmarkStart w:id="195" w:name="__RefHeading___Toc2799440_1395250215"/>
      <w:bookmarkStart w:id="196" w:name="_Toc72"/>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لما کان المعاد، هو عودة الأشیاء، بکل وجودها، إلی مصدرها الأول، وحیث أن هذه العودة، أمر ضروری، کما مر ذکره</w:t>
      </w:r>
      <w:r>
        <w:rPr>
          <w:rStyle w:val="FootnoteAnchor"/>
          <w:rtl w:val="true"/>
        </w:rPr>
        <w:footnoteReference w:id="458"/>
      </w:r>
      <w:r>
        <w:rPr>
          <w:rFonts w:ascii="IRNazanin" w:hAnsi="IRNazanin" w:eastAsia="IRNazanin"/>
          <w:color w:val="111111"/>
          <w:sz w:val="28"/>
          <w:sz w:val="28"/>
          <w:szCs w:val="28"/>
          <w:rtl w:val="true"/>
          <w:lang w:bidi="fa-IR"/>
        </w:rPr>
        <w:t>، فإنها یجب أن تتم بکل وجود الأشیاء، بما یتضمنه هذا الوجود من مراتب ودرجات واتجاهات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التحاق الجسم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المعاد، أمر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فالنشأة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تتبدل إلی النشأة الأخری، التی فیها آخر مراحل الکمال والحیاة، وفیها یعود البدن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فتعود إلیه الحیاة والنورانیة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المبدأ والمعاد، صدر المتألهین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المقالة الثانیة فی المعاد الجسمانی، فصل فی تفصیل الأقوال فی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عود النفس إلی بدن، هو ذلک البدن بحسب الشرع والعرف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کتاب العدل والمعاد، 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الحشر وکیفیته وکفر من أنکره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تعالی یعید الأبدان بعد الخراب ویرجع هیئتها الأولی بعد ان صارت إلی التراب ویحل بها الأرواح علی نحو ما کانت ویضمها إلیها بعدما انفصلت وبانت فکان الناس نیام انتبهوا فإذا هم قیام ینظرون إلی عالم جدید لا یحیط به التوصیف والتحدید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الغطاء، جعفر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فی أصول العقائد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الإمام الصادق  علیه السلام  إلی الزندیق</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کتاب التوحید، باب حدوث العالم وإثبات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المعروف ــ کما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إشارة لهذا الموضوع إذ یقول له أن الروح تسکن فی قالبها، فروح المحسن والمطیع تسکن فی نور وراحة، بینما تسکن روح المذنب فی الظلمة والشقاء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الجسم فیعود تراباً کما خلق أول مرة، وما تأکله الحیوانات المفترسة والحشرات یتحول إلی فضلات تظل فی التراب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یخفی علی الله، ولو مثقال ذرة فی ظلمات الأرض، فهو الذی لا تخفی علیه خافیة، مهما صغرت حجماً ووزناً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ویظل تراب الموجودات ذات الروح، بین باقی التراب، کالذهب المدفون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یحین وقت البعث، تمطر السماء، مطراً للبعث، بعدما تربت الأرض وتهتز، فیتمیز تراب البشر عن باقی التراب، فیطفو وکأنه الذهب المغسول، ثم یتجمع التراب، کل فی قالبه، وینتقل، بإذن ربه، إلی حیث الأرواح، وبإذن الله المصور تعود الأجسام إلی شکلها السابق، وتحلّ فیها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فیکتمل الأمر، وتعود الأجسام وکأن شیئاً لم یتغیر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الصورة یمکن ملاحظتها فی التمثیل القرآنی للبعث، بأنه کإحیاء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وَأَحْیَیْنَا بِهِ بَلْدَةً مَیْتًا کَذَلِکَ الْخُرُوجُ</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وَتَرَی الْأَرْضَ هَامِدَةً فَإِذَا أَنْزَلْنَا عَلَیْهَا الْمَاءَ اهْتَزَّتْ وَرَبَتْ وَأَنْبَتَتْ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وَأَنَّهُ یُحْیِی الْمَوْتَی وَأَنَّهُ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نلاحظ هنا أن الإنسان المادی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البدن</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سوی الرأس والأطراف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یصل إلی الغایة التی حددها الله تعالی، یطرأ علیه التبدل والتغییر، وهذا هو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وَنَسِیَ خَلْقَهُ قَالَ مَنْ یُحْیِی الْعِظَامَ وَهِیَ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الْأَخْضَرِ نَارًا فَإِذَا أَنْتُمْ مِنْهُ تُوقِدُونَ</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الکریمة تؤکد أن الذی یقدر علی إضرام النار فی الشجر الأخضر</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تفسیر سورة یس، قصة أبی سعید مع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النحاس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مِنَ الشَّجَرِ الْأَخْضَرِ نَارًا 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هو المرخ والعفار تستعمل الأعراب منه الزنود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معانی القرآن، النحاس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تفسیر سورة یس</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w:t>
      </w:r>
    </w:p>
    <w:p>
      <w:pPr>
        <w:pStyle w:val="BookText"/>
        <w:rPr/>
      </w:pPr>
      <w:r>
        <w:rPr>
          <w:rFonts w:ascii="IRNazanin" w:hAnsi="IRNazanin" w:eastAsia="IRNazanin"/>
          <w:color w:val="111111"/>
          <w:sz w:val="28"/>
          <w:sz w:val="28"/>
          <w:szCs w:val="28"/>
          <w:rtl w:val="true"/>
          <w:lang w:bidi="fa-IR"/>
        </w:rPr>
        <w:t>رغم التضاد الموجود ــ لهو قادر أیضاً علی إحیاء العظام وهی رمیم</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تفسیر الصافی، الفیض الکاشانی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تفسیر سورة 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جریر الطبری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أَوَلَیْسَ الَّذِی خَلَقَ السَّمَاوَاتِ وَالْأَرْضَ بِقَادِرٍ عَلَی أَنْ یَخْلُقَ مِثْلَهُمْ بَلَی وَهُوَ الْخَلَّاقُ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أخرج لکم من الشجر الأخضر نارا تحرق الشجر، لا یمتنع علیه فعل ما أراد، ولا یعجز عن إحیاء العظام التی قد رمت، وإعادتها بشرا سویا، وخلقا جدیدا، کما بدأها 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البیان، ابن جریر الطبری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تفسیر سورة 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وبنفس المضمون تأتی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قَدَّرْنَا بَیْنَکُمُ الْمَوْتَ وَمَا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نُبَدِّلَ أَمْثَالَکُمْ وَنُنْشِئَکُمْ فِی مَا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خَلَقْنَاهُمْ وَشَدَدْنَا أَسْرَهُمْ وَإِذَا شِئْنَا بَدَّلْنَا أَمْثَالَهُمْ تَبْدِیلًا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تبدیل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الخلق المتکرر، حیث ورد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فِی لَبْسٍ مِنْ خَلْقٍ جَدِیدٍ</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المثال عند إفلاطون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مجردة، وحقیقة معقولة، أزلیة ثابتة، قائمة بذاتها، لا تتغیر، ولا تدثر، ولا تفسد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الفلسفی، صلیبا</w:t>
      </w:r>
      <w:r>
        <w:rPr>
          <w:rFonts w:eastAsia="IRNazanin" w:cs="IRNazanin"/>
          <w:color w:val="111111"/>
          <w:sz w:val="28"/>
          <w:szCs w:val="28"/>
          <w:rtl w:val="true"/>
          <w:lang w:bidi="fa-IR"/>
        </w:rPr>
        <w:t xml:space="preserve">: </w:t>
      </w: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 باب المیم،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الفکرة المجردة التی تکون نموذجا تأتی علی غراره أفراد النوع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الموسوعة العربیة المیسرة والموسعة، صلاواتی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3140</w:t>
      </w:r>
      <w:r>
        <w:rPr>
          <w:rFonts w:ascii="IRNazanin" w:hAnsi="IRNazanin" w:eastAsia="IRNazanin"/>
          <w:color w:val="111111"/>
          <w:sz w:val="28"/>
          <w:sz w:val="28"/>
          <w:szCs w:val="28"/>
          <w:rtl w:val="true"/>
          <w:lang w:bidi="fa-IR"/>
        </w:rPr>
        <w:t xml:space="preserve">، حرف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ذلک المصطلح المستخدم فی العلوم العقلیة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العلوم الحکمیة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یمکن أن یقف علیها الإنسان بطبیعة فکره ویهتدی بمدارکه البشریة إلی موضوعاتها ومسائلها وأنحاء براهینها ووجوه تعلیمها حتی یقفه نظره ویحثه علی الصواب من الخطأ فیها من حیث هو إنسان ذو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ابن خلدون، 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الفصل الرابع فی أصناف العلوم الواقعة فی العمران لهذا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جمیل صلیبا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ابن خلدون العلوم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ــ  قسم العلوم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طبیعیة للإنسان من حیث هو ذو فکر، وتسمی بالعلوم الحکمیة، وتشتمل علی أربعة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والعلم الریاضی، والعلم الطبیعی، والعلم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الفلسفی، جمیل صلیبا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باب العین، العلم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 النوعی</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التعریفات،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باب الألف، الإتحاد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صیرورة الشیئین المختلفین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عدة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أدناها درجة الأشتراک البسیط فی أمور عرضیة، وأعلاها درجة الأتحاد الصوفی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المقصود بالاتحاد أن یصیر الشیء شیئاً آخر، ولا إن یزول أحد الشیئین ویبقی الآخر، وإنما المقصود به أن یکون بین الشیئین علاقة یشترکان فیها مع احتفاظ کل منهما بهویته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 بطریق الترکیب، وهو ان ینضم شیء الی آخر، فیحصل منهما شیء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قال ابن 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الاتحاد هو حصول جسم واحد بالعدد من اجتماع اجسام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اتحاد یوجب بقاء الذوات الداخلة فیه متمیزة الوجود بعضها عن بعض، کاتحاد النفس بالبدن، فهو اتحاد جوهری لا یمنع عقولنا من تصور حدوده تصوراً واضحاً ومتمیزاً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الفلسفی، صلیبا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باب الألف،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والاختلاف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مثل الشیء، هو غیر الشیء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عمدة القاریء،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باب الدعاء عند الجمرتین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لا یمکن الاستدلال بالآیة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أَوَلَیْسَ الَّذِی خَلَقَ السَّمَاوَاتِ وَالْأَرْضَ بِقَادِرٍ عَلَی أَنْ یَخْلُقَ مِثْلَهُمْ بَلَی وَهُوَ الْخَلَّاقُ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للرد علی منکری الحشر</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التفسیر المنیر، الزحیلی</w:t>
      </w:r>
      <w:r>
        <w:rPr>
          <w:rFonts w:eastAsia="IRNazanin" w:cs="IRNazanin"/>
          <w:color w:val="111111"/>
          <w:sz w:val="28"/>
          <w:szCs w:val="28"/>
          <w:rtl w:val="true"/>
          <w:lang w:bidi="fa-IR"/>
        </w:rPr>
        <w:t xml:space="preserve">: </w:t>
      </w:r>
      <w:r>
        <w:rPr>
          <w:rFonts w:eastAsia="IRNazanin" w:cs="IRNazanin"/>
          <w:color w:val="111111"/>
          <w:sz w:val="28"/>
          <w:szCs w:val="28"/>
          <w:lang w:bidi="fa-IR"/>
        </w:rPr>
        <w:t>20/182</w:t>
      </w:r>
      <w:r>
        <w:rPr>
          <w:rFonts w:ascii="IRNazanin" w:hAnsi="IRNazanin" w:eastAsia="IRNazanin"/>
          <w:color w:val="111111"/>
          <w:sz w:val="28"/>
          <w:sz w:val="28"/>
          <w:szCs w:val="28"/>
          <w:rtl w:val="true"/>
          <w:lang w:bidi="fa-IR"/>
        </w:rPr>
        <w:t>، تفسیر سورة العنکبوت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السبزواری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منکری الحشر والنّشر وهم الدهریّون الذین قالوا وَما یُهْلِکُنا إِلا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الجدید فی تفسیر القرآن المجید، السبزواری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تفسیر سورة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 الحشر یقولون لا فائدة فی التکالیف فإنها مشاق فی الحال ولا فائدة لها فی المآل إذ لا مآل ولا مرجع بعد الهلاک والزوال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الغیب، فخر الدین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25/23</w:t>
      </w:r>
      <w:r>
        <w:rPr>
          <w:rFonts w:ascii="IRNazanin" w:hAnsi="IRNazanin" w:eastAsia="IRNazanin"/>
          <w:color w:val="111111"/>
          <w:sz w:val="28"/>
          <w:sz w:val="28"/>
          <w:szCs w:val="28"/>
          <w:rtl w:val="true"/>
          <w:lang w:bidi="fa-IR"/>
        </w:rPr>
        <w:t>، تفسیر سورة العنکبوت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إعادتها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p>
    <w:p>
      <w:pPr>
        <w:pStyle w:val="BookText"/>
        <w:rPr/>
      </w:pPr>
      <w:r>
        <w:rPr>
          <w:rFonts w:ascii="IRNazanin" w:hAnsi="IRNazanin" w:eastAsia="IRNazanin"/>
          <w:color w:val="111111"/>
          <w:sz w:val="28"/>
          <w:sz w:val="28"/>
          <w:szCs w:val="28"/>
          <w:rtl w:val="true"/>
          <w:lang w:bidi="fa-IR"/>
        </w:rPr>
        <w:t>فالمقصود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مثلهم</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أوبـ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التغییرات التی تجری علیهم دون أن تخرج من إطار وجودهم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السیاق، نجد الکلام الإلهی أحیاناً، یستبدل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أَنَّ اللَّهَ الَّذِی خَلَقَ السَّمَاوَاتِ وَالْأَرْضَ وَلَمْ یَعْیَ بِخَلْقِهِنَّ بِقَادِرٍ عَلَی أَنْ یُحْیِیَ الْمَوْتَی</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الشیء نفسه</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مثل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وحقیقته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الزرکشی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الاستخدام هو نوع من الاستعارات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التعریفات،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 ــ  الاستعارة التخییلیة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یستعمل مصدر الفعل فی معنی غیر ذلک المصدر علی سبیل التشبیه ثم یتبع فعله له فی 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إضافة لازم المشبه به إلی المشبه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الاستعارة بالکنایة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إطلاق لفظ المشبه وإرادة معناه المجازی، وهو لازم المشبه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ــ  الاستعارة المکنیة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تشبیه الشیء علی الشیء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ــ الاستعارة الترشیحیة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إثبات ملائم المشبه به للمشبه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التعریفات،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باب الألف</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الأمر، أن جمیع الآیات السالفة الذکر</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سورة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تؤکد أن الأجسام فی حالة تغیر دائم من حال إلی حال، حتی تصل إلی یوم القیامة وتلتحق بالأرواح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الْقُبُورُ بُعْثِرَتْ</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یَعْلَمُ إِذَا بُعْثِرَ مَا فِی الْقُبُورِ</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حیث استخدم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للتدلیل علی الأجسام</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2863_20651"/>
    </w:p>
    <w:p>
      <w:pPr>
        <w:pStyle w:val="Heading4"/>
        <w:numPr>
          <w:ilvl w:val="3"/>
          <w:numId w:val="1"/>
        </w:numPr>
        <w:rPr/>
      </w:pPr>
      <w:bookmarkStart w:id="198" w:name="__RefHeading___Toc2799442_1395250215"/>
      <w:bookmarkStart w:id="199" w:name="_Toc73"/>
      <w:bookmarkEnd w:id="197"/>
      <w:bookmarkEnd w:id="198"/>
      <w:r>
        <w:rPr>
          <w:rtl w:val="true"/>
        </w:rPr>
        <w:t>سیر الأرواح إلی خالقها</w:t>
      </w:r>
      <w:bookmarkEnd w:id="199"/>
    </w:p>
    <w:p>
      <w:pPr>
        <w:pStyle w:val="BookText"/>
        <w:rPr/>
      </w:pPr>
      <w:r>
        <w:rPr>
          <w:rFonts w:ascii="IRNazanin" w:hAnsi="IRNazanin" w:eastAsia="IRNazanin"/>
          <w:color w:val="111111"/>
          <w:sz w:val="28"/>
          <w:sz w:val="28"/>
          <w:szCs w:val="28"/>
          <w:rtl w:val="true"/>
          <w:lang w:bidi="fa-IR"/>
        </w:rPr>
        <w:t>علی الرغم مما تحدثنا عنه، فإن الروح تتحرک نحو خالقها</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الأمثل فی تفسیر کتاب الله المنزل، مکارم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تفسیر سورة الإنشقاق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الْمَلَائِکَةُ وَالرُّوحُ إِلَیْهِ فِی یَوْمٍ کَانَ مِقْدَارُهُ خَمْسِینَ أَلْفَ سَنَةٍ</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فالروح، کالملائکة، تعرج إلی الله وکذا الأمر</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شرح نهج البلاغة، ابن أبی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اختلاف الأقوال فی عمر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الْمَلَائِکَةُ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بعروج الملائکة والروح إلیه یومئذ رجوعهم إلیه تعالی عند رجوع الکل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رَفِیعُ الدَّرَجَاتِ ذُو الْعَرْشِ یُلْقِی الرُّوحَ مِنْ أَمْرِهِ عَلَی مَنْ یَشَاءُ مِنْ عِبَادِهِ</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آیة أخری یتحدث تعالی عن أهل السعادة، وأهل الشقاء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دَرَجَاتٌ مِمَّا عَمِلُوا</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وَلَلْآَخِرَةُ أَکْبَرُ دَرَجَاتٍ وَأَکْبَرُ تَفْضِیلًا</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أهل الجنة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رُزِقُوا مِنْهَا مِنْ ثَمَرَةٍ رِزْقًا قَالُوا هَذَا الَّذِی رُزِقْنَا مِنْ قَبْلُ وَأُتُوا بِهِ مُتَشَابِهًا</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أما عن أهل جهنم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مَأْوَاهُمْ جَهَنَّمُ کُلَّمَا خَبَتْ زِدْنَاهُمْ سَعِیرًا</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 وقد قال جل وعلا أن أهل جهنم هم حطبها، وبهم یزداد سعیرها، وانطفاؤها یعنی احتراق أهلها جمیعاً</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جامع البیان، ابن جریر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تفسیر سورة الإسراء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2863_20655"/>
    </w:p>
    <w:p>
      <w:pPr>
        <w:pStyle w:val="Heading2"/>
        <w:numPr>
          <w:ilvl w:val="1"/>
          <w:numId w:val="1"/>
        </w:numPr>
        <w:rPr/>
      </w:pPr>
      <w:bookmarkStart w:id="201" w:name="__RefHeading___Toc2799444_1395250215"/>
      <w:bookmarkStart w:id="202" w:name="_Toc74"/>
      <w:bookmarkEnd w:id="200"/>
      <w:bookmarkEnd w:id="201"/>
      <w:r>
        <w:rPr>
          <w:rtl w:val="true"/>
        </w:rPr>
        <w:t>الفصل السادس</w:t>
      </w:r>
      <w:r>
        <w:rPr>
          <w:rtl w:val="true"/>
        </w:rPr>
        <w:t xml:space="preserve">: </w:t>
      </w:r>
      <w:r>
        <w:rPr>
          <w:rtl w:val="true"/>
        </w:rPr>
        <w:t>الصراط</w:t>
      </w:r>
      <w:bookmarkEnd w:id="20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2799446_1395250215"/>
      <w:bookmarkStart w:id="204" w:name="_Toc75"/>
      <w:bookmarkEnd w:id="203"/>
      <w:r>
        <w:rPr>
          <w:rtl w:val="true"/>
        </w:rPr>
        <w:t>اشارة</w:t>
      </w:r>
      <w:bookmarkStart w:id="205" w:name="pg2863_20659"/>
      <w:bookmarkEnd w:id="204"/>
    </w:p>
    <w:p>
      <w:pPr>
        <w:pStyle w:val="Heading3"/>
        <w:numPr>
          <w:ilvl w:val="2"/>
          <w:numId w:val="1"/>
        </w:numPr>
        <w:rPr/>
      </w:pPr>
      <w:bookmarkStart w:id="206" w:name="__RefHeading___Toc2799448_1395250215"/>
      <w:bookmarkStart w:id="207" w:name="_Toc76"/>
      <w:bookmarkEnd w:id="205"/>
      <w:bookmarkEnd w:id="206"/>
      <w:r>
        <w:rPr>
          <w:rtl w:val="true"/>
        </w:rPr>
        <w:t>الصراط</w:t>
      </w:r>
      <w:bookmarkEnd w:id="207"/>
    </w:p>
    <w:p>
      <w:pPr>
        <w:pStyle w:val="BookText"/>
        <w:rPr/>
      </w:pPr>
      <w:r>
        <w:rPr>
          <w:rFonts w:ascii="IRNazanin" w:hAnsi="IRNazanin" w:eastAsia="IRNazanin"/>
          <w:color w:val="111111"/>
          <w:sz w:val="28"/>
          <w:sz w:val="28"/>
          <w:szCs w:val="28"/>
          <w:rtl w:val="true"/>
          <w:lang w:bidi="fa-IR"/>
        </w:rPr>
        <w:t>یقول الله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وَظَلَمُوا لَمْ یَکُنِ اللَّهُ لِیَغْفِرَ لَهُمْ وَلَا لِیَهْدِیَهُمْ طَرِیقًا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طَرِیقَ جَهَنَّمَ</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احْشُرُوا الَّذِینَ ظَلَمُوا وَأَزْوَاجَهُمْ وَمَا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إِلَی صِرَاطِ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تَنَاصَرُونَ</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الآیات، یخبرنا الباری عز وجل، أنه یهدی الظالمین وأزواجهم ــ أی شیاطینهم ــ إلی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الشیاطین</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تفسیر القرطبی،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تفسیر سورة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احْشُرُوا الَّذِینَ ظَلَمُوا وَأَزْوَاجَهُمْ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قرناءهم من الشیاطین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تفسیر سورة الصافات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وهو ما یفهم من</w:t>
      </w:r>
    </w:p>
    <w:p>
      <w:pPr>
        <w:pStyle w:val="BookText"/>
        <w:rPr/>
      </w:pPr>
      <w:r>
        <w:rPr>
          <w:rFonts w:ascii="IRNazanin" w:hAnsi="IRNazanin" w:eastAsia="IRNazanin"/>
          <w:color w:val="111111"/>
          <w:sz w:val="28"/>
          <w:sz w:val="28"/>
          <w:szCs w:val="28"/>
          <w:rtl w:val="true"/>
          <w:lang w:bidi="fa-IR"/>
        </w:rPr>
        <w:t>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فَوَرَبِّکَ لَنَحْشُرَنَّهُمْ وَالشَّیَاطِینَ ثُمَّ لَنُحْضِرَنَّهُمْ حَوْلَ جَهَنَّمَ جِثِیًّا إلی أن یقول وَإِنْ مِنْکُمْ إِلَّا وَارِدُهَا کَانَ عَلَی رَبِّکَ حَتْمًا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وَنَذَرُ الظَّالِمِینَ فِیهَا جِثِیًّا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وکما تشیر هذه الآیات، فإن الصراط هو طریق  یقع علی جهنم أو فی داخلها</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أوائل‌المقالات، الشیخ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القول فی الحساب وولاته والصراط والمیزان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جسر ممدود علی جهنم والأشقیاء یتساقطون منه والسعداء یمرون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أصول الکافی، المازندرانی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جسر ممدود علی النار یؤمر بالعبور علیها البر والفاجر فیجوزه الأبرار ویسقط فیها الفجار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تفسیر سورة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الطباطبائی فی کتابنا هذا فی الفصل السادس، بحث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یقع علی جهنم او فی داخلها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ذلک أن الباری عز وجل یخبرنا هنا عن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والـ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آیة أخری یخبرنا القرآن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الامتلاء الحتمی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لجهنم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لَآَتَیْنَا کُلَّ نَفْسٍ هُدَاهَا وَلَکِنْ حَقَّ الْقَوْلُ مِنِّی لَأَمْلَأَنَّ جَهَنَّمَ مِنَ الْجِنَّةِ وَالنَّاسِ أَجْمَعِینَ</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الطریق الذی یقام علی طول جهنم، هو ممر لکل الخلق، الصالح منهم والمسیئ، إذ ینجی الله المتقین منهم، ویترک الظالمین إلی سعیر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والملفت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تتکرر عدة مرات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الطغیان</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 کرضی طغیا وطغیانا بالضم والکسر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جاوز القدر وارتفع وغلا فی الکفر وأسرف فی المعاصی والظلم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القاموس المحیط، الفیروز آبادی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طَغَوْا فِی الْبِلَادِ</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وهو الإفراط فی الظلم والاستکبار</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تفسیر سورة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القرطبی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طَغَوْا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الفجر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یعنی عادا وثمودا وفرعون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تمردوا وعتوا وتجاوزوا القدر فی الظلم والعدوان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القرطبی،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تفسیر سورة الفجر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کَانَتْ مِرْصَادًا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الظلم والتفریط بحق الناس، والتفریط بحق النفس أو فی حق الله تعالی، إنما یحدث باتباع الشیطان وهوی النفس، وتمتد جذور ذلک فی تعلق الإنسان بالدنیا وانخداعه بزینتها وبالاوهام التی تشکل بمجموعها ما یسمی بالتمدن</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شرح أصول الکافی، المازندرانی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کتاب العقل والجهل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وهی أوهام لاحقیقة لها، ولعل ذلک ما یسألون عنه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الْیَوْمَ مُسْتَسْلِمُونَ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وحول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مسؤولون</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العبد لا یخطو یوم القیامة خطوة قبل أن یسأل عن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شبابه کیف عاشه، وعن عمره کیف قضاه، وعن ماله کیف جمعه وکیف صرفه، وعن حبّنا نحن أهل البیت</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روایة عن الإمام الصادق علیه السلام </w:t>
      </w:r>
      <w:r>
        <w:rPr>
          <w:rStyle w:val="FootnoteAnchor"/>
          <w:rtl w:val="true"/>
        </w:rPr>
        <w:footnoteReference w:id="500"/>
      </w:r>
      <w:r>
        <w:rPr>
          <w:rFonts w:ascii="IRNazanin" w:hAnsi="IRNazanin" w:eastAsia="IRNazanin"/>
          <w:color w:val="111111"/>
          <w:sz w:val="28"/>
          <w:sz w:val="28"/>
          <w:szCs w:val="28"/>
          <w:rtl w:val="true"/>
          <w:lang w:bidi="fa-IR"/>
        </w:rPr>
        <w:t xml:space="preserve">یقول فیها أن الذی هم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مسؤولون</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هو ولایة أمیر المؤمنین علیه السلام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شریف، یقول النبی صلی الله علیه و آله و سلم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کلهم یدخلون النار، ثم یبدأون بالخروج منها حسب أعمالهم فأول من یخرج، یکون خروجه کضوء البرق، والثانی یخرج کما تهب الریح، والثالث کرکض الحصان، والأخیر کالسیر علی الأقدام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 آله و سلم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النار تقول للمؤمن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أعبر بسرعة، فنورک یکاد یخمد لهیبی</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جامع الأخبار، الشعیری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الفصل الثانی والعشرون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یسأل النبی صلی الله علیه و آله و سلم عن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مِنْکُمْ إِلَّا وَارِدُهَا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عندما یدخل الصالحون الجنة، تسأل مجموعة، مجموعة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یعدنا ربنا بأن ندخل النار جمیعاً؟ فتجیب المجموعة الأخری، لقد دخلتم لکن النار کانت قد بردت</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بحار الأنوار،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کتاب العدل والمعاد،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أعاذنا الله وسائر المؤمنین من لهبها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2863_20671"/>
    </w:p>
    <w:p>
      <w:pPr>
        <w:pStyle w:val="Heading2"/>
        <w:numPr>
          <w:ilvl w:val="1"/>
          <w:numId w:val="1"/>
        </w:numPr>
        <w:rPr/>
      </w:pPr>
      <w:bookmarkStart w:id="209" w:name="__RefHeading___Toc2799450_1395250215"/>
      <w:bookmarkStart w:id="210" w:name="_Toc77"/>
      <w:bookmarkEnd w:id="208"/>
      <w:bookmarkEnd w:id="209"/>
      <w:r>
        <w:rPr>
          <w:rtl w:val="true"/>
        </w:rPr>
        <w:t>الفصل السابع</w:t>
      </w:r>
      <w:r>
        <w:rPr>
          <w:rtl w:val="true"/>
        </w:rPr>
        <w:t xml:space="preserve">: </w:t>
      </w:r>
      <w:r>
        <w:rPr>
          <w:rtl w:val="true"/>
        </w:rPr>
        <w:t>المیزان</w:t>
      </w:r>
      <w:bookmarkEnd w:id="21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2799452_1395250215"/>
      <w:bookmarkStart w:id="212" w:name="_Toc78"/>
      <w:bookmarkEnd w:id="211"/>
      <w:r>
        <w:rPr>
          <w:rtl w:val="true"/>
        </w:rPr>
        <w:t>اشارة</w:t>
      </w:r>
      <w:bookmarkStart w:id="213" w:name="pg2863_20674"/>
      <w:bookmarkEnd w:id="212"/>
    </w:p>
    <w:p>
      <w:pPr>
        <w:pStyle w:val="Heading3"/>
        <w:numPr>
          <w:ilvl w:val="2"/>
          <w:numId w:val="1"/>
        </w:numPr>
        <w:rPr/>
      </w:pPr>
      <w:bookmarkStart w:id="214" w:name="__RefHeading___Toc2799454_1395250215"/>
      <w:bookmarkStart w:id="215" w:name="_Toc79"/>
      <w:bookmarkEnd w:id="213"/>
      <w:bookmarkEnd w:id="214"/>
      <w:r>
        <w:rPr>
          <w:rtl w:val="true"/>
        </w:rPr>
        <w:t>المیزان</w:t>
      </w:r>
      <w:bookmarkEnd w:id="215"/>
    </w:p>
    <w:p>
      <w:pPr>
        <w:pStyle w:val="BookText"/>
        <w:rPr/>
      </w:pPr>
      <w:r>
        <w:rPr>
          <w:rFonts w:ascii="IRNazanin" w:hAnsi="IRNazanin" w:eastAsia="IRNazanin"/>
          <w:color w:val="111111"/>
          <w:sz w:val="28"/>
          <w:sz w:val="28"/>
          <w:szCs w:val="28"/>
          <w:rtl w:val="true"/>
          <w:lang w:bidi="fa-IR"/>
        </w:rPr>
        <w:t>یقول الباری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وَالْوَزْنُ یَوْمَئِذٍ الْحَقُّ 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مَوَازِینُهُ فَأُولَئِکَ الَّذِینَ خَسِرُوا أَنْفُسَهُمْ بِمَا کَانُوا بِآَیَاتِنَا یَظْلِمُونَ</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الآیات یبین الله تعالی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الحقائق الثابتة یوم القیامة</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تفسیر الثعالبی، الثعالبی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تفسیر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ولعل المقصود بالجمع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عدد المرات التی یتم فیها الوزن، کما توضح هذه الآیات أن ثقل الوزن هو فی الحسنات، وخفة الوزن فی السیئات، رغم أن ظاهر</w:t>
      </w:r>
    </w:p>
    <w:p>
      <w:pPr>
        <w:pStyle w:val="BookText"/>
        <w:rPr/>
      </w:pPr>
      <w:r>
        <w:rPr>
          <w:rFonts w:ascii="IRNazanin" w:hAnsi="IRNazanin" w:eastAsia="IRNazanin"/>
          <w:color w:val="111111"/>
          <w:sz w:val="28"/>
          <w:sz w:val="28"/>
          <w:szCs w:val="28"/>
          <w:rtl w:val="true"/>
          <w:lang w:bidi="fa-IR"/>
        </w:rPr>
        <w:t>الأمر یفترض أن یکون عکس ذلک</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تفسیر ابن کثیر، 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تفسیر سورة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خَفَّتْ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فإنما یعنی الحسنات توزن الحسنات والسیئات، فالحسنات ثقل المیزان والسیئات خفة المیزان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تفسیر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وَالْوَزْنُ یَوْمَئِذٍ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ان المیزان الذی یذکره إما أن یثقل وهو رجحان الحسنات أو یخف وهو رجحان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تفسیر 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یبدو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الصَّالِحُ یَرْفَعُهُ</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ثقل وزن الأعمال الصالحة، وخفة وزن السیئة، کما بینها الباری عز وجل، یعود إلی بقاء الحسنات والأعمال الصالحة، وفناء الأعمال السیئة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فَیَذْهَبُ جُفَاءً وَأَمَّا مَا یَنْفَعُ النَّاسَ فَیَمْکُثُ فِی الْأَرْضِ</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آیة أخری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الْمَوَازِینَ الْقِسْطَ لِیَوْمِ الْقِیَامَةِ فَلَا تُظْلَمُ نَفْسٌ شَیْئًا وَإِنْ کَانَ مِثْقَالَ حَبَّةٍ مِنْ خَرْدَلٍ أَتَیْنَا بِهَا وَکَفَی بِنَا حَاسِبِینَ</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إذ وصف الموازین بالقسط، وبین الفرق فی الوزن بین الحسنات والسیئات</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عن ابن عباس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الْمَوَازِینَ الْقِسْطَ لِیَوْمِ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یعنی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بینهم بالحق فی الأعمال والحسنات والسیئات فمن أحاطة حسناته بسیئاته 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أحاطة سیئاته بحسناته فقد خفة موازینه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الطبری،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،تفسیر سورة النبأ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ویروی عن أمیر المؤمنین  علیه السلام  فیما یتعلق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مَوَازِینُهُ</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قوله أن المقصود بذلک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فالحسنات والسیئات یجری وزنها، فتکون الأولی هی الثقل فی المیزان أما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فوزنها قلیل</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عن أمیر المؤمنین  علیه السلام  أن المقصود بذلک، هو زیادة الحسنات أو قلتها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مضی یتضح معنی الآیة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کَفَرُوا بِآَیَاتِ رَبِّهِمْ وَلِقَائِهِ فَحَبِطَتْ أَعْمَالُهُمْ فَلَا نُقِیمُ لَهُمْ یَوْمَ الْقِیَامَةِ وَزْنًا</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أی أن الأعمال إذا حبطت، فلن یظل مبرر لإقامة میزان العدل الإلهی، وهذا الأمر یوضح لنا حقیقة مهمة وهی أن میزان العدل یوم القیامة، یختص بالأعمال التی لم تحبط فقط</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التفسیر الصافی، الفیض الکاشانی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تفسیر سورة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ومن هنا فإن الآیة الواردة آنفاً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 تتنافی مع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مَوَازِینُهُ فَأُولَئِکَ الَّذِینَ خَسِرُوا أَنْفُسَهُمْ فِی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وَهُمْ فِیهَا کَالِحُونَ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تَکُنْ آَیَاتِی تُتْلَی عَلَیْکُمْ فَکُنْتُمْ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عَلَیْنَا شِقْوَتُنَا وَکُنَّا قَوْمًا ضَالِّینَ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المبحث یساعدنا علی إدراک معنی الروایات الواردة فی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رود فی الاحتجاج، أنه عندما سئل، الإمام الصادق  علیه السلام  من قبل الزندیق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توزن الأعمال؟ أجابه الإمام بالنفی، وبرر ذلک أن الأعمال لیست أجسام مادیة، کما أن الذی یحتاج إلی وزن الأشیاء، إنما هو الذی لا یعرف عددها أو وزنها، أما الباری عز وجل، فلا تخفی علیه خافیة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أجابه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العدل، فسأله الزندیق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فما معنی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الواردة فی القرآن؟ أجابه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الذی یرجح عمله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عن أمیر المؤمنین  علیه السلام  أن المقصود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 إنما هو میزان العدل الذی به یجری تقییم أعمال کل العباد، وبه یأخذ لکل ذی حق حقه، ویجازی الظالم والغاصب</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أن الإمام الصادق  علیه السلام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الْقِیَامَةِ</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فأجاب أن الموازین القسط هم الأنبیاء والأوصیاء</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کتاب الحجة، باب فیه نکت ونتف من التنزیل فی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وفیما تقدم من بحث، نجد الدلیل علی کلام الإمام  علیه السلام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 صاحب الکافی</w:t>
      </w:r>
      <w:r>
        <w:rPr>
          <w:rStyle w:val="FootnoteAnchor"/>
          <w:rtl w:val="true"/>
        </w:rPr>
        <w:footnoteReference w:id="527"/>
      </w:r>
      <w:r>
        <w:rPr>
          <w:rFonts w:ascii="IRNazanin" w:hAnsi="IRNazanin" w:eastAsia="IRNazanin"/>
          <w:color w:val="111111"/>
          <w:sz w:val="28"/>
          <w:sz w:val="28"/>
          <w:szCs w:val="28"/>
          <w:rtl w:val="true"/>
          <w:lang w:bidi="fa-IR"/>
        </w:rPr>
        <w:t>عن الإمام السجاد  علیه السلام  أن میزان العدل الإلهی لا یقام للمشرکین ولاتفتح صحائف أعمالهم، بل یرمون فی جهنم جمیعاً، ویؤکد الإمام أیضاً، أن میزان العدل الإلهی لا یقام وصحائف الأعمال لا تفتح إلا للمسلمین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bookmarkStart w:id="216" w:name="pg2863_20686"/>
    </w:p>
    <w:p>
      <w:pPr>
        <w:pStyle w:val="Heading2"/>
        <w:numPr>
          <w:ilvl w:val="1"/>
          <w:numId w:val="1"/>
        </w:numPr>
        <w:rPr/>
      </w:pPr>
      <w:bookmarkStart w:id="217" w:name="__RefHeading___Toc2799456_1395250215"/>
      <w:bookmarkStart w:id="218" w:name="_Toc80"/>
      <w:bookmarkEnd w:id="216"/>
      <w:bookmarkEnd w:id="217"/>
      <w:r>
        <w:rPr>
          <w:rtl w:val="true"/>
        </w:rPr>
        <w:t>الفصل الثامن</w:t>
      </w:r>
      <w:r>
        <w:rPr>
          <w:rtl w:val="true"/>
        </w:rPr>
        <w:t xml:space="preserve">: </w:t>
      </w:r>
      <w:r>
        <w:rPr>
          <w:rtl w:val="true"/>
        </w:rPr>
        <w:t>صحیفة الأعمال</w:t>
      </w:r>
      <w:bookmarkEnd w:id="21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2799458_1395250215"/>
      <w:bookmarkStart w:id="220" w:name="_Toc81"/>
      <w:bookmarkEnd w:id="219"/>
      <w:r>
        <w:rPr>
          <w:rtl w:val="true"/>
        </w:rPr>
        <w:t>اشارة</w:t>
      </w:r>
      <w:bookmarkStart w:id="221" w:name="pg2863_20690"/>
      <w:bookmarkEnd w:id="220"/>
    </w:p>
    <w:p>
      <w:pPr>
        <w:pStyle w:val="Heading3"/>
        <w:numPr>
          <w:ilvl w:val="2"/>
          <w:numId w:val="1"/>
        </w:numPr>
        <w:rPr/>
      </w:pPr>
      <w:bookmarkStart w:id="222" w:name="__RefHeading___Toc2799460_1395250215"/>
      <w:bookmarkStart w:id="223" w:name="_Toc82"/>
      <w:bookmarkEnd w:id="221"/>
      <w:bookmarkEnd w:id="222"/>
      <w:r>
        <w:rPr>
          <w:rtl w:val="true"/>
        </w:rPr>
        <w:t>صحیفة الأعمال</w:t>
      </w:r>
      <w:bookmarkEnd w:id="223"/>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إِنْسَانٍ أَلْزَمْنَاهُ طَائِرَهُ فِی عُنُقِهِ وَنُخْرِجُ لَهُ یَوْمَ الْقِیَامَةِ کِتَابًا یَلْقَاهُ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یبین الله تعالی فی هاتین الآیتین،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هو عمله الذی قام به فی حیاته</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تفسیر سورة الإسراء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عن الحسن، طائره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یمنه وشؤمه، وهو ما یتطیر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تفسیر سورة الإسراء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مثبت وملازم للإنسان، ولذلک یعبّر عنه القرآن الکریم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أعمال الإنسان، سواء السیئ منها أو الحسن، یجری تسجیلها، دون أن یشعر بذلک فی الدنیا، ذلک أن حواس الإنسان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مفردات غریب القرآن، الراغب الأصفهانی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کتاب الحاء وما یتصل بها،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حاسة کدواب جمع دابة، وهی المشاعر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والبصر، والشم، والذوق، واللمس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الحواس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الحواس الباطنة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الخیال، والوهم، والحس المشترک والحافظة، والمتصرفة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باب الحاء،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حسس</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تحس بما هو ظاهر</w:t>
      </w:r>
    </w:p>
    <w:p>
      <w:pPr>
        <w:pStyle w:val="BookText"/>
        <w:rPr/>
      </w:pPr>
      <w:r>
        <w:rPr>
          <w:rFonts w:ascii="IRNazanin" w:hAnsi="IRNazanin" w:eastAsia="IRNazanin"/>
          <w:color w:val="111111"/>
          <w:sz w:val="28"/>
          <w:sz w:val="28"/>
          <w:szCs w:val="28"/>
          <w:rtl w:val="true"/>
          <w:lang w:bidi="fa-IR"/>
        </w:rPr>
        <w:t>ومکشوف من الأحداث والحرکات والأعمال، أما باطن الأمور، فیدرکها من خلال الآثار والعلامات الدالة علیها</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کتاب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فی النشأة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التبیان، الشیخ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عَلَیْهِ النَّشْأَةَ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الثانی للبعث یوم القیامة، یعنی علیه أن یبعث الناس أحیاء للجزاء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البیان، الشیخ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تفسیر سورة النجم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بواطن الأمور وخفایاها، تتکشف جمیعها حیث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وَبَرَزُوا لِلَّهِ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 هنا وصف القرآن، الطائر، بالکتاب الذی یفتحه الإنسان ویقرأ ما فی داخله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الدر المنثور، السیوطی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تفسیر سورة الإسراء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وَنُخْرِجُ لَهُ یَوْمَ الْقِیَامَةِ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إشارة إلی إن کتاب الأعمال بحقائقها مستور عن إدراک الإنسان محجوب وراء حجاب الغفلة وإنما یخرجه الله سبحانه للإنسان یوم القیامة فیطلعه علی 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تفسیر سورة الإسراء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 اللَّهُ وَنَسُوهُ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بَدَا لَهُمْ مَا کَانُوا یُخْفُونَ مِنْ قَبْلُ</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نلاحظ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تخص أعمال الإنسان، لأن صحیفة الأعمال، لا تعنی أنها قائمة تدرج فیها الأعمال، بل أن الأعمال تتجلی أمامهم بذاتها وحقیقتها</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4/111</w:t>
      </w:r>
      <w:r>
        <w:rPr>
          <w:rFonts w:ascii="IRNazanin" w:hAnsi="IRNazanin" w:eastAsia="IRNazanin"/>
          <w:color w:val="111111"/>
          <w:sz w:val="28"/>
          <w:sz w:val="28"/>
          <w:szCs w:val="28"/>
          <w:rtl w:val="true"/>
          <w:lang w:bidi="fa-IR"/>
        </w:rPr>
        <w:t>، تفسیر سورة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عجیبة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لهم یوم القیامة فی صحائفهم ما کانُوا یُخْفُونَ مِنْ قَبْلُ فی دار الدنیا من عیوبهم وقبائح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البحر المدید فی تفسیر القرآن المجید، ابن عجیبة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تفسیر سورة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السدی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بَدَا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بدت لهم أعمالهم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أیضا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کَانُوا یُخْفُونَ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بدت أعمالهم فی الآخرة التی أخفوها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القرآن العظیم، ابن أبی حاتم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یَصْدُرُ النَّاسُ أَشْتَاتًا لِیُرَوْا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وإراءتهم أعمالهم إراءتهم جزاء أعمالهم بالحلول فیه أو مشاهدتهم نفس أعمالهم بناء علی تجسم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تفسیر سورة الزلزلة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الآیة یقول الله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وَلِیُوَفِّیَهُمْ أَعْمَالَهُمْ وَهُمْ لَا یُظْلَمُونَ</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وآیات أخری تؤدی نفس المعنی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یَتَذَکَّرُ الْإِنْسَانُ وَأَنَّی لَهُ الذِّکْرَی</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یُنَبَّأُ الْإِنْسَانُ یَوْمَئِذٍ بِمَا قَدَّمَ وَأَخَّرَ</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أسلفنا الحدیث عن حقیقة أن یوم البعث والنشور محیط بجمیع مراتب الوجود ودرجاته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الأعمال تتجلی، فإن حقیقتها تتجلی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کُلَّ أُمَّةٍ جَاثِیَةً کُلُّ أُمَّةٍ تُدْعَی إِلَی کِتَابِهَا الْیَوْمَ تُجْزَوْنَ مَا کُنْتُمْ تَعْمَلُونَ</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هذه الآیة، هو ذلک المتضمن أعمالهم</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التفسیر الأصفی، الفیض الکاشانی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تفسیر سورة الجاثیة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کُلَّ أُمَّةٍ جَاثِیَةً کُلُّ أُمَّةٍ تُدْعَی إِلَی کِتَابِهَا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تری أنت وغیرک من الرائین کل أمة من الأمم جالسة علی الجثو، جلسة الخاضع الخائف کل أمة منهم تدعی إلی کتابها الخاص بها وهی صحیفة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تفسیر سورة الجاثیة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یقول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الکتاب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المکنون</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الذی سجل فیه ما حدث وما یحدث وما سیحدث</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جامع البیان، ابن جریر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تفسیر سورة الجاثیة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الزرکشی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الجاثیة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المراد جمیع الکتب التی اقتضت فیها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 الزرکشی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النوع الثانی والثلاثون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ورد فی الأخبار، أن نسخاً تأخذ من هذا الکتاب، ومنه أیضاً تؤخذ الأعمال، وهو کتاب یضم حقیقة الأعمال، وهو الحجة والمرجع لباقی الکتب</w:t>
      </w:r>
      <w:r>
        <w:rPr>
          <w:rStyle w:val="FootnoteAnchor"/>
          <w:rtl w:val="true"/>
        </w:rPr>
        <w:footnoteReference w:id="545"/>
      </w:r>
      <w:r>
        <w:rPr>
          <w:rFonts w:ascii="IRNazanin" w:hAnsi="IRNazanin" w:eastAsia="IRNazanin"/>
          <w:color w:val="111111"/>
          <w:sz w:val="28"/>
          <w:sz w:val="28"/>
          <w:szCs w:val="28"/>
          <w:rtl w:val="true"/>
          <w:lang w:bidi="fa-IR"/>
        </w:rPr>
        <w:t>ولعله هو المذکور فی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 وَوُضِعَ الْکِتَابُ</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عن الإمام جعفر الصادق  علیه السلام ، ضمن أحد أحادیثه حول اللوح المحفوظ، أن اللوح هو الکتاب المکنون الذی تؤخذ عنه باقی النسخ</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والاستنساخ هنا، یعنی نقل الشیء من مصدره الأصلی، وهذا معنی الکلام الإلهی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فی تفسیره، عن الإمام الصادق  علیه السلام  أن کتاب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أعماله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تعطی له یوم القیامة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یسأل الراوی،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یتذکر الإنسان کل ما هو موجود فی صحیفته، فیجیب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یذکره بها، فیتذکر کل رمشة عین أو خطوة قدم،أو قول أو عمل، وکأنه قام بها فی تلک اللحظة، ولهذا یقول الإنسان حینذاک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وَیْلَتَنَا مَالِ هَذَا الْکِتَابِ لَا یُغَادِرُ صَغِیرَةً وَلَا کَبِیرَةً إِلَّا أَحْصَاهَا</w:t>
      </w:r>
      <w:r>
        <w:rPr>
          <w:rFonts w:eastAsia="Amiri" w:cs="Amiri" w:ascii="Amiri" w:hAnsi="Amiri"/>
          <w:color w:val="111111"/>
          <w:sz w:val="28"/>
          <w:szCs w:val="28"/>
          <w:rtl w:val="true"/>
          <w:lang w:bidi="ar-SA"/>
        </w:rPr>
        <w:t>)</w:t>
      </w:r>
      <w:r>
        <w:rPr>
          <w:rStyle w:val="FootnoteAnchor"/>
          <w:rtl w:val="true"/>
        </w:rPr>
        <w:footnoteReference w:id="551"/>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نفس التفسیر</w:t>
      </w:r>
      <w:r>
        <w:rPr>
          <w:rStyle w:val="FootnoteAnchor"/>
          <w:rtl w:val="true"/>
        </w:rPr>
        <w:footnoteReference w:id="553"/>
      </w:r>
      <w:r>
        <w:rPr>
          <w:rFonts w:ascii="IRNazanin" w:hAnsi="IRNazanin" w:eastAsia="IRNazanin"/>
          <w:color w:val="111111"/>
          <w:sz w:val="28"/>
          <w:sz w:val="28"/>
          <w:szCs w:val="28"/>
          <w:rtl w:val="true"/>
          <w:lang w:bidi="fa-IR"/>
        </w:rPr>
        <w:t>روایة أخری عن الإمام الصادق  علیه السلام  أیضاًً، تحمل مضموناً مقارباً لما جاء فی الروایة الآنفة الذکر</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تفسیر العیاشی،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تفسیر سورة الکهف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والجدیر بالملاحظة هنا أن الإمام یفسر فی هذه الروایة،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الآخر هو أن 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نُحْیِی الْمَوْتَی وَنَکْتُبُ مَا قَدَّمُوا وَآَثَارَهُمْ</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وهذا یعنی أن ما یحصی علی الإنسان ویسجل فی کتابه، هی أعماله وأفعاله التی یرتکبها، إضافة إلی الآثار المترتبة علی هذه الأعمال، وفی النتیجة، فإن المحاسبة تکون علی جمیع ذلک</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تفسیر ابن کثیر، ابن کثیر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تفسیر سورة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والمعنی کل شیء أحصیناه إحصاء أو کل شیء کتبناه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الجزاء موافق لإعمالهم لأنهم کانوا علی حال کذا وکذا وقد حفظناها علیهم فجزیناهم بها جزاء وفاقا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تفسیر سورة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 أساس هذا المفهوم یتوضح لنا معنی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یُنَبَّأُ الْإِنْسَانُ یَوْمَئِذٍ بِمَا قَدَّمَ وَأَخَّرَ</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فی تفسیره، روایة عن الإمام الباقر  علیه السلام ، حول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الواردین فی الآیة السابقة</w:t>
      </w:r>
      <w:r>
        <w:rPr>
          <w:rStyle w:val="FootnoteAnchor"/>
          <w:rtl w:val="true"/>
        </w:rPr>
        <w:footnoteReference w:id="560"/>
      </w:r>
      <w:r>
        <w:rPr>
          <w:rFonts w:ascii="IRNazanin" w:hAnsi="IRNazanin" w:eastAsia="IRNazanin"/>
          <w:color w:val="111111"/>
          <w:sz w:val="28"/>
          <w:sz w:val="28"/>
          <w:szCs w:val="28"/>
          <w:rtl w:val="true"/>
          <w:lang w:bidi="fa-IR"/>
        </w:rPr>
        <w:t>، أن المقصود بها هی ما فعل بنفسه من خیر وشر، وکذلک، ما ترتب علی فعله فیما بعد، من آثار إیجابیة أو سلبیة، وأن</w:t>
      </w:r>
    </w:p>
    <w:p>
      <w:pPr>
        <w:pStyle w:val="BookText"/>
        <w:rPr/>
      </w:pPr>
      <w:r>
        <w:rPr>
          <w:rFonts w:ascii="IRNazanin" w:hAnsi="IRNazanin" w:eastAsia="IRNazanin"/>
          <w:color w:val="111111"/>
          <w:sz w:val="28"/>
          <w:sz w:val="28"/>
          <w:szCs w:val="28"/>
          <w:rtl w:val="true"/>
          <w:lang w:bidi="fa-IR"/>
        </w:rPr>
        <w:t>الحساب یتم علیها جمیعها، فإن کان قد سن سنة حسنة، فله أجرها وأجر من عمل بها، فیحصل هو علی أجر، بمقدار ما یحصل علیه المتبع لتلک السنة الحسنة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وَنَکْتُبُ مَا قَدَّمُوا وَآَثَارَهُمْ</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یتبعها الباری عز وجل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 xml:space="preserve">وهنا یتضح أن اللوح المحفوظ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عبر عنه القرآن هنا بالإمام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أیضا مرجع وحکم فی محاسبة العباد، کما فی صحائف أعمالهم</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تفسیر 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تفسیر سورة 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المراد وکل شیء حفظناه حال کونه مکتوبا،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اللوح المحفوظ أو فی صحائف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تفسیر سورة النبأ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یتضح أن المقصود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نفسه اللوح المحفوظ، لأن الکتاب وصف هنا بالإمامة، أی التابعیة، وفی الآیة السالفة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وصفه القرآن بهذه الصفة، حیث منه تؤخذ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فالإثنان، لها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وفضلاً عن توضیح العدید من صفات هذا الکتاب، فأن القرآن وضح لنا حقیقة مهمة وهی أن العباد یأخذون کتابهم بطریقتین، تبعاً لصنف العباد، فقد جاء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اقْرَءُوا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أُوتِیَ کِتَابَهُ بِشِمَالِهِ فَیَقُولُ یَا لَیْتَنِی لَمْ أُوتَ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مَا حِسَابِیَهْ</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فالمقصود بالیمین والشمال هنا کما یبدو،طرفا الإنسان من حیث تفاوتهما فی القوة، علی أساس حقیقة أن الید الیمنی أقوی من الیسری، أو طرفا السعادة والشقاء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والمؤکد أن المقصود لیس الیدان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والیسار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تصوره بعض الرواة والمحدثین</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علوم الحدیث، صبحی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الباب الثانی التصنیف فی علوم الحدیث،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للرجل الصادق الظن محدث، بفتح الدال مشددة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ورجال حدث وحدث وحدث وحدیث  ومحدث،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الحدیث، حسن السیاق له کل هذا علی النسب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2/133</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الذین یأخذون بظاهر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موسوعة الفرق والجماعات، الحفنی</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باب الظاء، الظاهریة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ذلک أن الله تعالی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w:t>
      </w:r>
    </w:p>
    <w:p>
      <w:pPr>
        <w:pStyle w:val="BookText"/>
        <w:rPr/>
      </w:pPr>
      <w:r>
        <w:rPr>
          <w:rFonts w:ascii="Amiri" w:hAnsi="Amiri" w:eastAsia="Amiri" w:cs="Amiri"/>
          <w:color w:val="111111"/>
          <w:sz w:val="28"/>
          <w:sz w:val="28"/>
          <w:szCs w:val="28"/>
          <w:rtl w:val="true"/>
          <w:lang w:bidi="ar-SA"/>
        </w:rPr>
        <w:t>کتابه لیمینه أو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بیمینه وبشماله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هنا  سببیة تفید الواسطة، ولعل الآیة الشریفة التالیة خیر دلیل علی 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وَیَنْقَلِبُ إِلَی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أُوتِیَ کِتَابَهُ وَرَاءَ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یَدْعُو ثُبُورًا</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 xml:space="preserve">، إذ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دلیل علی أن المقصود هو لیس الید الیسری، إذ لا یمکن أن یعنی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الآخر، هو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یَقْرَءُونَ کِتَابَهُمْ وَلَا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فِی هَذِهِ أَعْمَی فَهُوَ فِی الْآَخِرَةِ أَعْمَی وَأَضَلُّ سَبِیلًا</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 إذ نلاحظ أن القول الإلهی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تستخدم آیات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لا یراد معنی الواسطة،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أُمَّةٍ تُدْعَی إِلَی کِتَابِهَا</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ولم یقل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وخلاصة الأمر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الکتاب</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تفسیر سورة الإسراء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أُمَّةٍ جَاثِیَةً کُلُّ أُمَّةٍ تُدْعَی إِلَی کِتَابِهَا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معناه إلی کتابها الذی کان یستنسخ لها ویثبت فیه أعمالها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تفسیر سورة الجاثیة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یدعو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أُنَاسٍ بِإِمَامِهِمْ</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 یأتی علی تفاصیل ذلک فیقول تعالی أن مجموعة من هؤلاء یؤتون کتابهم بیمینهم، إذن، فهذا الیمین، هو ذاته الإمام الحق الذی یدعی به هؤلاء</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تفسیر سورة الواقعة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وبدل أن یقول الله بأن المجموعة الأخری تؤتی کتابها بشمالها، جاء القول الإلهی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فِی هَذِهِ أَعْمَی فَهُوَ فِی الْآَخِرَةِ أَعْمَی وَأَضَلُّ سَبِیلًا</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تغییر السیاق هذا، ندرک أن إعطاء الکتاب بواسطة الیمین، یوم القیامة، یعنی ذلک النور المضیء</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تفسیر سورة التحریم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یَسْعَی نُورُهُمْ بَیْنَ أَیْدِیهِمْ وَبِأَیْمَانِهِمْ</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بِاللَّهِ وَرُسُلِهِ أُولَئِکَ هُمُ الصِّدِّیقُونَ وَالشُّهَدَاءُ عِنْدَ رَبِّهِمْ لَهُمْ أَجْرُهُمْ وَنُورُهُمْ</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یتبین أن النور، هو ذلک الإمام، والمقصود بمناداة الناس به، هو التحاق کل مجموعة بإمامها</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تفسیر سورة الإسراء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فی هذا الموضوع یطول کثیراً، ولا مجال له فی هذا البحث، لکن الخلاصة هی أن 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یمکن أن یکون السعادة والشقاء، ولیس الید الیمنی والیسری</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أنوار التنزیل وأسرار التأویل، البیضاوی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تفسیر سورة الواقعة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فَأَصْحَابُ الْمَیْمَنَةِ مَا أَصْحَابُ الْمَیْمَنَةِ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فأصحاب المیمنة أصحاب السعادة والیمن مقابل أصحاب المشأمة أصحاب الشقاء والشؤم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أیضا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الْمَشْأَمَةِ مَا أَصْحَابُ الْمَشْأَمَةِ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المشأمة مصدر کالشؤم مقابل الیمین، والمیمنة والمشأمة السعادة والشقاء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تفسیر سورة الواقعة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فی سورة الواقعة ما یدلل علی ما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الْیَمِینِ مَا أَصْحَابُ الْیَمِینِ</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الشِّمَالِ مَا أَصْحَابُ الشِّمَالِ</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 ومرة أخری یتحدث عنهم القرآن الکریم بعبارات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الْمَشْأَمَةِ مَا أَصْحَابُ الْمَشْأَمَةِ</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تأتی الآیات الشریفة لتوضح ذلک أکثر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إِنْ کَانَ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کَانَ مِنَ الْمُکَذِّبِینَ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وَتَصْلِیَةُ جَحِیمٍ</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المکذبین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ندرک أن أصحاب الشمال هم أهل الشقاء، والمکذبون للحق، والضالون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ویبدو أن هذه الآیة فیها إشارة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تَکُنْ آَیَاتِی تُتْلَی عَلَیْکُمْ فَکُنْتُمْ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عَلَیْنَا شِقْوَتُنَا وَکُنَّا قَوْمًا ضَالِّینَ</w:t>
      </w:r>
      <w:r>
        <w:rPr>
          <w:rFonts w:eastAsia="Amiri" w:cs="Amiri" w:ascii="Amiri" w:hAnsi="Amiri"/>
          <w:color w:val="111111"/>
          <w:sz w:val="28"/>
          <w:szCs w:val="28"/>
          <w:rtl w:val="true"/>
          <w:lang w:bidi="ar-SA"/>
        </w:rPr>
        <w:t>)</w:t>
      </w:r>
      <w:r>
        <w:rPr>
          <w:rStyle w:val="FootnoteAnchor"/>
          <w:rtl w:val="true"/>
        </w:rPr>
        <w:footnoteReference w:id="5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هی إشارة إلی الذین کذبوا وضلوا واختاروا الشقاء لأنفسهم</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زبدة التفاسیر، فتح الله ا‌لکاشانی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تفسیر سورة 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الآلوسی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غَلَبَتْ عَلَیْنَا شِقْوَتُنَا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استولت علینا وملکتنا شقاوتنا التی اقتضاها سوء استعدادنا کما  یومی‌ء إلی ذلک إضافتها إلی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المعانی فی تفسیر القرآن العظیم، الآلوسی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تفسیر سورة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غَلَبَتْ عَلَیْنَا شِقْوَتُنَا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أن الشقوة غلبت فأشغلت المحل وکانت الشقوة شقوة أنفسهم، أی شقوة لازمة لسوء اختیارهم وسیئات أعمالهم لأنهم فرضوا أنفسهم خالیة عن السعادة والشقوة لذاتها فانتساب الشقوة إلی أنفسهم وارتباطها بهم إنما هی من جهة سوء اختیارهم وسیئات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تفسیر سورة المؤمنون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قلنا فیما مضی أن هذه الآیة</w:t>
      </w:r>
      <w:r>
        <w:rPr>
          <w:rStyle w:val="FootnoteAnchor"/>
          <w:rtl w:val="true"/>
        </w:rPr>
        <w:footnoteReference w:id="585"/>
      </w:r>
      <w:r>
        <w:rPr>
          <w:rFonts w:ascii="IRNazanin" w:hAnsi="IRNazanin" w:eastAsia="IRNazanin"/>
          <w:color w:val="111111"/>
          <w:sz w:val="28"/>
          <w:sz w:val="28"/>
          <w:szCs w:val="28"/>
          <w:rtl w:val="true"/>
          <w:lang w:bidi="fa-IR"/>
        </w:rPr>
        <w:t>تخص أهل الشقاء من أتباع الأدیان الضالین أو الناکثین لعهد أئمة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الکفار المنکرین لله تعالی والأدیان، فلا تشملهم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لا یضع لهؤلاء میزاناً أو قیمة، لذلک، لا یوجد لهؤلاء کتاب، ولا حساب، بل یأخذون طریقهم إلی العذاب مباشرة</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تفسیر سورة الکهف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القرطبی فی تفسیر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نُقِیمُ لَهُمْ یَوْمَ الْقِیَامَةِ وَزْنًا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أنهم لا ثواب لهم، وأعمالهم مقابلة بالعذاب، فلا حسنة لهم توزن فی موازین القیامة ومن لا حسنة له فهو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القرطبی،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تفسیر سورة الکهف</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 أن أصحاب الشمال هم أهل الشقاء والضالون ــ ولهذا فإنهم یقولون ــ کما ینقل عنهم الباری عز وجل ــ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عَنِّی سُلْطَانِیَهْ</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 xml:space="preserve">إذ أن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حرفهم عن الحق، رغم اعترافهم وإقرارهم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فکل من الفریقین یدعی بإمامه، فیلتحق به، وبواسطته یؤتی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والالتحاق بالإمام هو ما ذکرته الروایات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الذاتیین، والذی سیأتی الحدیث عنه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الشقاء، یتلقون کتابهم بشمالهم، ومن خلف ظهورهم، لأن أئمتهم أمامهم، لکن وجوههم منقلبة إلی الوراء</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تفسیر کنز الدقائق، المشهدی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تفسیر سورة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أُوتِیَ کِتَابَهُ وَرَاءَ ظَهْرِهِ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ولعلهم إنما یؤتون کتبهم من وراء ظهورهم لرد وجوههم علی أدبارهم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نَطْمِسَ وُجُوهًا فَنَرُدَّهَا عَلَی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تفسیر سورة الانشقاق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تعالی یقول حول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یَقْدُمُ قَوْمَهُ یَوْمَ الْقِیَامَةِ فَأَوْرَدَهُمُ النَّارَ</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کما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أُوتُوا الْکِتَابَ آَمِنُوا بِمَا نَزَّلْنَا مُصَدِّقًا لِمَا مَعَکُمْ مِنْ قَبْلِ</w:t>
      </w:r>
    </w:p>
    <w:p>
      <w:pPr>
        <w:pStyle w:val="BookText"/>
        <w:rPr/>
      </w:pPr>
      <w:r>
        <w:rPr>
          <w:rFonts w:ascii="Amiri" w:hAnsi="Amiri" w:eastAsia="Amiri" w:cs="Amiri"/>
          <w:color w:val="111111"/>
          <w:sz w:val="28"/>
          <w:sz w:val="28"/>
          <w:szCs w:val="28"/>
          <w:rtl w:val="true"/>
          <w:lang w:bidi="ar-SA"/>
        </w:rPr>
        <w:t>أَنْ نَطْمِسَ وُجُوهًا فَنَرُدَّهَا عَلَی أَدْبَارِهَا</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وکذلک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ارْجِعُوا وَرَاءَکُمْ فَالْتَمِسُوا نُورًا</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ذکرنا فیما مضی أن النور هو الإمام الحق</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الإنسان، بوجوده المادی الدنیوی، وبشکله الذی خلقه الله تعالی، یکون وجهه إلی الإمام، وله ظهر وطرف أیمن وأیسر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یختار الإنسان طریق الشقاء والضلال، ویتبع هواه ورغباته، فهو فی الواقع، یشیح</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نحی الرجل وجهه عن وهج أصابه أو عن أذی،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أشاح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ابن منظور، </w:t>
      </w:r>
      <w:r>
        <w:rPr>
          <w:rFonts w:eastAsia="IRNazanin" w:cs="IRNazanin"/>
          <w:color w:val="111111"/>
          <w:sz w:val="28"/>
          <w:szCs w:val="28"/>
          <w:lang w:bidi="fa-IR"/>
        </w:rPr>
        <w:t>2/501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بوجهه عن الحق، وعندما یقف بین یدی ربه، یوم القیامة ویبدأ الحساب، یحشر هذا الإنسان، ووجهه إلی الوراء، وکالأعمی، فلا یری شیئاً، وهو مذهولاً لا یدری إلی أین یسیر، وماذا یفعل، وماذا سیواجه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الحق، والذین یدعون بواسطته، یملک إشرافاً وهیمنة</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هیمن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رقیبا علیه وحافظا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قاهرة علی</w:t>
      </w:r>
    </w:p>
    <w:p>
      <w:pPr>
        <w:pStyle w:val="BookText"/>
        <w:rPr/>
      </w:pPr>
      <w:r>
        <w:rPr>
          <w:rFonts w:ascii="IRNazanin" w:hAnsi="IRNazanin" w:eastAsia="IRNazanin"/>
          <w:color w:val="111111"/>
          <w:sz w:val="28"/>
          <w:sz w:val="28"/>
          <w:szCs w:val="28"/>
          <w:rtl w:val="true"/>
          <w:lang w:bidi="fa-IR"/>
        </w:rPr>
        <w:t>الإمام الباطل ومجموعة، والله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نُحْیِی الْمَوْتَی وَنَکْتُبُ مَا قَدَّمُوا وَآَثَارَهُمْ وَکُلَّ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 xml:space="preserve">حیث تطلق الآیة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الکتاب الذی یضم کل الأمور، بما فی ذلک الشقاء والسعادة، والسیء والصالح</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جامع البیان، ابن جریر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تفسیر سورة الإسراء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16990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کثیر فی تفسیر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بکتاب أعمالهم الشاهد علیهم بما عملوه من خیر أو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ابن کثیر،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تفسیر سورة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والله جل وعلا یقول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 وعلی أساس هذه الآیة،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تفسیر العیاشی،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تفسیر سورة الإسراء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یتولی القضاء بحق کلا الفریقین، الأشقیاء والسعداء، وهو الشاهد علیهم جمیعا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تفسیر سورة المؤمنون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لا یتنافی مع ما قلناه سابقاً حول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بالإمام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أن الله تعالی لم یصف صحائف الأعمال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وصفها بالاقتران والتابعیة،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إِنْسَانٍ أَلْزَمْنَاهُ طَائِرَهُ</w:t>
      </w:r>
      <w:r>
        <w:rPr>
          <w:rFonts w:eastAsia="Amiri" w:cs="Amiri" w:ascii="Amiri" w:hAnsi="Amiri"/>
          <w:color w:val="111111"/>
          <w:sz w:val="28"/>
          <w:szCs w:val="28"/>
          <w:rtl w:val="true"/>
          <w:lang w:bidi="ar-SA"/>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بینما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بالإمامة، باعتبار أن الأعمال تؤخذ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صحیفة الأعمال، تؤخذ من هذا اللوح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التذکیر هنا أن الله تعالی، فسر الإمامة،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تفسیر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العدید من 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یَقُولُونَ رَبَّنَا هَبْ لَنَا مِنْ أَزْوَاجِنَا وَذُرِّیَّاتِنَا قُرَّةَ أَعْیُنٍ وَاجْعَلْنَا لِلْمُتَّقِینَ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لکن استخدم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عندما تحدث عن ذاته جل شأنه، لأن الإمامة تتضمن وحدة النوع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التعریفات،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باب النون،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والنوع فی أصطلاح المناطقة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الکلی المقول علی کثیرین مختلفین بالعدد فی جواب ما هو، کالإنسان لزید، وعمر، 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المعنی المشترک بین کثیرین متفقین بالحقیقة، ویندرج تحت کلی أعم منه، وهو الجنس کالحیوان، فإنه جنس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الفلسفی، صلیبا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باب النون، النوع</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الإمام والمأموم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الأمر أن الإمام الحق، هو ولی المؤمنین، والإمام الباطل، ولی الکافرین</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بإمام کل أناس فی الآیة من ائتموا به سواء کان إمام حق أو إمام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تفسیر سورة الإسراء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وبدرک هذه الحقائق، سنحل عقدة الکثیر من معانی الأحادیث التی تقول أن أصحاب الولایة، یتولون القضاء بین الناس یوم القیامة</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حدیث الناس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 الخدری قال النبی   صلی الله علیه وآله وسلم ذا کان یوم القیامة یأمر الله عز وجل فأقعد أنا وعلی علی الصراط ویقال لنا أدخلا الجنة من آمن بی وأحبکما وأدخلا النار من کفر بی وأبغضکما وفی لفظ ألقیا فی النار من أبغضکما وأدخلا الجنة من أحبکما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باب ما تفرد من مناقبه  أمیر المؤمنین علیه السلام ، فصل فی أنه جواز الصراط وقسیم الجنة والنار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یقول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Style w:val="FootnoteAnchor"/>
          <w:rtl w:val="true"/>
        </w:rPr>
        <w:footnoteReference w:id="60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أولئک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تحدثنا عنهم ضمن موضوع النفخ فی الصور،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فأمثال هؤلاء یستثنون من إعطائهم کتابهم، کما یستثنون من الفزع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فإن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الکتاب وصحیفة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علی الذین یرتکبون سیئات، أو حسنات، ویستثنی منه فریقان،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المخلصون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المعاندون والمنکرون الذین سلف الحدیث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إِنْسَانٍ أَلْزَمْنَاهُ طَائِرَهُ فِی عُنُقِهِ</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وهذا یشمل الذین عملوا حسنات وسیئات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بلغوا فی حسناتهم مراتب علیا، وکذلک الذین حبطت أعمالهم، کمکذبی الأنبیاء ومنکری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یتعرضون للحساب ولا یعطون کتابهم یوم القیامة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واستمراراً لنفس الآیة السابقة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وَنُخْرِجُ لَهُ یَوْمَ الْقِیَامَةِ کِتَابًا یَلْقَاهُ مَنْشُورًا</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ویحتمل أن یکون هذا الکتاب، هو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یعلق فی عنق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المقترن به</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المیزان فی تفسیر المیزان،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تفسیر سورة النمل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کان هذا الکتاب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لجاءت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ونخرجه کتاباً بینما النص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وَنُخْرِجُ لَهُ یَوْمَ الْقِیَامَةِ کِتَابًا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وسیاق الآیة هذا یتفق مع آیات أخری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الصُّحُفُ نُشِرَتْ</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وبعدها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هذه الآیة، یتضح لنا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یختلفان عما هو معروف فی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یُنَبَّأُ الْإِنْسَانُ یَوْمَئِذٍ بِمَا قَدَّمَ وَأَخَّرَ</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الآیة تتحدث عن تفاصیل أعمال الإنسان التی ارتکبها فی حیاته، والتی یذکر بها یوم القیامة</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تفسیر سورة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مجاهد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یُنَبَّأُ الْإِنْسَانُ یَوْمَئِذٍ بِمَا قَدَّمَ وَأَخَّرَ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 الإنسان یوم القیامة بأول عمله وآخره، فیجازی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تفسیر سورة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فتتحدث عن وضع الإنسان بشکل إجمالی وعام، وتبین أن التفاصیل یعرفها الإنسان بنفسه</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تفسیر سورة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غریب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معناه الإنسان بصیر فی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غریب القرآن،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تحدثنا فیما مضی عن کیفیة قراءة الإنسان لکتابه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bookmarkStart w:id="224" w:name="pg2863_20738"/>
    </w:p>
    <w:p>
      <w:pPr>
        <w:pStyle w:val="Heading2"/>
        <w:numPr>
          <w:ilvl w:val="1"/>
          <w:numId w:val="1"/>
        </w:numPr>
        <w:rPr/>
      </w:pPr>
      <w:bookmarkStart w:id="225" w:name="__RefHeading___Toc2799462_1395250215"/>
      <w:bookmarkStart w:id="226" w:name="_Toc83"/>
      <w:bookmarkEnd w:id="224"/>
      <w:bookmarkEnd w:id="225"/>
      <w:r>
        <w:rPr>
          <w:rtl w:val="true"/>
        </w:rPr>
        <w:t>الفصل التاسع</w:t>
      </w:r>
      <w:r>
        <w:rPr>
          <w:rtl w:val="true"/>
        </w:rPr>
        <w:t xml:space="preserve">: </w:t>
      </w:r>
      <w:r>
        <w:rPr>
          <w:rtl w:val="true"/>
        </w:rPr>
        <w:t>الشهداء فی یوم البعث</w:t>
      </w:r>
      <w:bookmarkEnd w:id="22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2799464_1395250215"/>
      <w:bookmarkStart w:id="228" w:name="_Toc84"/>
      <w:bookmarkEnd w:id="227"/>
      <w:r>
        <w:rPr>
          <w:rtl w:val="true"/>
        </w:rPr>
        <w:t>اشارة</w:t>
      </w:r>
      <w:bookmarkStart w:id="229" w:name="pg2863_20742"/>
      <w:bookmarkEnd w:id="228"/>
    </w:p>
    <w:p>
      <w:pPr>
        <w:pStyle w:val="Heading3"/>
        <w:numPr>
          <w:ilvl w:val="2"/>
          <w:numId w:val="1"/>
        </w:numPr>
        <w:rPr/>
      </w:pPr>
      <w:bookmarkStart w:id="230" w:name="__RefHeading___Toc2799466_1395250215"/>
      <w:bookmarkStart w:id="231" w:name="_Toc85"/>
      <w:bookmarkEnd w:id="229"/>
      <w:bookmarkEnd w:id="230"/>
      <w:r>
        <w:rPr>
          <w:rtl w:val="true"/>
        </w:rPr>
        <w:t>الشهداء فی یوم البَعث</w:t>
      </w:r>
      <w:bookmarkEnd w:id="231"/>
    </w:p>
    <w:p>
      <w:pPr>
        <w:pStyle w:val="Heading4"/>
        <w:numPr>
          <w:ilvl w:val="3"/>
          <w:numId w:val="1"/>
        </w:numPr>
        <w:rPr/>
      </w:pPr>
      <w:bookmarkStart w:id="232" w:name="__RefHeading___Toc2799468_1395250215"/>
      <w:bookmarkStart w:id="233" w:name="_Toc86"/>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یقول الباری عزوجل عن الشهداء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 وَوُضِعَ الْکِتَابُ وَجِیءَ بِالنَّبِیِّینَ وَالشُّهَدَاءِ وَقُضِیَ بَیْنَهُمْ بِالْحَقِّ وَهُمْ لَا یُظْلَمُونَ</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آیات أخری عدیدة</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یَمْسَسْکُمْ قَرْحٌ فَقَدْ مَسَّ الْقَوْمَ قَرْحٌ مِثْلُهُ وَتِلْکَ الْأَیَّامُ نُدَاوِلُهَا بَیْنَ النَّاسِ وَلِیَعْلَمَ اللَّهُ الَّذِینَ آَمَنُوا وَیَتَّخِذَ مِنْکُمْ شُهَدَاءَ وَاللَّهُ لَا یُحِبُّ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فَأَقِیمُوا الصَّلَاةَ وَآَتُوا الزَّکَاةَ وَاعْتَصِمُوا بِاللَّهِ هُوَ مَوْلَاکُمْ فَنِعْمَ الْمَوْلَی وَنِعْمَ النَّصِیرُ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أطلق القرآن الکریم صفة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الشاهدین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التعریفات،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باب الشین، الشاهد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عدة مجموعات، باعتبارهم یشهدون علی الأعمال فی یوم</w:t>
      </w:r>
    </w:p>
    <w:p>
      <w:pPr>
        <w:pStyle w:val="BookText"/>
        <w:rPr/>
      </w:pPr>
      <w:r>
        <w:rPr>
          <w:rFonts w:ascii="IRNazanin" w:hAnsi="IRNazanin" w:eastAsia="IRNazanin"/>
          <w:color w:val="111111"/>
          <w:sz w:val="28"/>
          <w:sz w:val="28"/>
          <w:szCs w:val="28"/>
          <w:rtl w:val="true"/>
          <w:lang w:bidi="fa-IR"/>
        </w:rPr>
        <w:t>القیامة</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لتشهدوا علی الناس بأعمالهم التی خالفوا فیها الحق فی الدنیا وفی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لتکونوا حجة علی الناس، فتبینوا لهم الحق والدین ویکون الرسول علیکم شهیدا، مؤیداً للدین إلیکم، وسمی الشاهد شاهداً لأنه یبین ولذلک یقال للشهادة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یشهدون للأنبیاء علی أممهم المکذبین لهم، بأنهم قد بلغوا، وجازوا لأعلام النبی صلی الله علیه وآله وسلم  إیاهم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تفسیر سورة البقرة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الشهادة علی الشیء، هی إدراکه عن طریق الحضور والرؤیة، وهذه هی مرحلة استلام الشهادة والحصول علیها، أما المرحلة الثانیة، فهی تأیید وقوع ذلک الشیء وتسمی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الشهادة</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یطلق لفظ الشهادة علی فعل الشاهد،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علی کذا شهادة،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به خبرا قاطعا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الفلسفی، صلیبا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باب الشین،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أن الشهادة علی الأعمال، فی یوم القیامة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یقتصر علی ظواهر الأمور والحوادث والأعمال، بل هی شهادة علی بواطنها وخفایاها، من حیث الطاعة والمعصیة، أو السعادة والشقاء، ذلک أن الحکم یستند إلی تأیید الشهداء، والذی یقضی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الحاکمین</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فإن الشهادة تأتی علی حقائق الأمور وبواطنها</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تفسیر سورة البقرة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الإدراک الکامل لحقائق الأمور، أمر لا یبلغه، إلا الذین یطلعون علی جذور الأمور ومنشأها، وکذلک یطلعون علی النیات والخفایا والدوافع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الشهادة فی یوم القیامة تمثل تکریماً وتجلیلاً لمقام الشاهد</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تفسیر سورة البقرة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تَکَلَّمُ نَفْسٌ إِلَّا بِإِذْنِهِ</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أنها  محصورة بأولئک الذین حظوا فی الدنیا بمنزلة تؤهلهم للاطلاع علی الخفایا والنوایا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الباری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یَتَکَلَّمُونَ إِلَّا مَنْ أَذِنَ لَهُ الرَّحْمَنُ وَقَالَ صَوَابًا</w:t>
      </w:r>
      <w:r>
        <w:rPr>
          <w:rFonts w:eastAsia="Amiri" w:cs="Amiri" w:ascii="Amiri" w:hAnsi="Amiri"/>
          <w:color w:val="111111"/>
          <w:sz w:val="28"/>
          <w:szCs w:val="28"/>
          <w:rtl w:val="true"/>
          <w:lang w:bidi="ar-SA"/>
        </w:rPr>
        <w:t xml:space="preserve">) </w:t>
      </w:r>
      <w:r>
        <w:rPr>
          <w:rStyle w:val="FootnoteAnchor"/>
          <w:rtl w:val="true"/>
        </w:rPr>
        <w:footnoteReference w:id="621"/>
      </w:r>
      <w:r>
        <w:rPr>
          <w:rFonts w:ascii="IRNazanin" w:hAnsi="IRNazanin" w:eastAsia="IRNazanin"/>
          <w:color w:val="111111"/>
          <w:sz w:val="28"/>
          <w:sz w:val="28"/>
          <w:szCs w:val="28"/>
          <w:rtl w:val="true"/>
          <w:lang w:bidi="fa-IR"/>
        </w:rPr>
        <w:t>والصواب، هو عکس الخطأ</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تفسیر سورة النبأ</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یقول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شَهِدَ بِالْحَقِّ وَهُمْ یَعْلَمُونَ</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فالشهادة فی ذلک الیوم لا تقوم إلاّ للذین نزهت أعمالهم من کل خطأ وزلل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 فإننا لو أمعنا النظر فی قدرة حواس الإنسان</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الحاسة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التی بها تدرک الأعراض الحسیة، والحواس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المشاعر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مفردات غریب القرآن، الراغب الأصفهانی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حاسة کدواب جمع دابة، وهی المشاعر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والبصر، والشم، والذوق، واللمس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الحواس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وقواه الظاهریة، لرأیناها عاجزة عن إدراک بواطن الأمور والأعمال، حتی لو تعاملت معها بشکل مباشر، فضلاً عن الغائبین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والبعیدین عن دائرة إدراکها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الاطلاع علی خفایا الغیر، وهم فی غیاب عن الشاهد، أمر مستحیل إذا افترضنا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بالحواس الظاهریة المعروفة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الأمر سیکون قابلاً للإقناع، إن إدراک الشاهد لبواطن الأمور والأعمال، یتم بقوة، هی ماوراء قدرة الحواس الظاهریة، قوة یمکنها الأطلاع علی النوایا والخفایا، للغائب والحاضر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القوة هی فی الواقع نور غیر مادی، لا یحتاج إلی ما یحتاجه النور العادی، من مستلزمات الحال والزمان والمکان، بل هو نور یمکن بواسطته رؤیة باطن الإنسان ونوایاه، وتمییز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عِلِّیُّونَ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xml:space="preserve">) </w:t>
      </w:r>
      <w:r>
        <w:rPr>
          <w:rStyle w:val="FootnoteAnchor"/>
          <w:rtl w:val="true"/>
        </w:rPr>
        <w:footnoteReference w:id="625"/>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أشرنا فی الفصل السابق إلی أن أصحاب الیمین وأصحاب الشمال، یؤتون کتابهم کل بواسطة إمامه</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ومن 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أُوتِیَ کِتَابَهُ بِشِمَالِهِ فَیَقُولُ یَا لَیْتَنِی لَمْ أُوتَ کِتَابِیَهْ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 وَسَتُرَدُّونَ إِلَی عَالِمِ الْغَیْبِ وَالشَّهَادَةِ فَیُنَبِّئُکُمْ بِمَا کُنْتُمْ تَعْمَلُونَ</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الآیة، لا تخص فی خطابها فریق المنافقین، بل تخاطب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أعمال المؤمنین أیضاً ستخضع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الله تعالی ورسوله والمؤمنین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وضعتهم الآیة إلی جانب الله تعالی ورسوله صلی الله علیه وآله وسلم  کناظرین للأعمال، هم بالتأکید فریق خاص من المؤمنین، یتمیزون عن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نفهم من هذه الآیة،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الناس من قبل النبی  صلی الله علیه وآله وسلم  والمؤمنین، إنما تتم علی أساس ما ینبئ الله تعالی الناس، بما کانوا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علی بن إبراهیم القمی</w:t>
      </w:r>
      <w:r>
        <w:rPr>
          <w:rStyle w:val="FootnoteAnchor"/>
          <w:rtl w:val="true"/>
        </w:rPr>
        <w:footnoteReference w:id="629"/>
      </w:r>
      <w:r>
        <w:rPr>
          <w:rFonts w:ascii="IRNazanin" w:hAnsi="IRNazanin" w:eastAsia="IRNazanin"/>
          <w:color w:val="111111"/>
          <w:sz w:val="28"/>
          <w:sz w:val="28"/>
          <w:szCs w:val="28"/>
          <w:rtl w:val="true"/>
          <w:lang w:bidi="fa-IR"/>
        </w:rPr>
        <w:t xml:space="preserve">فی تفسیره؛ روایة عن الإمام الصادق  علیه السلام ، مفادها أن حسنات العباد وسیئاتهم تعرض علی رسول الله  صلی الله علیه وآله وسلم  کل صباح، ولهذا یحذر الإمام  علیه السلام  العباد من ارتکاب المعاصی ویدعوهم إلی الخجل من أن تعرض معاصیهم علی النبی  صلی الله علیه وآله وسلم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تفسیر سورة التوبة، خطبة النبی  صلی الله علیه وآله وسلم  فی تبوک، توبة أبی لبابة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Style w:val="FootnoteAnchor"/>
          <w:rtl w:val="true"/>
        </w:rPr>
        <w:footnoteReference w:id="631"/>
      </w:r>
      <w:r>
        <w:rPr>
          <w:rFonts w:ascii="Amiri" w:hAnsi="Amiri" w:eastAsia="Amiri" w:cs="Amiri"/>
          <w:color w:val="111111"/>
          <w:sz w:val="28"/>
          <w:sz w:val="28"/>
          <w:szCs w:val="28"/>
          <w:rtl w:val="true"/>
          <w:lang w:bidi="ar-SA"/>
        </w:rPr>
        <w:t xml:space="preserve">فینقل روایة عن الصادق  علیه السلام  حول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فیها أن 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الأئمة</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تفسیر العیاشی،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تفسیر سورة البراءة  ح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عدیدة أخری وردت فی کتب التفسیر والحدیث حول هذا الموضوع</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تفسیر العیاشی،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تفسیر سورة البراءة  ح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الصادقین  علیهما السلام  عن الله تعالی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أوائل المقالات،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القول فی الحساب وولاته والصراط والمیزان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الأمر، أن مرحلتی التلقی والحصول علی الشهادة وأداءها، والجزاء علی أساسها، کل ذلک یتم استناداً إلی الأعمال ذاتها، وهذه الأعمال هی التی تنطق وتتحدث عن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تبارک وتعالی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وَجِیءَ بِالنَّبِیِّینَ وَالشُّهَدَاءِ وَقُضِیَ بَیْنَهُمْ بِالْحَقِّ وَهُمْ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وَوُفِّیَتْ کُلُّ نَفْسٍ مَا عَمِلَتْ وَهُوَ أَعْلَمُ بِمَا یَفْعَلُونَ</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bookmarkStart w:id="234" w:name="pg2863_20755"/>
    </w:p>
    <w:p>
      <w:pPr>
        <w:pStyle w:val="Heading4"/>
        <w:numPr>
          <w:ilvl w:val="3"/>
          <w:numId w:val="1"/>
        </w:numPr>
        <w:rPr/>
      </w:pPr>
      <w:bookmarkStart w:id="235" w:name="__RefHeading___Toc2799470_1395250215"/>
      <w:bookmarkStart w:id="236" w:name="_Toc87"/>
      <w:bookmarkEnd w:id="234"/>
      <w:bookmarkEnd w:id="235"/>
      <w:r>
        <w:rPr>
          <w:rtl w:val="true"/>
        </w:rPr>
        <w:t>مراتب الشهداء</w:t>
      </w:r>
      <w:bookmarkEnd w:id="236"/>
    </w:p>
    <w:p>
      <w:pPr>
        <w:pStyle w:val="BookText"/>
        <w:rPr/>
      </w:pPr>
      <w:r>
        <w:rPr>
          <w:rFonts w:ascii="IRNazanin" w:hAnsi="IRNazanin" w:eastAsia="IRNazanin"/>
          <w:color w:val="111111"/>
          <w:sz w:val="28"/>
          <w:sz w:val="28"/>
          <w:szCs w:val="28"/>
          <w:rtl w:val="true"/>
          <w:lang w:bidi="fa-IR"/>
        </w:rPr>
        <w:t>الشهداء، مجموعات مختلفة، ومراتب عدة، فالمرتبة الأولی یحتلها الأولیاء والمقربون، مثل الأنبیاء والصالحون</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إن أفضل الخلق یوم یجمع الله  الرسل، وإن من أفضل الرسل محمد صلی الله علیه وآله وسلم ، ثم إن أفضل کل أمة بعد نبیها وصی 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أفضل الناس بعد الأوصیاء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تفسیر سورة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الحدیث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وَجِیءَ بِالنَّبِیِّینَ وَالشُّهَدَاءِ</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الفصل بین النبیین والشهداء هنا، هو لتکریم مقام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یقول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نَبْعَثُ مِنْ کُلِّ أُمَّةٍ شَهِیدًا ثُمَّ لَا یُؤْذَنُ لِلَّذِینَ کَفَرُوا وَلَا هُمْ یُسْتَعْتَبُونَ</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فالأمة هنا، هی مجموعة من الناس، وعندما یقرن الحدیث عن أمة، بنبی أو زمان أو مکان، فإنها تتمیز عن الأمم الأخری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السابقة لم تقرن بشیء آخر، فإنها تعنی هنا، جمیع الأمم، وتشمل فی خطابها، ولی وشهید کل أمة من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أنه قد یوجد داخل أمة کل نبی عدد من الأولیاء</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وفی کلمة شهید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ــ أنهم أئمة الهدی الذین هم خلفاء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ــ أنهم العلماء الذین حفظ الله بهم شرائع أنبیائه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القرطبی، القرطبی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تفسیر سورة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أساس ما قلناه سابقاً حول معنی الشهید، یتضح لنا أن هذا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یمنح لکل أفراد أمة محمد  صلی الله علیه وآله وسلم ، بل إن المقصود بذلک، بعض أفراد الأمة، رغم أن ظاهر الآیة، یخاطب کل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السبب هو أن هذه المجموعة الخاصة تنبثق من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الأسلوب فی الحدیث، أمر طبیعی ومتداول، فالله تعالی یقول فی آیة أخری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w:t>
      </w:r>
      <w:r>
        <w:rPr>
          <w:rFonts w:eastAsia="Amiri" w:cs="Amiri" w:ascii="Amiri" w:hAnsi="Amiri"/>
          <w:color w:val="111111"/>
          <w:sz w:val="28"/>
          <w:szCs w:val="28"/>
          <w:rtl w:val="true"/>
          <w:lang w:bidi="ar-SA"/>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إلا أن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کل من هو مع النبی  صلی الله علیه وآله وسلم ، رغم أن ظاهر الآیة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من المؤکد أن المقصود بذلک، بعض أتباع النبی، خاصة وأن هناک إجماع بأن بعض الذین کانوا مع النبی، هم من المنافقین والفاسقین، ولا یمکن 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تنطبق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حالات مشابهة عدیدة، یوجه فیها الخطاب إلی العموم بینما المقصود، هو مجموعة خاصة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فإن شهداء الأمة، مجموعة خاصة، تشهد علی الناس، أما رسول الله  صلی الله علیه وآله وسلم ، فهو بدوره شاهد علی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هذه المجموعة، تمثل حالة وسطیة بین الأمة ونبیها، کما ورد فی الآیة السالفة الذکر</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آیة أخری یقول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اجْتَبَاکُمْ وَمَا جَعَلَ عَلَیْکُمْ فِی الدِّینِ مِنْ حَرَجٍ مِلَّةَ أَبِیکُمْ إِبْرَاهِیمَ هُوَ سَمَّاکُمُ الْمُسْلِمِینَ مِنْ قَبْلُ وَفِی هَذَا لِیَکُونَ الرَّسُولُ شَهِیدًا عَلَیْکُمْ وَتَکُونُوا شُهَدَاءَ عَلَی النَّاسِ</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الآیة أکثر صراحة فی توضیح أن شهداء الأمة، هم مجموعة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سماکم المسلمین</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إشارة إلی دعاء إبراهیم  علیه السلام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هو أبو الأنبیاء، وأحد الأنبیاء أولی العزم، أصحاب الشرائع العامّة، وجدّ العبرانیین والعرب المستعربة من ابنه إسماعیل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غار بقریة کوُثی،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کوثار من أرض بابل،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بغدان آرام من قری الکوفة،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أور من بلاد الکلدانیین،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فی برزة شرقی دمشق سنة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میلاد المسیح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أنزل الله علیه عشرین صحیفة تعرف بصحف إبراهیم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بین قومه بالحلم ورقة القلب والبر مع الآخرین، ووهبه الله العلم والحکمة والهدایة والبرکة والرحمة، وجعل النبوة والإمامة فی ذریته ونسله عدا الظالمین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والأنبیاء الذین جاءوا من بعده کانوا ینسبون أدیانهم إلی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بفلسطین فی أواخر القرن العشرین، أو أوائل القرن الحادی والعشرین قبل میلاد المسیح، فدفنه ولداه إسماعیل  علیه السلام  وإسحاق  علیه السلام  بمغارة المکفیلة فی حقل عفرون،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فی قریة أربع أو المربعة قرب بیت المقدس عند زوجته 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أعلام القرآن، الشبستری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إبراهیم الخلیل  علیه السلام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وابنه</w:t>
      </w:r>
    </w:p>
    <w:p>
      <w:pPr>
        <w:pStyle w:val="BookText"/>
        <w:rPr/>
      </w:pPr>
      <w:r>
        <w:rPr>
          <w:rFonts w:ascii="IRNazanin" w:hAnsi="IRNazanin" w:eastAsia="IRNazanin"/>
          <w:color w:val="111111"/>
          <w:sz w:val="28"/>
          <w:sz w:val="28"/>
          <w:szCs w:val="28"/>
          <w:rtl w:val="true"/>
          <w:lang w:bidi="fa-IR"/>
        </w:rPr>
        <w:t>إسماعیل</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أحد الأنبیاء الذین بعثهم الله إلی الناس لإرشادهم وهدایتهم إلی الحق والصواب، وکان عظیم الشأن، راسخ الإیمان، ومعروفاً بالصبر والصدق والحلم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 أول من تکلم بالعربیة الفصحی وکتب بها، وأول من رکب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بمکة،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بفلسطین، وقبره بمکة قرب قبر أمه هاجر، عند حجر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أعلام القرآن، الشبستری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نبی الله إسماعیل بن إبراهیم  علیهما السلام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  عند بناء الکعبة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مُسْلِمَیْنِ لَکَ وَمِنْ ذُرِّیَّتِنَا أُمَّةً مُسْلِمَةً</w:t>
      </w:r>
    </w:p>
    <w:p>
      <w:pPr>
        <w:pStyle w:val="BookText"/>
        <w:rPr/>
      </w:pPr>
      <w:r>
        <w:rPr>
          <w:rFonts w:ascii="Amiri" w:hAnsi="Amiri" w:eastAsia="Amiri" w:cs="Amiri"/>
          <w:color w:val="111111"/>
          <w:sz w:val="28"/>
          <w:sz w:val="28"/>
          <w:szCs w:val="28"/>
          <w:rtl w:val="true"/>
          <w:lang w:bidi="ar-SA"/>
        </w:rPr>
        <w:t xml:space="preserve">لَکَ وَأَرِنَا مَنَاسِکَنَا وَتُبْ عَلَیْنَا إِنَّکَ أَنْتَ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فِیهِمْ رَسُولًا مِنْهُمْ یَتْلُو عَلَیْهِمْ آَیَاتِکَ وَیُعَلِّمُهُمُ الْکِتَابَ وَالْحِکْمَةَ وَیُزَکِّیهِمْ إِنَّکَ أَنْتَ الْعَزِیزُ الْحَکِیمُ</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وبما أن دعاء إبراهیم، هو بحق إسماعیل وأبنائه، وعموماً أهل مکة، فإنما یشمل بالنهایة، قریش، لکن سیاق ومضمون الدعاء یدل علی أن المقصود لیس قریش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مجموعة خاصة، هی تلک التی تتمتع بالطهارة والهدایة والوفاء بالعهد الإلهی، وباقی العهود، والإیمان بالنبی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الآیة الشریفة السالفة الذکر</w:t>
      </w:r>
      <w:r>
        <w:rPr>
          <w:rStyle w:val="FootnoteAnchor"/>
          <w:rtl w:val="true"/>
        </w:rPr>
        <w:footnoteReference w:id="648"/>
      </w:r>
      <w:r>
        <w:rPr>
          <w:rFonts w:ascii="IRNazanin" w:hAnsi="IRNazanin" w:eastAsia="IRNazanin"/>
          <w:color w:val="111111"/>
          <w:sz w:val="28"/>
          <w:sz w:val="28"/>
          <w:szCs w:val="28"/>
          <w:rtl w:val="true"/>
          <w:lang w:bidi="fa-IR"/>
        </w:rPr>
        <w:t xml:space="preserve">، هو ذلک التفسیر الوارد فی الأخبار المنقولة عن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العیاشی ورد عن الإمام الباقر  علیه السلام  أن أهل البیت هم أمة وسط، وهم شهداء الله علی العباد وحججه فی الأرض والسماء</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کتاب الحجة، باب فی أن الأئمة شهداء الله عز وجل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برید بن معاویة العجلی عن أبی جعفر  علیه السلام  قال،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الوسطی ونحن شهداء الله علی خلقه وحجته 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العیاشی،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تفسیر 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أمیر المؤمنین  علیه السلام  أن المقصود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لِتَکُونُوا شُهَدَاءَ عَلَی النَّاسِ</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أئمة أهل البیت  علیهم السلام ، وأن رسول الله  صلی الله علیه وآله وسلم  شاهد علیهم، وهم بدورهم شهداء الله علی العباد وحجته فی الأرض وأنهم الذین قال عنهم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w:t>
      </w:r>
      <w:r>
        <w:rPr>
          <w:rFonts w:eastAsia="Amiri" w:cs="Amiri" w:ascii="Amiri" w:hAnsi="Amiri"/>
          <w:color w:val="111111"/>
          <w:sz w:val="28"/>
          <w:szCs w:val="28"/>
          <w:rtl w:val="true"/>
          <w:lang w:bidi="ar-SA"/>
        </w:rPr>
        <w:t xml:space="preserve">) </w:t>
      </w:r>
      <w:r>
        <w:rPr>
          <w:rStyle w:val="FootnoteAnchor"/>
          <w:rtl w:val="true"/>
        </w:rPr>
        <w:footnoteReference w:id="651"/>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ویروی عن الإمام الباقر قوله أن الشهداء علی الناس، لا یمکن إلا أن یکونوا الأئمة والأنبیاء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أفراد الأمة الآخرین فلا یمکن أن یکونوا شاهدین، من قبل الله تعالی، لأن بین أفراد الأمة من لا تقبل شهادتهم فی الدنیا، وفی أبسط الأشیاء</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مناقب آل أبی طالب،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باب فی إمامة أبی جعفر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وفی تفسیر العیاشی، ورد عن الإمام الصادق  علیه السلام  أن المقصود بآیة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لِتَکُونُوا شُهَدَاءَ عَلَی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کل أهل</w:t>
      </w:r>
    </w:p>
    <w:p>
      <w:pPr>
        <w:pStyle w:val="BookText"/>
        <w:rPr/>
      </w:pPr>
      <w:r>
        <w:rPr>
          <w:rFonts w:ascii="IRNazanin" w:hAnsi="IRNazanin" w:eastAsia="IRNazanin"/>
          <w:color w:val="111111"/>
          <w:sz w:val="28"/>
          <w:sz w:val="28"/>
          <w:szCs w:val="28"/>
          <w:rtl w:val="true"/>
          <w:lang w:bidi="fa-IR"/>
        </w:rPr>
        <w:t xml:space="preserve">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هناک من هؤلاء، من لا تقبل شهادته حتی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تقبل شهادة مثل هؤلاء، علی أعمال العباد، یوم القیامة؟ ویستطرد الإمام  علیه السلام  أن المقصود بهذه الآیة</w:t>
      </w:r>
      <w:r>
        <w:rPr>
          <w:rStyle w:val="FootnoteAnchor"/>
          <w:rtl w:val="true"/>
        </w:rPr>
        <w:footnoteReference w:id="654"/>
      </w:r>
      <w:r>
        <w:rPr>
          <w:rFonts w:ascii="Amiri" w:hAnsi="Amiri" w:eastAsia="Amiri" w:cs="Amiri"/>
          <w:color w:val="111111"/>
          <w:sz w:val="28"/>
          <w:sz w:val="28"/>
          <w:szCs w:val="28"/>
          <w:rtl w:val="true"/>
          <w:lang w:bidi="ar-SA"/>
        </w:rPr>
        <w:t>، هم الأئمة الذین استجیب بحقهم دعاء إبراهیم  علیه السلام ، وهم الأمة الوسط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أُمَّةٍ أُخْرِجَتْ لِلنَّاسِ</w:t>
      </w:r>
      <w:r>
        <w:rPr>
          <w:rFonts w:eastAsia="Amiri" w:cs="Amiri" w:ascii="Amiri" w:hAnsi="Amiri"/>
          <w:color w:val="111111"/>
          <w:sz w:val="28"/>
          <w:szCs w:val="28"/>
          <w:rtl w:val="true"/>
          <w:lang w:bidi="ar-SA"/>
        </w:rPr>
        <w:t>)</w:t>
      </w:r>
      <w:r>
        <w:rPr>
          <w:rStyle w:val="FootnoteAnchor"/>
          <w:rtl w:val="true"/>
        </w:rPr>
        <w:footnoteReference w:id="655"/>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أحادیث عدیدة بهذا الشأن</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کتاب الحجة، باب فی أن الأئمة شهداء الله عز وجل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محمد بن علی  علیهما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 ونحن شهداء الله علی خلقه وحججه 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إرشاد القلوب،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فی فضائله من طریق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وهکذا یتوضح معنی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 وحیث أن رسول الله  صلی الله علیه وآله وسلم  لا یکون شاهداً علی</w:t>
      </w:r>
    </w:p>
    <w:p>
      <w:pPr>
        <w:pStyle w:val="BookText"/>
        <w:rPr/>
      </w:pPr>
      <w:r>
        <w:rPr>
          <w:rFonts w:ascii="IRNazanin" w:hAnsi="IRNazanin" w:eastAsia="IRNazanin"/>
          <w:color w:val="111111"/>
          <w:sz w:val="28"/>
          <w:sz w:val="28"/>
          <w:szCs w:val="28"/>
          <w:rtl w:val="true"/>
          <w:lang w:bidi="fa-IR"/>
        </w:rPr>
        <w:t>أفراد الأمة مباشرة، بل یشهد علی شهداء الأمة</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تفسیر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 المقصود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وَجِئْنَا بِکَ عَلَی هَؤُلَاءِ شَهِیدًا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شهداء الأمم، ولیس أفراد الأمة أنفسهم، وهؤلاء الشهداء هم الذین یشهد علیهم رسول الله  صلی الله علیه وآله وسلم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تفسیر العیاشی،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تفسیر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الفخر الرازی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بِکَ شَهِیدًا عَلَی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إن الشاهد محمد  صلی الله علیه وآله وسلم ، والمشهود علیهم سائر الإنبیاء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التفسیر الکبیر، الفخر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تفسیر سورة البروج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آیة أخری، أکثر صراحة فی توضیح هذه الحقیقة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نَبْعَثُ فِی کُلِّ أُمَّةٍ شَهِیدًا عَلَیْهِمْ مِنْ أَنْفُسِهِمْ وَجِئْنَا بِکَ شَهِیدًا عَلَی هَؤُلَاءِ</w:t>
      </w:r>
      <w:r>
        <w:rPr>
          <w:rFonts w:eastAsia="Amiri" w:cs="Amiri" w:ascii="Amiri" w:hAnsi="Amiri"/>
          <w:color w:val="111111"/>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وتأتی صراحتها فی أنها عبرت عن استقدام شهداء الأمم للشهادة یوم القیامة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عند الحدیث عن رسول الله  صلی الله علیه وآله وسلم  فالقرآن یستخدم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وَجِئْنَا بِکَ</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یستخدم القرآن الکریم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الحدیث عن</w:t>
      </w:r>
    </w:p>
    <w:p>
      <w:pPr>
        <w:pStyle w:val="BookText"/>
        <w:rPr/>
      </w:pPr>
      <w:r>
        <w:rPr>
          <w:rFonts w:ascii="IRNazanin" w:hAnsi="IRNazanin" w:eastAsia="IRNazanin"/>
          <w:color w:val="111111"/>
          <w:sz w:val="28"/>
          <w:sz w:val="28"/>
          <w:szCs w:val="28"/>
          <w:rtl w:val="true"/>
          <w:lang w:bidi="fa-IR"/>
        </w:rPr>
        <w:t>شهداء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الآیات تدل کلها علی أن رسول الله  صلی الله علیه وآله وسلم  شاهد علی الشهداء، ولیس علی کل أفراد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شاهد علی شهداء الأمم الأخری أیضاً</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تفسیر سورة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النبی  صلی الله علیه وآله وسلم  وبین الناس الذین هم عامة من بعث إلیهم من زمانه إلی یوم القیامة شهداء یشهدون علی أعمالهم وان الرسول إنما هو شهید علی هؤلاء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بهؤلاء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بِکَ شَهِیدًا عَلَی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الشهداء دون عامة الناس فالشهداء شهداء علی الناس والنبی  صلی الله علیه وآله وسلم  شهید علی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تفسیر سورة النحل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القمی</w:t>
      </w:r>
      <w:r>
        <w:rPr>
          <w:rStyle w:val="FootnoteAnchor"/>
          <w:rtl w:val="true"/>
        </w:rPr>
        <w:footnoteReference w:id="663"/>
      </w:r>
      <w:r>
        <w:rPr>
          <w:rFonts w:ascii="IRNazanin" w:hAnsi="IRNazanin" w:eastAsia="IRNazanin"/>
          <w:color w:val="111111"/>
          <w:sz w:val="28"/>
          <w:sz w:val="28"/>
          <w:szCs w:val="28"/>
          <w:rtl w:val="true"/>
          <w:lang w:bidi="fa-IR"/>
        </w:rPr>
        <w:t xml:space="preserve">حول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 علی هؤلاء</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أن 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هم الأئمة ــ ورسول الله شهید علی الأئمة،وهؤلاء بدورهم شهداء علی أفراد الأمة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ویورد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قال ابن شهر اشوب فی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أحمد ابن أبی طالب الطبرسی، له الکافی فی الفقه حسن، والاحتجاج، ومفاخر الطالبیة، وتاریخ الأئمة  علیهم السلام ، وفضائل الزهراء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 الآمل، 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باب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حدیثاً عن الإمام علی  علیه السلام  حول أحوال</w:t>
      </w:r>
    </w:p>
    <w:p>
      <w:pPr>
        <w:pStyle w:val="BookText"/>
        <w:rPr/>
      </w:pPr>
      <w:r>
        <w:rPr>
          <w:rFonts w:ascii="Amiri" w:hAnsi="Amiri" w:eastAsia="Amiri" w:cs="Amiri"/>
          <w:color w:val="111111"/>
          <w:sz w:val="28"/>
          <w:sz w:val="28"/>
          <w:szCs w:val="28"/>
          <w:rtl w:val="true"/>
          <w:lang w:bidi="ar-SA"/>
        </w:rPr>
        <w:t>أهل المحشر فیقول أن الأنبیاء یبعثون فی ذلک الیوم ویسألون عن أداء الرسالة التی حملوا بها، فیجیبون بأنهم بلغوا الرسالة الإلهیة لأممهم ــ وأدوا مسؤولیتهم 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دور الأمم، فتسأل عن رسالات الأنبیاء، فتنکر إبلاغ الرسالة، کما ورد فی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فَلَنَسْأَلَنَّ الَّذِینَ أُرْسِلَ إِلَیْهِمْ وَلَنَسْأَلَنَّ الْمُرْسَلِینَ</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 فتقول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جَاءَنَا مِنْ بَشِیرٍ وَلَا نَذِیرٍ</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 وهنا یطلب الأنبیاء، رسول الله محمد  صلی الله علیه وآله وسلم  للشهادة، فیشهد علی صدق جوابهم، وکذب ادعاء المنکرین من الأمم، فیقول لکل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جاءکم بشیر ونذیر وبلغکم رسالة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الله قادر علی أن یجعل جوارحکم تنطق فتشهد علی أن الأنبیاء بلغوکم رسالات الله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وهکذا فإن رسول الله  صلی الله علیه وآله وسلم  یکون شاهداً علی الأنبیاء، والله تعالی یخاطبه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w:t>
      </w:r>
      <w:r>
        <w:rPr>
          <w:rStyle w:val="FootnoteAnchor"/>
          <w:rtl w:val="true"/>
        </w:rPr>
        <w:footnoteReference w:id="670"/>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ینقل العیاشی فی تفسیره، حدیثاً عن أمیر المؤمنین علیه السلام  یصف فیه یوم القیامة، فیقول إن جمیع الخلائق یجمعون فی مکان واحد، لیجری سؤالهم عن أعمالهم، لن یستطیع أحد الکلام إلا من یأذن له الله تعالی لیقول صواباً</w:t>
      </w:r>
      <w:r>
        <w:rPr>
          <w:rStyle w:val="FootnoteAnchor"/>
          <w:rtl w:val="true"/>
        </w:rPr>
        <w:footnoteReference w:id="672"/>
      </w:r>
      <w:r>
        <w:rPr>
          <w:rFonts w:ascii="Amiri" w:hAnsi="Amiri" w:eastAsia="Amiri" w:cs="Amiri"/>
          <w:color w:val="111111"/>
          <w:sz w:val="28"/>
          <w:sz w:val="28"/>
          <w:szCs w:val="28"/>
          <w:rtl w:val="true"/>
          <w:lang w:bidi="ar-SA"/>
        </w:rPr>
        <w:t xml:space="preserve">، ثم یبعث الله الأنبیاء لیسألهم أیضاً، وهذا هو معنی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فرسول الله  صلی الله علیه وآله وسلم  هو الشاهد علی الشهداء، وهؤلاء هم الأنبیاء</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أسلفنا الحدیث، عن إنکار الأمم، لرسالات الأنبیاء</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مجموعة أخری من الشهداء، هی الملائکة</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تفسیر سورة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یسجلون الأعمال، والله تعالی یقول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تَکُونُ فِی شَأْنٍ وَمَا تَتْلُو مِنْهُ مِنْ قُرْآَنٍ وَلَا تَعْمَلُونَ مِنْ عَمَلٍ إِلَّا کُنَّا عَلَیْکُمْ شُهُودًا إِذْ تُفِیضُونَ فِیهِ</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وَنَعْلَمُ مَا تُوَسْوِسُ بِهِ نَفْسُهُ وَنَحْنُ أَقْرَبُ إِلَیْهِ مِنْ حَبْلِ الْوَرِیدِ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وَعَنِ الشِّمَالِ قَعِیدٌ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سَکْرَةُ الْمَوْتِ بِالْحَقِّ ذَلِکَ مَا کُنْتَ مِنْهُ تَحِیدُ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ذَلِکَ یَوْمُ 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کُلُّ نَفْسٍ مَعَهَا سَائِقٌ وَشَهِیدٌ</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یقول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عَلَیْکُمْ لَحَافِظِینَ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وآیات أخری تشیر إلی شهادة الملائکة، وأعضاء الإنسان وجوارحه</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اللَّهُ یَشْهَدُ بِمَا أَنْزَلَ إِلَیْکَ أَنْزَلَهُ بِعِلْمِهِ وَالْمَلَائِکَةُ یَشْهَدُونَ وَکَفَی بِاللَّهِ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تَشْهَدُ عَلَیْهِمْ أَلْسِنَتُهُمْ وَأَیْدِیهِمْ وَأَرْجُلُهُمْ بِمَا کَانُوا یَعْمَلُونَ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کُنْتُمْ تَسْتَتِرُونَ أَنْ یَشْهَدَ عَلَیْکُمْ سَمْعُکُمْ وَلَا أَبْصَارُکُمْ وَلَا جُلُودُکُمْ وَلَکِنْ ظَنَنْتُمْ أَنَّ اللَّهَ لَا یَعْلَمُ کَثِیرًا مِمَّا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الله تعالی فی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یُحْشَرُ أَعْدَاءُ اللَّهِ إِلَی النَّارِ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جَاءُوهَا شَهِدَ عَلَیْهِمْ سَمْعُهُمْ وَأَبْصَارُهُمْ وَجُلُودُهُمْ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عَلَیْنَا قَالُوا أَنْطَقَنَا اللَّهُ الَّذِی أَنْطَقَ کُلَّ شَیْءٍ وَهُوَ خَلَقَکُمْ أَوَّلَ مَرَّةٍ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کُنْتُمْ تَسْتَتِرُونَ أَنْ یَشْهَدَ عَلَیْکُمْ سَمْعُکُمْ وَلَا أَبْصَارُکُمْ وَلَا جُلُودُکُمْ وَلَکِنْ ظَنَنْتُمْ أَنَّ اللَّهَ لَا یَعْلَمُ کَثِیرًا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وَذَلِکُمْ ظَنُّکُمُ الَّذِی ظَنَنْتُمْ بِرَبِّکُمْ أَرْدَاکُمْ فَأَصْبَحْتُمْ مِنَ الْخَاسِرِینَ</w:t>
      </w:r>
      <w:r>
        <w:rPr>
          <w:rFonts w:eastAsia="Amiri" w:cs="Amiri" w:ascii="Amiri" w:hAnsi="Amiri"/>
          <w:color w:val="111111"/>
          <w:sz w:val="28"/>
          <w:szCs w:val="28"/>
          <w:rtl w:val="true"/>
          <w:lang w:bidi="ar-SA"/>
        </w:rPr>
        <w:t xml:space="preserve">) </w:t>
      </w:r>
      <w:r>
        <w:rPr>
          <w:rStyle w:val="FootnoteAnchor"/>
          <w:rtl w:val="true"/>
        </w:rPr>
        <w:footnoteReference w:id="682"/>
      </w:r>
      <w:r>
        <w:rPr>
          <w:rFonts w:ascii="IRNazanin" w:hAnsi="IRNazanin" w:eastAsia="IRNazanin"/>
          <w:color w:val="111111"/>
          <w:sz w:val="28"/>
          <w:sz w:val="28"/>
          <w:szCs w:val="28"/>
          <w:rtl w:val="true"/>
          <w:lang w:bidi="fa-IR"/>
        </w:rPr>
        <w:t>وسیاق هذه الآیات، یدل علی أنها تخص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فإن شهادة الأعضاء والجوارح إنما تخص أهل النار فقط دون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موضوع شهادة أعضاء أهل النار وجوارحهم علی ذنوبهم یمکن أن تکون دلیلاً وشاهداً آخر علی أن الکافرین، هم أیضاً مکلفون بفروع الدین وأحکامه، کما أن جلود أهل النار هی التی تشهد علیهم، ولهذا فإنهم یسألونها عن سبب شهادتها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الجلود أقرب إلی عالم المادة</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الجسم الطبیعی الذی نتناوله علی حاله أو نحوّله إلی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الفلسفی، جمیل صلیبا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باب المیم،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 إصطلاحاً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یحصل الشیء معها بالقوة،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الزیادة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التعریفات،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باب المیم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أما الأسماع والإبصار، فهی</w:t>
      </w:r>
    </w:p>
    <w:p>
      <w:pPr>
        <w:pStyle w:val="BookText"/>
        <w:rPr/>
      </w:pPr>
      <w:r>
        <w:rPr>
          <w:rFonts w:ascii="IRNazanin" w:hAnsi="IRNazanin" w:eastAsia="IRNazanin"/>
          <w:color w:val="111111"/>
          <w:sz w:val="28"/>
          <w:sz w:val="28"/>
          <w:szCs w:val="28"/>
          <w:rtl w:val="true"/>
          <w:lang w:bidi="fa-IR"/>
        </w:rPr>
        <w:t>أبعد عن عالم المادة، وأقرب إلی الفهم والإدراک</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قال ابن سینا إدراک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تکون حقیقته متمثلة عند المدرک یشاهدها ما به یدرک، فأما أن تکون تلک الحقیقة نفس حقیقة الشیء الخارج عن المدرک إذا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مثال حقیقته مرتسما فی ذات المدرک غیر مباین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الفلسفی، جمیل صلیبا</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باب الألف، الإدراک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أَنْطَقَنَا اللَّهُ الَّذِی أَنْطَقَ کُلَّ شَیْءٍ</w:t>
      </w:r>
      <w:r>
        <w:rPr>
          <w:rFonts w:eastAsia="Amiri" w:cs="Amiri" w:ascii="Amiri" w:hAnsi="Amiri"/>
          <w:color w:val="111111"/>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إنما هی جواب الجوارح والأعضاء لأصحابها، ولم تستخدم الآیة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 الشهادة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الشیء من جهة سمع أو رؤیة، فالشهادة تقتضی العلم بالمشهود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الفروق اللغویة، أبو هلال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حرف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الشاهد والحاضر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بما 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بل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الفروق اللغویة، أبو هلال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حرف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النطق والکلام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ینطق نطقا ومنطقا ونطوقا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بصوت وحروف تعرف بها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القاموس المحیط، الفیروز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النطق فی 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الأصوات المقطعة التی یظهرها اللسان وتعیها الآذان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وهذا تم بأمر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فإن لوم الجوارح ومعاتبتها علی شهادتها، کوجود مستقل، حر التصرف، أمر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نطق کل ناطق، وحدیث کل محدث، إنما هو من الله تعالی، ولیس هناک أی موجود، یتمتع بالاستقلالیة عن قدرة الله وإرادته</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تفسیر سورة فصلت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ولهذا، فإن سیاق الآیة یستمر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خَلَقَکُمْ أَوَّلَ مَرَّةٍ وَإِلَیْهِ تُرْجَعُونَ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أنه بدایة وختام کل الأشیاء، وبإرادته وأمره تتم کل الظواهر، وهو العالم بکل شیء، ولا یغیب عنه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أخفاء أی أمر، یتم بوسیلة ما، وکذلک کشفه أو الإطلاع علیه</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تفسیر 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تفسیر سورة فصلت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خَلَقَکُمْ أَوَّلَ مَرَّةٍ وَإِلَیْهِ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إن وجودکم یبتدئ منه تعالی وینتهی إلیه تعالی فعندما تظهرون من کتم العدم ــ وهو خلقکم أول مرة ــ یعطیکم الوجود ویملککم الصفات والأفعال فتنسب إلیکم ثم ترجعون وتنتهون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تفسیر سورة فصلت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باقی الآیة 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کُنْتُمْ تَسْتَتِرُونَ أَنْ یَشْهَدَ عَلَیْکُمْ سَمْعُکُمْ وَلَا أَبْصَارُکُمْ</w:t>
      </w:r>
      <w:r>
        <w:rPr>
          <w:rFonts w:eastAsia="Amiri" w:cs="Amiri" w:ascii="Amiri" w:hAnsi="Amiri"/>
          <w:color w:val="111111"/>
          <w:sz w:val="28"/>
          <w:szCs w:val="28"/>
          <w:rtl w:val="true"/>
          <w:lang w:bidi="ar-SA"/>
        </w:rPr>
        <w:t>)</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أنکم لم تستطیعوا إخفاء ذنوبکم التی ارتکبتموها بجوارحکم</w:t>
      </w:r>
      <w:r>
        <w:rPr>
          <w:rStyle w:val="FootnoteAnchor"/>
          <w:rtl w:val="true"/>
        </w:rPr>
        <w:footnoteReference w:id="690"/>
      </w:r>
      <w:r>
        <w:rPr>
          <w:rFonts w:ascii="IRNazanin" w:hAnsi="IRNazanin" w:eastAsia="IRNazanin"/>
          <w:color w:val="111111"/>
          <w:sz w:val="28"/>
          <w:sz w:val="28"/>
          <w:szCs w:val="28"/>
          <w:rtl w:val="true"/>
          <w:lang w:bidi="fa-IR"/>
        </w:rPr>
        <w:t>، لا لأنکم لم تحسبوا للجوارح حسابها، ولم تحذروا شهادتها، بل لأنکم اعتقدتم أن الأشیاء مستقلة عن الله تعالی، وأن الله غیر مطلع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الحقیقة هی أن أعضاء الإنسان وجوارحه، هی کمین</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کل شیء استتر بشیء فقد کمن فیه کمونا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وأداة لمراقبة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اعتقادکم الخاطئ جعلکم تتصورون أن الله غافل عن کثیر مما تعملون هذا الخطأ، هو الغفلة بعینها، عن حقیقة أن الله عالم بکل شیء، وشاهد علی کل ما یفعل الإنسان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تفسیر 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تفسیر سورة فصلت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کثیر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وَلَکِنْ ظَنَنْتُمْ أَنَّ اللَّهَ لَا یَعْلَمُ کَثِیرًا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وَذَلِکُمْ ظَنُّکُمُ الَّذِی ظَنَنْتُمْ بِرَبِّکُمْ أَرْدَاکُمْ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الظن الفاسد وهو اعتقادکم أن اللّه تعالی لا یعلم کثیرا مما تعملون هو الذی أتلفکم وأرداکم عند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مواقف القیامة خسرتم أنفسکم وأهلیکم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القرآن العظیم،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تفسیر سورة فصلت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الکریم الخطیب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وَذَلِکُمْ ظَنُّکُمُ الَّذِی ظَنَنْتُمْ بِرَبِّکُمْ أَرْدَاکُمْ فَأَصْبَحْتُمْ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الظن الذی ظننتموه بربکم من أنه قد یعلم ما تبدون، ولا یعلم ما تکتمون، هذا الظنّ هو الذی أفسد علیکم معتقدکم فی ربّکم، فلم تروه سبحانه إلا علی ما ترون به بعض أصحاب الجاه والسلطان، ممن لهم جنود وعیون، یرون القلیل، ولا یرون الکثیر، فکان إیمانکم باللّه هو هذا الإیمان الفاتر الفاسد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التفسیر القرآنی للقرآن، عبد الکریم الخطیب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تفسیر سورة فصلت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کُنْتُمْ تَسْتَتِرُونَ أَنْ یَشْهَدَ عَلَیْکُمْ سَمْعُکُمْ وَلَا أَبْصَارُکُمْ وَلَا جُلُودُکُمْ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ظَنَنْتُمْ أَنَّ اللَّهَ 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وما کنتم تستخفون فی الدنیا عند المعاصی من شهادة أعضائکم التی تستعملونها فی معصیة الله ولم یکن ذلک لظنکم أنها لا إدراک فیها لعملکم بل لظنکم أن الله لا یعلم کثیرا مما تعملون،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تستهینوا عند المعصیة بشهادة أعضائکم وإنما استهنتم بشهادتنا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تفسیر سورة فصلت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وَذَلِکُمْ</w:t>
      </w:r>
    </w:p>
    <w:p>
      <w:pPr>
        <w:pStyle w:val="BookText"/>
        <w:rPr/>
      </w:pPr>
      <w:r>
        <w:rPr>
          <w:rFonts w:ascii="Amiri" w:hAnsi="Amiri" w:eastAsia="Amiri" w:cs="Amiri"/>
          <w:color w:val="111111"/>
          <w:sz w:val="28"/>
          <w:sz w:val="28"/>
          <w:szCs w:val="28"/>
          <w:rtl w:val="true"/>
          <w:lang w:bidi="ar-SA"/>
        </w:rPr>
        <w:t>ظَنُّکُمُ الَّذِی ظَنَنْتُمْ بِرَبِّکُمْ أَرْدَاکُمْ فَأَصْبَحْتُمْ مِنَ الْخَاسِرِینَ</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یجب الانتباه إلی أمرین هامین،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المبدأ العام القائل أن العلم والقدرة وکل کمالات الوسائط هی نفسها علم الله تعالی وقدرته وکمالاته</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کتاب التوحید، باب البداء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له</w:t>
      </w:r>
    </w:p>
    <w:p>
      <w:pPr>
        <w:pStyle w:val="BookText"/>
        <w:rPr/>
      </w:pPr>
      <w:r>
        <w:rPr>
          <w:rFonts w:ascii="IRNazanin" w:hAnsi="IRNazanin" w:eastAsia="IRNazanin"/>
          <w:color w:val="111111"/>
          <w:sz w:val="28"/>
          <w:sz w:val="28"/>
          <w:szCs w:val="28"/>
          <w:rtl w:val="true"/>
          <w:lang w:bidi="fa-IR"/>
        </w:rPr>
        <w:t>فی القرآن، القرآن له فروع عدیدة، وقد وردت له إشارات عدة فی القرآن،فمثلاً یقول الباری عز وجل حول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یَعْزُبُ عَنْهُ مِثْقَالُ ذَرَّةٍ فِی السَّمَاوَاتِ وَلَا فِی الْأَرْضِ وَلَا أَصْغَرُ مِنْ ذَلِکَ وَلَا أَکْبَرُ إِلَّا فِی کِتَابٍ مُبِینٍ</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أَنَّا لَا نَسْمَعُ سِرَّهُمْ وَنَجْوَاهُمْ بَلَی وَرُسُلُنَا لَدَیْهِمْ یَکْتُبُونَ</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یقول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وَنَعْلَمُ مَا تُوَسْوِسُ بِهِ نَفْسُهُ وَنَحْنُ أَقْرَبُ إِلَیْهِ مِنْ حَبْلِ الْوَرِیدِ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یَتَلَقَّی الْمُتَلَقِّیَانِ عَنِ الْیَمِینِ وَعَنِ الشِّمَالِ قَعِیدٌ</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وآیات أخری عدیدة فی هذا المعنی</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یَخْفَی عَلَیْهِ شَیْءٌ فِی الْأَرْضِ وَلَا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إِنَّکَ تَعْلَمُ مَا نُخْفِی وَمَا نُعْلِنُ وَمَا یَخْفَی عَلَی اللَّهِ مِنْ شَیْءٍ فِی الْأَرْضِ وَلَا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هُمْ بَارِزُونَ لَا یَخْفَی عَلَی اللَّهِ مِنْهُمْ شَیْءٌ لِمَنِ الْمُلْکُ الْیَوْمَ لِلَّهِ الْوَاحِدِ الْقَهَّارِ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سلف، یتبین أن علم الباری تعالی وإطلاعه علی کل الأمور، یتحقق بتسجیلها فی اللوح المحفوظ</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تفسیر سورة البروج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القدر،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النفس الناطقة الکلیة التی یفصل فیها کلیات اللوح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العقل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ویتعلق بأسبابها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التعریفات،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حرف اللام، اللوح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ثم یواجه بها العباد کوقائع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إشارة إلی مبدأ أن سائر کمالات الوسائط، هی فرع من کمالات الحق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أساس ما قلنا، یتوضح معنی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تُرَدُّونَ إِلَی عَالِمِ الْغَیْبِ وَالشَّهَادَةِ فَیُنَبِّئُکُمْ بِمَا کُنْتُمْ تَعْمَلُونَ</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الآیات السالفة الذکر</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مَا جَاءُوهَا شَهِدَ عَلَیْهِمْ سَمْعُهُمْ وَأَبْصَارُهُمْ وَجُلُودُهُمْ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عَلَیْنَا قَالُوا أَنْطَقَنَا اللَّهُ الَّذِی أَنْطَقَ کُلَّ شَیْءٍ وَهُوَ خَلَقَکُمْ أَوَّلَ مَرَّةٍ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کُنْتُمْ تَسْتَتِرُونَ أَنْ یَشْهَدَ عَلَیْکُمْ سَمْعُکُمْ وَلَا أَبْصَارُکُمْ وَلَا جُلُودُکُمْ وَلَکِنْ ظَنَنْتُمْ أَنَّ اللَّهَ لَا یَعْلَمُ کَثِیرًا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وَذَلِکُمْ ظَنُّکُمُ الَّذِی ظَنَنْتُمْ بِرَبِّکُمْ أَرْدَاکُمْ فَأَصْبَحْتُمْ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تفید بأن الحیاة، حقیقة جاریة فی تمام الموجودات، لأنه بغیر ذلک، لا یمکن إطلاق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إنطاق الأعضاء والجوارح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الحدیث عن شیء یعتبر شهادة فیما لو صدر عن المتحدث بشکل حقیقی، وهذا لا یتم إلا بتمتع المتحدث بالحیاة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فإن الأحیاء الذین یدلون یوم القیامة بالشهادة علی حوادث وأعمال وقعت فی الحیاة الدنیا، لا یمکن أن یدلوا بالشهادة، إلا أن یکونوا یتمتعون بالحیاة أیضاً عند وقوع تلک الأعمال، بحیث یتمکنون من إدراکها، إذن فکل ما یشهد یوم القیامة، لابد وأن یکون حیاً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ویستوی فی ذلک السمع،والبصر، والزمان،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یمکن، مما تقدم، أن ندرک معنی الآیة الکریمة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أَضَلُّ مِمَّنْ یَدْعُو مِنْ دُونِ اللَّهِ مَنْ لَا یَسْتَجِیبُ لَهُ إِلَی یَوْمِ الْقِیَامَةِ وَهُمْ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حُشِرَ النَّاسُ کَانُوا لَهُمْ أَعْدَاءً وَکَانُوا بِعِبَادَتِهِمْ کَافِرِینَ</w:t>
      </w:r>
      <w:r>
        <w:rPr>
          <w:rFonts w:eastAsia="Amiri" w:cs="Amiri" w:ascii="Amiri" w:hAnsi="Amiri"/>
          <w:color w:val="111111"/>
          <w:sz w:val="28"/>
          <w:szCs w:val="28"/>
          <w:rtl w:val="true"/>
          <w:lang w:bidi="ar-SA"/>
        </w:rPr>
        <w:t xml:space="preserve">) </w:t>
      </w:r>
      <w:r>
        <w:rPr>
          <w:rStyle w:val="FootnoteAnchor"/>
          <w:rtl w:val="true"/>
        </w:rPr>
        <w:footnoteReference w:id="7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الآیة التی تصف آلهة الکفار</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تفسیر سورة الأحقاف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 غَیْرُ أَحْیَاءٍ وَمَا یَشْعُرُونَ أَیَّانَ یُبْعَثُونَ</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الکثیر من الأحادیث والأخبار والروایات حول المفاهیم الآنفة الذکر،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 الإمام الباقر  علیه السلام  أن الأعضاء والجوارح، تشهد علی مستحقی العذاب الإلهی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تشهد علی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المؤمن فإنه یتلقی کتابه بیمینه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إشارة من الإمام  علیه السلام  إلی الآیة الواردة بعد آیات الشهادة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وَقَیَّضْنَا لَهُمْ قُرَنَاءَ فَزَیَّنُوا لَهُمْ مَا بَیْنَ أَیْدِیهِمْ وَمَا خَلْفَهُمْ وَحَقَّ عَلَیْهِمُ الْقَوْلُ فِی أُمَمٍ قَدْ خَلَتْ مِنْ قَبْلِهِمْ مِنَ الْجِنِّ وَالْإِنْسِ إِنَّهُمْ کَانُوا خَاسِرِینَ</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الإمام الصادق  علیه السلام  حول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عَلَیْهِمْ سَمْعُهُمْ وَأَبْصَارُهُمْ وَجُلُودُهُمْ</w:t>
      </w:r>
      <w:r>
        <w:rPr>
          <w:rFonts w:eastAsia="Amiri" w:cs="Amiri" w:ascii="Amiri" w:hAnsi="Amiri"/>
          <w:color w:val="111111"/>
          <w:sz w:val="28"/>
          <w:szCs w:val="28"/>
          <w:rtl w:val="true"/>
          <w:lang w:bidi="ar-SA"/>
        </w:rPr>
        <w:t>)</w:t>
      </w:r>
      <w:r>
        <w:rPr>
          <w:rStyle w:val="FootnoteAnchor"/>
          <w:rtl w:val="true"/>
        </w:rPr>
        <w:footnoteReference w:id="706"/>
      </w:r>
      <w:r>
        <w:rPr>
          <w:rFonts w:ascii="IRNazanin" w:hAnsi="IRNazanin" w:eastAsia="IRNazanin"/>
          <w:color w:val="111111"/>
          <w:sz w:val="28"/>
          <w:sz w:val="28"/>
          <w:szCs w:val="28"/>
          <w:rtl w:val="true"/>
          <w:lang w:bidi="fa-IR"/>
        </w:rPr>
        <w:t>قوله أن 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الفروج والأفخاذ</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قَالَ أبی عبد الله الصادق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کُنْتُمْ تَسْتَتِرُونَ أَنْ یَشْهَدَ عَلَیْکُمْ سَمْعُکُمْ وَلَا أَبْصَارُکُمْ وَلَا جُلُودُکُمْ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یَعْنِی بِالْجُلُودِ الْفُرُوجَ والأَفْخَاذَ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کتاب الإیمان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 الإیمان مبثوث لجوارح البدن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قطعة من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  فی تفسیر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کُنْتُمْ تَسْتَتِرُونَ أَنْ یَشْهَدَ عَلَیْکُمْ سَمْعُکُمْ وَلَا أَبْصَارُکُمْ وَلَا جُلُودُکُمْ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یَعْنِی بِالْجُلُودِ الْفُرُوجَ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 یحضره الفقیه، الشیخ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باب الفروض علی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حدیث </w:t>
      </w:r>
      <w:r>
        <w:rPr>
          <w:rFonts w:eastAsia="IRNazanin" w:cs="IRNazanin"/>
          <w:color w:val="111111"/>
          <w:sz w:val="28"/>
          <w:szCs w:val="28"/>
          <w:lang w:bidi="fa-IR"/>
        </w:rPr>
        <w:t>3215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الصادق  علیه السلام  فی تفسیر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یَشْهَدَ عَلَیْکُمْ سَمْعُکُمْ وَلَا أَبْصَارُکُمْ وَلَا جُلُودُکُمْ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تفسیر سورة السجدة، شهادة الجوارح یوم القیامة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تفسیر القمی ورد عن الإمام الصادق علیه السلام  أنه عندما یجمع الله تعالی الخلق یوم القیامة، یعطی کل إنسان صحیفة أعماله، فیطلعون علیها، وینکرون ما فیها من أعمال ارتکبوها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تشهد علیهم الملائکة، فیقسم العاصون بأنهم لم یرتکبوا أیا من هذه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یَبْعَثُهُمُ اللَّهُ جَمِیعًا فَیَحْلِفُونَ لَهُ کَمَا یَحْلِفُونَ لَکُمْ</w:t>
      </w:r>
      <w:r>
        <w:rPr>
          <w:rFonts w:eastAsia="Amiri" w:cs="Amiri" w:ascii="Amiri" w:hAnsi="Amiri"/>
          <w:color w:val="111111"/>
          <w:sz w:val="28"/>
          <w:szCs w:val="28"/>
          <w:rtl w:val="true"/>
          <w:lang w:bidi="ar-SA"/>
        </w:rPr>
        <w:t xml:space="preserve">) </w:t>
      </w:r>
      <w:r>
        <w:rPr>
          <w:rStyle w:val="FootnoteAnchor"/>
          <w:rtl w:val="true"/>
        </w:rPr>
        <w:footnoteReference w:id="708"/>
      </w:r>
      <w:r>
        <w:rPr>
          <w:rFonts w:ascii="IRNazanin" w:hAnsi="IRNazanin" w:eastAsia="IRNazanin"/>
          <w:color w:val="111111"/>
          <w:sz w:val="28"/>
          <w:sz w:val="28"/>
          <w:szCs w:val="28"/>
          <w:rtl w:val="true"/>
          <w:lang w:bidi="fa-IR"/>
        </w:rPr>
        <w:t>، وعندها یختم الله علی أفواههم فتشهد أعضاؤهم وجوارحهم علی ما ارتکبوا</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تفسیر القمی،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تفسیر سورة السجدة، شهادة الجوارح یوم القیامة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الشهداء أیضاً، الزمان والمکان</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تفسیر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وهما الأیام المقدسة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تفسیر الإمام، الإمام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فی من لا یستجاب دعاؤه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حدیث</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قتادة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والمشهود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التبیان،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تفسیر سورة البروج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الأیام واللیالی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10/316</w:t>
      </w:r>
      <w:r>
        <w:rPr>
          <w:rFonts w:ascii="IRNazanin" w:hAnsi="IRNazanin" w:eastAsia="IRNazanin"/>
          <w:color w:val="111111"/>
          <w:sz w:val="28"/>
          <w:sz w:val="28"/>
          <w:szCs w:val="28"/>
          <w:rtl w:val="true"/>
          <w:lang w:bidi="fa-IR"/>
        </w:rPr>
        <w:t>، تفسیر سورة البروج</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والأشهر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الشریفة</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تفسیر الإمام، الإمام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فی من لا یستجاب دعاؤه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حدیث</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والأعیاد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العید 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یعود کل سنة بفرح مجدد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وأیام الجمعة والمناطق المقدسة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تفسیر الإمام، الإمام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فی من لا یستجاب دعاؤه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حدیث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والمساجد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الْأَیَّامُ نُدَاوِلُهَا بَیْنَ النَّاسِ وَلِیَعْلَمَ اللَّهُ الَّذِینَ آَمَنُوا وَیَتَّخِذَ مِنْکُمْ شُهَدَاءَ وَاللَّهُ لَا یُحِبُّ الظَّالِمِینَ</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المباحث السابقة تبین لنا کیفیة شهادة الأیام، وکذلک توضح معنی الآیة الکریمة السالفة الذکر</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یتبین لنا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ویتخذ منکم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 ولیست تبعیضیة،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هی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شهادة الأماکن والأزمنة أیضاً یقول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 إِنَّ اللَّهَ لَطِیفٌ خَبِیرٌ</w:t>
      </w:r>
      <w:r>
        <w:rPr>
          <w:rFonts w:eastAsia="Amiri" w:cs="Amiri" w:ascii="Amiri" w:hAnsi="Amiri"/>
          <w:color w:val="111111"/>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 وقد أسلفنا الحدیث عن المعانی التی تتضمنها هذه الآیة، وکیف تشهد الصخور والسموات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یقول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الإمام الصادق  علیه السلام  أنه عندما یحل النهار، فإنه ــ أی النهار ــ یقول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ــ أعمل خیراً لأشهد لک أمام الله یوم القیامة، فأنا لم آتک من قبل، ولن آتیک بعد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یحل اللیل، فاته ــ أی اللیل ــ یخاطب الإنسان بنفس الخطاب</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کتاب الإیمان والکفر، باب محاسبة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مضمون هذا الحدیث ابن طاووس</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من تصانیفه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إسعاد ثمرة الفؤاد علی سعادة الدنیا والمعاد، والأسرار فی ساعات اللیل والنهار، الأمان من أخطار الأسفار والأزمان، الطرائف فی معرفة مذاهب الطوائف، والنفیس الواضح من الکتاب الجلیس الناصح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المؤلفین، کحالة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علی 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الإمامین الباقر والصادق  علیهما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محاسبة النفس، 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الباب الثانی فیما نذکره من الروایات التی تقتضی الاحتیاط بالمحاسبة فی اللیل والنهار للسلامة من الأخطار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الشیخ الصدوق</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ولد بدعاء مولانا صاحب الأمر   عجل الله تعالی فرجه الشریف  ونال بذلک عظیم الفضل والفخر فعمت برکته الأنام وبقیت آثاره ومصنفاته مدی الأیام، له نحو من ثلاثمائة 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إدریس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ثقة جلیل القدر بصیرا بالأخبار ناقدا للآثار عالما بالرجال وهو أستاذ المفید محمد بن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وفقیهنا ووجه الطائفة بخراسان، ورد بغداد سنة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هـ وسمع منه شیوخ الطائفة وهو حدث السن کان جلیلا حافظا للأحادیث بصیرا بالرجال ناقدا للأخبار لم یر فی القمیین مثله فی حفظه وکثرة علمه له نحو من ثلاثمائة مصنف ذکرنا أکثرها فی کتابنا الکبیر، مات بالری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 إحدی وثمانین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رحمه الله فی بلدة الری قرب عبد العظیم الحسنی مزار معروف فی بقعة عالیة فی روضة مونقة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والألقاب، القمی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قولاً عن الإمام الصادق  علیه السلام  </w:t>
      </w:r>
    </w:p>
    <w:p>
      <w:pPr>
        <w:pStyle w:val="BookText"/>
        <w:rPr/>
      </w:pPr>
      <w:r>
        <w:rPr>
          <w:rFonts w:ascii="IRNazanin" w:hAnsi="IRNazanin" w:eastAsia="IRNazanin"/>
          <w:color w:val="111111"/>
          <w:sz w:val="28"/>
          <w:sz w:val="28"/>
          <w:szCs w:val="28"/>
          <w:rtl w:val="true"/>
          <w:lang w:bidi="fa-IR"/>
        </w:rPr>
        <w:t>رداً علی سؤال حول إقامة النوافل</w:t>
      </w:r>
      <w:r>
        <w:rPr>
          <w:rStyle w:val="FootnoteAnchor"/>
          <w:rtl w:val="true"/>
        </w:rPr>
        <w:footnoteReference w:id="71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مکان واحد، أم توزیعها علی أماکن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 الإمام بأن الأفضل توزیعها علی عدة أماکن لأن هذه الأماکن ستشهد له عند الله یوم القیامة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علل الشرائع، الصدوق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التی من أجلها یستحب تفریق النوافل فی البقاع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الشهداء أیضاًَ، القرآن الکریم</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معانی القرآن، النحاس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القرطبی،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القرآن فی نظمه وبلاغته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القرطبی،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تفسیر سورة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وکذلک الأعمال والعبادات الشخصیة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المحرر الوجیز، الأندلسی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تفسیر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الطباطبائی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 لِتَکُونُوا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شهادة الأعمال دون الشهادة بمعنی القتل فی المعرکة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المیزان فی تفسیر القرآن،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تفسیر سورة البقرة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کل ما قلناه عن شهادة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إثباته بالبرهان</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القیاس المؤلف من الیقینیات سواء کانت ابتداء وهی الضروریات، أو بواسطة وهی النظریات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علی الاستدلال من العلة إلی المعلول برهان لمی، ومن المعلول إلی العلة برهان إنّی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التعریفات،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باب الباء،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جمیل صلیبا،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الأوسط فی هذا القیاس لا بد من أن یکون علة نسبة الأکبر إلی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أعطاک علة اجتماع طرفی النتیجة فی الذهن فقد سمی برهان الإن، وإذا أعطاک علة اجتماع طرفی النتیجة فی الذهن والوجود معا سمی برهان اللم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الفلسفی، صلیبا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باب الباء،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الطباطبائی فی کتابه هذا الذی بین أیدینا فی إثبات الشهادة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علاقة تتولد بین الأشیاء والأعمال، سیتولد مثلها بین الشیء وذات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وجود الأعمال قائم بذواتها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فبقاء الذات، سیبقی ما یصدر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وببقاء ما یصدر عنها، ستدوم العلاقة المتولدة بینها وبین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وببقاء هذه العلاقة، ستبقی الأشیاء أیضاً، لأن العلاقة، وجود رابط، لا یتحقق إلا بوجود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 الشهداء فی یوم البعث، مراتب الشهداء</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ذلک أن کل علاقة تتولد بین الأشیاء والأعمال، سیتولد مثلها بین الشیء وذات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وجود الأعمال قائم بذواتها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فبقاء الذات، سیبقی ما یصدر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وببقاء ما یصدر عنها، ستدوم العلاقة المتولدة بینها وبین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وببقاء هذه العلاقة، ستبقی الأشیاء أیضاً، لأن العلاقة، وجود رابط، لا یتحقق إلا بوجود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جانب آخر، فإنه بالحیاة ستحیا جمیع الذوات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والعلاقات والأشیاء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وبحضورها أمام الله تعالی، بشکل کامل وبتمام الذوات</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کتاب العین،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الحسینی فی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مجموع المقومات التی تحدد مفهوم الشیء، وهو ما یخص الشیء ویمیزه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مصطلحات المنطق، جعفر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الذات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ستشهد بکل ما لدیها</w:t>
      </w:r>
      <w:r>
        <w:rPr>
          <w:rFonts w:eastAsia="IRNazanin" w:cs="IRNazanin"/>
          <w:color w:val="111111"/>
          <w:sz w:val="28"/>
          <w:szCs w:val="28"/>
          <w:rtl w:val="true"/>
          <w:lang w:bidi="fa-IR"/>
        </w:rPr>
        <w:t>.</w:t>
      </w:r>
      <w:bookmarkStart w:id="237" w:name="pg2863_20813"/>
    </w:p>
    <w:p>
      <w:pPr>
        <w:pStyle w:val="Heading2"/>
        <w:numPr>
          <w:ilvl w:val="1"/>
          <w:numId w:val="1"/>
        </w:numPr>
        <w:rPr/>
      </w:pPr>
      <w:bookmarkStart w:id="238" w:name="__RefHeading___Toc2799472_1395250215"/>
      <w:bookmarkStart w:id="239" w:name="_Toc88"/>
      <w:bookmarkEnd w:id="237"/>
      <w:bookmarkEnd w:id="238"/>
      <w:r>
        <w:rPr>
          <w:rtl w:val="true"/>
        </w:rPr>
        <w:t>المصادر</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أحمد بن علی بن أبی طالب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ـــ نشر المرتضی ـــ 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 ــ المؤتمر العالمی لألفیة الشیخ المفید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الأذهان إلی أحکام القرآن، الحسن بن یوسف المطهر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ــ نشر جامعة المدرسین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الحسن بن أبی الحسن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ـــ دار الشریف الرضی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الأصفی فی تفسیر القرآن، محمد محسن 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ــ منشورات المکتب الإعلام الإسلامی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الشیعة وأصولها، محمد الحسین آل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ــ مؤسسة الإمام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فی صفات المؤمنین، الحسن بن أبی الحسن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 ـــ نشر مؤسسة آل البیت  علیهم السلام  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القرآن، عبد الحسین الشبستری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هــ ــ مرکز انتشارات دفتر تبلیغات إسلامی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الوری بأعلام الهدی، الفضل بن الحسن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 دار الکتب الإسلامیة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ـــ دار الثقافة للنشر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الأمآلی،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 ــــ نشر المؤتمر العالمی لألفیة الشیخ المفید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الأمثل فی تفسیر کتاب الله المنزل، ناصر مکارم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 ـــ نشر مدرسة الإمام علی بن أبی طالب  علیه السلام  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أمل الآمل، محمد بن الحسن الحر العاملی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ـــ نشر مکتبة الأندلس ـــ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 ـــ المؤتمر العالمی لألفیة الشیخ المفید 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إیضاح الحکمة فی شرح بدایة الحکمة، علی ربانی  کلبیکانی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ـــ نشر دار الهادی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محمد باقر بن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ـــ مؤسسة الوفاء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البحر المدید فی تفسیر القرآن المجید، احمد بن محمد ابن عجیبة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 ـــ نشر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عباس زکی ـــ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الحکمة، محمد حسین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 ـــ مؤسسة النشر الإسلامی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علوم القران، محمد بن عبد الله الزرکشی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هـ ـــ دار إحیاء الکتب العربیة ـــ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المقالة الفاطمیة فی نقض الرسالة العثمانیة، احمد بن موسی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 ـــ نشر مؤسسة أهل البیت علیهم السلام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الظاهرة، شرف الدین الأسترابادی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محمد مرتضی 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الحیاة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ابن خلدون، عبد الرحمن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 نشر دار إحیاء التراث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الشیخ أبی جعفر محمد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 ـــ نشر 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التحریر والتنویر، محمد بن طاهر بن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شعبة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ــ مؤسسة النشر الأسلامی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الأعیان، جعفر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 ــ نشر مؤسسة الإمام الصادق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التعریفات، علی بن محمد بن علی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الشؤون الثقافیة العامة ـــ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التعلیقة علی الفوائد الرضویة، القاضی سعید القمی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إسماعیل ابن کثیر الدمشقی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ـــ نشر دار المعرفة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الثعالبی المسمی بالجواهر الحسان فی تفسیر القرآن، عبد الرحمن بن محمد بن مخلوف الثعالبی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ــ نشر دار إحیاء التراث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جوامع الجامع،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ــ مؤسسة النشر الأسلامی التابعة لجماعة المدرسین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البیان، إسماعیل حقی البروسوی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الفکر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المولی محسن 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هــ ـــ مکتبة الصدر 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العیاشی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 ـــ نشر المطبعة العلمیة 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عبد الرزاق بن همام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ـــ مکتبة الرشد ـــ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 ــــ منشورات بیدار 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الأنصاری القرطبی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ـــ مؤسسة التاریخ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إبراهیم بن هاشم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ـــ مؤسسة دار الکتاب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الکاشف، محمد جواد مغنیة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 ـــ دار الکتب الإسلامیة 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الکبیر أو مفاتیح الغیب، فخر الدین محمد بن عمر التمیمی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 ـــ نشر دار الکتب العلمیة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غریب القرآن الکریم، فخر الدین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الزاهدی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 فرات بن إبراهیم بن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ــ مؤسسة الطبع والنشر فی وزارة الإرشاد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لإحکام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القرطبی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ــ نشر مؤسسة التاریخ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 الدقائق، المیرزا محمد المشهدی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ــ مؤسسة النشر الإسلامی التابعة لجماعة المدرسین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المراغی، أحمد بن مصطفی المراغی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إحیاء التراث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التفسیر المنیر فی العقیدة والشریعة والمنهج، وهبة بن مصطفی الزحیلی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ــــ نشر دار الفکر المعاصر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عبد علی بن جمعه العروسی الحویزی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ــ نشر مؤسسة اسماعیلیان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تکملة حاشیة رد المختار، محمد علاء الدین بن 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ــــ نشر دار الفکر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محمد بن علی بن الحسین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هـ ـــ مؤسسة النشر الأسلامی التابعة لجماعة المدرسین 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الأخبار، تاج الدین محمد بن محمد الشعیری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ـــ دار الرضی للنشر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آی القرآن، محمد بن جریر الطبری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ـــ دار الفکر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محمد مهدی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السابعة،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ـــ مؤسسة الاعلمی للمطبوعات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الجدید فی تفسیر القرآن المجید، محمد بن حبیب الله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 ــــ دار التعارف للمطبوعات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سعید بن هبة الله قطب الدین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 ـــ نشر مؤسسة الإمام المهدی  عجل الله تعالی فرجه الشریف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ـــ مؤسسة النشر الإسلامی التابعة لجماعة المدرسین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الشیعیة العامة، محمد حسین الاعلمی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  ــ نشر مؤسسة الأعلمی للمطبوعات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هـ ـــ نشر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دروس فی علم الدرایة، أکرم برکات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ــ منشورات سعید بن جبیر 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الدمعة الساکبة فی أحوال النبی والعترة الطاهرة، محمد باقر عبد الکریم 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 ـــ مؤسسة الأعلمی للمطبوعات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آقا بزرک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 ـــ نشر دار الأضواء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ابن داود، تقی الدین الحسن بن علی بن داود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هـ ـــ مؤسسة النشر فی جامعة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الشیخ الطوسی، محمد بن الحسن بن علی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ـــ مؤسسة النشر الإسلامی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العلامة الحلی، الحسن بن یوسف بن علی بن المطهر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 ـــ نشر دار الذخائر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محمد بن عمر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هـ ـــ مؤسسة النشر فی جامعة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احمد بن علی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ـــ مؤسسة النشر الإسلامی التابعة لجماعة المدرسین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الرحلة المدرسیة والمدرسة السیارة، محمد جواد البلاغی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ـــ  نشر دار الزهراء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المرتضی، الشریف المرتضی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ـــ نشر دار القرآن الکریم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الرعایة لحال البدایة فی علم الدرایة، زین 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 ـــ مرکز النشر التابع لمکتب الإعلام الإسلامی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فی تفسیر القرآن العظیم، محمود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ـــ نشر دار الکتب العلمیة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المسیر فی علم التفسیر، عبد الرحمن بن علی بن محمد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ــــ نشر دار الفکر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زبدة التفاسیر، المولی فتح الله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 ـــ نشر مؤسسة المعارف الإسلامیة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 علی بن موسی بن جعفر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العلامة الطباطبائی، کبار العلماء والأعلام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 ـــ نشر دار الهادی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الأسماء الحسنی، هادی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الکافی، محمد صالح المازندرانی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عبد الحمید بن هبة الله 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أیة الله المرعشی النجفی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الشمس الساطعة، محمد الحسین الحسینی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ــ نشر دار المحجة البیضاء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عبید الله بن احمد بن محمد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 ـــ نشر مجمع إحیاء الثقافة الإسلامیة 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وصحاح العربیة، إسماعیل بن حماد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ـــ دار العلم للملایین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علی بن موسی بن جعفر 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 ـــ مطبعة الخیام 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محمد بن علی بن الحسین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مکتبة الداوری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العلماء فی عالم الرؤیا، فارس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 ـــ طلیعة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عمدة الطالب فی أنساب آل أبی طالب، أحمد بن علی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 نشر مکتبة آیة الله المرعشی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محمد بن علی بن محمد 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المعین، حسن بن علی السقاف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ـــ نشر مکتبة الإمام النووی ـــ 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فرج الهموم فی معرفة نهج الحلال من علم النجوم، علی بن موسی بن جعفر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الذخائر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محمد بن الحسن بن علی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الرضویة ـــ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ظلال التوحید، جعفر السبحانی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ــــ معاونیة شؤون التعلیم والبحوث الإسلامیة فی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الجامع للمصطلحات الفقهیة، عبدالله عیسی الغدیری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 ـــ دار المحجة البیضاء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الفیروز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نعمة الله الجزائری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ـــ مکتبة آیة الله المرعشی النجفی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بن إسحاق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هـ ـــ دار الکتب الإسلامیة ـــ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جعفر بن محمد بن جعفر بن موسی بن قولویه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هـ ــ دار المرتضویة للنشر ـــ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العین، الخلیل بن احمد الفراهیدی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 ــــ مؤسسة دار 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کربلاء منذ العهد البابلی حتی استشهاد الإمام الحسین، علی عبود حسین أبو 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الغطاء، جعفر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مهدوی ـــ 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أحوال الأئمة  علیهم السلام ، علی بن عیس الأربلی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هـ ـــ نشر مکتبة بنی هاشم ـــ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الکشکول المبوب، حسین الشاکری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ـــ الناشر 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الکنی والألقاب،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هـ ـــ المطبعة الحیدریة ـــ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العلامة جمال الدین محمد بن مکرم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 ـــ نشر أدب الحوزة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المبدأ والمعاد، محمد بن إبراهیم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 ـــ نشر دار الهادی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 القرآن، محمد بن شهر آشوب المازندرانی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هـ ـــ نشر دار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المجتمع الدینی عند العلامة الطباطبائی، محمود نعمة الجیاشی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 ــــ فقاهت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 الدین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 ـــ مکتب نشر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ــ مؤسسة الأعلمی للمطبوعات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ورام أبن أبی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الفقیه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محاسبة النفس، السید علی بن طاووس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 ـــ نشر دار المرتضوی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 بن محمد بن خالد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 ـــ نشر دار الکتب الإسلامیة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الصحاح، محمد بن أبی بکر بن عبد القادر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ـــ نشر دار الکتب العلمیة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مزارات الأولیاء فی ارض کربلاء، عامر الکر بلائی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 ـــ مطبعة الزوراء ــــ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المسائل السرویة،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 ـــ المؤتمر العالمی لألفیة الشیخ المفید ــــ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ومستنبط المسائل، حسین المحدث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 ـــ نشر مؤسسة آل البیت لإحیاء التراث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ـــ مؤسسة النشر الإسلامی التابعة لجماعة المدرسین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معانی القرآن، أبی جعفر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 ــ نشر جامعة أم القری ــ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ألفاظ الفقه الجعفری، أحمد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یاقوت بن عبدالله 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إحیاء التراث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أبو القاسم الموسوی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 ــ مرکز نشر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الفروق اللغویة، أبو هلال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ـــ مؤسسة النشر الإسلامی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الفلسفی، جمیل صلیبا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ـــ ذوی القربی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المؤلفین، عمر رضا کحاله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المثنی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مصطلح الأصول، هیثم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 ـــ دار الجیل للنشر والطباعة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مصطلحات المنطق، جعفر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ــــ نشر دار الاعتصام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الحسین بن محمد الراغب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ـــ دفتر نشر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أعلام الفکر والقیادة المرجعیة، عبد الکریم آل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 ـــ نشر دار المحجة البیضاء ــــ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محمد بن عبد الکریم 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محمد بن شهر آشوب المازندرانی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هـ ـــ مؤسسة العلامة للنشر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منامات العلماء الصالحین، فارس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 ـــ طلیعة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من أعلام الفکر والأدب، کاظم عبود الفتلاوی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 ـــ نشر مؤسسة المواهب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یحضره الفقیه، محمد بن علی بن الحسین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 ــــ مؤسسة النشر الإسلامی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المنهج الجدید فی تعلیم الفلسفة، محمد تقی مصباح الیزدی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ـــ دار التعارف للمطبوعات 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أنساب العشائر العراقیة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 العلویون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ثامر عبد الحسن العامری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هـ ـــ منشورات دار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العتبات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الخلیلی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ـــ مؤسسة الأعلمی للمطبوعات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العربیة المیسرة والموسعة، یاسین صلاواتی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ـــ نشر مؤسسة التاریخ العربی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السید محمد حسین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الإسلامیة التابعة لجماعة المدرسین ــ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 المصطلح الصوفی فی الإسلام، نظلة الجبوری</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 ـــ مطبعة الیرموک ـــ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الرجال، مصطفی بن الحسین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ـــ نشر مؤسسة آل البیت  علیهم السلام  لأحیاء التراث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نظریة المعرفة والإدراکات الاعتباریة عند العلامة الطباطبائی، علی أمین جابر آل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ـــ نشر دار الهادی ـــ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أبی السعادات بن محمد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ــ مؤسسة إسماعیلیان ـــ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الهجرة للنشر ـــ قم</w:t>
      </w:r>
      <w:r>
        <w:rPr>
          <w:rFonts w:eastAsia="IRNazanin" w:cs="IRNazanin"/>
          <w:color w:val="111111"/>
          <w:sz w:val="28"/>
          <w:szCs w:val="28"/>
          <w:rtl w:val="true"/>
          <w:lang w:bidi="fa-IR"/>
        </w:rPr>
        <w:t>.</w:t>
      </w:r>
      <w:bookmarkStart w:id="240" w:name="pg2863_20827"/>
    </w:p>
    <w:p>
      <w:pPr>
        <w:pStyle w:val="Heading2"/>
        <w:numPr>
          <w:ilvl w:val="1"/>
          <w:numId w:val="1"/>
        </w:numPr>
        <w:rPr/>
      </w:pPr>
      <w:bookmarkStart w:id="241" w:name="__RefHeading___Toc2799474_1395250215"/>
      <w:bookmarkStart w:id="242" w:name="_Toc89"/>
      <w:bookmarkEnd w:id="240"/>
      <w:bookmarkEnd w:id="241"/>
      <w:r>
        <w:rPr>
          <w:rtl w:val="true"/>
        </w:rPr>
        <w:t>المحتویات</w:t>
      </w:r>
      <w:bookmarkEnd w:id="242"/>
    </w:p>
    <w:p>
      <w:pPr>
        <w:pStyle w:val="BookText"/>
        <w:rPr/>
      </w:pPr>
      <w:r>
        <w:rPr>
          <w:rFonts w:ascii="Amiri" w:hAnsi="Amiri" w:eastAsia="Amiri" w:cs="Amiri"/>
          <w:color w:val="111111"/>
          <w:sz w:val="28"/>
          <w:sz w:val="28"/>
          <w:szCs w:val="28"/>
          <w:rtl w:val="true"/>
          <w:lang w:bidi="ar-SA"/>
        </w:rPr>
        <w:t>مقدمة القسم</w:t>
      </w:r>
    </w:p>
    <w:p>
      <w:pPr>
        <w:pStyle w:val="BookText"/>
        <w:rPr/>
      </w:pPr>
      <w:r>
        <w:rPr>
          <w:rFonts w:ascii="IRNazanin" w:hAnsi="IRNazanin" w:eastAsia="IRNazanin"/>
          <w:color w:val="111111"/>
          <w:sz w:val="28"/>
          <w:sz w:val="28"/>
          <w:szCs w:val="28"/>
          <w:rtl w:val="true"/>
          <w:lang w:bidi="fa-IR"/>
        </w:rPr>
        <w:t>کلمة لا بد منها</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العمل فی هذا الکتاب</w:t>
      </w:r>
    </w:p>
    <w:p>
      <w:pPr>
        <w:pStyle w:val="BookText"/>
        <w:rPr/>
      </w:pPr>
      <w:r>
        <w:rPr>
          <w:rFonts w:ascii="Amiri" w:hAnsi="Amiri" w:eastAsia="Amiri" w:cs="Amiri"/>
          <w:color w:val="111111"/>
          <w:sz w:val="28"/>
          <w:sz w:val="28"/>
          <w:szCs w:val="28"/>
          <w:rtl w:val="true"/>
          <w:lang w:bidi="ar-SA"/>
        </w:rPr>
        <w:t>ترجمة المؤلف</w:t>
      </w:r>
    </w:p>
    <w:p>
      <w:pPr>
        <w:pStyle w:val="BookText"/>
        <w:rPr/>
      </w:pPr>
      <w:r>
        <w:rPr>
          <w:rFonts w:ascii="IRNazanin" w:hAnsi="IRNazanin" w:eastAsia="IRNazanin"/>
          <w:color w:val="111111"/>
          <w:sz w:val="28"/>
          <w:sz w:val="28"/>
          <w:szCs w:val="28"/>
          <w:rtl w:val="true"/>
          <w:lang w:bidi="fa-IR"/>
        </w:rPr>
        <w:t>اسمه وشهرته</w:t>
      </w:r>
    </w:p>
    <w:p>
      <w:pPr>
        <w:pStyle w:val="BookText"/>
        <w:rPr/>
      </w:pPr>
      <w:r>
        <w:rPr>
          <w:rFonts w:ascii="IRNazanin" w:hAnsi="IRNazanin" w:eastAsia="IRNazanin"/>
          <w:color w:val="111111"/>
          <w:sz w:val="28"/>
          <w:sz w:val="28"/>
          <w:szCs w:val="28"/>
          <w:rtl w:val="true"/>
          <w:lang w:bidi="fa-IR"/>
        </w:rPr>
        <w:t>أسرته ونسبه</w:t>
      </w:r>
    </w:p>
    <w:p>
      <w:pPr>
        <w:pStyle w:val="BookText"/>
        <w:rPr/>
      </w:pPr>
      <w:r>
        <w:rPr>
          <w:rFonts w:ascii="IRNazanin" w:hAnsi="IRNazanin" w:eastAsia="IRNazanin"/>
          <w:color w:val="111111"/>
          <w:sz w:val="28"/>
          <w:sz w:val="28"/>
          <w:szCs w:val="28"/>
          <w:rtl w:val="true"/>
          <w:lang w:bidi="fa-IR"/>
        </w:rPr>
        <w:t>ولادته</w:t>
      </w:r>
    </w:p>
    <w:p>
      <w:pPr>
        <w:pStyle w:val="BookText"/>
        <w:rPr/>
      </w:pPr>
      <w:r>
        <w:rPr>
          <w:rFonts w:ascii="IRNazanin" w:hAnsi="IRNazanin" w:eastAsia="IRNazanin"/>
          <w:color w:val="111111"/>
          <w:sz w:val="28"/>
          <w:sz w:val="28"/>
          <w:szCs w:val="28"/>
          <w:rtl w:val="true"/>
          <w:lang w:bidi="fa-IR"/>
        </w:rPr>
        <w:t>نبذة من سیرته</w:t>
      </w:r>
    </w:p>
    <w:p>
      <w:pPr>
        <w:pStyle w:val="BookText"/>
        <w:rPr/>
      </w:pPr>
      <w:r>
        <w:rPr>
          <w:rFonts w:ascii="IRNazanin" w:hAnsi="IRNazanin" w:eastAsia="IRNazanin"/>
          <w:color w:val="111111"/>
          <w:sz w:val="28"/>
          <w:sz w:val="28"/>
          <w:szCs w:val="28"/>
          <w:rtl w:val="true"/>
          <w:lang w:bidi="fa-IR"/>
        </w:rPr>
        <w:t>تربیته ونشأته</w:t>
      </w:r>
    </w:p>
    <w:p>
      <w:pPr>
        <w:pStyle w:val="BookText"/>
        <w:rPr/>
      </w:pPr>
      <w:r>
        <w:rPr>
          <w:rFonts w:ascii="IRNazanin" w:hAnsi="IRNazanin" w:eastAsia="IRNazanin"/>
          <w:color w:val="111111"/>
          <w:sz w:val="28"/>
          <w:sz w:val="28"/>
          <w:szCs w:val="28"/>
          <w:rtl w:val="true"/>
          <w:lang w:bidi="fa-IR"/>
        </w:rPr>
        <w:t>أخلاقه</w:t>
      </w:r>
    </w:p>
    <w:p>
      <w:pPr>
        <w:pStyle w:val="BookText"/>
        <w:rPr/>
      </w:pPr>
      <w:r>
        <w:rPr>
          <w:rFonts w:ascii="IRNazanin" w:hAnsi="IRNazanin" w:eastAsia="IRNazanin"/>
          <w:color w:val="111111"/>
          <w:sz w:val="28"/>
          <w:sz w:val="28"/>
          <w:szCs w:val="28"/>
          <w:rtl w:val="true"/>
          <w:lang w:bidi="fa-IR"/>
        </w:rPr>
        <w:t>تواضعه</w:t>
      </w:r>
    </w:p>
    <w:p>
      <w:pPr>
        <w:pStyle w:val="BookText"/>
        <w:rPr/>
      </w:pPr>
      <w:r>
        <w:rPr>
          <w:rFonts w:ascii="IRNazanin" w:hAnsi="IRNazanin" w:eastAsia="IRNazanin"/>
          <w:color w:val="111111"/>
          <w:sz w:val="28"/>
          <w:sz w:val="28"/>
          <w:szCs w:val="28"/>
          <w:rtl w:val="true"/>
          <w:lang w:bidi="fa-IR"/>
        </w:rPr>
        <w:t>زهده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قلة الکلام</w:t>
      </w:r>
    </w:p>
    <w:p>
      <w:pPr>
        <w:pStyle w:val="BookText"/>
        <w:rPr/>
      </w:pPr>
      <w:r>
        <w:rPr>
          <w:rFonts w:ascii="IRNazanin" w:hAnsi="IRNazanin" w:eastAsia="IRNazanin"/>
          <w:color w:val="111111"/>
          <w:sz w:val="28"/>
          <w:sz w:val="28"/>
          <w:szCs w:val="28"/>
          <w:rtl w:val="true"/>
          <w:lang w:bidi="fa-IR"/>
        </w:rPr>
        <w:t>أب عطوف وزوج مثالی</w:t>
      </w:r>
    </w:p>
    <w:p>
      <w:pPr>
        <w:pStyle w:val="BookText"/>
        <w:rPr/>
      </w:pPr>
      <w:r>
        <w:rPr>
          <w:rFonts w:ascii="IRNazanin" w:hAnsi="IRNazanin" w:eastAsia="IRNazanin"/>
          <w:color w:val="111111"/>
          <w:sz w:val="28"/>
          <w:sz w:val="28"/>
          <w:szCs w:val="28"/>
          <w:rtl w:val="true"/>
          <w:lang w:bidi="fa-IR"/>
        </w:rPr>
        <w:t>الاهتمام بالوقت</w:t>
      </w:r>
    </w:p>
    <w:p>
      <w:pPr>
        <w:pStyle w:val="BookText"/>
        <w:rPr/>
      </w:pPr>
      <w:r>
        <w:rPr>
          <w:rFonts w:ascii="IRNazanin" w:hAnsi="IRNazanin" w:eastAsia="IRNazanin"/>
          <w:color w:val="111111"/>
          <w:sz w:val="28"/>
          <w:sz w:val="28"/>
          <w:szCs w:val="28"/>
          <w:rtl w:val="true"/>
          <w:lang w:bidi="fa-IR"/>
        </w:rPr>
        <w:t>السیرة الروحیة</w:t>
      </w:r>
    </w:p>
    <w:p>
      <w:pPr>
        <w:pStyle w:val="BookText"/>
        <w:rPr/>
      </w:pPr>
      <w:r>
        <w:rPr>
          <w:rFonts w:ascii="IRNazanin" w:hAnsi="IRNazanin" w:eastAsia="IRNazanin"/>
          <w:color w:val="111111"/>
          <w:sz w:val="28"/>
          <w:sz w:val="28"/>
          <w:szCs w:val="28"/>
          <w:rtl w:val="true"/>
          <w:lang w:bidi="fa-IR"/>
        </w:rPr>
        <w:t>أسراره الروحیة</w:t>
      </w:r>
    </w:p>
    <w:p>
      <w:pPr>
        <w:pStyle w:val="BookText"/>
        <w:rPr/>
      </w:pPr>
      <w:r>
        <w:rPr>
          <w:rFonts w:ascii="IRNazanin" w:hAnsi="IRNazanin" w:eastAsia="IRNazanin"/>
          <w:color w:val="111111"/>
          <w:sz w:val="28"/>
          <w:sz w:val="28"/>
          <w:szCs w:val="28"/>
          <w:rtl w:val="true"/>
          <w:lang w:bidi="fa-IR"/>
        </w:rPr>
        <w:t>عبادته</w:t>
      </w:r>
    </w:p>
    <w:p>
      <w:pPr>
        <w:pStyle w:val="BookText"/>
        <w:rPr/>
      </w:pPr>
      <w:r>
        <w:rPr>
          <w:rFonts w:ascii="IRNazanin" w:hAnsi="IRNazanin" w:eastAsia="IRNazanin"/>
          <w:color w:val="111111"/>
          <w:sz w:val="28"/>
          <w:sz w:val="28"/>
          <w:szCs w:val="28"/>
          <w:rtl w:val="true"/>
          <w:lang w:bidi="fa-IR"/>
        </w:rPr>
        <w:t>قارئ القرآن</w:t>
      </w:r>
    </w:p>
    <w:p>
      <w:pPr>
        <w:pStyle w:val="BookText"/>
        <w:rPr/>
      </w:pPr>
      <w:r>
        <w:rPr>
          <w:rFonts w:ascii="IRNazanin" w:hAnsi="IRNazanin" w:eastAsia="IRNazanin"/>
          <w:color w:val="111111"/>
          <w:sz w:val="28"/>
          <w:sz w:val="28"/>
          <w:szCs w:val="28"/>
          <w:rtl w:val="true"/>
          <w:lang w:bidi="fa-IR"/>
        </w:rPr>
        <w:t>عاشق أهل البیت  علیهم السلام</w:t>
      </w:r>
    </w:p>
    <w:p>
      <w:pPr>
        <w:pStyle w:val="BookText"/>
        <w:rPr/>
      </w:pPr>
      <w:r>
        <w:rPr>
          <w:rFonts w:ascii="IRNazanin" w:hAnsi="IRNazanin" w:eastAsia="IRNazanin"/>
          <w:color w:val="111111"/>
          <w:sz w:val="28"/>
          <w:sz w:val="28"/>
          <w:szCs w:val="28"/>
          <w:rtl w:val="true"/>
          <w:lang w:bidi="fa-IR"/>
        </w:rPr>
        <w:t>منزلته العلمیة</w:t>
      </w:r>
    </w:p>
    <w:p>
      <w:pPr>
        <w:pStyle w:val="BookText"/>
        <w:rPr/>
      </w:pPr>
      <w:r>
        <w:rPr>
          <w:rFonts w:ascii="IRNazanin" w:hAnsi="IRNazanin" w:eastAsia="IRNazanin"/>
          <w:color w:val="111111"/>
          <w:sz w:val="28"/>
          <w:sz w:val="28"/>
          <w:szCs w:val="28"/>
          <w:rtl w:val="true"/>
          <w:lang w:bidi="fa-IR"/>
        </w:rPr>
        <w:t>قالوا فیه</w:t>
      </w:r>
    </w:p>
    <w:p>
      <w:pPr>
        <w:pStyle w:val="BookText"/>
        <w:rPr/>
      </w:pPr>
      <w:r>
        <w:rPr>
          <w:rFonts w:ascii="IRNazanin" w:hAnsi="IRNazanin" w:eastAsia="IRNazanin"/>
          <w:color w:val="111111"/>
          <w:sz w:val="28"/>
          <w:sz w:val="28"/>
          <w:szCs w:val="28"/>
          <w:rtl w:val="true"/>
          <w:lang w:bidi="fa-IR"/>
        </w:rPr>
        <w:t>أولاده</w:t>
      </w:r>
    </w:p>
    <w:p>
      <w:pPr>
        <w:pStyle w:val="BookText"/>
        <w:rPr/>
      </w:pPr>
      <w:r>
        <w:rPr>
          <w:rFonts w:ascii="IRNazanin" w:hAnsi="IRNazanin" w:eastAsia="IRNazanin"/>
          <w:color w:val="111111"/>
          <w:sz w:val="28"/>
          <w:sz w:val="28"/>
          <w:szCs w:val="28"/>
          <w:rtl w:val="true"/>
          <w:lang w:bidi="fa-IR"/>
        </w:rPr>
        <w:t>إجازاته بالاجتهاد والروایة</w:t>
      </w:r>
    </w:p>
    <w:p>
      <w:pPr>
        <w:pStyle w:val="BookText"/>
        <w:rPr/>
      </w:pPr>
      <w:r>
        <w:rPr>
          <w:rFonts w:ascii="IRNazanin" w:hAnsi="IRNazanin" w:eastAsia="IRNazanin"/>
          <w:color w:val="111111"/>
          <w:sz w:val="28"/>
          <w:sz w:val="28"/>
          <w:szCs w:val="28"/>
          <w:rtl w:val="true"/>
          <w:lang w:bidi="fa-IR"/>
        </w:rPr>
        <w:t>مشایخه</w:t>
      </w:r>
    </w:p>
    <w:p>
      <w:pPr>
        <w:pStyle w:val="BookText"/>
        <w:rPr/>
      </w:pPr>
      <w:r>
        <w:rPr>
          <w:rFonts w:ascii="IRNazanin" w:hAnsi="IRNazanin" w:eastAsia="IRNazanin"/>
          <w:color w:val="111111"/>
          <w:sz w:val="28"/>
          <w:sz w:val="28"/>
          <w:szCs w:val="28"/>
          <w:rtl w:val="true"/>
          <w:lang w:bidi="fa-IR"/>
        </w:rPr>
        <w:t>تلامذته</w:t>
      </w:r>
    </w:p>
    <w:p>
      <w:pPr>
        <w:pStyle w:val="BookText"/>
        <w:rPr/>
      </w:pPr>
      <w:r>
        <w:rPr>
          <w:rFonts w:ascii="IRNazanin" w:hAnsi="IRNazanin" w:eastAsia="IRNazanin"/>
          <w:color w:val="111111"/>
          <w:sz w:val="28"/>
          <w:sz w:val="28"/>
          <w:szCs w:val="28"/>
          <w:rtl w:val="true"/>
          <w:lang w:bidi="fa-IR"/>
        </w:rPr>
        <w:t>تصانیفه ومؤلفاته</w:t>
      </w:r>
    </w:p>
    <w:p>
      <w:pPr>
        <w:pStyle w:val="BookText"/>
        <w:rPr/>
      </w:pPr>
      <w:r>
        <w:rPr>
          <w:rFonts w:ascii="IRNazanin" w:hAnsi="IRNazanin" w:eastAsia="IRNazanin"/>
          <w:color w:val="111111"/>
          <w:sz w:val="28"/>
          <w:sz w:val="28"/>
          <w:szCs w:val="28"/>
          <w:rtl w:val="true"/>
          <w:lang w:bidi="fa-IR"/>
        </w:rPr>
        <w:t>وفاته</w:t>
      </w:r>
    </w:p>
    <w:p>
      <w:pPr>
        <w:pStyle w:val="BookText"/>
        <w:rPr/>
      </w:pPr>
      <w:r>
        <w:rPr>
          <w:rFonts w:ascii="Amiri" w:hAnsi="Amiri" w:eastAsia="Amiri" w:cs="Amiri"/>
          <w:color w:val="111111"/>
          <w:sz w:val="28"/>
          <w:sz w:val="28"/>
          <w:szCs w:val="28"/>
          <w:rtl w:val="true"/>
          <w:lang w:bidi="ar-SA"/>
        </w:rPr>
        <w:t>مقدمة المترجم</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والأجل</w:t>
      </w:r>
    </w:p>
    <w:p>
      <w:pPr>
        <w:pStyle w:val="BookText"/>
        <w:rPr/>
      </w:pPr>
      <w:r>
        <w:rPr>
          <w:rFonts w:ascii="IRNazanin" w:hAnsi="IRNazanin" w:eastAsia="IRNazanin"/>
          <w:color w:val="111111"/>
          <w:sz w:val="28"/>
          <w:sz w:val="28"/>
          <w:szCs w:val="28"/>
          <w:rtl w:val="true"/>
          <w:lang w:bidi="fa-IR"/>
        </w:rPr>
        <w:t>الموت والأجل</w:t>
      </w:r>
    </w:p>
    <w:p>
      <w:pPr>
        <w:pStyle w:val="BookText"/>
        <w:rPr/>
      </w:pPr>
      <w:r>
        <w:rPr>
          <w:rFonts w:ascii="IRNazanin" w:hAnsi="IRNazanin" w:eastAsia="IRNazanin"/>
          <w:color w:val="111111"/>
          <w:sz w:val="28"/>
          <w:sz w:val="28"/>
          <w:szCs w:val="28"/>
          <w:rtl w:val="true"/>
          <w:lang w:bidi="fa-IR"/>
        </w:rPr>
        <w:t>الموت انتقال من عالم إلی آخر</w:t>
      </w:r>
    </w:p>
    <w:p>
      <w:pPr>
        <w:pStyle w:val="BookText"/>
        <w:rPr/>
      </w:pPr>
      <w:r>
        <w:rPr>
          <w:rFonts w:ascii="IRNazanin" w:hAnsi="IRNazanin" w:eastAsia="IRNazanin"/>
          <w:color w:val="111111"/>
          <w:sz w:val="28"/>
          <w:sz w:val="28"/>
          <w:szCs w:val="28"/>
          <w:rtl w:val="true"/>
          <w:lang w:bidi="fa-IR"/>
        </w:rPr>
        <w:t>الروح تنتقل مع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الذی یتوفی الأنفس؟</w:t>
      </w:r>
    </w:p>
    <w:p>
      <w:pPr>
        <w:pStyle w:val="BookText"/>
        <w:rPr/>
      </w:pPr>
      <w:r>
        <w:rPr>
          <w:rFonts w:ascii="IRNazanin" w:hAnsi="IRNazanin" w:eastAsia="IRNazanin"/>
          <w:color w:val="111111"/>
          <w:sz w:val="28"/>
          <w:sz w:val="28"/>
          <w:szCs w:val="28"/>
          <w:rtl w:val="true"/>
          <w:lang w:bidi="fa-IR"/>
        </w:rPr>
        <w:t>الموت یکشف الحقیقة للإنسان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التبشیر بالسعادة أو الشقاء بعد الموت</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البرزخ</w:t>
      </w:r>
    </w:p>
    <w:p>
      <w:pPr>
        <w:pStyle w:val="BookText"/>
        <w:rPr/>
      </w:pPr>
      <w:r>
        <w:rPr>
          <w:rFonts w:ascii="IRNazanin" w:hAnsi="IRNazanin" w:eastAsia="IRNazanin"/>
          <w:color w:val="111111"/>
          <w:sz w:val="28"/>
          <w:sz w:val="28"/>
          <w:szCs w:val="28"/>
          <w:rtl w:val="true"/>
          <w:lang w:bidi="fa-IR"/>
        </w:rPr>
        <w:t>البرزخ</w:t>
      </w:r>
    </w:p>
    <w:p>
      <w:pPr>
        <w:pStyle w:val="BookText"/>
        <w:rPr/>
      </w:pPr>
      <w:r>
        <w:rPr>
          <w:rFonts w:ascii="IRNazanin" w:hAnsi="IRNazanin" w:eastAsia="IRNazanin"/>
          <w:color w:val="111111"/>
          <w:sz w:val="28"/>
          <w:sz w:val="28"/>
          <w:szCs w:val="28"/>
          <w:rtl w:val="true"/>
          <w:lang w:bidi="fa-IR"/>
        </w:rPr>
        <w:t>تجسم الأعمال</w:t>
      </w:r>
    </w:p>
    <w:p>
      <w:pPr>
        <w:pStyle w:val="BookText"/>
        <w:rPr/>
      </w:pPr>
      <w:r>
        <w:rPr>
          <w:rFonts w:ascii="IRNazanin" w:hAnsi="IRNazanin" w:eastAsia="IRNazanin"/>
          <w:color w:val="111111"/>
          <w:sz w:val="28"/>
          <w:sz w:val="28"/>
          <w:szCs w:val="28"/>
          <w:rtl w:val="true"/>
          <w:lang w:bidi="fa-IR"/>
        </w:rPr>
        <w:t>المتوسطون لا یخضعون إلی الحساب</w:t>
      </w:r>
    </w:p>
    <w:p>
      <w:pPr>
        <w:pStyle w:val="BookText"/>
        <w:rPr/>
      </w:pPr>
      <w:r>
        <w:rPr>
          <w:rFonts w:ascii="IRNazanin" w:hAnsi="IRNazanin" w:eastAsia="IRNazanin"/>
          <w:color w:val="111111"/>
          <w:sz w:val="28"/>
          <w:sz w:val="28"/>
          <w:szCs w:val="28"/>
          <w:rtl w:val="true"/>
          <w:lang w:bidi="fa-IR"/>
        </w:rPr>
        <w:t>تجسم الأرواح فی البرزخ</w:t>
      </w:r>
    </w:p>
    <w:p>
      <w:pPr>
        <w:pStyle w:val="BookText"/>
        <w:rPr/>
      </w:pPr>
      <w:r>
        <w:rPr>
          <w:rFonts w:ascii="IRNazanin" w:hAnsi="IRNazanin" w:eastAsia="IRNazanin"/>
          <w:color w:val="111111"/>
          <w:sz w:val="28"/>
          <w:sz w:val="28"/>
          <w:szCs w:val="28"/>
          <w:rtl w:val="true"/>
          <w:lang w:bidi="fa-IR"/>
        </w:rPr>
        <w:t>لقاء الأموات بذویهم</w:t>
      </w:r>
    </w:p>
    <w:p>
      <w:pPr>
        <w:pStyle w:val="BookText"/>
        <w:rPr/>
      </w:pPr>
      <w:r>
        <w:rPr>
          <w:rFonts w:ascii="IRNazanin" w:hAnsi="IRNazanin" w:eastAsia="IRNazanin"/>
          <w:color w:val="111111"/>
          <w:sz w:val="28"/>
          <w:sz w:val="28"/>
          <w:szCs w:val="28"/>
          <w:rtl w:val="true"/>
          <w:lang w:bidi="fa-IR"/>
        </w:rPr>
        <w:t>حدیث الشیطان مع أتباعه فی القبر</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 فی الصور</w:t>
      </w:r>
    </w:p>
    <w:p>
      <w:pPr>
        <w:pStyle w:val="BookText"/>
        <w:rPr/>
      </w:pPr>
      <w:r>
        <w:rPr>
          <w:rFonts w:ascii="IRNazanin" w:hAnsi="IRNazanin" w:eastAsia="IRNazanin"/>
          <w:color w:val="111111"/>
          <w:sz w:val="28"/>
          <w:sz w:val="28"/>
          <w:szCs w:val="28"/>
          <w:rtl w:val="true"/>
          <w:lang w:bidi="fa-IR"/>
        </w:rPr>
        <w:t>النفخ فی الصّور</w:t>
      </w:r>
    </w:p>
    <w:p>
      <w:pPr>
        <w:pStyle w:val="BookText"/>
        <w:rPr/>
      </w:pPr>
      <w:r>
        <w:rPr>
          <w:rFonts w:ascii="IRNazanin" w:hAnsi="IRNazanin" w:eastAsia="IRNazanin"/>
          <w:color w:val="111111"/>
          <w:sz w:val="28"/>
          <w:sz w:val="28"/>
          <w:szCs w:val="28"/>
          <w:rtl w:val="true"/>
          <w:lang w:bidi="fa-IR"/>
        </w:rPr>
        <w:t>الذین یستثنون من حکم النفخ فی الصور</w:t>
      </w:r>
    </w:p>
    <w:p>
      <w:pPr>
        <w:pStyle w:val="BookText"/>
        <w:rPr/>
      </w:pPr>
      <w:r>
        <w:rPr>
          <w:rFonts w:ascii="IRNazanin" w:hAnsi="IRNazanin" w:eastAsia="IRNazanin"/>
          <w:color w:val="111111"/>
          <w:sz w:val="28"/>
          <w:sz w:val="28"/>
          <w:szCs w:val="28"/>
          <w:rtl w:val="true"/>
          <w:lang w:bidi="fa-IR"/>
        </w:rPr>
        <w:t>الآخرة بعد الدنیا</w:t>
      </w:r>
    </w:p>
    <w:p>
      <w:pPr>
        <w:pStyle w:val="BookText"/>
        <w:rPr/>
      </w:pPr>
      <w:r>
        <w:rPr>
          <w:rFonts w:ascii="IRNazanin" w:hAnsi="IRNazanin" w:eastAsia="IRNazanin"/>
          <w:color w:val="111111"/>
          <w:sz w:val="28"/>
          <w:sz w:val="28"/>
          <w:szCs w:val="28"/>
          <w:rtl w:val="true"/>
          <w:lang w:bidi="fa-IR"/>
        </w:rPr>
        <w:t>الآیات الدالة علی أحوال القیامة</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یوم القیامة</w:t>
      </w:r>
    </w:p>
    <w:p>
      <w:pPr>
        <w:pStyle w:val="BookText"/>
        <w:rPr/>
      </w:pPr>
      <w:r>
        <w:rPr>
          <w:rFonts w:ascii="IRNazanin" w:hAnsi="IRNazanin" w:eastAsia="IRNazanin"/>
          <w:color w:val="111111"/>
          <w:sz w:val="28"/>
          <w:sz w:val="28"/>
          <w:szCs w:val="28"/>
          <w:rtl w:val="true"/>
          <w:lang w:bidi="fa-IR"/>
        </w:rPr>
        <w:t>صفات یوم القیامة</w:t>
      </w:r>
    </w:p>
    <w:p>
      <w:pPr>
        <w:pStyle w:val="BookText"/>
        <w:rPr/>
      </w:pPr>
      <w:r>
        <w:rPr>
          <w:rFonts w:ascii="IRNazanin" w:hAnsi="IRNazanin" w:eastAsia="IRNazanin"/>
          <w:color w:val="111111"/>
          <w:sz w:val="28"/>
          <w:sz w:val="28"/>
          <w:szCs w:val="28"/>
          <w:rtl w:val="true"/>
          <w:lang w:bidi="fa-IR"/>
        </w:rPr>
        <w:t>بطلان الأسباب فی یوم القیامة</w:t>
      </w:r>
    </w:p>
    <w:p>
      <w:pPr>
        <w:pStyle w:val="BookText"/>
        <w:rPr/>
      </w:pPr>
      <w:r>
        <w:rPr>
          <w:rFonts w:ascii="IRNazanin" w:hAnsi="IRNazanin" w:eastAsia="IRNazanin"/>
          <w:color w:val="111111"/>
          <w:sz w:val="28"/>
          <w:sz w:val="28"/>
          <w:szCs w:val="28"/>
          <w:rtl w:val="true"/>
          <w:lang w:bidi="fa-IR"/>
        </w:rPr>
        <w:t>یوم القیامة وکشف الحجب والخفایا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محیطة بالدنیا والبرزخ</w:t>
      </w:r>
    </w:p>
    <w:p>
      <w:pPr>
        <w:pStyle w:val="BookText"/>
        <w:rPr/>
      </w:pPr>
      <w:r>
        <w:rPr>
          <w:rFonts w:ascii="IRNazanin" w:hAnsi="IRNazanin" w:eastAsia="IRNazanin"/>
          <w:color w:val="111111"/>
          <w:sz w:val="28"/>
          <w:sz w:val="28"/>
          <w:szCs w:val="28"/>
          <w:rtl w:val="true"/>
          <w:lang w:bidi="fa-IR"/>
        </w:rPr>
        <w:t>ظهور الباری عز وجل فی ذلک الیوم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تبدد الظلمة یوم القیامة</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الإنسان للمساءلة</w:t>
      </w:r>
    </w:p>
    <w:p>
      <w:pPr>
        <w:pStyle w:val="BookText"/>
        <w:rPr/>
      </w:pPr>
      <w:r>
        <w:rPr>
          <w:rFonts w:ascii="Amiri" w:hAnsi="Amiri" w:eastAsia="Amiri" w:cs="Amiri"/>
          <w:color w:val="111111"/>
          <w:sz w:val="28"/>
          <w:sz w:val="28"/>
          <w:szCs w:val="28"/>
          <w:rtl w:val="true"/>
          <w:lang w:bidi="ar-SA"/>
        </w:rPr>
        <w:t>بعث الإنسان للمساءلة</w:t>
      </w:r>
    </w:p>
    <w:p>
      <w:pPr>
        <w:pStyle w:val="BookText"/>
        <w:rPr/>
      </w:pPr>
      <w:r>
        <w:rPr>
          <w:rFonts w:ascii="IRNazanin" w:hAnsi="IRNazanin" w:eastAsia="IRNazanin"/>
          <w:color w:val="111111"/>
          <w:sz w:val="28"/>
          <w:sz w:val="28"/>
          <w:szCs w:val="28"/>
          <w:rtl w:val="true"/>
          <w:lang w:bidi="fa-IR"/>
        </w:rPr>
        <w:t>سیر الأرواح إلی خالقها</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w:t>
      </w:r>
    </w:p>
    <w:p>
      <w:pPr>
        <w:pStyle w:val="BookText"/>
        <w:rPr/>
      </w:pPr>
      <w:r>
        <w:rPr>
          <w:rFonts w:ascii="IRNazanin" w:hAnsi="IRNazanin" w:eastAsia="IRNazanin"/>
          <w:color w:val="111111"/>
          <w:sz w:val="28"/>
          <w:sz w:val="28"/>
          <w:szCs w:val="28"/>
          <w:rtl w:val="true"/>
          <w:lang w:bidi="fa-IR"/>
        </w:rPr>
        <w:t>الصراط</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w:t>
      </w:r>
    </w:p>
    <w:p>
      <w:pPr>
        <w:pStyle w:val="BookText"/>
        <w:rPr/>
      </w:pPr>
      <w:r>
        <w:rPr>
          <w:rFonts w:ascii="IRNazanin" w:hAnsi="IRNazanin" w:eastAsia="IRNazanin"/>
          <w:color w:val="111111"/>
          <w:sz w:val="28"/>
          <w:sz w:val="28"/>
          <w:szCs w:val="28"/>
          <w:rtl w:val="true"/>
          <w:lang w:bidi="fa-IR"/>
        </w:rPr>
        <w:t>المیزان</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الأعمال</w:t>
      </w:r>
    </w:p>
    <w:p>
      <w:pPr>
        <w:pStyle w:val="BookText"/>
        <w:rPr/>
      </w:pPr>
      <w:r>
        <w:rPr>
          <w:rFonts w:ascii="IRNazanin" w:hAnsi="IRNazanin" w:eastAsia="IRNazanin"/>
          <w:color w:val="111111"/>
          <w:sz w:val="28"/>
          <w:sz w:val="28"/>
          <w:szCs w:val="28"/>
          <w:rtl w:val="true"/>
          <w:lang w:bidi="fa-IR"/>
        </w:rPr>
        <w:t>صحیفة الأعمال</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فی یوم البعث</w:t>
      </w:r>
    </w:p>
    <w:p>
      <w:pPr>
        <w:pStyle w:val="BookText"/>
        <w:rPr/>
      </w:pPr>
      <w:r>
        <w:rPr>
          <w:rFonts w:ascii="IRNazanin" w:hAnsi="IRNazanin" w:eastAsia="IRNazanin"/>
          <w:color w:val="111111"/>
          <w:sz w:val="28"/>
          <w:sz w:val="28"/>
          <w:szCs w:val="28"/>
          <w:rtl w:val="true"/>
          <w:lang w:bidi="fa-IR"/>
        </w:rPr>
        <w:t>الشهداء فی یوم البَعث</w:t>
      </w:r>
    </w:p>
    <w:p>
      <w:pPr>
        <w:pStyle w:val="BookText"/>
        <w:rPr/>
      </w:pPr>
      <w:r>
        <w:rPr>
          <w:rFonts w:ascii="IRNazanin" w:hAnsi="IRNazanin" w:eastAsia="IRNazanin"/>
          <w:color w:val="111111"/>
          <w:sz w:val="28"/>
          <w:sz w:val="28"/>
          <w:szCs w:val="28"/>
          <w:rtl w:val="true"/>
          <w:lang w:bidi="fa-IR"/>
        </w:rPr>
        <w:t>مراتب الشهداء</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أعلام الفکر والأدب، کاظم عبود الفتلاوی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الساطعة، السید محمد الحسین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المعرفة والإدراکات الإعتباریة عند العلامة الطباطبائی، علی أمین جابر آل 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فی أنساب آل أبی طالب، 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أنساب العشائر العراقیة، العامری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نظریة المعرفة، قال علی 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ذی القعدة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وانفرد به، ولعله خطأ من الناسخ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الأعیان، السبحانی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الساطعة، السید محمد الحسین الحسینی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أعلام الفکر والأدب، کاظم عبود الفتلاوی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الفکر والقیادة المرجعیة، عبد الکریم آل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الحکمة فی شرح  بدایة الحکمة، علی ربانی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الدینی عند العلامة الطباطبائی، محمود نعمة الجیاشی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المعرفة والادراکات الاعتباریة عند العلامة الطباطبائی، علی 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نسبة إلی مدینة یزد، ولعل الخطأ من الناسخ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الساطعة، السید محمد الحسین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الفکر والقیادة المرجعیة، عبد الکریم آل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ههنا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الصغری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المعرفة والإدراکات الاعتباریة عند العلامة الطباطبائی، علی أمین آل 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اللغة، التصوف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ارتداء الصوف وهذا نتیجة الزهد وترک الدنیا، وفی نظر أهل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تطهیر القلب من محبة ما سوی الخالق، وتقویم الظاهر من حیث العمل والاعتقاد بالتکلیف أو المأمور به، والابتعاد عن المنهی عنه والالتزام بما قاله رسول الله  صلی الله علیه وآله وسلم  فهؤلاء الجماعة المتصوفة المحقة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وتوجد جماعات أخری متصوفة باطلة، یحسبون أنفسهم من الصوفیة، ولکنهم لیسوا من الصوفیة الحقة وهم عدة فرق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بالفیض الکاشانی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قری مدینة قم الطیبة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الساطعة، محمد الحسین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الفکر والقیادة المرجعیة، عبد الکریم آل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أعلام الفکر والأدب، الفتلاوی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المعرفة، علی أمین آل 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الأعیان، السبحانی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الفکر والقیادة المرجعیة، عبد الکریم آل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المعرفة والإدراکات الاعتباریة عند العلامة الطباطبائی، علی أمین آل 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الدینی عند العلامة الطباطبائی، محمود نعمة الجیاشی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المعرفة والإدراکات الإعتباریة عند العلامة الطباطبائی، علی أمین آل 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الأعیان، السبحانی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الکریم آل نجف فی کتابه من أعلام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حسن الکمبانی، وانفرد به ولعله خطأ من الناسخ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جمع أسماء المشائخ للسید العلامة وأساتذته من المصادر التالیة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جمع أسماء تلامذة العلامة من المراجع التالیة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الجیاشی فی المجتمع الدینی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الأسماء والصفات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الفتلاوی فی کتابه المنتخب من أعلام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علم النبی  صلی الله علیه وآله وسلم  والإمام  علیه السلام  بالغیب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محمود نعمة الجیاشی فی کتابه المجتمع الدینی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الوسائط بین الله والإنسان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إعتمدنا فی جمع تصانیف العلامة الطباطبائی علی المراجع التالیة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الأعیان، السبحانی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الساطعة، محمد الحسین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المصیر والمرجع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الحجة وإیضاحها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لأنه إذا نظر إلیها کأنهما سواء فی المنظر، وفی التأنیث نظیرة،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نظائر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یسلف سلفا وسلوفا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الثقیل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 المسمی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الأمد المعلوم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ذکر الأجل مکررا فی الکتاب العزیز، ومن الآیات أوردنا ما یلی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الشیء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تَسْتَأْخِرُونَ عَنْهُ سَاعَةً وَلَا تَسْتَقْدِمُونَ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تتأخرون عن ذلک الیوم، ولا تتقدمون علیه بان یزاد فی آجالکم، أو ینقص منها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حصین عن أبی عبد الله  علیه السلام  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 أَجَلًا وَأَجَلٌ مُسَمًّی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 الأول هو ما نبذه إلی الملائکة والرسل والأنبیاء، والأجل المسمی عنده هو الذی ستره الله عن الخلائق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عِنْدَکُمْ یَنْفَدُ وَمَا عِنْدَ اللَّهِ 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إن ما عنده ثابت لا یزول ولا یتغیر عما هو علیه، فهذه الخزائن کائنة ما کانت أمور ثابتة غیر زائلة ولا متغیرة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والحسن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 أَجَلًا وَأَجَلٌ مُسَمًّی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قضی أجل الدنیا من یوم خلقک إلی أن تموت، وأجل مسمی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لِیُقْضَی أَجَلٌ 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وهو الأجل الذی سماه وضربه لبعث الموتی وجزائهم علی أعمالهم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النشأة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إخراج لهذه المخلوقات من العدم إلی الوجود ابتداعا واختراعا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عَلَیْهِ النَّشْأَةَ الْأُخْرَی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الثانی للبعث یوم القیامة، یعنی علیه أن یبعث الناس أحیاء للجزاء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وَجَاءَتْ سَکْرَةُ الْمَوْتِ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قیل،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سکرة الموت بالحق الذی هو الموت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رَبِّکَ یَوْمَئِذٍ الْمَسَاقُ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المساق مصدر میمی، بمعنی السوق، والمراد بکون السوق یومئذ إلیه تعالی انه الرجوع إلیه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بن موسی بن بابویه القمی، یکنی أبا جعفر، کان جلیلا حافظا للأحادیث بصیرا بالرجال، ناقدا للأخبار، لم یر فی القمیین مثله فی حفظه وکثرة علمه، له نحو من ثلاثمائة مصنف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القدس الأولی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الأرواح التی هی أولی مخلوقاته تعالی، وهی القدرة الأولی،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جوهره الأول قبل الامتزاج لکل من الروح والجسد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الشیخ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معنی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  یقبر ابنی بأرض یقال لها کربلاء هی البقعة التی کانت فیها قبة الإسلام التی نجا الله علیها المؤمنین الذین آمنوا مع نوح فی الطوفان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نخبة من الکلمات التی ذکرت أصحاب الإمام الحسین  علیه السلام  وفیها بیان حالهم المشهود لهم 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حمید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 الله ما رأیت مکثورا قط قد قتل ولده وأهل بیته وأصحابه أربط جأشا ولا أمضی جنانا منه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معنی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علی بن 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اشتد الأمر بالحسین بن علی بن أبی طالب  علیهما السلام  نظر إلیه من کان معه فإذا هو بخلافهم لأنهم کلما اشتد الأمر تغیرت ألوانهم وارتعدت فرائصهم ووجبت قلوبهم وکان الحسین  علیه السلام  وبعض من معه من خصائصه تشرق ألوانهم وتهدئ جوارحهم وتسکن نفوسهم فقال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لا یبالی بالموت فقال لهم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بنی الکرام فما الموت إلا قنطرة تعبر بکم عن البؤس والضراء إلی الجنان الواسعة والنعیم الدائمة فأیکم یکره أن ینتقل من سجن إلی قصر وما هو لأعدائکم إلا کمن ینتقل من قصر إلی سجن وعذاب إن أبی حدثنی عن رسول الله  صلی الله علیه وآله وسلم  أن الدنیا سجن المؤمن وجنة الکافر والموت جسر هؤلاء إلی جناتهم وجسر هؤلاء إلی جحیمهم ما کذبت ولا کذبت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معنی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الشیخ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معنی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وفیه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محمد بن علی  علیهما السلام  قیل لعلی بن الحسین   علیهما السلام ما الموت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 کنزع ثیاب وسخة قملة وفک قیود وأغلال ثقیلة والاستبدال بأفخر الثیاب وأطیبها روائح وأوطأ المراکب وآنس المنازل والکافر کخلع ثیاب فاخرة والنقل عن منازل أنیسة والاستبدال بأوسخ الثیاب وأخشنها وأوحش المنازل وأعظم العذاب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معنی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وقیل لمحمد بن علی  علیهما السلام  ما الموت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النوم الذی یأتیکم کل لیلة إلا أنه طویل مدته لا ینتبه منه إلا یوم القیامة فمن رأی فی نومه من أصناف الفرح ما لا یقادر قدره ومن أصناف الأهوال ما لا یقادر قدره فکیف حال فرح فی النوم ووجل فیه هذا هو الموت فاستعدوا 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القشیری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فَیُمْسِکُ الَّتِی قَضَی عَلَیْهَا الْمَوْتَ وَیُرْسِلُ الْأُخْرَی إِلَی أَجَلٍ 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یقبض الله الروح فی حالین، فی حالة النوم وحالة الموت، فما قبضه فی حال النوم فمعناه أنه یغمره بما یحبسه عن التصرف فکأنه شیء مقبوض، وما قبضه فی حال الموت فهو یمسکه ولا یرسله إلی یوم القیامة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 أَئِذَا ضَلَلْنَا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یَتَوَفَّاکُمْ مَلَکُ الْمَوْتِ الَّذِی وُکِّلَ بِکُمْ ثُمَّ إِلَی رَبِّکُمْ 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یقول إنکم بالموت لا تضلون فی الأرض ولا تنعدمون بل الملک الموکل بالموت یأخذ الأمر الذی تدل علیه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الْإِنْسَانُ إِنَّکَ کَادِحٌ إِلَی رَبِّکَ کَدْحًا فَمُلَاقِیهِ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الکدح السعی والعناء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معنی السیر،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الکدح جهد النفس فی العمل حتی یؤثر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فهو مضمن معنی السیر بدلیل تعدیه بإلی، ففی الکدح معنی السیر علی أی حال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القرآن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من ثلاثین موضعا، نذکر منها الآتی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الطبرسی فی تفسیر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یَتَوَفَّی الْأَنْفُسَ حِینَ مَوْتِهَا وَالَّتِی لَمْ تَمُتْ فِی مَنَامِهَا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انه تعالی یتوفی الأنفس التی لم تمت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الطوسی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یَتَوَفَّاکُمْ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إن الذی یتولی قبض الأرواح ملک الموت بأمر الله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 جَاءَ أَحَدَکُمُ الْمَوْتُ تَوَفَّتْهُ 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هم الملائکة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وتوفی فلان، وتوفاه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قبض نفسه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غسل المیت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غسل المیت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من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تُولِجُ اللَّیْلَ فِی النَّهَارِ وَتُولِجُ النَّهَارَ فِی اللَّیْلِ وَتُخْرِجُ الْحَیَّ مِنَ الْمَیِّتِ وَتُخْرِجُ الْمَیِّتَ مِنَ الْحَیِّ وَتَرْزُقُ مَنْ تَشَاءُ بِغَیْرِ حِسَابٍ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من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یَتَوَفَّی الْأَنْفُسَ حِینَ مَوْتِهَا وَالَّتِی لَمْ تَمُتْ فِی مَنَامِهَا فَیُمْسِکُ الَّتِی قَضَی عَلَیْهَا الْمَوْتَ وَیُرْسِلُ الْأُخْرَی إِلَی أَجَلٍ مُسَمًّی إِنَّ فِی ذَلِکَ لَآَیَاتٍ لِقَوْمٍ یَتَفَکَّرُونَ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الثنویة والزنادقة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الحدیث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تَوَفَّتْهُ رُسُلُنَا وَهُمْ لَا یُفَرِّطُونَ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توفی الأنفس، ویذهب بها ملک الموت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فقد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 السلام  انه سأله إعرابی عن النفس فقال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الأنفس تسأل؟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مولای هل النفس أنفس عدیدة؟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نامیة نباتیة وحسیة حیوانیة وناطقة قدسیة وإلهیة کلیة ملکوتیه،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مولای ما النامیة النباتیة؟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أصلها الطبایع الأربع، بدو إیجادها عند مسقط النطفة مقرها الکبد مادتها من لطایف الأغذیة فعلها النمو والزیادة سبب افتراقها اختلاف المتولدات فإذا فارقت عادت إلی ما منه بدت عود ممازجة لا عود مجاورة،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مولای ما النفس الحیوانیة؟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فلکیة وحرارة غریزیة أصلها الأفلاک بدو إیجادها عند الولادة الجسمانیة فعلها الحیاة والحرکة والظلم والغلبة واکتساب الشهوات الدنیویة مقرها القلب سبب افتراقها اختلاف المتولدات فإذا فارقت عادت إلی ما منه بدت عود ممازجة لا عود مجاورة فتنعدم صورتها ویبطل فعلها ووجودها ویضمحل ترکیبها،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النفس الناطقة القدسیة؟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لاهوتیة بدو إیجادها عند الولادة الدنیویة مقرها العلوم الحقیقیة موادها التأییدات العقلیة فعلها المعارف الربانیة سبب فراقها تحلل الآلات الجسمانیة فإذا فارقت عادت إلی ما منه بدت عود مجاورة لا عود ممازجة،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النفس الإلهیة الملکوتیة الکلیة؟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لاهوتیة وجوهرة بسیطة حیة بالذات أصلها العقل منه بدت وعنه دعت والیه دلت وأشارت وعودها إلیه إذا کملت وشابهت ومنها بدت الموجودات والیها تعود بالکمال وهی ذات العلیا وشجرة طوبی وسدرة المنتهی وجنة المأوی من عرفها لم یشق أبدا ومن جهلها ضل وغوی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ترتیب الأمام أمیر المؤمنین  علیه السلام  ووصفه للأنفس، تعتبر النفس الإلهیة أفضلها وأقربها إلی العلو والکمال والقرب من الله، ثم النفس الناطقة، ثم النفس النباتیة، وأخیرا الحیوانیة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الذی یتوفی الأنفس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السابق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یَتَوَفَّی الْأَنْفُسَ حِینَ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یقبضها إلیه وقت موتها وانقضاء آجالها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یکون نصف النهار لاطئا بالأرض، لاصقا بها، کأنه ماء جار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لا تشبه بهجات الدنیا،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مسرة لا تشبه مسرات الدنیا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الشفعاء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المزاعم التی انضمت إلی حیاته من التکثر بالأسباب والاعتضاد والانتصار بالأموال والأولاد والأزواج والعشائر والجموع، وکذا الاستشفاع بالأرباب من دون الله المؤدی إلی الإشراک کل ذلک مزاعم وأفکار باطلة لا أثر لها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القیامة الصغری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بما یشق علیک وتکلف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یفعله الإنسان بإظهار کلف مع مشقة تناله فی تعاطیه وصارت الکلفة فی التعارف اسماً للمشقة والتکلف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یفعل بمشقة أو تصنع أو تشبع ولذلک صار التکلف علی ضربین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وهو ما یتحراه الإنسان لیتوصل به إلی ان یصیر الفعل الذی یتعاطاه سهلاً علیه ویصیر کلفاً به ومحباً له وبهذا النظر یستعمل التکلیف فی تکلف العبادات 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مذموم وهو ما یتحراه الإنسان مراءة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أبیه عن آبائه عن علی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السعادة أن یختم الرجل عمله بالسعادة وحقیقة الشقاء أن یختم المرء عمله بالشقاء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 کُنْتُ بَیْنَ یَدَیْ أَبِی عَبْدِ اللَّهِ  علیه السلام  جَالِساً وَقَدْ سَأَلَهُ سَائِلٌ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یَا ابْنَ رَسُولِ اللَّهِ مِنْ أَیْنَ لَحِقَ الشَّقَاءُ أَهْلَ الْمَعْصِیَةِ حَتَّی حَکَمَ اللَّهُ لَهُمْ فِی عِلْمِهِ بِالْعَذَابِ عَلَی عَمَلِهِمْ فَقَالَ أَبُو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السَّائِلُ حُکْمُ اللَّهِ عَزَّ وجَلَّ لا یَقُومُ لَهُ أَحَدٌ مِنْ خَلْقِهِ بِحَقِّهِ فَلَمَّا حَکَمَ بِذَلِکَ وَهَبَ لأَهْلِ مَحَبَّتِهِ الْقُوَّةَ عَلَی مَعْرِفَتِهِ وَوَضَعَ عَنْهُمْ ثِقْلَ الْعَمَلِ بِحَقِیقَةِ مَا هُمْ أَهْلُهُ ووَهَبَ لأَهْلِ الْمَعْصِیَةِ الْقُوَّةَ عَلَی مَعْصِیَتِهِمْ لِسَبْقِ عِلْمِهِ فِیهِمْ وَمَنَعَهُمْ إِطَاقَةَ الْقَبُولِ مِنْهُ فَوَافَقُوا مَا سَبَقَ لَهُمْ فِی عِلْمِهِ وَلَمْ یَقْدِرُوا أَنْ یَأْتُوا حَالا تُنْجِیهِمْ مِنْ عَذَابِهِ لأَنَّ عِلْمَهُ أَوْلَی بِحَقِیقَةِ التَّصْدِیقِ وَهُوَ مَعْنَی شَاءَ مَا شَاءَ وَهُوَ سِرُّهُ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الإخبار بما یسر به المخبر به إذا کان سابقا لکل خبر سواه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بُشِّرَ أَحَدُهُمْ بِالْأُنْثَی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التبشیر فی عرف اللغة مختص بالخبر الذی یفید السرور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بن عمیر بن معاویة الشامی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علی بن موسی الرضا بمرو فقلت له یا ابن رسول الله روی لنا عن الصادق جعفر بن محمد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جبر ولا تفویض بل أمر بین الأمرین ما معناه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زعم أن الله یفعل أفعالنا ثم یعذبنا علیها فقد قال بالجبر ومن زعم أن الله فوض أمر الخلق والرزق إلی حججه  علیهم السلام  فقد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بالتفویض والقائل بالجبر کافر والقائل بالتفویض مشرک فقلت یا ابن رسول الله فما أمر بین الأمرین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السبیل إلی إتیان ما أمروا به وترک ما نهوا عنه قلت وهل لله مشیة وإرادة فی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الطاعات فإرادة الله ومشیته فیها الأمر بها والرضا لها والمعاونة علیها وإرادته ومشیته فی المعاصی النهی عنها والسخط لها والخذلان علیها قلت فلله عز وجل فیها القضاء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من فعل یفعله العباد من خیر أو شر إلا ولله فیه قضاء قلت ما معنی هذا القضاء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علیهم بما یستحقونه من الثواب والعقاب فی الدنیا والآخرة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أَوْلِیَاءَ اللَّهِ لَا خَوْفٌ عَلَیْهِمْ وَلَا هُمْ یَحْزَنُونَ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فهؤلاء لا یخافون شیئا ولا یحزنون لشیء لا فی الدنیا ولا فی الآخرة إلا إن یشاء الله، وقد شاء أن یخافوا من ربهم وان یحزنوا لما فاتهم من کرامته إن فاتهم وهذا کله من التسلیم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فإطلاق الآیة یفید اتصافهم بهذین الوصفین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الخوف وعدم الحزن فی النشأتین الدنیا والآخرة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أَوْلِیَاءَ اللَّهِ لَا خَوْفٌ عَلَیْهِمْ وَلَا هُمْ یَحْزَنُونَ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معانی کثیرة، لکن الأصل فی معناها ارتفاع الواسطة الحائلة بین الشیئین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سبحانه ولی عبده المؤمن، لأنه یلی أمره ویدبر شأنه فیهدیه إلی صراطه المستقیم ویأمره وینهاه فیما ینبغی له أو لا ینبغی وینصره فی الحیاة الدنیا وفی الآخرة والمؤمن حقا ولی ربه لأنه یلی منه إطاعته فی أمره ونهیه ویلی منه عامة البرکات المعنویة من هدایة وتوفیق وتأیید وتسدید وما یعقبها من الإکرام بالجنة والرضوان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فأولیاء الله ــ علی أی حال ــ هم المؤمنون فان الله یعد نفسه ولیا لهم فی حیاتهم المعنویة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ولایة أمرنا لله ونحن مؤمنون به، ولازمه أن نتوکل علیه ونرجع الأمر إلیه من غیر أن نختار لأنفسنا شیئاً من الحسنة والسیئة فلو أصابتنا حسنة کان المنً له وإن أصابتنا سیئة کانت المشیة والخیرة 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تدل علی إن هذه الأشیاء المعدودة نعما، إنما تکون نعمة إذا وافقت الغرض الإلهی من خلقتها لأجل الإنسان، فإنها إنما خلقت لتکون إمدادا إلهیا للإنسان یتصرف فیها فی سبیل سعادته الحقیقیة، وهی القرب منه سبحانه بالعبودیة والخضوع للربوبیة،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خَلَقْتُ الْجِنَّ وَالْإِنْسَ إِلَّا 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الشیء یؤول أولا ومآلا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المطیع علمه وإرادته ومشیته وقدرته وأفعاله متلاشیة فی صفة المطاع وفعله ولم یبق لنفسه شیئا من ذلک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الحسین بن سعید عن 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وَلِیُّکُمُ اللَّهُ وَرَسُولُهُ وَالَّذِینَ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نزلت فی علی بن أبی طالب  علیه السلام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خَوْفٌ عَلَیْهِمْ وَلَا هُمْ یَحْزَنُونَ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سدیر بن حکیم بن صهیب الصیرفی، یکنی أبا الفضل، من الکوفة، مولی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معض من ذلک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یمعض معضا ومعضا وامتعض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وشق علیه وأوجعه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سلیمان الدیلمی قال حدثنا أبی قال سمعت الإفریقی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 السلام  عن المؤمن أیستکره علی قبض روحه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قلت وکیف ذاک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إذا حضره ملک الموت  علیه السلام  جزع فیقول له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تجزع فوالله لأنا أبر بک وأشفق علیک من والد رحیم لو حضرک افتح عینیک فانظر قال ویتهلل له رسول الله  صلی الله علیه وآله وسلم  وأمیر المؤمنین والحسن والحسین والأئمة من بعدهم وفاطمة علیهم الصلاة والسلام والتحیة والإکرام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فینظر إلیهم فیستبشر بهم فما رأیت شخصته تلک قلت 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ینظر إلیهم قال قلت جعلت فداک قد یشخص المؤمن والکافر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إن الکافر یشخص منقلبا إلی خلفه لأن ملک الموت إنما یأتیه لیحمله من خلفه والمؤمن ینظر أمامه وینادی روحه مناد من قبل رب العزة من بطنان العرش فوق الأفق الأعلی ویقول یَا أَیَّتُهَا النَّفْسُ الْمُطْمَئِنَّةُ إلی محمد وآله ارْجِعِی إِلَی رَبِّکِ رَاضِیَةً مَرْضِیَّةً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فَادْخُلِی فِی عِبَادِی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وَادْخُلِی جَنَّتِی    فیقول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أمرت أن أخیرک الرجوع إلی الدنیا والمضی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شی‌ء أحب إلیه من انسلال روحه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تفسیر 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الرحیم بن روح القصیر، الأسدی بالولاء،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إمامی حسن الحال، جلیل القدر، روی عن الإمام الباقر  علیه السلام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إسحاق بن عمال، وزیاد القندی، وعبد الله ابن مسکان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بعد سنة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الحارث بن عبد الله بن کعب بن أسد بن نخلة بن حرث بن سبع بن صعب بن معاویة الهمدانی، کان احد الفقهاء، له قولاً فی الفتیا، وکان صاحب علی  علیه السلام ، وإلیه تنسب الشیعة الخطائب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شاع عند أهل الحدیث، بان نقله رواة کثیرون، أو عندهم وعند غیرهم، کحدیث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الأعمال بالنیات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عند غیرهم خاصة، وهو کثیر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أکرم العاملی فی الدلالة علی الراوی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المهم فی 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دلالته علی العناصر الثلاثة المعتبرة فی الخبر الصحیح وهی العدالة، الإمامیة، والضبط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علیه السلام  حَدَّثَنِی صَالِحُ بْنُ مِیثَمٍ عَنْ عَبَایَةَ الأَسَدِیِّ أَنَّهُ سَمِعَ عَلِیّاً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یُبْغِضُنِی عَبْدٌ أَبَداً یَمُوتُ عَلَی بُغْضِی إلا رَآنِی عِنْدَ مَوْتِهِ حَیْثُ یَکْرَهُ وَلا یُحِبُّنِی عَبْدٌ أَبَداً فَیَمُوتُ عَلَی حُبِّی إِلا رَآنِی عِنْدَ مَوْتِهِ حَیْثُ یُحِبُّ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علیه السلام  نَعَمْ ورَسُولُ اللَّهِ  صلی الله علیه وآله وسلم  بِالْیَمِینِ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تحریک الشیء لتقلعه وتزیله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کَفَرَ قَالَ إِنِّی بَرِیءٌ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ضرب الله هذه القصة لبنی النضیر، حین اغتروا بالمنافقین، ثم تبرأوا منهم عند الشدة وأسلموهم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بنی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القدر، واسع الأخبار بصیر بالروایة مطلع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کثیرة تزید علی مائتی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کتاب التفسیر، وکتاب الصلاة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تفسیر سورة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 غسل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شرف الدین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تفسیر 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أبواب الموت وما یلحقه إلی وقت البعث والنشور،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یعاین المؤمن والکافر عند الموت وحضور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النراقی فی تجرد النفس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البقاء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کل شیئین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والمیت فی البرزخ، لأنه بین الدنیا والآخرة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عالم الجسم والجسمانیات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الموجود الذی یکون تابعاً لوجود الأجسام، وهو لا یتحقق ولا یبقی مستقلاً عنها، وأهم میزة له أنه یقبل الانقسام تبعاً للجسم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الملزوم، یقال هذا راهن لک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محبوس علیک، ونفس رهینة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محبوسة بکسبها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کل شیئین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والمیت فی البرزخ، لأنه بین الدنیا والآخرة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جواد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المجرد،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ممثل القضایا العقلیة الکلیة الفطریة البدیهیة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یسیر سیره وعلیها تبتنی أدلته وبراهینه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الحجر الأساسی لبناء العلوم واستنتاج کلیاتها النظریة المدونة فیه وتمشی أحکامها للموارد الجزئیة فی مقام استثمار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یجدی الحس فی أدلة العلم شیئا لولا هذه القضایا التی تمتاز بها فطرة العقل المجرد المشرف علی الحقائق بنورانیته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یشغل حیز من الفراغ، وله وزن، ومرونة، وعزم وقصور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السطحیون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أرباب الثقافة الدینیة الضعیفة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عدة آیات فی القرآن الکریم تذکر البرزخ  وکذلک عدة أحادیث  تتضمن آیات البرزخ، نذکر منها الآتی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کتاب العدل،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البرزخ والقبر وعذابه وسؤاله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القمی فی تفسیر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وَرَائِهِمْ بَرْزَخٌ إِلَی یَوْمِ یُبْعَثُونَ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 هو أمر بین أمرین وهو الثواب والعقاب بین الدنیا والآخرة وهو رد علی من أنکر عذاب القبر والثواب والعقاب قبل القیامة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 یُعْرَضُونَ عَلَیْهَا غُدُوًّا وَعَشِیًّا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فالغدو والعشی إنما یکون فی الدنیا فی دار المشرکین، وأما فی القیامة فلا یکون غدوا ولا عشیا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 یُعْرَضُونَ عَلَیْهَا غُدُوًّا وَعَشِیًّا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ذلک فی الدنیا قبل یوم القیامة لأن نار القیامة لا تکون غدوا وعشیا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کانوا یعذبون فی النار غدوا وعشیا ففیما بین ذلک هم من السعداء ولکن هذا فی نار البرزخ قبل یوم القیامة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الرَّجُلُ کَافِراً دَخَلا عَلَیْهِ وأقیم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ویُفْتَحُ لَهُ بَابٌ إِلَی النَّارِ ویَرَی مَقْعَدَهُ فِیهَا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عاشور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جَعَلْنَا فِی أَعْنَاقِهِمْ أَغْلَالًا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وعیدا بما سیحلّ بهم یوم القیامة حین یساقون إلی جهنم فی الأغلال کما أشار إلیه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الْأَغْلَالُ فِی أَعْنَاقِهِمْ وَالسَّلَاسِلُ یُسْحَبُونَ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الْحَمِیمِ ثُمَّ فِی النَّارِ یُسْجَرُونَ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فیکون فعل جَعَلْنا مستقبلا وعبر عنه بصیغة الماضی لتحقیق وقوعه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سابقا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بن هاشم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ثقة فی الحدیث ثبت معتمد صحیح المذهب سمع وأکثر وصنف کتبا وأضر فی وسط عمره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الطهرانی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أقدم الکتب الأربعة الحدیثیة للمحمدین الثلاثة التی علیها المدار فی عمل أصحابنا الإمامیة لاحتوائها علی عین العبارات الصادرة عن أهل البیت  علیهم السلام  والمدرجة فی الأصول الأربعمائة التی وصلت إلیهم وأخرجوا منها الأحادیث، مرتبة علی أبواب الأحکام الفقهیة والأصولیة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أکثر المتأخرون عنهم فی شرحها والتعلیق علیها متنا وسندا وغیر ذلک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شیء مهندم،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 علی 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معرب، وأصله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أندام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إنهال علیه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تتابعوا علیه وعلوه بالشتم والضرب والقهر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السبزواری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وَالْعَمَلُ الصَّالِحُ یَرْفَعُهُ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فی جملة یرفعه احتمالات ثلاثة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 یَصْعَدُ الْکَلِمُ الطَّیِّبُ وَالْعَمَلُ الصَّالِحُ یَرْفَعُهُ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الکلمة الطیبة هو الذی یرتب تعالی علیه تثبیته فی الدنیا والآخرة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ثبت بالحجة والبرهان فی قلب صاحبه وتمکن فیه واطمأنت إلیه نفسه وتثبیتهم فی الدنیا أنهم إذا فتنوا فی دینهم لم یزلوا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البرزخ من تتمة المکث الأرضی محسوب من الدنیا کما یدل علیه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کَمْ لَبِثْتُمْ فِی الْأَرْضِ عَدَدَ سِنِینَ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لَبِثْنَا یَوْمًا أَوْ بَعْضَ یَوْمٍ فَاسْأَلِ الْعَادِّینَ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لَبِثْتُمْ إِلَّا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فالحیاة البرزخیة کأنها من بقایا الحیاة الدنیویة محکومة ببعض أحکامها، والناس فیها بعد فی طریق التصفیة والتخلص إلی سعادتهم وشقاوتهم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 عند القائلة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یکون بمعنی القیلولة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النوم فی الظهیرة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تفسیر 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کتاب الجنائز، باب ما ینطق به موضع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معنی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الشیء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الجوزی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یَرَوْنَ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فیه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الموت والثانی یوم القیامة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خدیجة عن أبی عبدالله  علیه السلام ،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الْمُسْتَضْعَفِینَ مِنَ الرِّجَالِ وَالنِّسَاءِ وَالْوِلْدَانِ لَا یَسْتَطِیعُونَ حِیلَةً وَلَا یَهْتَدُونَ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یستطیعون سبیل أهل الحق فیدخلون فیه ولا یستطیعون حیلة أهل النصب فینصبون، قال هؤلاء یدخلون الجنة بأعمال حسنة وباجتناب المحارم التی نهی الله عنها ولا ینالون منازل الأبرار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الْحَضْرَمِیِّ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یُسْأَلُ فِی الْقَبْرِ إِلا مَنْ مَحَضَ الإِیمَانَ مَحْضاً أَوْ مَحَضَ الْکُفْرَ مَحْضاً وَالآخَرُونَ یُلْهَوْنَ عَنْهُمْ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تفسیر سورة المؤمن، من مات ولم یعرف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تفسیر سورة المؤمن، من مات ولم یعرف الإمام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عن الشر وأن لا یحسنه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بأن الله تعالی یجعل روح المؤمن فی قالب مثل قالبه فی الدنیا فی جنة من جنانه ینعمه فیها إلی یوم الساعة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مَرْوَانَ قَالَ حَدَّثَنِی مَنْ سَمِعَ أَبَا عَبْدِاللَّهِ  علیه السلام  یَقُولُ مِنْکُمْ وَاللَّهِ یُقْبَلُ وَلَکُمْ وَاللَّهِ یُغْفَرُ إِنَّهُ لَیْسَ بَیْنَ أَحَدِکُمْ وَبَیْنَ أَنْ یَغْتَبِطَ وَیَرَی السُّرُورَ وَقُرَّةَ الْعَیْنِ إِلا أَنْ تَبْلُغَ نَفْسُهُ هَاهُنَا وَأَوْمَأَ بِیَدِهِ إِلَی حَلْقِهِ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إِذَا کَانَ ذَلِکَ وَاحْتُضِرَ حَضَرَهُ رَسُولُ اللَّهِ  صلی الله علیه وآله وسلم  وَعَلِیٌّ  علیه السلام  وَجَبْرَئِیلُ وَمَلَکُ الْمَوْتِ  علیهما السلام  فَیَدْنُو مِنْهُ عَلِیٌّ  علیه السلام  فَیَقُولُ یَا رَسُولَ اللَّهِ إِنَّ هَذَا کَانَ یُحِبُّنَا أَهْلَ الْبَیْتِ فَأَحِبَّهُ وَیَقُولُ رَسُولُ اللَّهِ  صلی الله علیه وآله وسلم  یَا جَبْرَئِیلُ إِنَّ هَذَا کَانَ یُحِبُّ اللَّهَ وَرَسُولَهُ وَأَهْلَ بَیْتِ رَسُولِهِ فَأَحِبَّهُ وَیَقُولُ جَبْرَئِیلُ لِمَلَکِ الْمَوْتِ إِنَّ هَذَا کَانَ یُحِبُّ اللَّهَ وَرَسُولَهُ وَأَهْلَ بَیْتِ رَسُولِهِ فَأَحِبَّهُ وَارْفُقْ بِهِ فَیَدْنُو مِنْهُ مَلَکُ الْمَوْتِ فَیَقُولُ یَا عَبْدَاللَّهِ أَخَذْتَ فَکَاکَ رَقَبَتِکَ أَخَذْتَ أَمَانَ بَرَاءَتِکَ تَمَسَّکْتَ بِالْعِصْمَةِ الْکُبْرَی فِی الْحَیَاةِ الدُّنْیَا قَالَ فَیُوَفِّقُهُ اللَّهُ عَزَّ وَجَلَّ فَیَقُولُ نَعَمْ فَیَقُولُ وَمَا ذَلِکَ فَیَقُولُ وَلایَةُ عَلِیِّ بْنِ أَبِی طَالِبٍ  علیه السلام  فَیَقُولُ صَدَقْتَ أَمَّا الَّذِی کُنْتَ تَحْذَرُهُ فَقَدْ آمَنَکَ اللَّهُ مِنْهُ وَأَمَّا الَّذِی کُنْتَ تَرْجُوهُ فَقَدْ أَدْرَکْتَهُ أَبْشِرْ بِالسَّلَفِ الصَّالِحِ مُرَافَقَةِ رَسُولِ اللَّهِ  صلی الله علیه وآله وسلم  وَعَلِیٍّ وَفَاطِمَةَ  علیهما السلام  ثُمَّ یَسُلُّ نَفْسَهُ سَلا رَفِیقاً ثُمَّ یَنْزِلُ بِکَفَنِهِ مِنَ الْجَنَّةِ وَحَنُوطِهِ مِنَ الْجَنَّةِ بِمِسْکٍ أَذْفَرَ فَیُکَفَّنُ بِذَلِکَ الْکَفَنِ وَیُحَنَّطُ بِذَلِکَ الْحَنُوطِ ثُمَّ یُکْسَی حُلَّةً صَفْرَاءَ مِنْ حُلَلِ الْجَنَّةِ فَإِذَا وُضِعَ فِی قَبْرِهِ فُتِحَ لَهُ بَابٌ مِنْ أَبْوَابِ الْجَنَّةِ یَدْخُلُ عَلَیْهِ مِنْ رَوْحِهَا وَرَیْحَانِهَا ثُمَّ یُفْسَحُ لَهُ عَنْ أَمَامِهِ مَسِیرَةَ شَهْرٍ وَعَنْ یَمِینِهِ وَعَنْ یَسَارِهِ ثُمَّ یُقَالُ لَهُ نَمْ نَوْمَةَ الْعَرُوسِ عَلَی فِرَاشِهَا أَبْشِرْ بِرَوْحٍ ورَیْحَانٍ وَجَنَّةِ نَعِیمٍ وَرَبٍّ غَیْرِ غَضْبَانَ ثُمَّ یَزُورُ آلَ مُحَمَّدٍ فِی جِنَانِ رَضْوَی فَیَأْکُلُ مَعَهُمْ مِنْ طَعَامِهِمْ وَیَشْرَبُ مِنْ شَرَابِهِمْ وَیَتَحَدَّثُ مَعَهُمْ فِی مَجَالِسِهِمْ حَتَّی یَقُومَ قَائِمُنَا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یعقوب الکلینی، وقد مرت ترجمته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ولاد الحناط بتشدید اللام وتشدید النون بعد الحاء المهملة، ثقة کوفی مولی جعفی، 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فضال إنه حفص بن یونس المخزومی، روی عن أبی عبد الله  علیه السلام ، ثقة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سالم خرج مع زید بن علی، وظهر من الصادق  علیه السلام  تصویبه لذلک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المخافة من أمر لا تدری علی ما تهجم علیه منه، کهول اللیل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أرواح المؤمنین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 علی صورة أبدانهم لو رأیته لقلت فلانا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کتاب الجنائز، باب إن المیت یزور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مُؤْمِنٍ وَلا کَافِرٍ إِلا وَهُوَ یَأْتِی أَهْلَهُ عِنْدَ زَوَالِ الشَّمْسِ، فَإِذَا رَأَی أَهْلَهُ یَعْمَلُونَ بِالصَّالِحَاتِ حَمِدَ اللَّهَ عَلَی ذَلِکَ، وَإِذَا رَأَی الْکَافِرُ أَهْلَهُ یَعْمَلُونَ بِالصَّالِحَاتِ کَانَتْ عَلَیْهِ حَسْرَةً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 بن حیان مولی بنی تغلب أبو یعقوب الصیرفی، کان شیخا من أصحابنا، ثقة روی عن الصادق  علیه السلام  والکاظم  علیه السلام ، وکان فطحیا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کتاب الجنائز، باب إن المیت یزور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الرحیم القصیر،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ــ الإمام الکاظم  علیه السلام  ــ المؤمن یزور أهله؟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یستاذن ربه فیأذن له فیبعث معه ملکین فیأتیهم فی بعض صور الطیر یقع فی داره ینظر إلیهم ویسمع کلامهم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کتاب الجنائز، باب إن المیت یزور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فَاسْتَجَابَ لَهُمْ رَبُّهُمْ أَنِّی لَا أُضِیعُ عَمَلَ عَامِلٍ مِنْکُمْ مِنْ ذَکَرٍ أَوْ أُنْثَی بَعْضُکُمْ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الکافی، 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کتاب الجنائز، باب المسألة فی القبر ومن یسأل ومن لا یسأل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تفسیر سورة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الإشارة والإیماء یسمی وحیا، والکتابة تسمی وحیا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وفیه الثواب والعقاب بین الدنیا والآخرة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الشیء الذی تمثل صفاته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ملک الروم الإمام الحسن  علیه السلام  عن سبعة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أرواح المؤمنین أین تکون إذا ماتوا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تجتمع عند صخرة بیت المقدس فی کل لیلة جمعة وهو عرش الله الأدنی منها بسط الله الأرض وإلیها یطویها ومنها المحشر ومنها استوی ربنا إلی السماء أی استولی علی السماء والملائکة، ثم سأله عن أرواح الکفار أین تجتمع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تجتمع فی وادی حضرموت وراء مدینة الیمن ثم یبعث الله نارا من المشرق ونارا من المغرب ویتبعهما بریحین شدیدتین فیحشر الناس عند صخرة بیت المقدس فیحشر أهل الجنة عن یمین الصخرة ویزلف المیعاد وتصیر جهنم عن یسار الصخرة فی تخوم الأرضین السابعة وفیها الفلق والسجین فتفرق الخلائق من عند الصخرة فمن وجبت له الجنة دخلها ومن وجبت له النار دخلها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باب جنة الدنیا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یؤثر ویتأثر، لمؤثر الذی لا یتأثر وهو الإله تعالی وتقدس، والمتأثر الذی لا یؤثر وهو عالم الأجسام، فخاصیة جوهر الأرواح أنها تقبل الأثر والتصرف عن عالم نور جلال الله، ثم إنها إذا أقبلت علی عالم الأجسام تصرفت فیه وأثرت فیه، فتعلق الروح بعالم الأجسام بالتصرف والتدبیر فیه، وتعلقه بعالم الإلهیات بالعلم والمعرفة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وادی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وادی النجف والکوفة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بوسط فلسطین، فوق تل صخری من التلال الیهودیة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ارتفاع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هذا المعنی العدید من الروایات نذکر منها الآتی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ورد عن رؤیة الأولیاء الصالحین والعلماء للأرواح المصادر التالیة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ثویر بن أبی فاختة عن علی بن الحسین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النفختین کم بینهما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الله،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 یا ابن رسول الله کیف ینفخ فیه،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النفخة الأولی فإن الله یأمر إسرافیل فیهبط إلی الأرض ومعه صور وللصور رأس واحد وطرفان وبین طرف کل رأس منهما ما بین السماء والأرض قال فإذا رأت الملائکة إسرافیل وقد هبط إلی الدنیا ومعه الصور قالوا قد أذن الله فی موت أهل الأرض وفی موت أهل السماء، قال فیهبط إسرافیل بحظیرة بیت المقدس ویستقبل الکعبة فإذا رأوه أهل الأرض قالوا قد أذن الله فی موت أهل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فینفخ فیه نفخة فیخرج الصوت من الطرف الذی یلی أهل الأرض فلا یبقی فی الأرض ذو روح إلا صعق ومات، ویخرج الصوت من الطرف الذی یلی أهل السماوات فلا یبقی فی السماوات ذو روح إلا صعق ومات إلا إسرافیل فیمکثون فی ذلک ما شاء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 لإسرافیل یا إسرافیل مت فیموت إسرافیل فیمکثون فی ذلک ما شاء الله ثم یأمر الله السماوات فتمور ویأمر الجبال فتسیر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تَمُورُ السَّمَاءُ مَوْرًا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وَتَسِیرُ الْجِبَالُ 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یعنی تبسط وتبدل الأرض غیر الأرض، یعنی بأرض لم تکسب علیها الذنوب، بارزة لیس علیها جبال ولا نبات کما دحاها أول مرة، ویعید عرشه علی الماء کما کان أول مرة مستقلا بعظمته وقدرته،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 ذلک ینادی الجبار جل جلاله بصوت من قبله جهوری یسمع أقطار السماوات والأرضین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الْمُلْکُ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فلا یجیبه مجیب فعند ذلک یقول الجبار مجیبا لنفسه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الْوَاحِدِ الْقَهَّارِ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وأنا قهرت الخلائق کلهم وأمتهم إنی أنا الله لا إله إلا أنا وحدی لا شریک لی ولا وزیر لی وأنا خلقت خلقی بیدی وأنا أمتهم بمشیتی وأنا أحییهم بقدرتی،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فینفخ الجبار نفخة فی الصور فیخرج الصوت من أحد الطرفین الذی یلی السماوات فلا یبقی فی السماوات أحد إلا حیی وقام کما کان ویعود حملة العرش وتحضر الجنة والنار وتحشر الخلائق للحساب،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علی بن الحسین  علیهما السلام  یبکی عند ذلک بکاء شدیدا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 بن الحسین  علیهما السلام  فی وصف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للصور رأس واحد وطرفان وبین طرف کل رأس منهما ما بین السماء والأرض</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الصاخة صیحة تصخ الآذان،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تطعنها فتصمها لشدتها، ومنه سمیت القیامة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النفخ فی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إعلام الجماعة الکثیرین کالعسکر بما یجب علیهم أن یعملوا به جمعا کالحضور والارتحال وغیر ذلک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تفسیر سورة الزمر، کیفیة نفخ الصور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یَسْمَعُونَ الصَّیْحَةَ بِالْحَقِّ ذَلِکَ یَوْمُ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صیحة القائم من السماء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والمفر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المغشی علیه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الطوسی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فَصَعِقَ مَنْ فِی السَّمَاوَاتِ وَمَنْ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قیل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یموت من شدة تلک الصیحة التی تخرج من الصور جمیع من فی السموات والأرض</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الکاشانی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أَأَمِنْتُمْ مَنْ فِی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یعنی الملائکة الموکلین علی تدبیر هذا العالم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نبذة مما ورد من آیات القرآن الکریم فی هذا الشأن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یَنْظُرُ هَؤُلَاءِ إِلَّا صَیْحَةً وَاحِدَةً مَا لَهَا مِنْ 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فیسیر الله الجبال فتکون سرابا، وترج الأرض بأهلها رجا، وهی التی یقول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تَرْجُفُ الرَّاجِفَةُ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تَتْبَعُهَا الرَّادِفَةُ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 یَوْمَئِذٍ وَاجِفَةٌ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فتکون الأرض کالسفینة الموبقة فی البحر تضربها الأمواج تکفأ بأهلها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تبیان ذلک فی بدایة الفصل الثالث النفخ فی الصور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اعتبط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فجأة من غیر علة ولا مرض</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یَتَوَفَّی الْأَنْفُسَ حِینَ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یقبضها إلیه وقت موتها، وانقضاء آجالها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وَیَوْمَ یُنْفَخُ فِی الصُّورِ فَفَزِعَ مَنْ فِی السَّمَاوَاتِ وَمَنْ فِی الْأَرْضِ إِلَّا مَنْ شَاءَ اللَّهُ وَکُلٌّ أَتَوْهُ دَاخِرِینَ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تفسیر سورة النمل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بها الأفعال المذمومة والخصال الردیئة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القذر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فی قول الله تبارک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یُؤْمِنُ أَکْثَرُهُمْ بِاللَّهِ إِلَّا وَهُمْ 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طاعة ولیس شرک عبادة، والمعاصی التی یرتکبون شرک طاعة أطاعوا فیها الشیطان فأشرکوا بالله فی الطاعة لغیره ولیس بإشراک عبادة أن یعبدوا غیر الله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دَعْوَاهُمْ فِیهَا سُبْحَانَکَ اللَّهُمَّ وَتَحِیَّتُهُمْ فِیهَا سَلَامٌ وَآَخِرُ دَعْوَاهُمْ أَنِ 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أول ما یکرم به الله سبحانه أولیاءه ــ وهم الذین لیس فی قلوبهم إلا الله ولا مدبر لأمرهم غیره ــ أنه یطهر قلوبهم عن محبة غیره فلا یحبون إلا الله فلا یتعلقون بشیء إلا الله وفی الله سبحانه، فهم ینزهونه عن کل شریک یجذب قلوبهم إلی نفسه عن ذکر الله سبحانه، وعن أی شاغل یشغلهم عن ربهم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تَتَوَفَّاهُمُ الْمَلَائِکَةُ طَیِّبِینَ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طیبی الأعمال، طاهری القلوب من دنس الشرک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فی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یَقْتَرِفْ حَسَنَةً نَزِدْ لَهُ فِیهَا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تولی الأوصیاء من آل محمد واتبع آثارهم فذلک یزیده ولایة معی من النبیین والمؤمنین الأولین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بن هاشم أبو الحسن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فی الحدیث، ثبت، معتمد، صحیح المذهب، سمع فأکثر وأکثر، وصنف کتبا وأضر فی وسط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کتاب التفسیر، کتاب الناسخ والمنسوخ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أَبُو عَبْدِاللَّهِ الْجَدَلِیُّ عَلَی أَمِیرِ الْمُؤْمِنِینَ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عَبْدِاللَّهِ أَلا أُخْبِرُکَ بِقَوْلِ اللَّهِ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جَاءَ بِالْحَسَنَةِ فَلَهُ خَیْرٌ مِنْهَا وَهُمْ مِنْ فَزَعٍ یَوْمَئِذٍ آَمِنُونَ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جَاءَ بِالسَّیِّئَةِ فَکُبَّتْ وُجُوهُهُمْ فِی النَّارِ هَلْ تُجْزَوْنَ إِلَّا مَا کُنْتُمْ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أَمِیرَ الْمُؤْمِنِینَ جُعِلْتُ فِدَاکَ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مَعْرِفَةُ الْوَلایَةِ وحُبُّنَا أَهْلَ الْبَیْتِ وَالسَّیِّئَةُ إِنْکَارُ الْوَلایَةِ وَبُغْضُنَا أَهْلَ الْبَیْتِ ثُمَّ قَرَأَ عَلَیْهِ هَذِهِ الآیَةَ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تفسیر سورة الزمر، کیفیة نفخ الصور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أبلس من رحمة الله،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یئس وندم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سمی إبلیس، وکان إسمه عزازیل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استثنی من جملة من یغویهم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الله المخلصین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حرصه علی إغواء الجمیع من حیث أنه یئس منهم من حیث علم انهم لا یقبلون منه ولا ینقادون لإغوائه، وانه لیس له علیهم سلطان إلا بالإغواء، فإذا علم أن منهم من لا یقبل منه عرف ذلک عنه لیأسه منه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فی 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یُدْخِلُ مَنْ یَشَاءُ فِی رَحْمَتِهِ وَالظَّالِمِینَ أَعَدَّ لَهُمْ عَذَابًا أَلِیمًا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عن قول الشیطان لأولیائه انه یقول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کَفَرْتُ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بشرککم بالله ومتابعتکم لی قبل هذا الیوم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التلطخ، یقال لاثه فی التراب ولوثه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نَطْوِی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المراد بالطی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الطی المعروف، وأن الله سبحانه یطوی السماء بقدرته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طی السماء ذهابها عن الحس</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تفتح لهم أبواب السماء لدخول الجنة، لأن الجنة فی السماء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یوم القیامة وکشف الحجب والخفایا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دککت الشیء أدکة دکا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ضربته وکسرته حتی سویته بالأرض</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وَنُفِخَ فِی الصُّورِ فَصَعِقَ مَنْ فِی السَّمَاوَاتِ وَمَنْ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وما فی معناه من الآیات الدالة علی خراب الدنیا، بتبدل الأرض والسماء وانتثار الکواکب وغیر ذلک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بیان خراب الدنیا وفنائها فی الفصل الثالث، الذین یستثون من حکم النفخ فی الصور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تعریف أصطلاح عالم المثال فی الفصل الثانی، البرزخ</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العالم المشهود، أنزل مراتب الوجود وأخسها، ویتمیز من غیره بتعلق الصور الموجودة فیه بالمادة وارتباطها بالقوة والاستعداد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ندف القطن 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بالمندف والمندفة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وَتَرَی الْجِبَالَ تَحْسَبُهَا جَامِدَةً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واقفة مکانها، لا تسیر، ولا تتحرک فی مرأی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تَمُرُّ مَرَّ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تسیر سیرا حثیثا مثل سیر السحاب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وَتَرَی الْجِبَالَ تَحْسَبُهَا جَامِدَةً وَهِیَ تَمُرُّ مَرَّ السَّحَابِ صُنْعَ اللَّهِ الَّذِی أَتْقَنَ کُلَّ شَیْءٍ إِنَّهُ خَبِیرٌ بِمَا تَفْعَلُونَ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وَتَرَی الْجِبَالَ تَحْسَبُهَا جَامِدَةً وَهِیَ تَمُرُّ مَرَّ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بناء علی کونه ناظرا إلی صفة زلزلة الساعة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وَتَقَطَّعَتْ بِهِمُ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وظاهر الآیة أن یحمل علی عمومه، فکأنه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زال عنهم کل سبب یمکن أن یتعلق به، فلا ینتفعون بالأسباب علی اختلافها من منزلة أو قرابة أو مودة أو حلف أو عهد، علی ما کانوا ینتفعون بها فی الدنیا، وذلک نهایة فی الایاس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ماهیة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فرق بینها وبین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الحقیقة لا تکون إلا للموجودات الخارجیة، والماهیة أعم من أن تکون موجودة فی الخارج أم لا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خطب أمیر المؤمنین  علیه السلام ، 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علیه السلام  فی التوحید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الحکم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کندة، وانتقل من الکوفة إلی بغداد سنة تسع وتسعین ومائة، وقیل فیها مات، کان یتجر فی الکرخ، داره عند قصر وضاح، کان یری رأی الجهمیة ثم استبصر، وروی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الإمامین الصادق والکاظم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فیه مدائح جلیلة، وکان ممن فتق الکلام فی الإمامة وهذب المذهب بالنظر، وکان حاذقا بصناعة الکلام حاضر الجواب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تفسیر سورة المؤمن، کیفیة موت أهل السماء والأرض</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الصدوق أبی جعفر محمد بن علی بن الحسین بن بابویه القمی المتوفی بالری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بإیران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ثانیاً فی بمبئی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شروح کثیرة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تفسیر سورة الزمر، ماذا یعطی الله ولیه فی الجنان، کیفیة نفخ الصور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الحکم من فحوی النصوص</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تعلیقه علی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وَیَوْمَ نَحْشُرُهُمْ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    هُنَالِکَ تَبْلُو کُلُّ نَفْسٍ مَا أَسْلَفَتْ وَرُدُّوا إِلَی اللَّهِ مَوْلَاهُمُ الْحَقِّ وَضَلَّ عَنْهُمْ مَا کَانُوا یَفْتَرُونَ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تسقط الأسباب عما کان یتوهم لها من الاستقلال فی نشأة الدنیا، وینقطع البین وتزول روابط التأثیر التی بین الأشیاء وعند ذلک تنتثر کواکب الأسباب وتنطمس نجوم کانت تهتدی به الأوهام فی ظلماتها، ولا تبقی لذی ملک ملک یستقل به، ولا لذی سلطان وقوة ما یتعزز معه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 یُضِلُّ اللَّهُ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إضلاله تعالی للکافرین وهم الساترون للحق یشبه هذا الضلال وهو أنهم یرون الباطل حقا فیقصدونه ثم یتبین لهم بعد ضلال سعیهم أنه لم یکن إلا باطلا فی صورة حق وسرابا فی سیماء الحقیقة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الْغَیْبِ وَالشَّهَادَةِ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یکن، والشهادة ما قد کان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تلاشی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الْقُطْبُ الرَّاوَنْدِیُّ فِی لُبِّ اللُّبَابِ، عَنِ النَّبِیِّ  صلی الله علیه وآله وسلم  أَنَّهُ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الْقَلْبُ السَّلِیمُ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بِلا شَکٍّ وَهَوًی وَعَمَلٌ بِلا سُمْعَةٍ وَرِیَاءٍ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إِنَّهُمْ عَنْ رَبِّهِمْ یَوْمَئِذٍ لَمَحْجُوبُونَ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المراد بکونهم محجوبین عن ربهم یوم القیامة حرمانهم من کرامة القرب والمنزلة، ومن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کونهم محجوبین عن رحمة ربهم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منع شیئا من شیء فقد حجبه حجبا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حال بین اثنین، یقال هذا حوال بینهم،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حائل بینهما کالحاجز والحجاز</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الکاشانی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کَلِمَةٌ سَبَقَتْ مِنْ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بتأخیر الحکم بینهم إلی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لَقُضِیَ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عاجلا فِیما فِیهِ یَخْتَلِفُونَ ولتمیّز المحقّ من المبطل، ولکنّ الحکمة أوجبت أن تکون هذه الدّار للتّکلیف والاختبار، وتلک للثّواب والعقاب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الظاهر فلیس من أجل أنه ظهر علی الأشیاء برکوب فوقها وقعود علیها وتسنم لذراها، ولکن ذلک لقهره ولغلبته الأشیاء وقدرته علیها، کقول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علی أعدائی، وأظهرنی الله علی خصمی، یخبر عن الفلج والغلبة، وهکذا ظهور الله علی الأشیاء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قوله أول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إِنَّمَا عِلْمُهَا عِنْدَ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وقت قیامها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فی آخرها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إِنَّمَا عِلْمُهَا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کیفیتها وشرح هیئتها وتفصیل ما فیها لا یعلمه إلا الله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 أجل لنا هذا الأمر،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بن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تَمُورُ السَّمَاءُ مَوْرًا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وَتَسِیرُ الْجِبَالُ 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یعنی تبسط وتبدل الأرض غیر الأرض،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بأرض لم تکسب علیها الذنوب بارزة لیس علیها جبال ولا نبات کما دحاها أول مرة ویعید عرشه علی الماء کما کان أول مرة مستقلا بعظمته وقدرته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ظهور الباری عز وجل فی ذلک الیوم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نَخْتِمُ عَلَی أَفْوَاهِهِمْ وَتُکَلِّمُنَا أَیْدِیهِمْ وَتَشْهَدُ أَرْجُلُهُمْ بِمَا کَانُوا یَکْسِبُونَ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إذا جمع الله الخلق یوم القیامة دفع إلی کل إنسان کتابه فینظرون فیه فینکرون أنهم عملوا من ذلک شیئا فتشهد علیهم الملائکة فیقولون یا رب ملائکتک یشهدون لک ثم یحلفون أنهم لم یعملوا من ذلک شیئا،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یَبْعَثُهُمُ اللَّهُ جَمِیعًا فَیَحْلِفُونَ لَهُ کَمَا یَحْلِفُونَ لَکُمْ وَیَحْسَبُونَ أَنَّهُمْ عَلَی شَیْءٍ أَلَا إِنَّهُمْ هُمُ الْکَاذِبُونَ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فإذا فعلوا ذلک ختم الله علی ألسنتهم وتنطق جوارحهم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الکریم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ینکشف یوم القیامة للخلیقة بأجمعهم، حین یجمعهم فی صعید واحد، ویوصّل لکل نفس ما ینبغی إیصاله إلیها من الخیر والشرّ، واللذة والألم، حتی مثقال الذّرة، ویوصّل کلّ نفس إلی غایاتها التی تشهد هی أنّها أولی بها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 فی المقدمة لهذا السفر الجلیل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صدر المتألهین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بعینه بدن الإنسان المشخص الذی مات بأجزائه بعینها لا مثله، بحیث لو رآه  أحد یقول أنه بعینه فلان الذی کان فی الدنیا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هشام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بمصر زندیق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اسْمُهُ عَبْدَ الْمَلِکِ وکُنْیَتُهُ أَبُو عَبْدِ اللَّهِ  فَآمَنَ الزندیق عَلَی یَدَیْ أَبِی عَبْدِاللَّهِ  علیه السلام ُ فَعَلَّمَهُ هِشَامٌ فَکَانَ مُعَلِّمَ أَهْلِ الشَّامِ وَأَهْلِ مِصْرَِ الإیمان وحسنت طهارته حتی رضی بها أبو عبدالله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 من الجسد ما سوی الشوی والرأس</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 فی تفسیر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جَعَلَ لَکُمْ مِنَ الشَّجَرِ الْأَخْضَرِ نَارًا فَإِذَا أَنْتُمْ مِنْهُ تُوقِدُونَ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وهو المرخ والعفار ویکون فی ناحیة بلاد الغرب، فإذا أرادوا أن یستوقدوا أخذوا من ذلک الشجر ثم أخذوا عودا فحرکوه فیه فیستوقدون منه النار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الکاشانی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جَعَلَ لَکُمْ مِنَ الشَّجَرِ الْأَخْضَرِ نَارًا فَإِذَا أَنْتُمْ مِنْهُ تُوقِدُونَ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تکن النار الحارة فی الشجر الأخضر الرطب یستخرجها فعرفکم أنه علی إعادة ما بلی أقدر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الشیء الذی تمثل صفاته، والقالب أو النموذج الذی یقر علی مثله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الجنس یسمی المجانسة، وفی النوع مماثله، وفی الخاصة مشاکلة، وفی الکیف مشابهة، وفی الکم مساواه، وفی الأطراف مطابقة، وفی الإضافة مناسبة، وفی وضع الأجزاء موازنه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الزحیلی، منکری الحشر القائلین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فائدة فی التکالیف إذ لا مرجع بعد الهلاک والزوال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الشیء فی المثال والقدر ونحوه حتی فی المعنی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بُعْثِرَ مَا فِی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والمراد بما فی القبور الأبدان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مکارم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فی توجیه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لقاء یوم القیامة والوصول إلی عرصة حا کمیة الله المطلقة، أو بمعنی لقاء جزاء الله من عقاب أو ثواب، أو بمعنی لقاء ذاته المقدسة عن طریق الشهود الباطنی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 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تَعْرُجُ الْمَلَائِکَةُ وَالرُّوحُ إِلَیْهِ فِی یَوْمٍ کَانَ مِقْدَارُهُ خَمْسِینَ أَلْفَ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 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هو إشارة إلی الدنیا وفیها یکون عروج الملائکة والروح إلیه واختلافهم بالأمر من عنده إلی خلقه وإلی رسله قالوا ولیس قول بعض المفسرین أنه عنی یوم القیامة بمستحسن لأن یوم القیامة لا یکون للملائکة والروح عروج إلیه سبحانه لانقطاع التکلیف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 خَبَتْ زِدْنَاهُمْ سَعِیرًا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أحرقتهم تسعر بهم حطبا، فإذا أحرقتهم فلم تبق منهم شیئا صارت جمرا تتوهج، فذلک خبوها، فإذا بدلوا خلقا جدیدا عاودتهم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احْشُرُوا الَّذِینَ ظَلَمُوا وَأَزْوَاجَهُمْ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یعنی قرناءهم من الشیاطین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جسر بین الجنة والنار تثبت علیه أقدام المؤمنین وتزل عنه أقدام الکفار إلی النار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طغی یطغی طغیا ویطغو طغیانا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القدر وارتفع وغلا فی الکفر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الطوسی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طَغَوْا فِی الْبِلَادِ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الذین ذکرناهم تجاوزوا فی الظلم الحد فی البلاد، وخرجوا عن حد القلة وفسر ذلک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فَأَکْثَرُوا فِیهَا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أکثروا فی البلاد الفساد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إجتماع الإنسان مع بنی نوعه للتعاون والتشاور فی تحصیل الملائم والحاجات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لا تزول قدما عبد یوم القیامة حتی یسأل عن 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 لعلی بن إبراهیم القمی صاحب التفسیر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سورة الصافات، خبر عمران الکواکب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تفسیر سورة التکاثر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مروی عن الإمام الصادق  علیه السلام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تفسیر سورة الفاتحة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مر المؤمن علی الصراط فیقول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طفئت لهب النیران وتقول جز یامؤمن فإن نورک قد أطفأ لهبی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النبی   علیه السلام  سُئِلَ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مِنْکُمْ إِلَّا وَارِدُهَا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أَهْلُ الْجَنَّةِ الْجَنَّةَ قَالَ بَعْضُهُمْ لِبَعْضٍ أَلَیْسَ قَدْ وَعَدَنَا رَبُّنَا أَنْ نَرِدَ النَّارَ فَیُقَالُ لَهُمْ قَدْ وَرَدْتُمُوهَا وَهِیَ خَامِدَة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الثعالبی فی تفسیر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وَالْوَزْنُ یَوْمَئِذٍ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التقدیر والوزن الحق ثابت أو ظاهر، یومئذ،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کثیر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خَفَّتْ مَوَازِینُهُ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ثقلت سیئاته علی حسناته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وَنَضَعُ الْمَوَازِینَ الْقِسْطَ لِیَوْمِ الْقِیَامَةِ فَلَا تُظْلَمُ نَفْسٌ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ونضع الموازین العدل وهو القسط، وجعل القسط وهو موحد من نعت الموازین وهو جمع لأنه فی مذهب عدل ورضا ونظر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الثنویة والزنادقة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احتجاجه  علیه السلام  علی زندیق جاء مستدلا علیه بآی من القرآن 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ثَقُلَتْ مَوَازِینُهُ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خَفَّتْ مَوَازِینُهُ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فهو قلة الحساب وکثرته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الکاشانی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الَّذِینَ کَفَرُوا بِآَیَاتِ رَبِّهِمْ وَلِقَائِهِ فَحَبِطَتْ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بکفرهم فلا یثابون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نُقِیمُ لَهُمْ یَوْمَ الْقِیَامَةِ وَزْنًا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فنزدری بهم ولا نجعل لهم مقدارا واعتبارا أو لا نضع لهم میزانا یوزن به أعمالهم لانحباطها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احتجاج أبی عبد الله الصادق  علیه السلام  فی أنواع شتی من العلوم الدینیة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الثنویة والزنادقة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وفیه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الإمام علی  علیه السلام  فی تفسیر  قوله تبارک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وَنَضَعُ الْمَوَازِینَ الْقِسْطَ لِیَوْمِ الْقِیَامَةِ فَلَا تُظْلَمُ نَفْسٌ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فهو میزان العدل یؤخذ به الخلائق یوم القیامة یدین الله تبارک وتعالی الخلق بعضهم من بعض بالموازین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وَنَضَعُ الْمَوَازِینَ الْقِسْطَ لِیَوْمِ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وَالأَوْصِیَاءُ  علیهم السلام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الکلینی، وقد مرت ترجمته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الروضة، کلام علی بن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ومجاهد وقتادة فی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عمله من خیر أو شر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 قَالَ الأَشْیَاءُ کُلُّهَا لا تُدْرَکُ إِلا بِأَمْرَیْنِ بِالْحَوَاسِّ وَالْقَلْبِ، وَالْحَوَاسُّ إِدْرَاکُهَا عَلَی ثَلاثَةِ مَعَانٍ، إِدْرَاکاً بِالْمُدَاخَلَةِ وَإِدْرَاکاً بِالْمُمَاسَّةِ وَإِدْرَاکاً بِلامُدَاخَلَةٍ وَلا مُمَاسَّةٍ، فَأَمَّا الإِدْرَاکُ الَّذِی بِالْمُدَاخَلَةِ فَالأَصْوَاتُ وَالْمَشَامُّ وَالطُّعُومُ وَأَمَّا الإِدْرَاکُ بِالْمُمَاسَّةِ فَمَعْرِفَةُ الأَشْکَالِ مِنَ التَّرْبِیعِ وَالتَّثْلِیثِ وَمَعْرِفَةُ اللَّیِّنِ وَالْخَشِنِ وَالْحَرِّ وَالْبَرْدِ، وَأَمَّا الإِدْرَاکُ بِلا مُمَاسَّةٍ وَلا مُدَاخَلَةٍ فَالْبَصَرُ فَإِنَّهُ یُدْرِکُ الأَشْیَاءَ بِلا مُمَاسَّةٍ وَلا مُدَاخَلَةٍ فِی حَیِّزِ غَیْرِهِ وَلا فِی حَیِّزِهِ وَإِدْرَاکُ الْبَصَرِ لَهُ سَبِیلٌ وَسَبَبٌ فَسَبِیلُهُ الْهَوَاءُ وَسَبَبُهُ الضِّیَاءُ فَإِذَا کَانَ السَّبِیلُ مُتَّصِلا بَیْنَهُ وَبَیْنَ الْمَرْئِیِّ وَالسَّبَبُ قَائِمٌ أَدْرَکَ مَا یُلاقِی مِنَ الأَلْوَانِ وَالأَشْخَاصِ فَإِذَا حُمِلَ الْبَصَرُ عَلَی مَا لا سَبِیلَ لَهُ فِیهِ رَجَعَ رَاجِعاً فَحَکَی مَا وَرَاءَهُ کَالنَّاظِرِ فِی الْمِرْآةِ لا یَنْفُذُ بَصَرُهُ فِی الْمِرْآةِ فَإِذَا لَمْ یَکُنْ لَهُ سَبِیلٌ رَجَعَ رَاجِعاً یَحْکِی مَا وَرَاءَهُ وَکَذَلِکَ النَّاظِرُ فِی الْمَاءِ الصَّافِی یَرْجِعُ رَاجِعاً فَیَحْکِی مَا وَرَاءَهُ إِذْ لا سَبِیلَ لَهُ فِی إِنْفَاذِ بَصَرِهِ فَأَمَّا الْقَلْبُ فَإِنَّمَا سُلْطَانُهُ عَلَی الْهَوَاءِ فَهُوَ یُدْرِکُ جَمِیعَ مَا فِی الْهَوَاءِ وَیَتَوَهَّمُهُ فَإِذَا حُمِلَ الْقَلْبُ عَلَی مَا لَیْسَ فِی الْهَوَاءِ مَوْجُوداً رَجَعَ رَاجِعاً فَحَکَی مَا فِی الْهَوَاءِ فَلا یَنْبَغِی لِلْعَاقِلِ أَنْ یَحْمِلَ قَلْبَهُ عَلَی مَا لَیْسَ مَوْجُوداً فِی الْهَوَاءِ مِنْ أَمْرِ التَّوْحِیدِ جَلَّ اللَّهُ وعَزَّ فَإِنَّهُ إِنْ فَعَلَ ذَلِکَ لَمْ یَتَوَهَّمْ إِلا مَا فِی الْهَوَاءِ مَوْجُودٌ کَمَا قُلْنَا فِی أَمْرِ الْبَصَرِ تَعَالَی اللَّهُ أَنْ یُشْبِهَهُ خَلْقُهُ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الطوسی،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النشأة الأخری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بَدَا لَهُمْ مَا کَانُوا یُخْفُونَ مِنْ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معناه بل بدا من أعمالهم ما کانوا یخفونه، فأظهره الله وشهدت به جوارحهم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الکاشانی فی معنی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 أُمَّةٍ جَاثِیَةً کُلُّ أُمَّةٍ تُدْعَی إِلَی کِتَابِهَا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صحیفة أعمالها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فی 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کِتَابٍ مَکْنُونٍ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کِتَابُنَا یَنْطِقُ عَلَیْکُمْ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هو أم الکتاب فیه أعمال بنی آدم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تفسیر 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کتاب السماء والعالم،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واللوح المحفوظ والکتاب المبین والإمام المبین وأم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المعنی علی بن ابراهیم القمی باسناده عن أبیه عن ابن أبی عمیر عن عبدالرحیم القصیر عن أبی عبدالله  علیه السلام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تفسیر 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کتاب السماء والعالم،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واللوح المحفوظ والکتاب المبین والإمام المبین وأم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تفسیر 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نجیح عن أبی عبدالله  علیه السلام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کِتَابَکَ کَفَی بِنَفْسِکَ الْیَوْمَ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العبد جمیع ما عمل وما کتب علیه کأنه فعله تلک الساعة، فلذلک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وَیْلَتَنَا مَالِ هَذَا الْکِتَابِ لَا یُغَادِرُ صَغِیرَةً وَلَا کَبِیرَةً إِلَّا أَحْصَاهَا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الحفظ للشیء، تذکره، وهو منی علی ذکر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کثیر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وَنَکْتُبُ مَا 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الأعمال، وفی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وَآَثَارَهُمْ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قولان أحدهما نکتب أعمالهم التی باشروها بأنفسهم وآثارهم التی آثروها من بعدهم فنجزیهم علی ذلک أیضا إن خیرا فخیر وإن شرا فشر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 صاحب التفسیر، مرت ترجمته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تفسیر سورة القیامة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 شَیْءٍ أحْصَیْنَاهُ فِی إِمَامٍ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وکل شیء من أعمالهم حفظناه لنجازیهم به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ینقل الحدیث بإسناده، سواءً أکان رجلاً أم إمرأة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فی الإمام الذی یدعون به یوم القیامة، فقال مجاهد وقتادة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إمامه کتاب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ایضاً أن 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کتابهم الذی انزل الله إلیهم فیه الحلال والحرام والفرائض والأحکام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نَدْعُوا کُلَّ أُنَاسٍ بِإِمَامِهِمْ فَمَنْ أُوتِیَ کِتَابَهُ بِیَمِینِهِ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أن الیمین هو الإمام الحق</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نُورُهُمْ بَیْنَ أَیْدِیهِمْ وَبِأَیْمَانِهِمْ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یسعی نور کتابهم الذی فیه البشری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البلخی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بما کانوا یعبدونه، ویجعلونه إماما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کانوا یأتمون به فی الدنیا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البیضاوی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فَأَصْحَابُ الْمَیْمَنَةِ مَا أَصْحَابُ الْمَیْمَنَةِ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 الْمَشْأَمَةِ مَا أَصْحَابُ الْمَشْأَمَةِ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أصحاب الیمین والشؤم فإن السعداء میامین علی أنفسهم بطاعتهم والأشقیاء مشائیم علیها بمعصیتهم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فتح الله الکاشانی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رَبَّنَا غَلَبَتْ عَلَیْنَا شِقْوَتُنَا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استعلت علینا سیّئاتنا الّتی أوجبت لنا الشقاوة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العاقبة والمضرّة اللاحقة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کانت سیّئاتهم الّتی شقوا بها سبب شقاوتهم سمّیت شقاوة توسّعا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نُقِیمُ لَهُمْ یَوْمَ الْقِیَامَةِ وَزْنًا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قیمة لهم عندنا، ولا کرامة، ولا نعتد بهم، بل نستخف بهم، ونعاقبهم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نَطْمِسَ وُجُوهًا فَنَرُدَّهَا عَلَی أَدْبَارِهَا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ننکسها إلی ورائها فی الدنیا أو فی الآخرة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صحیفة الأعمال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أشاح بوجهه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الرقیب، یقال هیمن یهیمن هیمنة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رقیبا علی الشیء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 وأملی، فکتب علیه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مَنْ أُوتِیَ کِتَابَهُ بِیَمِینِهِ فَیَقُولُ هَاؤُمُ اقْرَءُوا کِتَابِیَهْ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ظَنَنْتُ أَنِّی مُلَاقٍ حِسَابِیَهْ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هاد یهدی بأمر ملکوتی یصاحبه، فالإمامة بحسب الباطن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للناس فی أعمالهم، وهدایتها إیصالها إیاهم إلی المطلوب بأمر الله دون مجرد ارائة الطریق الذی هو شأن النبی والطریق وکل مؤمن یهدی إلی الله سبحانه بالنصح والموعظة الحسنة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المراد بإمام کل إناس من یأتمون به فی سبیلی الحق والباطل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سَعْدَانَ عَنْ سَمَاعَةَ قَالَ کُنْتُ قَاعِداً مَعَ أَبِی الْحَسَنِ الأَوَّلِ  علیه السلام  وَالنَّاسُ فِی الطَّوَافِ فِی جَوْفِ اللَّیْلِ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سَمَاعَةُ إِلَیْنَا إِیَابُ هَذَا الْخَلْقِ وَعَلَیْنَا حِسَابُهُمْ فَمَا کَانَ لَهُمْ مِنْ ذَنْبٍ بَیْنَهُمْ وَبَیْنَ اللَّهِ عَزَّ وَجَلَّ حَتَمْنَا عَلَی اللَّهِ فِی تَرْکِهِ لَنَا فَأَجَابَنَا إِلَی ذَلِکَ وَمَا کَانَ بَیْنَهُمْ وَبَیْنَ النَّاسِ إسْتَوْهَبْنَاهُ مِنْهُمْ وَأَجَابُوا إِلَی ذَلِکَ وَعَوَّضَهُمُ اللَّهُ عَزَّ وَجَلَّ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 إِنْسَانٍ أَلْزَمْنَاهُ طَائِرَهُ فِی عُنُقِهِ وَنُخْرِجُ لَهُ یَوْمَ الْقِیَامَةِ کِتَابًا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أن المراد بالطائر هو کتاب الأعمال دون کتاب القضاء کما یدل علیه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کِتَابَکَ کَفَی بِنَفْسِکَ الْیَوْمَ عَلَیْکَ حَسِیبًا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الطوسی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یُنَبَّأُ الْإِنْسَانُ یَوْمَئِذٍ بِمَا قَدَّمَ وَأَخَّرَ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یخبر بجمیع ما عمله، وما ترکه من الطاعات والمعاصی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الْإِنْسَانُ عَلَی نَفْسِهِ 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إن المعنی بل الإنسان علی نفسه عین بصیرة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کثیر من آیات القرآن الکریم تشیر إلی أن هناک من یشهدون علی الناس وعلی الأعمال نجزل بعض منها للاستشهاد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لتَکُونُوا شُهَدَاءَ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فیه ثلاثة أقوال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إخبار المرء بما رأی، أو إقراره بما علم عن یقین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یَمْلِکُ الَّذِینَ یَدْعُونَ مِنْ دُونِهِ الشَّفَاعَةَ إِلَّا مَنْ شَهِدَ بِالْحَقِّ وَهُمْ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تحمل حقائق أعمال الناس فی الدنیا من سعادة أو شقاء، ورد وقبول، وانقیاد وتمرد، وأداء ذلک فی الآخرة یوم یستشهد الله من کل شیء، حتی من أعضاء الإنسان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یَمْلِکُ الَّذِینَ یَدْعُونَ مِنْ دُونِهِ الشَّفَاعَةَ إِلَّا مَنْ شَهِدَ بِالْحَقِّ وَهُمْ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أن هذه الکرامة لیست تنالها جمیع الأمة، إذ لیست إلا کرامة خاصة للأولیاء الطاهرین منهم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الطوسی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والصواب موافقة الغرض الحکمی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ونقیضه الخطأ، وهو مخالفة الغرض الحکمی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الأصفهانی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من 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نَدْعُوا کُلَّ أُنَاسٍ بِإِمَامِهِمْ فَمَنْ أُوتِیَ کِتَابَهُ بِیَمِینِهِ فَأُولَئِکَ یَقْرَءُونَ کِتَابَهُمْ وَلَا یُظْلَمُونَ فَتِیلًا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أعمال العباد تعرض علی رسول الله  صلی الله علیه وآله وسلم  کل صباح أبرارها وفجارها فاحذروا، فلیستحیی أحدکم أن یعرض علی نبیه العمل القبیح</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  علیه السلام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هم الأئمة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عبدالله  علیه السلام  أن أبا الخطاب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صلی الله علیه وآله وسلم  تعرض علیه أعمال أمته کل خمیس، فقال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ولکن رسول الله  صلی الله علیه وآله وسلم  تعرض علیه أعمال الأمة کل صباح أبرارها وفجارها فاحذروا، وهو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فَسَیَرَی اللَّهُ عَمَلَکُمْ وَرَسُولُهُ وَالْمُؤْمِنُونَ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وَیَوْمَ نَبْعَثُ فِی کُلِّ أُمَّةٍ شَهِیدًا عَلَیْهِمْ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وهم الأنبیاء شهداء علی أممهم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زمان شهید وإن لم یکن نبیا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الخلیل  علیه السلام  أبو الضیفان إبراهیم،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إبراهام، أو إبراهم، أو إبرهم، أو إبراهوم بن تارح،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تارخ بن ناحور بن سروج،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ساروغ بن رعو،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أرعو،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راغو بن فالج،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 بن عابر بن شالح،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شالخ بن أرفخشد،وقیل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أرفکشاذ بن سالم ابن نبی الله نوح  علیه السلام ، الملقب بخلیل الله، وأمّه أمیلة،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عوشاء،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بونا بنت کریتا بن کرثی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 الله إسماعیل بن إبراهیم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إسماعیل بن إبراهیم خلیل الرحمن ابن تارح بن ناحور بن سروج، ویتصل نسبه بنبی الله نوح  علیه السلام ، وأمه هاجر المصریة، ویعرف بالذبیح، واسمه بالعبریة یشمعیل أو إسموئیل أو إصموئیل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الْعِجْلِیِّ قَالَ قُلْتُ لأَبِی جَعْفَرٍ  علیه السلام  عن قَوْلَ اللَّهِ تَبَارَکَ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وَکَذَلِکَ جَعَلْنَاکُمْ أُمَّةً وَسَطًا لِتَکُونُوا شُهَدَاءَ عَلَی النَّاسِ وَیَکُونَ الرَّسُولُ عَلَیْکُمْ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الأُمَّةُ الْوَسَطُ ونَحْنُ شُهَدَاءُ اللَّهِ تَبَارَکَ وتَعَالَی عَلَی خَلْقِهِ وحُجَجُهُ فِی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الحسکانی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تفسیر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عن أبیه أعین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إنما 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لِتَکُونُوا شُهَدَاءَ عَلَی النَّاسِ وَیَکُونَ الرَّسُولُ عَلَیْکُمْ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یکون شهداء علی الناس إلا الأئمة والرسل فأما الأمة فإنه غیر جائز أن یستشهدها الله تعالی علی الناس وفیهم من لا تجوز شهادته فی الدنیا علی حزمة بقل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تفسیر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 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وَکَذَلِکَ جَعَلْنَاکُمْ أُمَّةً وَسَطًا لِتَکُونُوا شُهَدَاءَ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الأُمَّةُ الْوُسْطَی ونَحْنُ شُهَدَاءُ اللَّهِ عَلَی خَلْقِهِ وحُجَجُهُ فِی أَرْضِهِ، قُلْتُ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مِلَّةَ أَبِیکُمْ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إِیَّانَا عَنَی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وَکَذَلِکَ جَعَلْنَاکُمْ أُمَّةً وَسَطًا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فکون الأمة شهیدة هو أن فیهم من یشهد علی الناس ویشهد الرسول علیهم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وَیَوْمَ نَبْعَثُ فِی کُلِّ أُمَّةٍ شَهِیدًا عَلَیْهِمْ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یعنی من الأئمة، ثم قال لنبیه  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وَجِئْنَا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شَهِیدًا عَلَی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یعنی علی الأئمة فرسول الله شهید علی الأئمة وهم شهداء علی الناس</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تفسیر سورة النحل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أحمد بن علی بن أبی طالب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فقیه محدث ثقة، له کتاب الاحتجاج علی أهل اللجاج، حسن کثیر الفوائد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احتجاجه  علیه السلام  علی زندیق جاء مستدلا علیه بآی من القرآن متشابهة تحتاج إلی التأویل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فی سورة 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یَقُومُ الرُّوحُ وَالْمَلَائِکَةُ صَفًّا لَا یَتَکَلَّمُونَ إِلَّا مَنْ أَذِنَ لَهُ الرَّحْمَنُ وَقَالَ صَوَابًا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تفسیر 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من کتابنا هذا الذی بین أیدینا، بحث صحیفة الأعمال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وَجَاءَتْ کُلُّ نَفْسٍ مَعَهَا سَائِقٌ وَشَهِیدٌ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شهید من الملائکة یشهد علیها بما یعلم من حالها، وشاهده منها وکتبه علیها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التی ذکرت شهادة الملائکة والجوارح وأعضاء الإنسان عدیدة، نورد منها ما یلی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یکون مددا لغیره، ومادة الشیء أصوله وعناصره التی یترکب منها حسیة کانت أو معنویة کمادة البناء، ومادة البحث</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یدل أولا علی حصول صورة الشیء عند العقل سواء کان ذلک الشیء مجردا أو مادیا، جزئیا أو کلیا، حاضرا أو غائبا، حاصلا فی ذات المدرک أو آلته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قاطع</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أَنْطَقَنَا اللَّهُ الَّذِی أَنْطَقَ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أعطانا الله آلة النطق والقدرة علی النطق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الطوسی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خَلَقَکُمْ أَوَّلَ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إخبار منه تعالی وخطاب لخلقه بأنه الذی خلقهم فی الابتداء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وَإِلَیْهِ تُرْجَعُونَ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فی الآخرة إلی حیث لا یملک احد النهی والأمر سواه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کتاب العدل والمعاد،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تطایر الکتب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کمن له یکمن کمونا وکمن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مُعَلَّی بْنِ مُحَمَّدٍ قَالَ سُئِلَ الْعَالِمُ  علیه السلام  کَیْفَ عِلْمُ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وَشَاءَ وَأَرَادَ وَقَدَّرَ وَقَضَی وَأَمْضَی فَأَمْضَی مَا قَضَی وَقَضَی مَا قَدَّرَ وَقَدَّرَ مَا أَرَادَ فَبِعِلْمِهِ کَانَتِ الْمَشِیئَةُ وَبِمَشِیئَتِهِ کَانَتِ الإِرَادَةُ وبِإِرَادَتِهِ کَانَ التَّقْدِیرُ وَبِتَقْدِیرِهِ کَانَ الْقَضَاءُ وَبِقَضَائِهِ کَانَ الإِمْضَاءُ وَالْعِلْمُ مُتَقَدِّمٌ عَلَی الْمَشِیئَةِ وَالْمَشِیئَةُ ثَانِیَةٌ وَالإِرَادَةُ ثَالِثَةٌ وَالتَّقْدِیرُ وَاقِعٌ عَلَی الْقَضَاءِ بِالإِمْضَاءِ فَلِلَّهِ تَبَارَکَ وَتَعَالَی الْبَدَاءُ فِیمَا عَلِمَ مَتَی شَاءَ وَفِیمَا أَرَادَ لِتَقْدِیرِ الأَشْیَاءِ فَإِذَا وَقَعَ الْقَضَاءُ بِالإِمْضَاءِ فَلا بَدَاءَ فَالْعِلْمُ فِی الْمَعْلُومِ قَبْلَ کَوْنِهِ وَالْمَشِیئَةُ فِی الْمُنْشَإِ قَبْلَ عَیْنِهِ وَالإِرَادَةُ فِی الْمُرَادِ قَبْلَ قِیَامِهِ وَالتَّقْدِیرُ لِهَذِهِ الْمَعْلُومَاتِ قَبْلَ تَفْصِیلِهَا وَتَوْصِیلِهَا عِیَاناً وَوَقتاً وَالْقَضَاءُ بِالإِمْضَاءِ هُوَ الْمُبْرَمُ مِنَ الْمَفْعُولاتِ ذَوَاتِ الأَجْسَامِ الْمُدْرَکَاتِ بِالْحَوَاسِّ مِنْ ذَوِی لَوْنٍ وَرِیحٍ وَوَزْنٍ وَکیْلٍ وَمَا دَبَّ وَدَرَجَ مِنْ إِنْسٍ وَجِنٍّ وَطَیْرٍ وسِبَاعٍ وَغَیْرِ ذَلِکَ مِمَّا یُدْرَکُ بِالْحَوَاسِّ فَلِلَّهِ تَبَارَکَ وَتَعَالَی فِیهِ الْبَدَاءُ مِمَّا لا عَیْنَ لَهُ فَإِذَا وَقَعَ الْعَیْنُ الْمَفْهُومُ الْمُدْرَکُ فَلا بَدَاءَ وَاللَّهُ یَفْعَلُ مَا یَشَاءُ فَبِالْعِلْمِ عَلِمَ الأَشْیَاءَ قَبْلَ کَوْنِهَا وَبِالْمَشِیئَةِ عَرَّفَ صِفَاتِهَا وَحُدُودَهَا وََأنْشَأَهَا قَبْلَ إِظْهَارِهَا وَبِالإِرَادَةِ مَیَّزَ أَنْفُسَهَا فِی أَلْوَانِهَا وصِفَاتِهَا وبِالتَّقْدِیرِ قَدَّرَ أَقْوَاتَهَا وَعَرَّفَ أَوَّلَهَا وَآخِرَهَا وَبِالْقَضَاءِ أَبَانَ لِلنَّاسِ أَمَاکِنَهَا وَدَلَّهُمْ عَلَیْهَا وَبِالإِمْضَاءِ شَرَحَ عِلَلَهَا وَأَبَانَ أَمْرَهَا وَذَلِکَ تَقْدِیرُ الْعَزِیزِ الْعَلِیمِ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آیات تشیر إلی علم الله نذکر منها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هُوَ قُرْآَنٌ مَجِیدٌ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اللوح المحفوظ له طرفان طرف علی یمین العرش وطرف علی جبهة إسرافیل، فإذا تکلم الرب جل ذکره بالوحی ضرب اللوح جبین إسرافیل فینظر فی اللوح فیوحی بما فی اللوح إلی جبرئیل علیه السلام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عَلَیْکُمْ لَحَافِظِینَ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 کَاتِبِینَ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یَعْلَمُونَ مَا تَفْعَلُونَ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وَکَانُوا بِعِبَادَتِهِمْ 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یعنی إن هذه الأوثان التی عبدوها ینطقها الله حتی یجحدوا أن یکونوا دعوا إلی عبادتها، ویکفروا بعبادة الکفار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کتاب الإیمان والکفر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نص الحدیث فی الکافی وقریب منه فی من لا یحضره الفقیه عن أمیر المؤمنین  علیه السلام  أما فی تفسیر القمی فهو  فی تفسیر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فصلت، ولیس فی تفسیر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فیقولون لله یا رب هؤلاء ملائکتک یشهدون لک ثم یحلفون بالله ما فعلوا من ذلک شیئا وهو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یَبْعَثُهُمُ اللَّهُ جَمِیعًا فَیَحْلِفُونَ لَهُ کَمَا یَحْلِفُونَ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وهم الذین غصبوا أمیر المؤمنین  علیه السلام  فعند ذلک یختم الله علی ألسنتهم وینطق جوارحهم فیشهد السمع بما سمع مما حرم الله ویشهد البصر بما نظر به إلی ما حرم الله وتشهد الیدان بما أخذتا وتشهد الرجلان بما سعتا فیما حرم الله ویشهد الفرج بما ارتکب مما حرم الله ثم أنطق الله ألسنتهم وَقالُوا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لِجُلُودِهِمْ لِمَ شَهِدْتُمْ عَلَیْنَا قَالُوا أَنْطَقَنَا اللَّهُ الَّذِی أَنْطَقَ کُلَّ شَیْءٍ وَهُوَ خَلَقَکُمْ أَوَّلَ مَرَّةٍ وَإِلَیْهِ تُرْجَعُونَ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کُنْتُمْ تَسْتَتِرُونَ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أَنْ یَشْهَدَ عَلَیْکُمْ سَمْعُکُمْ وَلا أَبْصارُکُمْ وَلا جُلُودُکُمْ والجلود الفروج</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والزمان یشهدان علی الرجل بأعماله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فی الأشهر من حدیث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خیاره من الشهور فرجب، وشعبان، وشهر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النَّهَارَ إِذَا جَاءَ قَالَ یَا ابْنَ آدَمَ اعْمَلْ فِی یَوْمِکَ هَذَا خَیْراً أَشْهَدْ لَکَ بِهِ عِنْدَ رَبِّکَ یَوْمَ الْقِیَامَةِ فَإِنِّی لَمْ آتِکَ فِیمَا مَضَی ولا آتِیکَ فِیمَا بَقِیَ وإِذَا جَاءَ اللَّیْلُ قَالَ مِثْلَ ذَلِکَ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بن جعفر بن محمد بن أحمد بن طاووس، العلوی، الفاطمی، الشهیر بابن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الدین،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محدث، مؤرخ، أدیب، مشارک فی بعض العلوم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علی بن الحسین بن موسی بن بابویه القمی، شیخ الحفظة ووجه الطائفة المستحفظة، رئیس المحدثین والصدوق فیما یرویه عن الأئمة الطاهرین علیهم السلام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النفل والنافلة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یفعله الإنسان مما لا یجب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النفل والنافلة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عطیة التطوع من حیث لا یجب، ومنه نافلة الصلاة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الأقوال التی فسرت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کَانَ عَلَی بَیِّنَةٍ مِنْ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القرآن، ویتلوه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بعده تالیاً شاهدا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الحجة وإیضاحها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عرفهم من ذات نفسه، کأنه یعنی به سریرته المضمرة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56972</Words>
  <Characters>260563</Characters>
  <CharactersWithSpaces>315061</CharactersWithSpaces>
  <Paragraphs>4179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2026-08-17T16:54:20Z</dcterms:created>
  <dc:creator>ghaemiyeh.com</dc:creator>
  <dc:description/>
  <dc:language>en-US</dc:language>
  <cp:lastModifiedBy/>
  <dcterms:modified xsi:type="dcterms:W3CDTF">2026-08-17T20:24:30Z</dcterms:modified>
  <cp:revision>1</cp:revision>
  <dc:subject/>
  <dc:title>حیاه ما بعد الموت</dc:title>
</cp:coreProperties>
</file>

<file path=docProps/custom.xml><?xml version="1.0" encoding="utf-8"?>
<Properties xmlns="http://schemas.openxmlformats.org/officeDocument/2006/custom-properties" xmlns:vt="http://schemas.openxmlformats.org/officeDocument/2006/docPropsVTypes"/>
</file>