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تمثیلات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2657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02659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02661_1395250215">
            <w:r>
              <w:rPr>
                <w:webHidden/>
                <w:rStyle w:val="IndexLink"/>
                <w:rtl w:val="true"/>
              </w:rPr>
              <w:t>«</w:t>
            </w:r>
            <w:r>
              <w:rPr>
                <w:rStyle w:val="IndexLink"/>
                <w:rtl w:val="true"/>
              </w:rPr>
              <w:t>فهرست مطالب</w:t>
            </w:r>
            <w:r>
              <w:rPr>
                <w:rStyle w:val="IndexLink"/>
                <w:rtl w:val="true"/>
              </w:rPr>
              <w:t>»</w:t>
              <w:tab/>
            </w:r>
            <w:r>
              <w:rPr>
                <w:rStyle w:val="IndexLink"/>
              </w:rPr>
              <w:t>8</w:t>
            </w:r>
          </w:hyperlink>
        </w:p>
        <w:p>
          <w:pPr>
            <w:pStyle w:val="Contents2"/>
            <w:tabs>
              <w:tab w:val="clear" w:pos="8743"/>
              <w:tab w:val="right" w:pos="9026" w:leader="dot"/>
            </w:tabs>
            <w:rPr/>
          </w:pPr>
          <w:hyperlink w:anchor="__RefHeading___Toc2002663_1395250215">
            <w:r>
              <w:rPr>
                <w:webHidden/>
                <w:rStyle w:val="IndexLink"/>
                <w:rtl w:val="true"/>
              </w:rPr>
              <w:t>مقدمه</w:t>
            </w:r>
            <w:r>
              <w:rPr>
                <w:rStyle w:val="IndexLink"/>
                <w:rtl w:val="true"/>
              </w:rPr>
              <w:t>:</w:t>
              <w:tab/>
            </w:r>
            <w:r>
              <w:rPr>
                <w:rStyle w:val="IndexLink"/>
              </w:rPr>
              <w:t>12</w:t>
            </w:r>
          </w:hyperlink>
        </w:p>
        <w:p>
          <w:pPr>
            <w:pStyle w:val="Contents2"/>
            <w:tabs>
              <w:tab w:val="clear" w:pos="8743"/>
              <w:tab w:val="right" w:pos="9026" w:leader="dot"/>
            </w:tabs>
            <w:rPr/>
          </w:pPr>
          <w:hyperlink w:anchor="__RefHeading___Toc2002665_1395250215">
            <w:r>
              <w:rPr>
                <w:webHidden/>
                <w:rStyle w:val="IndexLink"/>
                <w:rtl w:val="true"/>
              </w:rPr>
              <w:t>فصل اول</w:t>
            </w:r>
            <w:r>
              <w:rPr>
                <w:rStyle w:val="IndexLink"/>
                <w:rtl w:val="true"/>
              </w:rPr>
              <w:t xml:space="preserve">: </w:t>
            </w:r>
            <w:r>
              <w:rPr>
                <w:rStyle w:val="IndexLink"/>
                <w:rtl w:val="true"/>
              </w:rPr>
              <w:t>فوائد تمثیلات مهدوی</w:t>
            </w:r>
            <w:r>
              <w:rPr>
                <w:rStyle w:val="IndexLink"/>
                <w:rtl w:val="true"/>
              </w:rPr>
              <w:tab/>
            </w:r>
            <w:r>
              <w:rPr>
                <w:rStyle w:val="IndexLink"/>
              </w:rPr>
              <w:t>19</w:t>
            </w:r>
          </w:hyperlink>
        </w:p>
        <w:p>
          <w:pPr>
            <w:pStyle w:val="Contents3"/>
            <w:tabs>
              <w:tab w:val="clear" w:pos="8459"/>
              <w:tab w:val="right" w:pos="9026" w:leader="dot"/>
            </w:tabs>
            <w:rPr/>
          </w:pPr>
          <w:hyperlink w:anchor="__RefHeading___Toc2002667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02669_1395250215">
            <w:r>
              <w:rPr>
                <w:webHidden/>
                <w:rStyle w:val="IndexLink"/>
              </w:rPr>
              <w:t>1</w:t>
            </w:r>
            <w:r>
              <w:rPr>
                <w:rStyle w:val="IndexLink"/>
                <w:rtl w:val="true"/>
              </w:rPr>
              <w:t xml:space="preserve">. </w:t>
            </w:r>
            <w:r>
              <w:rPr>
                <w:rStyle w:val="IndexLink"/>
                <w:rtl w:val="true"/>
              </w:rPr>
              <w:t>بیان سرگذشت امت‌های پیشین</w:t>
            </w:r>
            <w:r>
              <w:rPr>
                <w:rStyle w:val="IndexLink"/>
                <w:rtl w:val="true"/>
              </w:rPr>
              <w:tab/>
            </w:r>
            <w:r>
              <w:rPr>
                <w:rStyle w:val="IndexLink"/>
              </w:rPr>
              <w:t>20</w:t>
            </w:r>
          </w:hyperlink>
        </w:p>
        <w:p>
          <w:pPr>
            <w:pStyle w:val="Contents3"/>
            <w:tabs>
              <w:tab w:val="clear" w:pos="8459"/>
              <w:tab w:val="right" w:pos="9026" w:leader="dot"/>
            </w:tabs>
            <w:rPr/>
          </w:pPr>
          <w:hyperlink w:anchor="__RefHeading___Toc2002671_1395250215">
            <w:r>
              <w:rPr>
                <w:webHidden/>
                <w:rStyle w:val="IndexLink"/>
              </w:rPr>
              <w:t>2</w:t>
            </w:r>
            <w:r>
              <w:rPr>
                <w:rStyle w:val="IndexLink"/>
                <w:rtl w:val="true"/>
              </w:rPr>
              <w:t xml:space="preserve">. </w:t>
            </w:r>
            <w:r>
              <w:rPr>
                <w:rStyle w:val="IndexLink"/>
                <w:rtl w:val="true"/>
              </w:rPr>
              <w:t>استفاده نمودن ازحواس</w:t>
            </w:r>
            <w:r>
              <w:rPr>
                <w:rStyle w:val="IndexLink"/>
                <w:rtl w:val="true"/>
              </w:rPr>
              <w:tab/>
            </w:r>
            <w:r>
              <w:rPr>
                <w:rStyle w:val="IndexLink"/>
              </w:rPr>
              <w:t>22</w:t>
            </w:r>
          </w:hyperlink>
        </w:p>
        <w:p>
          <w:pPr>
            <w:pStyle w:val="Contents3"/>
            <w:tabs>
              <w:tab w:val="clear" w:pos="8459"/>
              <w:tab w:val="right" w:pos="9026" w:leader="dot"/>
            </w:tabs>
            <w:rPr/>
          </w:pPr>
          <w:hyperlink w:anchor="__RefHeading___Toc2002673_1395250215">
            <w:r>
              <w:rPr>
                <w:webHidden/>
                <w:rStyle w:val="IndexLink"/>
              </w:rPr>
              <w:t>3</w:t>
            </w:r>
            <w:r>
              <w:rPr>
                <w:rStyle w:val="IndexLink"/>
                <w:rtl w:val="true"/>
              </w:rPr>
              <w:t xml:space="preserve">. </w:t>
            </w:r>
            <w:r>
              <w:rPr>
                <w:rStyle w:val="IndexLink"/>
                <w:rtl w:val="true"/>
              </w:rPr>
              <w:t>شیرین شدن پند واندرز</w:t>
            </w:r>
            <w:r>
              <w:rPr>
                <w:rStyle w:val="IndexLink"/>
                <w:rtl w:val="true"/>
              </w:rPr>
              <w:tab/>
            </w:r>
            <w:r>
              <w:rPr>
                <w:rStyle w:val="IndexLink"/>
              </w:rPr>
              <w:t>23</w:t>
            </w:r>
          </w:hyperlink>
        </w:p>
        <w:p>
          <w:pPr>
            <w:pStyle w:val="Contents3"/>
            <w:tabs>
              <w:tab w:val="clear" w:pos="8459"/>
              <w:tab w:val="right" w:pos="9026" w:leader="dot"/>
            </w:tabs>
            <w:rPr/>
          </w:pPr>
          <w:hyperlink w:anchor="__RefHeading___Toc2002675_1395250215">
            <w:r>
              <w:rPr>
                <w:webHidden/>
                <w:rStyle w:val="IndexLink"/>
              </w:rPr>
              <w:t>4</w:t>
            </w:r>
            <w:r>
              <w:rPr>
                <w:rStyle w:val="IndexLink"/>
                <w:rtl w:val="true"/>
              </w:rPr>
              <w:t xml:space="preserve">. </w:t>
            </w:r>
            <w:r>
              <w:rPr>
                <w:rStyle w:val="IndexLink"/>
                <w:rtl w:val="true"/>
              </w:rPr>
              <w:t>زینت بخشیدن به کلام</w:t>
            </w:r>
            <w:r>
              <w:rPr>
                <w:rStyle w:val="IndexLink"/>
                <w:rtl w:val="true"/>
              </w:rPr>
              <w:tab/>
            </w:r>
            <w:r>
              <w:rPr>
                <w:rStyle w:val="IndexLink"/>
              </w:rPr>
              <w:t>23</w:t>
            </w:r>
          </w:hyperlink>
        </w:p>
        <w:p>
          <w:pPr>
            <w:pStyle w:val="Contents2"/>
            <w:tabs>
              <w:tab w:val="clear" w:pos="8743"/>
              <w:tab w:val="right" w:pos="9026" w:leader="dot"/>
            </w:tabs>
            <w:rPr/>
          </w:pPr>
          <w:hyperlink w:anchor="__RefHeading___Toc2002677_1395250215">
            <w:r>
              <w:rPr>
                <w:webHidden/>
                <w:rStyle w:val="IndexLink"/>
                <w:rtl w:val="true"/>
              </w:rPr>
              <w:t>فصل دوم</w:t>
            </w:r>
            <w:r>
              <w:rPr>
                <w:rStyle w:val="IndexLink"/>
                <w:rtl w:val="true"/>
              </w:rPr>
              <w:t xml:space="preserve">: </w:t>
            </w:r>
            <w:r>
              <w:rPr>
                <w:rStyle w:val="IndexLink"/>
                <w:rtl w:val="true"/>
              </w:rPr>
              <w:t>ویژگی‌های تمثیلات مهدوی</w:t>
            </w:r>
            <w:r>
              <w:rPr>
                <w:rStyle w:val="IndexLink"/>
                <w:rtl w:val="true"/>
              </w:rPr>
              <w:tab/>
            </w:r>
            <w:r>
              <w:rPr>
                <w:rStyle w:val="IndexLink"/>
              </w:rPr>
              <w:t>25</w:t>
            </w:r>
          </w:hyperlink>
        </w:p>
        <w:p>
          <w:pPr>
            <w:pStyle w:val="Contents3"/>
            <w:tabs>
              <w:tab w:val="clear" w:pos="8459"/>
              <w:tab w:val="right" w:pos="9026" w:leader="dot"/>
            </w:tabs>
            <w:rPr/>
          </w:pPr>
          <w:hyperlink w:anchor="__RefHeading___Toc2002679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002681_1395250215">
            <w:r>
              <w:rPr>
                <w:webHidden/>
                <w:rStyle w:val="IndexLink"/>
              </w:rPr>
              <w:t>1</w:t>
            </w:r>
            <w:r>
              <w:rPr>
                <w:rStyle w:val="IndexLink"/>
                <w:rtl w:val="true"/>
              </w:rPr>
              <w:t xml:space="preserve">. </w:t>
            </w:r>
            <w:r>
              <w:rPr>
                <w:rStyle w:val="IndexLink"/>
                <w:rtl w:val="true"/>
              </w:rPr>
              <w:t>جامعیت</w:t>
            </w:r>
            <w:r>
              <w:rPr>
                <w:rStyle w:val="IndexLink"/>
                <w:rtl w:val="true"/>
              </w:rPr>
              <w:tab/>
            </w:r>
            <w:r>
              <w:rPr>
                <w:rStyle w:val="IndexLink"/>
              </w:rPr>
              <w:t>29</w:t>
            </w:r>
          </w:hyperlink>
        </w:p>
        <w:p>
          <w:pPr>
            <w:pStyle w:val="Contents3"/>
            <w:tabs>
              <w:tab w:val="clear" w:pos="8459"/>
              <w:tab w:val="right" w:pos="9026" w:leader="dot"/>
            </w:tabs>
            <w:rPr/>
          </w:pPr>
          <w:hyperlink w:anchor="__RefHeading___Toc2002683_1395250215">
            <w:r>
              <w:rPr>
                <w:webHidden/>
                <w:rStyle w:val="IndexLink"/>
              </w:rPr>
              <w:t>2</w:t>
            </w:r>
            <w:r>
              <w:rPr>
                <w:rStyle w:val="IndexLink"/>
                <w:rtl w:val="true"/>
              </w:rPr>
              <w:t xml:space="preserve">. </w:t>
            </w:r>
            <w:r>
              <w:rPr>
                <w:rStyle w:val="IndexLink"/>
                <w:rtl w:val="true"/>
              </w:rPr>
              <w:t>سهولت</w:t>
            </w:r>
            <w:r>
              <w:rPr>
                <w:rStyle w:val="IndexLink"/>
                <w:rtl w:val="true"/>
              </w:rPr>
              <w:tab/>
            </w:r>
            <w:r>
              <w:rPr>
                <w:rStyle w:val="IndexLink"/>
              </w:rPr>
              <w:t>30</w:t>
            </w:r>
          </w:hyperlink>
        </w:p>
        <w:p>
          <w:pPr>
            <w:pStyle w:val="Contents3"/>
            <w:tabs>
              <w:tab w:val="clear" w:pos="8459"/>
              <w:tab w:val="right" w:pos="9026" w:leader="dot"/>
            </w:tabs>
            <w:rPr/>
          </w:pPr>
          <w:hyperlink w:anchor="__RefHeading___Toc2002685_1395250215">
            <w:r>
              <w:rPr>
                <w:webHidden/>
                <w:rStyle w:val="IndexLink"/>
              </w:rPr>
              <w:t>3</w:t>
            </w:r>
            <w:r>
              <w:rPr>
                <w:rStyle w:val="IndexLink"/>
                <w:rtl w:val="true"/>
              </w:rPr>
              <w:t xml:space="preserve">. </w:t>
            </w:r>
            <w:r>
              <w:rPr>
                <w:rStyle w:val="IndexLink"/>
                <w:rtl w:val="true"/>
              </w:rPr>
              <w:t>تنوع روش</w:t>
            </w:r>
            <w:r>
              <w:rPr>
                <w:rStyle w:val="IndexLink"/>
                <w:rtl w:val="true"/>
              </w:rPr>
              <w:tab/>
            </w:r>
            <w:r>
              <w:rPr>
                <w:rStyle w:val="IndexLink"/>
              </w:rPr>
              <w:t>31</w:t>
            </w:r>
          </w:hyperlink>
        </w:p>
        <w:p>
          <w:pPr>
            <w:pStyle w:val="Contents3"/>
            <w:tabs>
              <w:tab w:val="clear" w:pos="8459"/>
              <w:tab w:val="right" w:pos="9026" w:leader="dot"/>
            </w:tabs>
            <w:rPr/>
          </w:pPr>
          <w:hyperlink w:anchor="__RefHeading___Toc2002687_1395250215">
            <w:r>
              <w:rPr>
                <w:webHidden/>
                <w:rStyle w:val="IndexLink"/>
              </w:rPr>
              <w:t>4</w:t>
            </w:r>
            <w:r>
              <w:rPr>
                <w:rStyle w:val="IndexLink"/>
                <w:rtl w:val="true"/>
              </w:rPr>
              <w:t>.</w:t>
            </w:r>
            <w:r>
              <w:rPr>
                <w:rStyle w:val="IndexLink"/>
                <w:rtl w:val="true"/>
              </w:rPr>
              <w:t>روش مقایسه</w:t>
            </w:r>
            <w:r>
              <w:rPr>
                <w:rStyle w:val="IndexLink"/>
                <w:rtl w:val="true"/>
              </w:rPr>
              <w:tab/>
            </w:r>
            <w:r>
              <w:rPr>
                <w:rStyle w:val="IndexLink"/>
              </w:rPr>
              <w:t>36</w:t>
            </w:r>
          </w:hyperlink>
        </w:p>
        <w:p>
          <w:pPr>
            <w:pStyle w:val="Contents3"/>
            <w:tabs>
              <w:tab w:val="clear" w:pos="8459"/>
              <w:tab w:val="right" w:pos="9026" w:leader="dot"/>
            </w:tabs>
            <w:rPr/>
          </w:pPr>
          <w:hyperlink w:anchor="__RefHeading___Toc2002689_1395250215">
            <w:r>
              <w:rPr>
                <w:webHidden/>
                <w:rStyle w:val="IndexLink"/>
              </w:rPr>
              <w:t>5</w:t>
            </w:r>
            <w:r>
              <w:rPr>
                <w:rStyle w:val="IndexLink"/>
                <w:rtl w:val="true"/>
              </w:rPr>
              <w:t xml:space="preserve">. </w:t>
            </w:r>
            <w:r>
              <w:rPr>
                <w:rStyle w:val="IndexLink"/>
                <w:rtl w:val="true"/>
              </w:rPr>
              <w:t>نظم منطقی</w:t>
            </w:r>
            <w:r>
              <w:rPr>
                <w:rStyle w:val="IndexLink"/>
                <w:rtl w:val="true"/>
              </w:rPr>
              <w:tab/>
            </w:r>
            <w:r>
              <w:rPr>
                <w:rStyle w:val="IndexLink"/>
              </w:rPr>
              <w:t>39</w:t>
            </w:r>
          </w:hyperlink>
        </w:p>
        <w:p>
          <w:pPr>
            <w:pStyle w:val="Contents3"/>
            <w:tabs>
              <w:tab w:val="clear" w:pos="8459"/>
              <w:tab w:val="right" w:pos="9026" w:leader="dot"/>
            </w:tabs>
            <w:rPr/>
          </w:pPr>
          <w:hyperlink w:anchor="__RefHeading___Toc2002691_1395250215">
            <w:r>
              <w:rPr>
                <w:webHidden/>
                <w:rStyle w:val="IndexLink"/>
              </w:rPr>
              <w:t>6</w:t>
            </w:r>
            <w:r>
              <w:rPr>
                <w:rStyle w:val="IndexLink"/>
                <w:rtl w:val="true"/>
              </w:rPr>
              <w:t>.</w:t>
            </w:r>
            <w:r>
              <w:rPr>
                <w:rStyle w:val="IndexLink"/>
                <w:rtl w:val="true"/>
              </w:rPr>
              <w:t>استفاده از مظاهر طبیعی</w:t>
            </w:r>
            <w:r>
              <w:rPr>
                <w:rStyle w:val="IndexLink"/>
                <w:rtl w:val="true"/>
              </w:rPr>
              <w:tab/>
            </w:r>
            <w:r>
              <w:rPr>
                <w:rStyle w:val="IndexLink"/>
              </w:rPr>
              <w:t>41</w:t>
            </w:r>
          </w:hyperlink>
        </w:p>
        <w:p>
          <w:pPr>
            <w:pStyle w:val="Contents2"/>
            <w:tabs>
              <w:tab w:val="clear" w:pos="8743"/>
              <w:tab w:val="right" w:pos="9026" w:leader="dot"/>
            </w:tabs>
            <w:rPr/>
          </w:pPr>
          <w:hyperlink w:anchor="__RefHeading___Toc2002693_1395250215">
            <w:r>
              <w:rPr>
                <w:webHidden/>
                <w:rStyle w:val="IndexLink"/>
                <w:rtl w:val="true"/>
              </w:rPr>
              <w:t>فصل سوم</w:t>
            </w:r>
            <w:r>
              <w:rPr>
                <w:rStyle w:val="IndexLink"/>
                <w:rtl w:val="true"/>
              </w:rPr>
              <w:t xml:space="preserve">: </w:t>
            </w:r>
            <w:r>
              <w:rPr>
                <w:rStyle w:val="IndexLink"/>
                <w:rtl w:val="true"/>
              </w:rPr>
              <w:t>اهداف تمثیلات مهدوی</w:t>
            </w:r>
            <w:r>
              <w:rPr>
                <w:rStyle w:val="IndexLink"/>
                <w:rtl w:val="true"/>
              </w:rPr>
              <w:tab/>
            </w:r>
            <w:r>
              <w:rPr>
                <w:rStyle w:val="IndexLink"/>
              </w:rPr>
              <w:t>44</w:t>
            </w:r>
          </w:hyperlink>
        </w:p>
        <w:p>
          <w:pPr>
            <w:pStyle w:val="Contents3"/>
            <w:tabs>
              <w:tab w:val="clear" w:pos="8459"/>
              <w:tab w:val="right" w:pos="9026" w:leader="dot"/>
            </w:tabs>
            <w:rPr/>
          </w:pPr>
          <w:hyperlink w:anchor="__RefHeading___Toc2002695_1395250215">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002697_1395250215">
            <w:r>
              <w:rPr>
                <w:webHidden/>
                <w:rStyle w:val="IndexLink"/>
              </w:rPr>
              <w:t>1</w:t>
            </w:r>
            <w:r>
              <w:rPr>
                <w:rStyle w:val="IndexLink"/>
                <w:rtl w:val="true"/>
              </w:rPr>
              <w:t xml:space="preserve">. </w:t>
            </w:r>
            <w:r>
              <w:rPr>
                <w:rStyle w:val="IndexLink"/>
                <w:rtl w:val="true"/>
              </w:rPr>
              <w:t>تبیین فضیلتها</w:t>
            </w:r>
            <w:r>
              <w:rPr>
                <w:rStyle w:val="IndexLink"/>
                <w:rtl w:val="true"/>
              </w:rPr>
              <w:tab/>
            </w:r>
            <w:r>
              <w:rPr>
                <w:rStyle w:val="IndexLink"/>
              </w:rPr>
              <w:t>45</w:t>
            </w:r>
          </w:hyperlink>
        </w:p>
        <w:p>
          <w:pPr>
            <w:pStyle w:val="Contents3"/>
            <w:tabs>
              <w:tab w:val="clear" w:pos="8459"/>
              <w:tab w:val="right" w:pos="9026" w:leader="dot"/>
            </w:tabs>
            <w:rPr/>
          </w:pPr>
          <w:hyperlink w:anchor="__RefHeading___Toc2002699_1395250215">
            <w:r>
              <w:rPr>
                <w:webHidden/>
                <w:rStyle w:val="IndexLink"/>
              </w:rPr>
              <w:t>2</w:t>
            </w:r>
            <w:r>
              <w:rPr>
                <w:rStyle w:val="IndexLink"/>
                <w:rtl w:val="true"/>
              </w:rPr>
              <w:t xml:space="preserve">. </w:t>
            </w:r>
            <w:r>
              <w:rPr>
                <w:rStyle w:val="IndexLink"/>
                <w:rtl w:val="true"/>
              </w:rPr>
              <w:t>بیان رذائل</w:t>
            </w:r>
            <w:r>
              <w:rPr>
                <w:rStyle w:val="IndexLink"/>
                <w:rtl w:val="true"/>
              </w:rPr>
              <w:tab/>
            </w:r>
            <w:r>
              <w:rPr>
                <w:rStyle w:val="IndexLink"/>
              </w:rPr>
              <w:t>47</w:t>
            </w:r>
          </w:hyperlink>
        </w:p>
        <w:p>
          <w:pPr>
            <w:pStyle w:val="Contents3"/>
            <w:tabs>
              <w:tab w:val="clear" w:pos="8459"/>
              <w:tab w:val="right" w:pos="9026" w:leader="dot"/>
            </w:tabs>
            <w:rPr/>
          </w:pPr>
          <w:hyperlink w:anchor="__RefHeading___Toc2002701_1395250215">
            <w:r>
              <w:rPr>
                <w:webHidden/>
                <w:rStyle w:val="IndexLink"/>
              </w:rPr>
              <w:t>3</w:t>
            </w:r>
            <w:r>
              <w:rPr>
                <w:rStyle w:val="IndexLink"/>
                <w:rtl w:val="true"/>
              </w:rPr>
              <w:t xml:space="preserve">. </w:t>
            </w:r>
            <w:r>
              <w:rPr>
                <w:rStyle w:val="IndexLink"/>
                <w:rtl w:val="true"/>
              </w:rPr>
              <w:t>تبیین مبانی اعتقادی</w:t>
            </w:r>
            <w:r>
              <w:rPr>
                <w:rStyle w:val="IndexLink"/>
                <w:rtl w:val="true"/>
              </w:rPr>
              <w:tab/>
            </w:r>
            <w:r>
              <w:rPr>
                <w:rStyle w:val="IndexLink"/>
              </w:rPr>
              <w:t>47</w:t>
            </w:r>
          </w:hyperlink>
        </w:p>
        <w:p>
          <w:pPr>
            <w:pStyle w:val="Contents3"/>
            <w:tabs>
              <w:tab w:val="clear" w:pos="8459"/>
              <w:tab w:val="right" w:pos="9026" w:leader="dot"/>
            </w:tabs>
            <w:rPr/>
          </w:pPr>
          <w:hyperlink w:anchor="__RefHeading___Toc2002703_1395250215">
            <w:r>
              <w:rPr>
                <w:webHidden/>
                <w:rStyle w:val="IndexLink"/>
              </w:rPr>
              <w:t>4</w:t>
            </w:r>
            <w:r>
              <w:rPr>
                <w:rStyle w:val="IndexLink"/>
                <w:rtl w:val="true"/>
              </w:rPr>
              <w:t xml:space="preserve">. </w:t>
            </w:r>
            <w:r>
              <w:rPr>
                <w:rStyle w:val="IndexLink"/>
                <w:rtl w:val="true"/>
              </w:rPr>
              <w:t>ترسیم حالتهای افراد</w:t>
            </w:r>
            <w:r>
              <w:rPr>
                <w:rStyle w:val="IndexLink"/>
                <w:rtl w:val="true"/>
              </w:rPr>
              <w:tab/>
            </w:r>
            <w:r>
              <w:rPr>
                <w:rStyle w:val="IndexLink"/>
              </w:rPr>
              <w:t>49</w:t>
            </w:r>
          </w:hyperlink>
        </w:p>
        <w:p>
          <w:pPr>
            <w:pStyle w:val="Contents3"/>
            <w:tabs>
              <w:tab w:val="clear" w:pos="8459"/>
              <w:tab w:val="right" w:pos="9026" w:leader="dot"/>
            </w:tabs>
            <w:rPr/>
          </w:pPr>
          <w:hyperlink w:anchor="__RefHeading___Toc2002705_1395250215">
            <w:r>
              <w:rPr>
                <w:webHidden/>
                <w:rStyle w:val="IndexLink"/>
              </w:rPr>
              <w:t>5</w:t>
            </w:r>
            <w:r>
              <w:rPr>
                <w:rStyle w:val="IndexLink"/>
                <w:rtl w:val="true"/>
              </w:rPr>
              <w:t xml:space="preserve">. </w:t>
            </w:r>
            <w:r>
              <w:rPr>
                <w:rStyle w:val="IndexLink"/>
                <w:rtl w:val="true"/>
              </w:rPr>
              <w:t>عبرت آموزی</w:t>
            </w:r>
            <w:r>
              <w:rPr>
                <w:rStyle w:val="IndexLink"/>
                <w:rtl w:val="true"/>
              </w:rPr>
              <w:tab/>
            </w:r>
            <w:r>
              <w:rPr>
                <w:rStyle w:val="IndexLink"/>
              </w:rPr>
              <w:t>49</w:t>
            </w:r>
          </w:hyperlink>
        </w:p>
        <w:p>
          <w:pPr>
            <w:pStyle w:val="Contents2"/>
            <w:tabs>
              <w:tab w:val="clear" w:pos="8743"/>
              <w:tab w:val="right" w:pos="9026" w:leader="dot"/>
            </w:tabs>
            <w:rPr/>
          </w:pPr>
          <w:hyperlink w:anchor="__RefHeading___Toc2002707_1395250215">
            <w:r>
              <w:rPr>
                <w:webHidden/>
                <w:rStyle w:val="IndexLink"/>
                <w:rtl w:val="true"/>
              </w:rPr>
              <w:t>فصل چهارم</w:t>
            </w:r>
            <w:r>
              <w:rPr>
                <w:rStyle w:val="IndexLink"/>
                <w:rtl w:val="true"/>
              </w:rPr>
              <w:t xml:space="preserve">: </w:t>
            </w:r>
            <w:r>
              <w:rPr>
                <w:rStyle w:val="IndexLink"/>
                <w:rtl w:val="true"/>
              </w:rPr>
              <w:t>تمثیلات مهدوی در روایات</w:t>
            </w:r>
            <w:r>
              <w:rPr>
                <w:rStyle w:val="IndexLink"/>
                <w:rtl w:val="true"/>
              </w:rPr>
              <w:tab/>
            </w:r>
            <w:r>
              <w:rPr>
                <w:rStyle w:val="IndexLink"/>
              </w:rPr>
              <w:t>66</w:t>
            </w:r>
          </w:hyperlink>
        </w:p>
        <w:p>
          <w:pPr>
            <w:pStyle w:val="Contents3"/>
            <w:tabs>
              <w:tab w:val="clear" w:pos="8459"/>
              <w:tab w:val="right" w:pos="9026" w:leader="dot"/>
            </w:tabs>
            <w:rPr/>
          </w:pPr>
          <w:hyperlink w:anchor="__RefHeading___Toc2002709_1395250215">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002711_1395250215">
            <w:r>
              <w:rPr>
                <w:webHidden/>
                <w:rStyle w:val="IndexLink"/>
              </w:rPr>
              <w:t>1</w:t>
            </w:r>
            <w:r>
              <w:rPr>
                <w:rStyle w:val="IndexLink"/>
                <w:rtl w:val="true"/>
              </w:rPr>
              <w:t>.</w:t>
            </w:r>
            <w:r>
              <w:rPr>
                <w:rStyle w:val="IndexLink"/>
                <w:rtl w:val="true"/>
              </w:rPr>
              <w:t>ایمان و اعتقاد به حضرت مهدی</w:t>
            </w:r>
            <w:r>
              <w:rPr>
                <w:rStyle w:val="IndexLink"/>
                <w:rtl w:val="true"/>
              </w:rPr>
              <w:tab/>
            </w:r>
            <w:r>
              <w:rPr>
                <w:rStyle w:val="IndexLink"/>
              </w:rPr>
              <w:t>67</w:t>
            </w:r>
          </w:hyperlink>
        </w:p>
        <w:p>
          <w:pPr>
            <w:pStyle w:val="Contents3"/>
            <w:tabs>
              <w:tab w:val="clear" w:pos="8459"/>
              <w:tab w:val="right" w:pos="9026" w:leader="dot"/>
            </w:tabs>
            <w:rPr/>
          </w:pPr>
          <w:hyperlink w:anchor="__RefHeading___Toc2002713_1395250215">
            <w:r>
              <w:rPr>
                <w:webHidden/>
                <w:rStyle w:val="IndexLink"/>
              </w:rPr>
              <w:t>2</w:t>
            </w:r>
            <w:r>
              <w:rPr>
                <w:rStyle w:val="IndexLink"/>
                <w:rtl w:val="true"/>
              </w:rPr>
              <w:t xml:space="preserve">. </w:t>
            </w:r>
            <w:r>
              <w:rPr>
                <w:rStyle w:val="IndexLink"/>
                <w:rtl w:val="true"/>
              </w:rPr>
              <w:t>غیبت</w:t>
            </w:r>
            <w:r>
              <w:rPr>
                <w:rStyle w:val="IndexLink"/>
                <w:rtl w:val="true"/>
              </w:rPr>
              <w:tab/>
            </w:r>
            <w:r>
              <w:rPr>
                <w:rStyle w:val="IndexLink"/>
              </w:rPr>
              <w:t>68</w:t>
            </w:r>
          </w:hyperlink>
        </w:p>
        <w:p>
          <w:pPr>
            <w:pStyle w:val="Contents4"/>
            <w:tabs>
              <w:tab w:val="clear" w:pos="8176"/>
              <w:tab w:val="right" w:pos="9026" w:leader="dot"/>
            </w:tabs>
            <w:rPr/>
          </w:pPr>
          <w:hyperlink w:anchor="__RefHeading___Toc2002715_1395250215">
            <w:r>
              <w:rPr>
                <w:webHidden/>
                <w:rStyle w:val="IndexLink"/>
                <w:rtl w:val="true"/>
              </w:rPr>
              <w:t>ناامیدی در غیبت</w:t>
            </w:r>
            <w:r>
              <w:rPr>
                <w:rStyle w:val="IndexLink"/>
                <w:rtl w:val="true"/>
              </w:rPr>
              <w:tab/>
            </w:r>
            <w:r>
              <w:rPr>
                <w:rStyle w:val="IndexLink"/>
              </w:rPr>
              <w:t>68</w:t>
            </w:r>
          </w:hyperlink>
        </w:p>
        <w:p>
          <w:pPr>
            <w:pStyle w:val="Contents4"/>
            <w:tabs>
              <w:tab w:val="clear" w:pos="8176"/>
              <w:tab w:val="right" w:pos="9026" w:leader="dot"/>
            </w:tabs>
            <w:rPr/>
          </w:pPr>
          <w:hyperlink w:anchor="__RefHeading___Toc2002717_1395250215">
            <w:r>
              <w:rPr>
                <w:webHidden/>
                <w:rStyle w:val="IndexLink"/>
                <w:rtl w:val="true"/>
              </w:rPr>
              <w:t>ابتلائات فراوان در غیبت</w:t>
            </w:r>
            <w:r>
              <w:rPr>
                <w:rStyle w:val="IndexLink"/>
                <w:rtl w:val="true"/>
              </w:rPr>
              <w:tab/>
            </w:r>
            <w:r>
              <w:rPr>
                <w:rStyle w:val="IndexLink"/>
              </w:rPr>
              <w:t>69</w:t>
            </w:r>
          </w:hyperlink>
        </w:p>
        <w:p>
          <w:pPr>
            <w:pStyle w:val="Contents4"/>
            <w:tabs>
              <w:tab w:val="clear" w:pos="8176"/>
              <w:tab w:val="right" w:pos="9026" w:leader="dot"/>
            </w:tabs>
            <w:rPr/>
          </w:pPr>
          <w:hyperlink w:anchor="__RefHeading___Toc2002719_1395250215">
            <w:r>
              <w:rPr>
                <w:webHidden/>
                <w:rStyle w:val="IndexLink"/>
                <w:rtl w:val="true"/>
              </w:rPr>
              <w:t>دین داری در غیبت</w:t>
            </w:r>
            <w:r>
              <w:rPr>
                <w:rStyle w:val="IndexLink"/>
                <w:rtl w:val="true"/>
              </w:rPr>
              <w:tab/>
            </w:r>
            <w:r>
              <w:rPr>
                <w:rStyle w:val="IndexLink"/>
              </w:rPr>
              <w:t>70</w:t>
            </w:r>
          </w:hyperlink>
        </w:p>
        <w:p>
          <w:pPr>
            <w:pStyle w:val="Contents3"/>
            <w:tabs>
              <w:tab w:val="clear" w:pos="8459"/>
              <w:tab w:val="right" w:pos="9026" w:leader="dot"/>
            </w:tabs>
            <w:rPr/>
          </w:pPr>
          <w:hyperlink w:anchor="__RefHeading___Toc2002721_1395250215">
            <w:r>
              <w:rPr>
                <w:webHidden/>
                <w:rStyle w:val="IndexLink"/>
              </w:rPr>
              <w:t>3</w:t>
            </w:r>
            <w:r>
              <w:rPr>
                <w:rStyle w:val="IndexLink"/>
                <w:rtl w:val="true"/>
              </w:rPr>
              <w:t xml:space="preserve">. </w:t>
            </w:r>
            <w:r>
              <w:rPr>
                <w:rStyle w:val="IndexLink"/>
                <w:rtl w:val="true"/>
              </w:rPr>
              <w:t>علائم ظهور</w:t>
            </w:r>
            <w:r>
              <w:rPr>
                <w:rStyle w:val="IndexLink"/>
                <w:rtl w:val="true"/>
              </w:rPr>
              <w:tab/>
            </w:r>
            <w:r>
              <w:rPr>
                <w:rStyle w:val="IndexLink"/>
              </w:rPr>
              <w:t>72</w:t>
            </w:r>
          </w:hyperlink>
        </w:p>
        <w:p>
          <w:pPr>
            <w:pStyle w:val="Contents3"/>
            <w:tabs>
              <w:tab w:val="clear" w:pos="8459"/>
              <w:tab w:val="right" w:pos="9026" w:leader="dot"/>
            </w:tabs>
            <w:rPr/>
          </w:pPr>
          <w:hyperlink w:anchor="__RefHeading___Toc2002723_1395250215">
            <w:r>
              <w:rPr>
                <w:webHidden/>
                <w:rStyle w:val="IndexLink"/>
              </w:rPr>
              <w:t>4</w:t>
            </w:r>
            <w:r>
              <w:rPr>
                <w:rStyle w:val="IndexLink"/>
                <w:rtl w:val="true"/>
              </w:rPr>
              <w:t>.</w:t>
            </w:r>
            <w:r>
              <w:rPr>
                <w:rStyle w:val="IndexLink"/>
                <w:rtl w:val="true"/>
              </w:rPr>
              <w:t>یاران</w:t>
            </w:r>
            <w:r>
              <w:rPr>
                <w:rStyle w:val="IndexLink"/>
                <w:rtl w:val="true"/>
              </w:rPr>
              <w:tab/>
            </w:r>
            <w:r>
              <w:rPr>
                <w:rStyle w:val="IndexLink"/>
              </w:rPr>
              <w:t>75</w:t>
            </w:r>
          </w:hyperlink>
        </w:p>
        <w:p>
          <w:pPr>
            <w:pStyle w:val="Contents3"/>
            <w:tabs>
              <w:tab w:val="clear" w:pos="8459"/>
              <w:tab w:val="right" w:pos="9026" w:leader="dot"/>
            </w:tabs>
            <w:rPr/>
          </w:pPr>
          <w:hyperlink w:anchor="__RefHeading___Toc2002725_1395250215">
            <w:r>
              <w:rPr>
                <w:webHidden/>
                <w:rStyle w:val="IndexLink"/>
              </w:rPr>
              <w:t>5</w:t>
            </w:r>
            <w:r>
              <w:rPr>
                <w:rStyle w:val="IndexLink"/>
                <w:rtl w:val="true"/>
              </w:rPr>
              <w:t xml:space="preserve">. </w:t>
            </w:r>
            <w:r>
              <w:rPr>
                <w:rStyle w:val="IndexLink"/>
                <w:rtl w:val="true"/>
              </w:rPr>
              <w:t>ظهور</w:t>
            </w:r>
            <w:r>
              <w:rPr>
                <w:rStyle w:val="IndexLink"/>
                <w:rtl w:val="true"/>
              </w:rPr>
              <w:tab/>
            </w:r>
            <w:r>
              <w:rPr>
                <w:rStyle w:val="IndexLink"/>
              </w:rPr>
              <w:t>76</w:t>
            </w:r>
          </w:hyperlink>
        </w:p>
        <w:p>
          <w:pPr>
            <w:pStyle w:val="Contents4"/>
            <w:tabs>
              <w:tab w:val="clear" w:pos="8176"/>
              <w:tab w:val="right" w:pos="9026" w:leader="dot"/>
            </w:tabs>
            <w:rPr/>
          </w:pPr>
          <w:hyperlink w:anchor="__RefHeading___Toc2002727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002729_1395250215">
            <w:r>
              <w:rPr>
                <w:webHidden/>
                <w:rStyle w:val="IndexLink"/>
                <w:rtl w:val="true"/>
              </w:rPr>
              <w:t>امتحان در آستانه ظهور</w:t>
            </w:r>
            <w:r>
              <w:rPr>
                <w:rStyle w:val="IndexLink"/>
                <w:rtl w:val="true"/>
              </w:rPr>
              <w:tab/>
            </w:r>
            <w:r>
              <w:rPr>
                <w:rStyle w:val="IndexLink"/>
              </w:rPr>
              <w:t>80</w:t>
            </w:r>
          </w:hyperlink>
        </w:p>
        <w:p>
          <w:pPr>
            <w:pStyle w:val="Contents3"/>
            <w:tabs>
              <w:tab w:val="clear" w:pos="8459"/>
              <w:tab w:val="right" w:pos="9026" w:leader="dot"/>
            </w:tabs>
            <w:rPr/>
          </w:pPr>
          <w:hyperlink w:anchor="__RefHeading___Toc2002731_1395250215">
            <w:r>
              <w:rPr>
                <w:webHidden/>
                <w:rStyle w:val="IndexLink"/>
              </w:rPr>
              <w:t>6</w:t>
            </w:r>
            <w:r>
              <w:rPr>
                <w:rStyle w:val="IndexLink"/>
                <w:rtl w:val="true"/>
              </w:rPr>
              <w:t xml:space="preserve">. </w:t>
            </w:r>
            <w:r>
              <w:rPr>
                <w:rStyle w:val="IndexLink"/>
                <w:rtl w:val="true"/>
              </w:rPr>
              <w:t>عصر ظهور</w:t>
            </w:r>
            <w:r>
              <w:rPr>
                <w:rStyle w:val="IndexLink"/>
                <w:rtl w:val="true"/>
              </w:rPr>
              <w:tab/>
            </w:r>
            <w:r>
              <w:rPr>
                <w:rStyle w:val="IndexLink"/>
              </w:rPr>
              <w:t>81</w:t>
            </w:r>
          </w:hyperlink>
        </w:p>
        <w:p>
          <w:pPr>
            <w:pStyle w:val="Contents2"/>
            <w:tabs>
              <w:tab w:val="clear" w:pos="8743"/>
              <w:tab w:val="right" w:pos="9026" w:leader="dot"/>
            </w:tabs>
            <w:rPr/>
          </w:pPr>
          <w:hyperlink w:anchor="__RefHeading___Toc2002733_1395250215">
            <w:r>
              <w:rPr>
                <w:webHidden/>
                <w:rStyle w:val="IndexLink"/>
                <w:rtl w:val="true"/>
              </w:rPr>
              <w:t>فصل پنجم</w:t>
            </w:r>
            <w:r>
              <w:rPr>
                <w:rStyle w:val="IndexLink"/>
                <w:rtl w:val="true"/>
              </w:rPr>
              <w:t xml:space="preserve">: </w:t>
            </w:r>
            <w:r>
              <w:rPr>
                <w:rStyle w:val="IndexLink"/>
                <w:rtl w:val="true"/>
              </w:rPr>
              <w:t>تمثیلات مهدوی در غیر روایات</w:t>
            </w:r>
            <w:r>
              <w:rPr>
                <w:rStyle w:val="IndexLink"/>
                <w:rtl w:val="true"/>
              </w:rPr>
              <w:tab/>
            </w:r>
            <w:r>
              <w:rPr>
                <w:rStyle w:val="IndexLink"/>
              </w:rPr>
              <w:t>82</w:t>
            </w:r>
          </w:hyperlink>
        </w:p>
        <w:p>
          <w:pPr>
            <w:pStyle w:val="Contents3"/>
            <w:tabs>
              <w:tab w:val="clear" w:pos="8459"/>
              <w:tab w:val="right" w:pos="9026" w:leader="dot"/>
            </w:tabs>
            <w:rPr/>
          </w:pPr>
          <w:hyperlink w:anchor="__RefHeading___Toc2002735_139525021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002737_1395250215">
            <w:r>
              <w:rPr>
                <w:webHidden/>
                <w:rStyle w:val="IndexLink"/>
                <w:rtl w:val="true"/>
              </w:rPr>
              <w:t>نیروگاه</w:t>
            </w:r>
            <w:r>
              <w:rPr>
                <w:rStyle w:val="IndexLink"/>
                <w:rtl w:val="true"/>
              </w:rPr>
              <w:tab/>
            </w:r>
            <w:r>
              <w:rPr>
                <w:rStyle w:val="IndexLink"/>
              </w:rPr>
              <w:t>83</w:t>
            </w:r>
          </w:hyperlink>
        </w:p>
        <w:p>
          <w:pPr>
            <w:pStyle w:val="Contents3"/>
            <w:tabs>
              <w:tab w:val="clear" w:pos="8459"/>
              <w:tab w:val="right" w:pos="9026" w:leader="dot"/>
            </w:tabs>
            <w:rPr/>
          </w:pPr>
          <w:hyperlink w:anchor="__RefHeading___Toc2002739_1395250215">
            <w:r>
              <w:rPr>
                <w:webHidden/>
                <w:rStyle w:val="IndexLink"/>
                <w:rtl w:val="true"/>
              </w:rPr>
              <w:t>نخ اسکناس</w:t>
            </w:r>
            <w:r>
              <w:rPr>
                <w:rStyle w:val="IndexLink"/>
                <w:rtl w:val="true"/>
              </w:rPr>
              <w:tab/>
            </w:r>
            <w:r>
              <w:rPr>
                <w:rStyle w:val="IndexLink"/>
              </w:rPr>
              <w:t>83</w:t>
            </w:r>
          </w:hyperlink>
        </w:p>
        <w:p>
          <w:pPr>
            <w:pStyle w:val="Contents3"/>
            <w:tabs>
              <w:tab w:val="clear" w:pos="8459"/>
              <w:tab w:val="right" w:pos="9026" w:leader="dot"/>
            </w:tabs>
            <w:rPr/>
          </w:pPr>
          <w:hyperlink w:anchor="__RefHeading___Toc2002741_1395250215">
            <w:r>
              <w:rPr>
                <w:webHidden/>
                <w:rStyle w:val="IndexLink"/>
                <w:rtl w:val="true"/>
              </w:rPr>
              <w:t>پدر</w:t>
            </w:r>
            <w:r>
              <w:rPr>
                <w:rStyle w:val="IndexLink"/>
                <w:rtl w:val="true"/>
              </w:rPr>
              <w:tab/>
            </w:r>
            <w:r>
              <w:rPr>
                <w:rStyle w:val="IndexLink"/>
              </w:rPr>
              <w:t>83</w:t>
            </w:r>
          </w:hyperlink>
        </w:p>
        <w:p>
          <w:pPr>
            <w:pStyle w:val="Contents3"/>
            <w:tabs>
              <w:tab w:val="clear" w:pos="8459"/>
              <w:tab w:val="right" w:pos="9026" w:leader="dot"/>
            </w:tabs>
            <w:rPr/>
          </w:pPr>
          <w:hyperlink w:anchor="__RefHeading___Toc2002743_1395250215">
            <w:r>
              <w:rPr>
                <w:webHidden/>
                <w:rStyle w:val="IndexLink"/>
                <w:rtl w:val="true"/>
              </w:rPr>
              <w:t>مهتاب</w:t>
            </w:r>
            <w:r>
              <w:rPr>
                <w:rStyle w:val="IndexLink"/>
                <w:rtl w:val="true"/>
              </w:rPr>
              <w:tab/>
            </w:r>
            <w:r>
              <w:rPr>
                <w:rStyle w:val="IndexLink"/>
              </w:rPr>
              <w:t>84</w:t>
            </w:r>
          </w:hyperlink>
        </w:p>
        <w:p>
          <w:pPr>
            <w:pStyle w:val="Contents3"/>
            <w:tabs>
              <w:tab w:val="clear" w:pos="8459"/>
              <w:tab w:val="right" w:pos="9026" w:leader="dot"/>
            </w:tabs>
            <w:rPr/>
          </w:pPr>
          <w:hyperlink w:anchor="__RefHeading___Toc2002745_1395250215">
            <w:r>
              <w:rPr>
                <w:webHidden/>
                <w:rStyle w:val="IndexLink"/>
                <w:rtl w:val="true"/>
              </w:rPr>
              <w:t>مهمانی</w:t>
            </w:r>
            <w:r>
              <w:rPr>
                <w:rStyle w:val="IndexLink"/>
                <w:rtl w:val="true"/>
              </w:rPr>
              <w:tab/>
            </w:r>
            <w:r>
              <w:rPr>
                <w:rStyle w:val="IndexLink"/>
              </w:rPr>
              <w:t>85</w:t>
            </w:r>
          </w:hyperlink>
        </w:p>
        <w:p>
          <w:pPr>
            <w:pStyle w:val="Contents3"/>
            <w:tabs>
              <w:tab w:val="clear" w:pos="8459"/>
              <w:tab w:val="right" w:pos="9026" w:leader="dot"/>
            </w:tabs>
            <w:rPr/>
          </w:pPr>
          <w:hyperlink w:anchor="__RefHeading___Toc2002747_1395250215">
            <w:r>
              <w:rPr>
                <w:webHidden/>
                <w:rStyle w:val="IndexLink"/>
                <w:rtl w:val="true"/>
              </w:rPr>
              <w:t>کشتی</w:t>
            </w:r>
            <w:r>
              <w:rPr>
                <w:rStyle w:val="IndexLink"/>
                <w:rtl w:val="true"/>
              </w:rPr>
              <w:tab/>
            </w:r>
            <w:r>
              <w:rPr>
                <w:rStyle w:val="IndexLink"/>
              </w:rPr>
              <w:t>85</w:t>
            </w:r>
          </w:hyperlink>
        </w:p>
        <w:p>
          <w:pPr>
            <w:pStyle w:val="Contents3"/>
            <w:tabs>
              <w:tab w:val="clear" w:pos="8459"/>
              <w:tab w:val="right" w:pos="9026" w:leader="dot"/>
            </w:tabs>
            <w:rPr/>
          </w:pPr>
          <w:hyperlink w:anchor="__RefHeading___Toc2002749_1395250215">
            <w:r>
              <w:rPr>
                <w:webHidden/>
                <w:rStyle w:val="IndexLink"/>
                <w:rtl w:val="true"/>
              </w:rPr>
              <w:t>فرودگاه</w:t>
            </w:r>
            <w:r>
              <w:rPr>
                <w:rStyle w:val="IndexLink"/>
                <w:rtl w:val="true"/>
              </w:rPr>
              <w:tab/>
            </w:r>
            <w:r>
              <w:rPr>
                <w:rStyle w:val="IndexLink"/>
              </w:rPr>
              <w:t>86</w:t>
            </w:r>
          </w:hyperlink>
        </w:p>
        <w:p>
          <w:pPr>
            <w:pStyle w:val="Contents3"/>
            <w:tabs>
              <w:tab w:val="clear" w:pos="8459"/>
              <w:tab w:val="right" w:pos="9026" w:leader="dot"/>
            </w:tabs>
            <w:rPr/>
          </w:pPr>
          <w:hyperlink w:anchor="__RefHeading___Toc2002751_1395250215">
            <w:r>
              <w:rPr>
                <w:webHidden/>
                <w:rStyle w:val="IndexLink"/>
                <w:rtl w:val="true"/>
              </w:rPr>
              <w:t>آهن</w:t>
            </w:r>
            <w:r>
              <w:rPr>
                <w:rStyle w:val="IndexLink"/>
                <w:rtl w:val="true"/>
              </w:rPr>
              <w:tab/>
            </w:r>
            <w:r>
              <w:rPr>
                <w:rStyle w:val="IndexLink"/>
              </w:rPr>
              <w:t>86</w:t>
            </w:r>
          </w:hyperlink>
        </w:p>
        <w:p>
          <w:pPr>
            <w:pStyle w:val="Contents3"/>
            <w:tabs>
              <w:tab w:val="clear" w:pos="8459"/>
              <w:tab w:val="right" w:pos="9026" w:leader="dot"/>
            </w:tabs>
            <w:rPr/>
          </w:pPr>
          <w:hyperlink w:anchor="__RefHeading___Toc2002753_1395250215">
            <w:r>
              <w:rPr>
                <w:webHidden/>
                <w:rStyle w:val="IndexLink"/>
                <w:rtl w:val="true"/>
              </w:rPr>
              <w:t>بستنی</w:t>
            </w:r>
            <w:r>
              <w:rPr>
                <w:rStyle w:val="IndexLink"/>
                <w:rtl w:val="true"/>
              </w:rPr>
              <w:tab/>
            </w:r>
            <w:r>
              <w:rPr>
                <w:rStyle w:val="IndexLink"/>
              </w:rPr>
              <w:t>87</w:t>
            </w:r>
          </w:hyperlink>
        </w:p>
        <w:p>
          <w:pPr>
            <w:pStyle w:val="Contents3"/>
            <w:tabs>
              <w:tab w:val="clear" w:pos="8459"/>
              <w:tab w:val="right" w:pos="9026" w:leader="dot"/>
            </w:tabs>
            <w:rPr/>
          </w:pPr>
          <w:hyperlink w:anchor="__RefHeading___Toc2002755_1395250215">
            <w:r>
              <w:rPr>
                <w:webHidden/>
                <w:rStyle w:val="IndexLink"/>
                <w:rtl w:val="true"/>
              </w:rPr>
              <w:t>مأمور</w:t>
            </w:r>
            <w:r>
              <w:rPr>
                <w:rStyle w:val="IndexLink"/>
                <w:rtl w:val="true"/>
              </w:rPr>
              <w:tab/>
            </w:r>
            <w:r>
              <w:rPr>
                <w:rStyle w:val="IndexLink"/>
              </w:rPr>
              <w:t>89</w:t>
            </w:r>
          </w:hyperlink>
        </w:p>
        <w:p>
          <w:pPr>
            <w:pStyle w:val="Contents3"/>
            <w:tabs>
              <w:tab w:val="clear" w:pos="8459"/>
              <w:tab w:val="right" w:pos="9026" w:leader="dot"/>
            </w:tabs>
            <w:rPr/>
          </w:pPr>
          <w:hyperlink w:anchor="__RefHeading___Toc2002757_1395250215">
            <w:r>
              <w:rPr>
                <w:webHidden/>
                <w:rStyle w:val="IndexLink"/>
                <w:rtl w:val="true"/>
              </w:rPr>
              <w:t>خورشید</w:t>
            </w:r>
            <w:r>
              <w:rPr>
                <w:rStyle w:val="IndexLink"/>
                <w:rtl w:val="true"/>
              </w:rPr>
              <w:tab/>
            </w:r>
            <w:r>
              <w:rPr>
                <w:rStyle w:val="IndexLink"/>
              </w:rPr>
              <w:t>89</w:t>
            </w:r>
          </w:hyperlink>
        </w:p>
        <w:p>
          <w:pPr>
            <w:pStyle w:val="Contents3"/>
            <w:tabs>
              <w:tab w:val="clear" w:pos="8459"/>
              <w:tab w:val="right" w:pos="9026" w:leader="dot"/>
            </w:tabs>
            <w:rPr/>
          </w:pPr>
          <w:hyperlink w:anchor="__RefHeading___Toc2002759_1395250215">
            <w:r>
              <w:rPr>
                <w:webHidden/>
                <w:rStyle w:val="IndexLink"/>
                <w:rtl w:val="true"/>
              </w:rPr>
              <w:t>چراغ</w:t>
            </w:r>
            <w:r>
              <w:rPr>
                <w:rStyle w:val="IndexLink"/>
                <w:rtl w:val="true"/>
              </w:rPr>
              <w:tab/>
            </w:r>
            <w:r>
              <w:rPr>
                <w:rStyle w:val="IndexLink"/>
              </w:rPr>
              <w:t>90</w:t>
            </w:r>
          </w:hyperlink>
        </w:p>
        <w:p>
          <w:pPr>
            <w:pStyle w:val="Contents3"/>
            <w:tabs>
              <w:tab w:val="clear" w:pos="8459"/>
              <w:tab w:val="right" w:pos="9026" w:leader="dot"/>
            </w:tabs>
            <w:rPr/>
          </w:pPr>
          <w:hyperlink w:anchor="__RefHeading___Toc2002761_1395250215">
            <w:r>
              <w:rPr>
                <w:webHidden/>
                <w:rStyle w:val="IndexLink"/>
                <w:rtl w:val="true"/>
              </w:rPr>
              <w:t>مهمان</w:t>
            </w:r>
            <w:r>
              <w:rPr>
                <w:rStyle w:val="IndexLink"/>
                <w:rtl w:val="true"/>
              </w:rPr>
              <w:tab/>
            </w:r>
            <w:r>
              <w:rPr>
                <w:rStyle w:val="IndexLink"/>
              </w:rPr>
              <w:t>91</w:t>
            </w:r>
          </w:hyperlink>
        </w:p>
        <w:p>
          <w:pPr>
            <w:pStyle w:val="Contents3"/>
            <w:tabs>
              <w:tab w:val="clear" w:pos="8459"/>
              <w:tab w:val="right" w:pos="9026" w:leader="dot"/>
            </w:tabs>
            <w:rPr/>
          </w:pPr>
          <w:hyperlink w:anchor="__RefHeading___Toc2002763_1395250215">
            <w:r>
              <w:rPr>
                <w:webHidden/>
                <w:rStyle w:val="IndexLink"/>
                <w:rtl w:val="true"/>
              </w:rPr>
              <w:t>دریا</w:t>
            </w:r>
            <w:r>
              <w:rPr>
                <w:rStyle w:val="IndexLink"/>
                <w:rtl w:val="true"/>
              </w:rPr>
              <w:tab/>
            </w:r>
            <w:r>
              <w:rPr>
                <w:rStyle w:val="IndexLink"/>
              </w:rPr>
              <w:t>92</w:t>
            </w:r>
          </w:hyperlink>
        </w:p>
        <w:p>
          <w:pPr>
            <w:pStyle w:val="Contents3"/>
            <w:tabs>
              <w:tab w:val="clear" w:pos="8459"/>
              <w:tab w:val="right" w:pos="9026" w:leader="dot"/>
            </w:tabs>
            <w:rPr/>
          </w:pPr>
          <w:hyperlink w:anchor="__RefHeading___Toc2002765_1395250215">
            <w:r>
              <w:rPr>
                <w:webHidden/>
                <w:rStyle w:val="IndexLink"/>
                <w:rtl w:val="true"/>
              </w:rPr>
              <w:t>دوربین</w:t>
            </w:r>
            <w:r>
              <w:rPr>
                <w:rStyle w:val="IndexLink"/>
                <w:rtl w:val="true"/>
              </w:rPr>
              <w:tab/>
            </w:r>
            <w:r>
              <w:rPr>
                <w:rStyle w:val="IndexLink"/>
              </w:rPr>
              <w:t>93</w:t>
            </w:r>
          </w:hyperlink>
        </w:p>
        <w:p>
          <w:pPr>
            <w:pStyle w:val="Contents3"/>
            <w:tabs>
              <w:tab w:val="clear" w:pos="8459"/>
              <w:tab w:val="right" w:pos="9026" w:leader="dot"/>
            </w:tabs>
            <w:rPr/>
          </w:pPr>
          <w:hyperlink w:anchor="__RefHeading___Toc2002767_1395250215">
            <w:r>
              <w:rPr>
                <w:webHidden/>
                <w:rStyle w:val="IndexLink"/>
                <w:rtl w:val="true"/>
              </w:rPr>
              <w:t>فلش و کامپیوتر</w:t>
            </w:r>
            <w:r>
              <w:rPr>
                <w:rStyle w:val="IndexLink"/>
                <w:rtl w:val="true"/>
              </w:rPr>
              <w:tab/>
            </w:r>
            <w:r>
              <w:rPr>
                <w:rStyle w:val="IndexLink"/>
              </w:rPr>
              <w:t>93</w:t>
            </w:r>
          </w:hyperlink>
        </w:p>
        <w:p>
          <w:pPr>
            <w:pStyle w:val="Contents3"/>
            <w:tabs>
              <w:tab w:val="clear" w:pos="8459"/>
              <w:tab w:val="right" w:pos="9026" w:leader="dot"/>
            </w:tabs>
            <w:rPr/>
          </w:pPr>
          <w:hyperlink w:anchor="__RefHeading___Toc2002769_1395250215">
            <w:r>
              <w:rPr>
                <w:webHidden/>
                <w:rStyle w:val="IndexLink"/>
                <w:rtl w:val="true"/>
              </w:rPr>
              <w:t>تمرین</w:t>
            </w:r>
            <w:r>
              <w:rPr>
                <w:rStyle w:val="IndexLink"/>
                <w:rtl w:val="true"/>
              </w:rPr>
              <w:tab/>
            </w:r>
            <w:r>
              <w:rPr>
                <w:rStyle w:val="IndexLink"/>
              </w:rPr>
              <w:t>93</w:t>
            </w:r>
          </w:hyperlink>
        </w:p>
        <w:p>
          <w:pPr>
            <w:pStyle w:val="Contents3"/>
            <w:tabs>
              <w:tab w:val="clear" w:pos="8459"/>
              <w:tab w:val="right" w:pos="9026" w:leader="dot"/>
            </w:tabs>
            <w:rPr/>
          </w:pPr>
          <w:hyperlink w:anchor="__RefHeading___Toc2002771_1395250215">
            <w:r>
              <w:rPr>
                <w:webHidden/>
                <w:rStyle w:val="IndexLink"/>
                <w:rtl w:val="true"/>
              </w:rPr>
              <w:t>بچه</w:t>
            </w:r>
            <w:r>
              <w:rPr>
                <w:rStyle w:val="IndexLink"/>
                <w:rtl w:val="true"/>
              </w:rPr>
              <w:tab/>
            </w:r>
            <w:r>
              <w:rPr>
                <w:rStyle w:val="IndexLink"/>
              </w:rPr>
              <w:t>94</w:t>
            </w:r>
          </w:hyperlink>
        </w:p>
        <w:p>
          <w:pPr>
            <w:pStyle w:val="Contents3"/>
            <w:tabs>
              <w:tab w:val="clear" w:pos="8459"/>
              <w:tab w:val="right" w:pos="9026" w:leader="dot"/>
            </w:tabs>
            <w:rPr/>
          </w:pPr>
          <w:hyperlink w:anchor="__RefHeading___Toc2002773_1395250215">
            <w:r>
              <w:rPr>
                <w:webHidden/>
                <w:rStyle w:val="IndexLink"/>
                <w:rtl w:val="true"/>
              </w:rPr>
              <w:t>کلاس</w:t>
            </w:r>
            <w:r>
              <w:rPr>
                <w:rStyle w:val="IndexLink"/>
                <w:rtl w:val="true"/>
              </w:rPr>
              <w:tab/>
            </w:r>
            <w:r>
              <w:rPr>
                <w:rStyle w:val="IndexLink"/>
              </w:rPr>
              <w:t>94</w:t>
            </w:r>
          </w:hyperlink>
        </w:p>
        <w:p>
          <w:pPr>
            <w:pStyle w:val="Contents3"/>
            <w:tabs>
              <w:tab w:val="clear" w:pos="8459"/>
              <w:tab w:val="right" w:pos="9026" w:leader="dot"/>
            </w:tabs>
            <w:rPr/>
          </w:pPr>
          <w:hyperlink w:anchor="__RefHeading___Toc2002775_1395250215">
            <w:r>
              <w:rPr>
                <w:webHidden/>
                <w:rStyle w:val="IndexLink"/>
                <w:rtl w:val="true"/>
              </w:rPr>
              <w:t>اسب بی‌صاحب</w:t>
            </w:r>
            <w:r>
              <w:rPr>
                <w:rStyle w:val="IndexLink"/>
                <w:rtl w:val="true"/>
              </w:rPr>
              <w:tab/>
            </w:r>
            <w:r>
              <w:rPr>
                <w:rStyle w:val="IndexLink"/>
              </w:rPr>
              <w:t>95</w:t>
            </w:r>
          </w:hyperlink>
        </w:p>
        <w:p>
          <w:pPr>
            <w:pStyle w:val="Contents3"/>
            <w:tabs>
              <w:tab w:val="clear" w:pos="8459"/>
              <w:tab w:val="right" w:pos="9026" w:leader="dot"/>
            </w:tabs>
            <w:rPr/>
          </w:pPr>
          <w:hyperlink w:anchor="__RefHeading___Toc2002777_1395250215">
            <w:r>
              <w:rPr>
                <w:webHidden/>
                <w:rStyle w:val="IndexLink"/>
                <w:rtl w:val="true"/>
              </w:rPr>
              <w:t>اتوبان</w:t>
            </w:r>
            <w:r>
              <w:rPr>
                <w:rStyle w:val="IndexLink"/>
                <w:rtl w:val="true"/>
              </w:rPr>
              <w:tab/>
            </w:r>
            <w:r>
              <w:rPr>
                <w:rStyle w:val="IndexLink"/>
              </w:rPr>
              <w:t>95</w:t>
            </w:r>
          </w:hyperlink>
        </w:p>
        <w:p>
          <w:pPr>
            <w:pStyle w:val="Contents3"/>
            <w:tabs>
              <w:tab w:val="clear" w:pos="8459"/>
              <w:tab w:val="right" w:pos="9026" w:leader="dot"/>
            </w:tabs>
            <w:rPr/>
          </w:pPr>
          <w:hyperlink w:anchor="__RefHeading___Toc2002779_1395250215">
            <w:r>
              <w:rPr>
                <w:webHidden/>
                <w:rStyle w:val="IndexLink"/>
                <w:rtl w:val="true"/>
              </w:rPr>
              <w:t>کتاب</w:t>
            </w:r>
            <w:r>
              <w:rPr>
                <w:rStyle w:val="IndexLink"/>
                <w:rtl w:val="true"/>
              </w:rPr>
              <w:tab/>
            </w:r>
            <w:r>
              <w:rPr>
                <w:rStyle w:val="IndexLink"/>
              </w:rPr>
              <w:t>96</w:t>
            </w:r>
          </w:hyperlink>
        </w:p>
        <w:p>
          <w:pPr>
            <w:pStyle w:val="Contents3"/>
            <w:tabs>
              <w:tab w:val="clear" w:pos="8459"/>
              <w:tab w:val="right" w:pos="9026" w:leader="dot"/>
            </w:tabs>
            <w:rPr/>
          </w:pPr>
          <w:hyperlink w:anchor="__RefHeading___Toc2002781_1395250215">
            <w:r>
              <w:rPr>
                <w:webHidden/>
                <w:rStyle w:val="IndexLink"/>
                <w:rtl w:val="true"/>
              </w:rPr>
              <w:t>تبلیغات</w:t>
            </w:r>
            <w:r>
              <w:rPr>
                <w:rStyle w:val="IndexLink"/>
                <w:rtl w:val="true"/>
              </w:rPr>
              <w:tab/>
            </w:r>
            <w:r>
              <w:rPr>
                <w:rStyle w:val="IndexLink"/>
              </w:rPr>
              <w:t>96</w:t>
            </w:r>
          </w:hyperlink>
        </w:p>
        <w:p>
          <w:pPr>
            <w:pStyle w:val="Contents3"/>
            <w:tabs>
              <w:tab w:val="clear" w:pos="8459"/>
              <w:tab w:val="right" w:pos="9026" w:leader="dot"/>
            </w:tabs>
            <w:rPr/>
          </w:pPr>
          <w:hyperlink w:anchor="__RefHeading___Toc2002783_1395250215">
            <w:r>
              <w:rPr>
                <w:webHidden/>
                <w:rStyle w:val="IndexLink"/>
                <w:rtl w:val="true"/>
              </w:rPr>
              <w:t>برج مراقبت</w:t>
            </w:r>
            <w:r>
              <w:rPr>
                <w:rStyle w:val="IndexLink"/>
                <w:rtl w:val="true"/>
              </w:rPr>
              <w:tab/>
            </w:r>
            <w:r>
              <w:rPr>
                <w:rStyle w:val="IndexLink"/>
              </w:rPr>
              <w:t>97</w:t>
            </w:r>
          </w:hyperlink>
        </w:p>
        <w:p>
          <w:pPr>
            <w:pStyle w:val="Contents3"/>
            <w:tabs>
              <w:tab w:val="clear" w:pos="8459"/>
              <w:tab w:val="right" w:pos="9026" w:leader="dot"/>
            </w:tabs>
            <w:rPr/>
          </w:pPr>
          <w:hyperlink w:anchor="__RefHeading___Toc2002785_1395250215">
            <w:r>
              <w:rPr>
                <w:webHidden/>
                <w:rStyle w:val="IndexLink"/>
                <w:rtl w:val="true"/>
              </w:rPr>
              <w:t>قلب</w:t>
            </w:r>
            <w:r>
              <w:rPr>
                <w:rStyle w:val="IndexLink"/>
                <w:rtl w:val="true"/>
              </w:rPr>
              <w:tab/>
            </w:r>
            <w:r>
              <w:rPr>
                <w:rStyle w:val="IndexLink"/>
              </w:rPr>
              <w:t>97</w:t>
            </w:r>
          </w:hyperlink>
        </w:p>
        <w:p>
          <w:pPr>
            <w:pStyle w:val="Contents3"/>
            <w:tabs>
              <w:tab w:val="clear" w:pos="8459"/>
              <w:tab w:val="right" w:pos="9026" w:leader="dot"/>
            </w:tabs>
            <w:rPr/>
          </w:pPr>
          <w:hyperlink w:anchor="__RefHeading___Toc2002787_1395250215">
            <w:r>
              <w:rPr>
                <w:webHidden/>
                <w:rStyle w:val="IndexLink"/>
                <w:rtl w:val="true"/>
              </w:rPr>
              <w:t>سنگ</w:t>
            </w:r>
            <w:r>
              <w:rPr>
                <w:rStyle w:val="IndexLink"/>
                <w:rtl w:val="true"/>
              </w:rPr>
              <w:tab/>
            </w:r>
            <w:r>
              <w:rPr>
                <w:rStyle w:val="IndexLink"/>
              </w:rPr>
              <w:t>98</w:t>
            </w:r>
          </w:hyperlink>
        </w:p>
        <w:p>
          <w:pPr>
            <w:pStyle w:val="Contents3"/>
            <w:tabs>
              <w:tab w:val="clear" w:pos="8459"/>
              <w:tab w:val="right" w:pos="9026" w:leader="dot"/>
            </w:tabs>
            <w:rPr/>
          </w:pPr>
          <w:hyperlink w:anchor="__RefHeading___Toc2002789_1395250215">
            <w:r>
              <w:rPr>
                <w:webHidden/>
                <w:rStyle w:val="IndexLink"/>
                <w:rtl w:val="true"/>
              </w:rPr>
              <w:t>ترازو</w:t>
            </w:r>
            <w:r>
              <w:rPr>
                <w:rStyle w:val="IndexLink"/>
                <w:rtl w:val="true"/>
              </w:rPr>
              <w:tab/>
            </w:r>
            <w:r>
              <w:rPr>
                <w:rStyle w:val="IndexLink"/>
              </w:rPr>
              <w:t>99</w:t>
            </w:r>
          </w:hyperlink>
        </w:p>
        <w:p>
          <w:pPr>
            <w:pStyle w:val="Contents3"/>
            <w:tabs>
              <w:tab w:val="clear" w:pos="8459"/>
              <w:tab w:val="right" w:pos="9026" w:leader="dot"/>
            </w:tabs>
            <w:rPr/>
          </w:pPr>
          <w:hyperlink w:anchor="__RefHeading___Toc2002791_1395250215">
            <w:r>
              <w:rPr>
                <w:webHidden/>
                <w:rStyle w:val="IndexLink"/>
                <w:rtl w:val="true"/>
              </w:rPr>
              <w:t>ابرو و مژه</w:t>
            </w:r>
            <w:r>
              <w:rPr>
                <w:rStyle w:val="IndexLink"/>
                <w:rtl w:val="true"/>
              </w:rPr>
              <w:tab/>
            </w:r>
            <w:r>
              <w:rPr>
                <w:rStyle w:val="IndexLink"/>
              </w:rPr>
              <w:t>99</w:t>
            </w:r>
          </w:hyperlink>
        </w:p>
        <w:p>
          <w:pPr>
            <w:pStyle w:val="Contents3"/>
            <w:tabs>
              <w:tab w:val="clear" w:pos="8459"/>
              <w:tab w:val="right" w:pos="9026" w:leader="dot"/>
            </w:tabs>
            <w:rPr/>
          </w:pPr>
          <w:hyperlink w:anchor="__RefHeading___Toc2002793_1395250215">
            <w:r>
              <w:rPr>
                <w:webHidden/>
                <w:rStyle w:val="IndexLink"/>
                <w:rtl w:val="true"/>
              </w:rPr>
              <w:t>خلبانان</w:t>
            </w:r>
            <w:r>
              <w:rPr>
                <w:rStyle w:val="IndexLink"/>
                <w:rtl w:val="true"/>
              </w:rPr>
              <w:tab/>
            </w:r>
            <w:r>
              <w:rPr>
                <w:rStyle w:val="IndexLink"/>
              </w:rPr>
              <w:t>101</w:t>
            </w:r>
          </w:hyperlink>
        </w:p>
        <w:p>
          <w:pPr>
            <w:pStyle w:val="Contents3"/>
            <w:tabs>
              <w:tab w:val="clear" w:pos="8459"/>
              <w:tab w:val="right" w:pos="9026" w:leader="dot"/>
            </w:tabs>
            <w:rPr/>
          </w:pPr>
          <w:hyperlink w:anchor="__RefHeading___Toc2002795_1395250215">
            <w:r>
              <w:rPr>
                <w:webHidden/>
                <w:rStyle w:val="IndexLink"/>
                <w:rtl w:val="true"/>
              </w:rPr>
              <w:t>گاو‌صندوق گوشتی</w:t>
            </w:r>
            <w:r>
              <w:rPr>
                <w:rStyle w:val="IndexLink"/>
                <w:rtl w:val="true"/>
              </w:rPr>
              <w:tab/>
            </w:r>
            <w:r>
              <w:rPr>
                <w:rStyle w:val="IndexLink"/>
              </w:rPr>
              <w:t>101</w:t>
            </w:r>
          </w:hyperlink>
        </w:p>
        <w:p>
          <w:pPr>
            <w:pStyle w:val="Contents3"/>
            <w:tabs>
              <w:tab w:val="clear" w:pos="8459"/>
              <w:tab w:val="right" w:pos="9026" w:leader="dot"/>
            </w:tabs>
            <w:rPr/>
          </w:pPr>
          <w:hyperlink w:anchor="__RefHeading___Toc2002797_1395250215">
            <w:r>
              <w:rPr>
                <w:webHidden/>
                <w:rStyle w:val="IndexLink"/>
                <w:rtl w:val="true"/>
              </w:rPr>
              <w:t>تابلو</w:t>
            </w:r>
            <w:r>
              <w:rPr>
                <w:rStyle w:val="IndexLink"/>
                <w:rtl w:val="true"/>
              </w:rPr>
              <w:tab/>
            </w:r>
            <w:r>
              <w:rPr>
                <w:rStyle w:val="IndexLink"/>
              </w:rPr>
              <w:t>102</w:t>
            </w:r>
          </w:hyperlink>
        </w:p>
        <w:p>
          <w:pPr>
            <w:pStyle w:val="Contents3"/>
            <w:tabs>
              <w:tab w:val="clear" w:pos="8459"/>
              <w:tab w:val="right" w:pos="9026" w:leader="dot"/>
            </w:tabs>
            <w:rPr/>
          </w:pPr>
          <w:hyperlink w:anchor="__RefHeading___Toc2002799_1395250215">
            <w:r>
              <w:rPr>
                <w:webHidden/>
                <w:rStyle w:val="IndexLink"/>
                <w:rtl w:val="true"/>
              </w:rPr>
              <w:t>بدلیجات</w:t>
            </w:r>
            <w:r>
              <w:rPr>
                <w:rStyle w:val="IndexLink"/>
                <w:rtl w:val="true"/>
              </w:rPr>
              <w:tab/>
            </w:r>
            <w:r>
              <w:rPr>
                <w:rStyle w:val="IndexLink"/>
              </w:rPr>
              <w:t>102</w:t>
            </w:r>
          </w:hyperlink>
        </w:p>
        <w:p>
          <w:pPr>
            <w:pStyle w:val="Contents3"/>
            <w:tabs>
              <w:tab w:val="clear" w:pos="8459"/>
              <w:tab w:val="right" w:pos="9026" w:leader="dot"/>
            </w:tabs>
            <w:rPr/>
          </w:pPr>
          <w:hyperlink w:anchor="__RefHeading___Toc2002801_1395250215">
            <w:r>
              <w:rPr>
                <w:webHidden/>
                <w:rStyle w:val="IndexLink"/>
                <w:rtl w:val="true"/>
              </w:rPr>
              <w:t>دود</w:t>
            </w:r>
            <w:r>
              <w:rPr>
                <w:rStyle w:val="IndexLink"/>
                <w:rtl w:val="true"/>
              </w:rPr>
              <w:tab/>
            </w:r>
            <w:r>
              <w:rPr>
                <w:rStyle w:val="IndexLink"/>
              </w:rPr>
              <w:t>103</w:t>
            </w:r>
          </w:hyperlink>
        </w:p>
        <w:p>
          <w:pPr>
            <w:pStyle w:val="Contents3"/>
            <w:tabs>
              <w:tab w:val="clear" w:pos="8459"/>
              <w:tab w:val="right" w:pos="9026" w:leader="dot"/>
            </w:tabs>
            <w:rPr/>
          </w:pPr>
          <w:hyperlink w:anchor="__RefHeading___Toc2002803_1395250215">
            <w:r>
              <w:rPr>
                <w:webHidden/>
                <w:rStyle w:val="IndexLink"/>
                <w:rtl w:val="true"/>
              </w:rPr>
              <w:t>مهمان و میزبان</w:t>
            </w:r>
            <w:r>
              <w:rPr>
                <w:rStyle w:val="IndexLink"/>
                <w:rtl w:val="true"/>
              </w:rPr>
              <w:tab/>
            </w:r>
            <w:r>
              <w:rPr>
                <w:rStyle w:val="IndexLink"/>
              </w:rPr>
              <w:t>104</w:t>
            </w:r>
          </w:hyperlink>
        </w:p>
        <w:p>
          <w:pPr>
            <w:pStyle w:val="Contents3"/>
            <w:tabs>
              <w:tab w:val="clear" w:pos="8459"/>
              <w:tab w:val="right" w:pos="9026" w:leader="dot"/>
            </w:tabs>
            <w:rPr/>
          </w:pPr>
          <w:hyperlink w:anchor="__RefHeading___Toc2002805_1395250215">
            <w:r>
              <w:rPr>
                <w:webHidden/>
                <w:rStyle w:val="IndexLink"/>
                <w:rtl w:val="true"/>
              </w:rPr>
              <w:t>قائم مقام</w:t>
            </w:r>
            <w:r>
              <w:rPr>
                <w:rStyle w:val="IndexLink"/>
                <w:rtl w:val="true"/>
              </w:rPr>
              <w:tab/>
            </w:r>
            <w:r>
              <w:rPr>
                <w:rStyle w:val="IndexLink"/>
              </w:rPr>
              <w:t>105</w:t>
            </w:r>
          </w:hyperlink>
        </w:p>
        <w:p>
          <w:pPr>
            <w:pStyle w:val="Contents3"/>
            <w:tabs>
              <w:tab w:val="clear" w:pos="8459"/>
              <w:tab w:val="right" w:pos="9026" w:leader="dot"/>
            </w:tabs>
            <w:rPr/>
          </w:pPr>
          <w:hyperlink w:anchor="__RefHeading___Toc2002807_1395250215">
            <w:r>
              <w:rPr>
                <w:webHidden/>
                <w:rStyle w:val="IndexLink"/>
                <w:rtl w:val="true"/>
              </w:rPr>
              <w:t>موکت، قالی و پتو</w:t>
            </w:r>
            <w:r>
              <w:rPr>
                <w:rStyle w:val="IndexLink"/>
                <w:rtl w:val="true"/>
              </w:rPr>
              <w:tab/>
            </w:r>
            <w:r>
              <w:rPr>
                <w:rStyle w:val="IndexLink"/>
              </w:rPr>
              <w:t>107</w:t>
            </w:r>
          </w:hyperlink>
        </w:p>
        <w:p>
          <w:pPr>
            <w:pStyle w:val="Contents3"/>
            <w:tabs>
              <w:tab w:val="clear" w:pos="8459"/>
              <w:tab w:val="right" w:pos="9026" w:leader="dot"/>
            </w:tabs>
            <w:rPr/>
          </w:pPr>
          <w:hyperlink w:anchor="__RefHeading___Toc2002809_1395250215">
            <w:r>
              <w:rPr>
                <w:webHidden/>
                <w:rStyle w:val="IndexLink"/>
                <w:rtl w:val="true"/>
              </w:rPr>
              <w:t>درد زایمان</w:t>
            </w:r>
            <w:r>
              <w:rPr>
                <w:rStyle w:val="IndexLink"/>
                <w:rtl w:val="true"/>
              </w:rPr>
              <w:tab/>
            </w:r>
            <w:r>
              <w:rPr>
                <w:rStyle w:val="IndexLink"/>
              </w:rPr>
              <w:t>107</w:t>
            </w:r>
          </w:hyperlink>
        </w:p>
        <w:p>
          <w:pPr>
            <w:pStyle w:val="Contents3"/>
            <w:tabs>
              <w:tab w:val="clear" w:pos="8459"/>
              <w:tab w:val="right" w:pos="9026" w:leader="dot"/>
            </w:tabs>
            <w:rPr/>
          </w:pPr>
          <w:hyperlink w:anchor="__RefHeading___Toc2002811_1395250215">
            <w:r>
              <w:rPr>
                <w:webHidden/>
                <w:rStyle w:val="IndexLink"/>
                <w:rtl w:val="true"/>
              </w:rPr>
              <w:t>ریل قطار</w:t>
            </w:r>
            <w:r>
              <w:rPr>
                <w:rStyle w:val="IndexLink"/>
                <w:rtl w:val="true"/>
              </w:rPr>
              <w:tab/>
            </w:r>
            <w:r>
              <w:rPr>
                <w:rStyle w:val="IndexLink"/>
              </w:rPr>
              <w:t>108</w:t>
            </w:r>
          </w:hyperlink>
        </w:p>
        <w:p>
          <w:pPr>
            <w:pStyle w:val="Contents3"/>
            <w:tabs>
              <w:tab w:val="clear" w:pos="8459"/>
              <w:tab w:val="right" w:pos="9026" w:leader="dot"/>
            </w:tabs>
            <w:rPr/>
          </w:pPr>
          <w:hyperlink w:anchor="__RefHeading___Toc2002813_1395250215">
            <w:r>
              <w:rPr>
                <w:webHidden/>
                <w:rStyle w:val="IndexLink"/>
                <w:rtl w:val="true"/>
              </w:rPr>
              <w:t>زعفران</w:t>
            </w:r>
            <w:r>
              <w:rPr>
                <w:rStyle w:val="IndexLink"/>
                <w:rtl w:val="true"/>
              </w:rPr>
              <w:tab/>
            </w:r>
            <w:r>
              <w:rPr>
                <w:rStyle w:val="IndexLink"/>
              </w:rPr>
              <w:t>109</w:t>
            </w:r>
          </w:hyperlink>
        </w:p>
        <w:p>
          <w:pPr>
            <w:pStyle w:val="Contents3"/>
            <w:tabs>
              <w:tab w:val="clear" w:pos="8459"/>
              <w:tab w:val="right" w:pos="9026" w:leader="dot"/>
            </w:tabs>
            <w:rPr/>
          </w:pPr>
          <w:hyperlink w:anchor="__RefHeading___Toc2002815_1395250215">
            <w:r>
              <w:rPr>
                <w:webHidden/>
                <w:rStyle w:val="IndexLink"/>
                <w:rtl w:val="true"/>
              </w:rPr>
              <w:t>مغز با پوست</w:t>
            </w:r>
            <w:r>
              <w:rPr>
                <w:rStyle w:val="IndexLink"/>
                <w:rtl w:val="true"/>
              </w:rPr>
              <w:tab/>
            </w:r>
            <w:r>
              <w:rPr>
                <w:rStyle w:val="IndexLink"/>
              </w:rPr>
              <w:t>110</w:t>
            </w:r>
          </w:hyperlink>
        </w:p>
        <w:p>
          <w:pPr>
            <w:pStyle w:val="Contents3"/>
            <w:tabs>
              <w:tab w:val="clear" w:pos="8459"/>
              <w:tab w:val="right" w:pos="9026" w:leader="dot"/>
            </w:tabs>
            <w:rPr/>
          </w:pPr>
          <w:hyperlink w:anchor="__RefHeading___Toc2002817_1395250215">
            <w:r>
              <w:rPr>
                <w:webHidden/>
                <w:rStyle w:val="IndexLink"/>
                <w:rtl w:val="true"/>
              </w:rPr>
              <w:t>تماشای فوتبال</w:t>
            </w:r>
            <w:r>
              <w:rPr>
                <w:rStyle w:val="IndexLink"/>
                <w:rtl w:val="true"/>
              </w:rPr>
              <w:tab/>
            </w:r>
            <w:r>
              <w:rPr>
                <w:rStyle w:val="IndexLink"/>
              </w:rPr>
              <w:t>110</w:t>
            </w:r>
          </w:hyperlink>
        </w:p>
        <w:p>
          <w:pPr>
            <w:pStyle w:val="Contents3"/>
            <w:tabs>
              <w:tab w:val="clear" w:pos="8459"/>
              <w:tab w:val="right" w:pos="9026" w:leader="dot"/>
            </w:tabs>
            <w:rPr/>
          </w:pPr>
          <w:hyperlink w:anchor="__RefHeading___Toc2002819_1395250215">
            <w:r>
              <w:rPr>
                <w:webHidden/>
                <w:rStyle w:val="IndexLink"/>
                <w:rtl w:val="true"/>
              </w:rPr>
              <w:t>پزشک</w:t>
            </w:r>
            <w:r>
              <w:rPr>
                <w:rStyle w:val="IndexLink"/>
                <w:rtl w:val="true"/>
              </w:rPr>
              <w:tab/>
            </w:r>
            <w:r>
              <w:rPr>
                <w:rStyle w:val="IndexLink"/>
              </w:rPr>
              <w:t>111</w:t>
            </w:r>
          </w:hyperlink>
        </w:p>
        <w:p>
          <w:pPr>
            <w:pStyle w:val="Contents3"/>
            <w:tabs>
              <w:tab w:val="clear" w:pos="8459"/>
              <w:tab w:val="right" w:pos="9026" w:leader="dot"/>
            </w:tabs>
            <w:rPr/>
          </w:pPr>
          <w:hyperlink w:anchor="__RefHeading___Toc2002821_1395250215">
            <w:r>
              <w:rPr>
                <w:webHidden/>
                <w:rStyle w:val="IndexLink"/>
                <w:rtl w:val="true"/>
              </w:rPr>
              <w:t>پروژکتور</w:t>
            </w:r>
            <w:r>
              <w:rPr>
                <w:rStyle w:val="IndexLink"/>
                <w:rtl w:val="true"/>
              </w:rPr>
              <w:tab/>
            </w:r>
            <w:r>
              <w:rPr>
                <w:rStyle w:val="IndexLink"/>
              </w:rPr>
              <w:t>111</w:t>
            </w:r>
          </w:hyperlink>
        </w:p>
        <w:p>
          <w:pPr>
            <w:pStyle w:val="Contents3"/>
            <w:tabs>
              <w:tab w:val="clear" w:pos="8459"/>
              <w:tab w:val="right" w:pos="9026" w:leader="dot"/>
            </w:tabs>
            <w:rPr/>
          </w:pPr>
          <w:hyperlink w:anchor="__RefHeading___Toc2002823_1395250215">
            <w:r>
              <w:rPr>
                <w:webHidden/>
                <w:rStyle w:val="IndexLink"/>
                <w:rtl w:val="true"/>
              </w:rPr>
              <w:t>طلا</w:t>
            </w:r>
            <w:r>
              <w:rPr>
                <w:rStyle w:val="IndexLink"/>
                <w:rtl w:val="true"/>
              </w:rPr>
              <w:tab/>
            </w:r>
            <w:r>
              <w:rPr>
                <w:rStyle w:val="IndexLink"/>
              </w:rPr>
              <w:t>112</w:t>
            </w:r>
          </w:hyperlink>
        </w:p>
        <w:p>
          <w:pPr>
            <w:pStyle w:val="Contents3"/>
            <w:tabs>
              <w:tab w:val="clear" w:pos="8459"/>
              <w:tab w:val="right" w:pos="9026" w:leader="dot"/>
            </w:tabs>
            <w:rPr/>
          </w:pPr>
          <w:hyperlink w:anchor="__RefHeading___Toc2002825_1395250215">
            <w:r>
              <w:rPr>
                <w:webHidden/>
                <w:rStyle w:val="IndexLink"/>
                <w:rtl w:val="true"/>
              </w:rPr>
              <w:t>الماس</w:t>
            </w:r>
            <w:r>
              <w:rPr>
                <w:rStyle w:val="IndexLink"/>
                <w:rtl w:val="true"/>
              </w:rPr>
              <w:tab/>
            </w:r>
            <w:r>
              <w:rPr>
                <w:rStyle w:val="IndexLink"/>
              </w:rPr>
              <w:t>112</w:t>
            </w:r>
          </w:hyperlink>
        </w:p>
        <w:p>
          <w:pPr>
            <w:pStyle w:val="Contents3"/>
            <w:tabs>
              <w:tab w:val="clear" w:pos="8459"/>
              <w:tab w:val="right" w:pos="9026" w:leader="dot"/>
            </w:tabs>
            <w:rPr/>
          </w:pPr>
          <w:hyperlink w:anchor="__RefHeading___Toc2002827_1395250215">
            <w:r>
              <w:rPr>
                <w:webHidden/>
                <w:rStyle w:val="IndexLink"/>
                <w:rtl w:val="true"/>
              </w:rPr>
              <w:t>مدال</w:t>
            </w:r>
            <w:r>
              <w:rPr>
                <w:rStyle w:val="IndexLink"/>
                <w:rtl w:val="true"/>
              </w:rPr>
              <w:tab/>
            </w:r>
            <w:r>
              <w:rPr>
                <w:rStyle w:val="IndexLink"/>
              </w:rPr>
              <w:t>113</w:t>
            </w:r>
          </w:hyperlink>
        </w:p>
        <w:p>
          <w:pPr>
            <w:pStyle w:val="Contents3"/>
            <w:tabs>
              <w:tab w:val="clear" w:pos="8459"/>
              <w:tab w:val="right" w:pos="9026" w:leader="dot"/>
            </w:tabs>
            <w:rPr/>
          </w:pPr>
          <w:hyperlink w:anchor="__RefHeading___Toc2002829_1395250215">
            <w:r>
              <w:rPr>
                <w:webHidden/>
                <w:rStyle w:val="IndexLink"/>
                <w:rtl w:val="true"/>
              </w:rPr>
              <w:t>دو لیتر گریه</w:t>
            </w:r>
            <w:r>
              <w:rPr>
                <w:rStyle w:val="IndexLink"/>
                <w:rtl w:val="true"/>
              </w:rPr>
              <w:tab/>
            </w:r>
            <w:r>
              <w:rPr>
                <w:rStyle w:val="IndexLink"/>
              </w:rPr>
              <w:t>113</w:t>
            </w:r>
          </w:hyperlink>
        </w:p>
        <w:p>
          <w:pPr>
            <w:pStyle w:val="Contents3"/>
            <w:tabs>
              <w:tab w:val="clear" w:pos="8459"/>
              <w:tab w:val="right" w:pos="9026" w:leader="dot"/>
            </w:tabs>
            <w:rPr/>
          </w:pPr>
          <w:hyperlink w:anchor="__RefHeading___Toc2002831_1395250215">
            <w:r>
              <w:rPr>
                <w:webHidden/>
                <w:rStyle w:val="IndexLink"/>
                <w:rtl w:val="true"/>
              </w:rPr>
              <w:t>بشکه</w:t>
            </w:r>
            <w:r>
              <w:rPr>
                <w:rStyle w:val="IndexLink"/>
                <w:rtl w:val="true"/>
              </w:rPr>
              <w:tab/>
            </w:r>
            <w:r>
              <w:rPr>
                <w:rStyle w:val="IndexLink"/>
              </w:rPr>
              <w:t>114</w:t>
            </w:r>
          </w:hyperlink>
        </w:p>
        <w:p>
          <w:pPr>
            <w:pStyle w:val="Contents3"/>
            <w:tabs>
              <w:tab w:val="clear" w:pos="8459"/>
              <w:tab w:val="right" w:pos="9026" w:leader="dot"/>
            </w:tabs>
            <w:rPr/>
          </w:pPr>
          <w:hyperlink w:anchor="__RefHeading___Toc2002833_1395250215">
            <w:r>
              <w:rPr>
                <w:webHidden/>
                <w:rStyle w:val="IndexLink"/>
                <w:rtl w:val="true"/>
              </w:rPr>
              <w:t>سفره</w:t>
            </w:r>
            <w:r>
              <w:rPr>
                <w:rStyle w:val="IndexLink"/>
                <w:rtl w:val="true"/>
              </w:rPr>
              <w:tab/>
            </w:r>
            <w:r>
              <w:rPr>
                <w:rStyle w:val="IndexLink"/>
              </w:rPr>
              <w:t>114</w:t>
            </w:r>
          </w:hyperlink>
        </w:p>
        <w:p>
          <w:pPr>
            <w:pStyle w:val="Contents3"/>
            <w:tabs>
              <w:tab w:val="clear" w:pos="8459"/>
              <w:tab w:val="right" w:pos="9026" w:leader="dot"/>
            </w:tabs>
            <w:rPr/>
          </w:pPr>
          <w:hyperlink w:anchor="__RefHeading___Toc2002835_1395250215">
            <w:r>
              <w:rPr>
                <w:webHidden/>
                <w:rStyle w:val="IndexLink"/>
                <w:rtl w:val="true"/>
              </w:rPr>
              <w:t>مهرمادر</w:t>
            </w:r>
            <w:r>
              <w:rPr>
                <w:rStyle w:val="IndexLink"/>
                <w:rtl w:val="true"/>
              </w:rPr>
              <w:tab/>
            </w:r>
            <w:r>
              <w:rPr>
                <w:rStyle w:val="IndexLink"/>
              </w:rPr>
              <w:t>115</w:t>
            </w:r>
          </w:hyperlink>
        </w:p>
        <w:p>
          <w:pPr>
            <w:pStyle w:val="Contents3"/>
            <w:tabs>
              <w:tab w:val="clear" w:pos="8459"/>
              <w:tab w:val="right" w:pos="9026" w:leader="dot"/>
            </w:tabs>
            <w:rPr/>
          </w:pPr>
          <w:hyperlink w:anchor="__RefHeading___Toc2002837_1395250215">
            <w:r>
              <w:rPr>
                <w:webHidden/>
                <w:rStyle w:val="IndexLink"/>
                <w:rtl w:val="true"/>
              </w:rPr>
              <w:t>ظرف حنا</w:t>
            </w:r>
            <w:r>
              <w:rPr>
                <w:rStyle w:val="IndexLink"/>
                <w:rtl w:val="true"/>
              </w:rPr>
              <w:tab/>
            </w:r>
            <w:r>
              <w:rPr>
                <w:rStyle w:val="IndexLink"/>
              </w:rPr>
              <w:t>116</w:t>
            </w:r>
          </w:hyperlink>
        </w:p>
        <w:p>
          <w:pPr>
            <w:pStyle w:val="Contents3"/>
            <w:tabs>
              <w:tab w:val="clear" w:pos="8459"/>
              <w:tab w:val="right" w:pos="9026" w:leader="dot"/>
            </w:tabs>
            <w:rPr/>
          </w:pPr>
          <w:hyperlink w:anchor="__RefHeading___Toc2002839_1395250215">
            <w:r>
              <w:rPr>
                <w:webHidden/>
                <w:rStyle w:val="IndexLink"/>
                <w:rtl w:val="true"/>
              </w:rPr>
              <w:t>آب خنک</w:t>
            </w:r>
            <w:r>
              <w:rPr>
                <w:rStyle w:val="IndexLink"/>
                <w:rtl w:val="true"/>
              </w:rPr>
              <w:tab/>
            </w:r>
            <w:r>
              <w:rPr>
                <w:rStyle w:val="IndexLink"/>
              </w:rPr>
              <w:t>116</w:t>
            </w:r>
          </w:hyperlink>
        </w:p>
        <w:p>
          <w:pPr>
            <w:pStyle w:val="Contents3"/>
            <w:tabs>
              <w:tab w:val="clear" w:pos="8459"/>
              <w:tab w:val="right" w:pos="9026" w:leader="dot"/>
            </w:tabs>
            <w:rPr/>
          </w:pPr>
          <w:hyperlink w:anchor="__RefHeading___Toc2002841_1395250215">
            <w:r>
              <w:rPr>
                <w:webHidden/>
                <w:rStyle w:val="IndexLink"/>
                <w:rtl w:val="true"/>
              </w:rPr>
              <w:t>طناب</w:t>
            </w:r>
            <w:r>
              <w:rPr>
                <w:rStyle w:val="IndexLink"/>
                <w:rtl w:val="true"/>
              </w:rPr>
              <w:tab/>
            </w:r>
            <w:r>
              <w:rPr>
                <w:rStyle w:val="IndexLink"/>
              </w:rPr>
              <w:t>117</w:t>
            </w:r>
          </w:hyperlink>
        </w:p>
        <w:p>
          <w:pPr>
            <w:pStyle w:val="Contents3"/>
            <w:tabs>
              <w:tab w:val="clear" w:pos="8459"/>
              <w:tab w:val="right" w:pos="9026" w:leader="dot"/>
            </w:tabs>
            <w:rPr/>
          </w:pPr>
          <w:hyperlink w:anchor="__RefHeading___Toc2002843_1395250215">
            <w:r>
              <w:rPr>
                <w:webHidden/>
                <w:rStyle w:val="IndexLink"/>
                <w:rtl w:val="true"/>
              </w:rPr>
              <w:t>گل مصنوعی</w:t>
            </w:r>
            <w:r>
              <w:rPr>
                <w:rStyle w:val="IndexLink"/>
                <w:rtl w:val="true"/>
              </w:rPr>
              <w:tab/>
            </w:r>
            <w:r>
              <w:rPr>
                <w:rStyle w:val="IndexLink"/>
              </w:rPr>
              <w:t>117</w:t>
            </w:r>
          </w:hyperlink>
        </w:p>
        <w:p>
          <w:pPr>
            <w:pStyle w:val="Contents3"/>
            <w:tabs>
              <w:tab w:val="clear" w:pos="8459"/>
              <w:tab w:val="right" w:pos="9026" w:leader="dot"/>
            </w:tabs>
            <w:rPr/>
          </w:pPr>
          <w:hyperlink w:anchor="__RefHeading___Toc2002845_1395250215">
            <w:r>
              <w:rPr>
                <w:webHidden/>
                <w:rStyle w:val="IndexLink"/>
                <w:rtl w:val="true"/>
              </w:rPr>
              <w:t>گنبد</w:t>
            </w:r>
            <w:r>
              <w:rPr>
                <w:rStyle w:val="IndexLink"/>
                <w:rtl w:val="true"/>
              </w:rPr>
              <w:tab/>
            </w:r>
            <w:r>
              <w:rPr>
                <w:rStyle w:val="IndexLink"/>
              </w:rPr>
              <w:t>118</w:t>
            </w:r>
          </w:hyperlink>
        </w:p>
        <w:p>
          <w:pPr>
            <w:pStyle w:val="Contents3"/>
            <w:tabs>
              <w:tab w:val="clear" w:pos="8459"/>
              <w:tab w:val="right" w:pos="9026" w:leader="dot"/>
            </w:tabs>
            <w:rPr/>
          </w:pPr>
          <w:hyperlink w:anchor="__RefHeading___Toc2002847_1395250215">
            <w:r>
              <w:rPr>
                <w:webHidden/>
                <w:rStyle w:val="IndexLink"/>
                <w:rtl w:val="true"/>
              </w:rPr>
              <w:t>برگ سبز</w:t>
            </w:r>
            <w:r>
              <w:rPr>
                <w:rStyle w:val="IndexLink"/>
                <w:rtl w:val="true"/>
              </w:rPr>
              <w:tab/>
            </w:r>
            <w:r>
              <w:rPr>
                <w:rStyle w:val="IndexLink"/>
              </w:rPr>
              <w:t>119</w:t>
            </w:r>
          </w:hyperlink>
        </w:p>
        <w:p>
          <w:pPr>
            <w:pStyle w:val="Contents3"/>
            <w:tabs>
              <w:tab w:val="clear" w:pos="8459"/>
              <w:tab w:val="right" w:pos="9026" w:leader="dot"/>
            </w:tabs>
            <w:rPr/>
          </w:pPr>
          <w:hyperlink w:anchor="__RefHeading___Toc2002849_1395250215">
            <w:r>
              <w:rPr>
                <w:webHidden/>
                <w:rStyle w:val="IndexLink"/>
                <w:rtl w:val="true"/>
              </w:rPr>
              <w:t>کنکور</w:t>
            </w:r>
            <w:r>
              <w:rPr>
                <w:rStyle w:val="IndexLink"/>
                <w:rtl w:val="true"/>
              </w:rPr>
              <w:tab/>
            </w:r>
            <w:r>
              <w:rPr>
                <w:rStyle w:val="IndexLink"/>
              </w:rPr>
              <w:t>119</w:t>
            </w:r>
          </w:hyperlink>
        </w:p>
        <w:p>
          <w:pPr>
            <w:pStyle w:val="Contents3"/>
            <w:tabs>
              <w:tab w:val="clear" w:pos="8459"/>
              <w:tab w:val="right" w:pos="9026" w:leader="dot"/>
            </w:tabs>
            <w:rPr/>
          </w:pPr>
          <w:hyperlink w:anchor="__RefHeading___Toc2002851_1395250215">
            <w:r>
              <w:rPr>
                <w:webHidden/>
                <w:rStyle w:val="IndexLink"/>
                <w:rtl w:val="true"/>
              </w:rPr>
              <w:t>پستانک</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68_14933"/>
      <w:bookmarkStart w:id="1" w:name="pg2768_14933"/>
      <w:bookmarkEnd w:id="1"/>
    </w:p>
    <w:p>
      <w:pPr>
        <w:pStyle w:val="Heading2"/>
        <w:numPr>
          <w:ilvl w:val="1"/>
          <w:numId w:val="1"/>
        </w:numPr>
        <w:rPr/>
      </w:pPr>
      <w:bookmarkStart w:id="2" w:name="pg2768_14933"/>
      <w:bookmarkStart w:id="3" w:name="__RefHeading___Toc200265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تمثیلات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کوشش حسن سلم‌آبادی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سلم‌آبادی، حسن،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154/297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۳۷۲۲۷۶۸</w:t>
      </w:r>
    </w:p>
    <w:p>
      <w:pPr>
        <w:pStyle w:val="Heading2"/>
        <w:numPr>
          <w:ilvl w:val="1"/>
          <w:numId w:val="1"/>
        </w:numPr>
        <w:rPr/>
      </w:pPr>
      <w:bookmarkStart w:id="5" w:name="__RefHeading___Toc2002659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مهدوی محسن قرائتی</w:t>
      </w:r>
    </w:p>
    <w:p>
      <w:pPr>
        <w:pStyle w:val="BookText"/>
        <w:rPr/>
      </w:pPr>
      <w:r>
        <w:rPr>
          <w:rFonts w:ascii="IRNazanin" w:hAnsi="IRNazanin" w:eastAsia="IRNazanin"/>
          <w:color w:val="111111"/>
          <w:sz w:val="28"/>
          <w:sz w:val="28"/>
          <w:szCs w:val="28"/>
          <w:rtl w:val="true"/>
          <w:lang w:bidi="fa-IR"/>
        </w:rPr>
        <w:t>تمثیلات مهدوی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کوشش حسن سلم‌آبادی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Entesharatbonyad@chmail.ir</w:t>
      </w:r>
      <w:bookmarkStart w:id="7" w:name="pg2768_14937"/>
    </w:p>
    <w:p>
      <w:pPr>
        <w:pStyle w:val="Heading2"/>
        <w:numPr>
          <w:ilvl w:val="1"/>
          <w:numId w:val="1"/>
        </w:numPr>
        <w:rPr/>
      </w:pPr>
      <w:bookmarkStart w:id="8" w:name="__RefHeading___Toc2002661_1395250215"/>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تمثیلات مهدوی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سرگذشت امت‌های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نمودن ازحواس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شدن پند واندرز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بخشیدن به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تمثیلات مهدوی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روش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مقایسه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مظاهر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تمثیلات مهدوی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فضیلتها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رذائل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مبانی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حالتهای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تمثیلات مهدوی در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اعتقاد به 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ناامیدی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ابتلائات فراوان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دین داری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امتحان در آستانه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تمثیلات مهدوی در غیر روایات</w:t>
      </w:r>
    </w:p>
    <w:p>
      <w:pPr>
        <w:pStyle w:val="BookText"/>
        <w:rPr/>
      </w:pPr>
      <w:r>
        <w:rPr>
          <w:rFonts w:ascii="IRNazanin" w:hAnsi="IRNazanin" w:eastAsia="IRNazanin"/>
          <w:color w:val="111111"/>
          <w:sz w:val="28"/>
          <w:sz w:val="28"/>
          <w:szCs w:val="28"/>
          <w:rtl w:val="true"/>
          <w:lang w:bidi="fa-IR"/>
        </w:rPr>
        <w:t>نیروگاه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نخ اسکناس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بستنی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دوربین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فلش و کامپیوتر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اسب بی‌صاحب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اتوبان</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برج مراقبت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ابرو ومژه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خلبانان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گاو‌صندوق گوشتی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بدلیجات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مهمان و میزبان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موکت، قالی و پتو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درد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ریل قطار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مغز با پوست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تماشای فوتبال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پروژکتور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الماس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مدال</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 لیتر گریه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بشکه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مهرمادر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ظرف حنا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آب خنک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گل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برگ سبز</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کنکور</w:t>
      </w:r>
      <w:r>
        <w:rPr>
          <w:rFonts w:eastAsia="IRNazanin" w:cs="IRNazanin"/>
          <w:color w:val="111111"/>
          <w:sz w:val="28"/>
          <w:szCs w:val="28"/>
          <w:rtl w:val="true"/>
          <w:lang w:bidi="fa-IR"/>
        </w:rPr>
        <w:t>.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پستانک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10" w:name="pg2768_14941"/>
    </w:p>
    <w:p>
      <w:pPr>
        <w:pStyle w:val="Heading2"/>
        <w:numPr>
          <w:ilvl w:val="1"/>
          <w:numId w:val="1"/>
        </w:numPr>
        <w:rPr/>
      </w:pPr>
      <w:bookmarkStart w:id="11" w:name="__RefHeading___Toc2002663_1395250215"/>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قرآن، آوردن مثال است و این خود دلیلی بر تأثیر زیاد این روش در تفهیم و انتقال معارف الهی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مثالهای قرآنی، تشبیه حق به آب و باطل به کف روی آب</w:t>
      </w:r>
      <w:r>
        <w:rPr>
          <w:rStyle w:val="FootnoteAnchor"/>
          <w:rtl w:val="true"/>
        </w:rPr>
        <w:footnoteReference w:id="2"/>
      </w:r>
      <w:r>
        <w:rPr>
          <w:rFonts w:ascii="IRNazanin" w:hAnsi="IRNazanin" w:eastAsia="IRNazanin"/>
          <w:color w:val="111111"/>
          <w:sz w:val="28"/>
          <w:sz w:val="28"/>
          <w:szCs w:val="28"/>
          <w:rtl w:val="true"/>
          <w:lang w:bidi="fa-IR"/>
        </w:rPr>
        <w:t>، حق به شجره طیبه و باطل به شجره خبیثه</w:t>
      </w:r>
      <w:r>
        <w:rPr>
          <w:rStyle w:val="FootnoteAnchor"/>
          <w:rtl w:val="true"/>
        </w:rPr>
        <w:footnoteReference w:id="3"/>
      </w:r>
      <w:r>
        <w:rPr>
          <w:rFonts w:ascii="IRNazanin" w:hAnsi="IRNazanin" w:eastAsia="IRNazanin"/>
          <w:color w:val="111111"/>
          <w:sz w:val="28"/>
          <w:sz w:val="28"/>
          <w:szCs w:val="28"/>
          <w:rtl w:val="true"/>
          <w:lang w:bidi="fa-IR"/>
        </w:rPr>
        <w:t>، کارهای کافران به خاکستری در برابر تندباد</w:t>
      </w:r>
      <w:r>
        <w:rPr>
          <w:rStyle w:val="FootnoteAnchor"/>
          <w:rtl w:val="true"/>
        </w:rPr>
        <w:footnoteReference w:id="4"/>
      </w:r>
      <w:r>
        <w:rPr>
          <w:rFonts w:ascii="IRNazanin" w:hAnsi="IRNazanin" w:eastAsia="IRNazanin"/>
          <w:color w:val="111111"/>
          <w:sz w:val="28"/>
          <w:sz w:val="28"/>
          <w:szCs w:val="28"/>
          <w:rtl w:val="true"/>
          <w:lang w:bidi="fa-IR"/>
        </w:rPr>
        <w:t>، کارهای آنان به سراب</w:t>
      </w:r>
      <w:r>
        <w:rPr>
          <w:rStyle w:val="FootnoteAnchor"/>
          <w:rtl w:val="true"/>
        </w:rPr>
        <w:footnoteReference w:id="5"/>
      </w:r>
      <w:r>
        <w:rPr>
          <w:rFonts w:ascii="IRNazanin" w:hAnsi="IRNazanin" w:eastAsia="IRNazanin"/>
          <w:color w:val="111111"/>
          <w:sz w:val="28"/>
          <w:sz w:val="28"/>
          <w:szCs w:val="28"/>
          <w:rtl w:val="true"/>
          <w:lang w:bidi="fa-IR"/>
        </w:rPr>
        <w:t>، بتها و طاغوتها به خانه عنکبوت</w:t>
      </w:r>
      <w:r>
        <w:rPr>
          <w:rStyle w:val="FootnoteAnchor"/>
          <w:rtl w:val="true"/>
        </w:rPr>
        <w:footnoteReference w:id="6"/>
      </w:r>
      <w:r>
        <w:rPr>
          <w:rFonts w:ascii="IRNazanin" w:hAnsi="IRNazanin" w:eastAsia="IRNazanin"/>
          <w:color w:val="111111"/>
          <w:sz w:val="28"/>
          <w:sz w:val="28"/>
          <w:szCs w:val="28"/>
          <w:rtl w:val="true"/>
          <w:lang w:bidi="fa-IR"/>
        </w:rPr>
        <w:t>، دانشمند بی‌عمل به الاغی که کتاب حمل می‌کند</w:t>
      </w:r>
      <w:r>
        <w:rPr>
          <w:rStyle w:val="FootnoteAnchor"/>
          <w:rtl w:val="true"/>
        </w:rPr>
        <w:footnoteReference w:id="7"/>
      </w:r>
      <w:r>
        <w:rPr>
          <w:rFonts w:ascii="IRNazanin" w:hAnsi="IRNazanin" w:eastAsia="IRNazanin"/>
          <w:color w:val="111111"/>
          <w:sz w:val="28"/>
          <w:sz w:val="28"/>
          <w:szCs w:val="28"/>
          <w:rtl w:val="true"/>
          <w:lang w:bidi="fa-IR"/>
        </w:rPr>
        <w:t>و تشبیه غیبت کردن به خوردن گوشت برادری که مرده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پیامبرش را نیز مأمور کرده تا از تمثیل استفاده کند و در این‌باره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وَاضْرِبْ لَهُم مَّثَلَ الْحَیَاةِ الدُّنْیَا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سخنان ائمه علیهم السلام نیز بارها به استفاده از تمثیل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 الائمة، حضرت صدّیقه شهیده، فاطمه زهرا علیها السلام نیز در مسجد مدینه در خطبه‌ای علیه حاکمان وقت، این آیه شریفه</w:t>
      </w:r>
      <w:r>
        <w:rPr>
          <w:rStyle w:val="FootnoteAnchor"/>
          <w:rtl w:val="true"/>
        </w:rPr>
        <w:footnoteReference w:id="10"/>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شما به خاطر پیمان‌شکنی نسبت به بیعتی که در غدیرخم با علی علیه السلام داشتید، مثال همان زنی است که می‌بافت و سپس بافته‌های خود را پنبه می‌کرد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تمثیل، از ساده ترین، فطری‌ترین و عمومی‌ترین شیوه‌های انتقال مطلب است که مسائل معقول را محسوس و بدین‌وسیله راه را نزدیک و عمومی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زدن، تذکر، تفهیم، تعلیم، بیان و پرده‌برداری از حقایق والا وجود دارد که می‌توان آن را با زبان ساده بیان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 صورتی از اندیشیدن و شکلی از سخن گفتن است که در آن به همانندی میان دو چیز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درتمثیل می‌کوشیم ویژگی‌ها و احکام یک شیء شناخته شده یا مأنوس را به شیء ناشناخته یا نامأنوسی نسبت دهیم و به این وسیله آن را بشناسیم یا مأنوس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آنجایی‌که انسان با محسوسات انس بیشتری دارد، تمثیل به راحتی معارف عمیق و دقیق را در اختیار انسان قرار می‌دهد و یکی از ابزارها و شیوه‌های بیان و از روشهای تبلیغ پیامبران به شمار می‌آید و درکتابهای آسمانی هم تمثیلات فروانی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تمثیلات فراوانی بیان شده، مخاطب مثال‌ها را متفکران و عاقلان شمرده و همواره آوردن مثل را وسیله‌ای برای تفکر و تعقل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الاْمْثَـلُ نَضْرِبُهَا لِلنَّاسِ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مثل‌ها را برای مردم می زنیم شاید که تفکر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فلسفة به کارگیری مثل‌ها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صَرَّفْنَا لِلنَّاسِ فِی هَـٰذَا الْقُرْآنِ مِن کُلِّ مَثَلٍ فَأَبَیٰ أَکْثَرُ النَّاسِ إِلَّا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در این قرآن برای مردم هرگونه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اکثر مردم به جز کفر و عناد از هر چیز امتناع کردند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نزدیک به همین مضمون در سوره کهف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روم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فلسفة طرح مثال‌ها را تذکر و تنبیه مخاطبین برشمرده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قرآن کریم بیش از چهل آیه با لفظ مثل آمده که افزون بر آن آیاتی که در آن از عنصر تشبیه استفاده شده،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تأکید بر این مسأله چنین می فرمایند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اوصیکُمْ عِباد اللّه بتقوی اللّه الَّذی ضَرَب الأمثال؛ سفارش می‌کنم شما را ای بندگان خدا به تقوای پروردگاری که برای</w:t>
      </w:r>
    </w:p>
    <w:p>
      <w:pPr>
        <w:pStyle w:val="BookText"/>
        <w:rPr/>
      </w:pPr>
      <w:r>
        <w:rPr>
          <w:rFonts w:ascii="IRNazanin" w:hAnsi="IRNazanin" w:eastAsia="IRNazanin"/>
          <w:color w:val="111111"/>
          <w:sz w:val="28"/>
          <w:sz w:val="28"/>
          <w:szCs w:val="28"/>
          <w:rtl w:val="true"/>
          <w:lang w:bidi="fa-IR"/>
        </w:rPr>
        <w:t>بیدرای شما مثل‌های پندآموز آورده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بسیاری از حقایق دینی در قالب تشبیه و تمثیل به کار رفته و فراتر آنکه خداوند آشکارا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اللَّـهَ لَا یَسْتَحْیِی أَن یَضْرِبَ مَثَلًا مَّا بَعُوضَةً فَمَا فَوْقَهَا ؛ خدا را باک از آن نیست که به پشه و چیزی بزرگتر از آن مثل زند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تمثیلات از دیرباز مورد توجه بوده است و تا کنون هم کتابهایی در این‌باره به زیور طبع آراسته شده است که به برخی از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القرآن؛ جنیدبن محمد قواریری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القرآن؛ ابراهیم‌بن محمدبن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ابن‌نفطویه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الفاخرة فی الامثال السائره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حمزه‌بن 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القرآن؛ محقق شیعی محمدبن احمدبن جنید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القرآن؛ شیخ ابوعبدالرحمن محمدبن حسین سلمی 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الامثال القرآنیه؛ ابوالحسن علی‌بن محمد ماوردی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القرآن؛ شیخ شمس الدین محمدبن قیم الجوزیه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الامثال؛ فقیه بزرگوار احمدبن عبدالله الکوزکنانی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الغنیه فی المثل القرآنی؛ دکتر محمد حسین علی 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قرآن به زبان فارسی؛ علی اصغر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امثال القرآن؛ دکتر اسماعیل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الامثال فی القرآن الکریم؛ آیت 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تفسیر نور؛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شیوه‌های بیان معارف دینی، عرفانی و اخلاقی بهره‌گیری از ابزار زبان تمثیل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معبر و مسیر، راه را برای سایر اسوگان و زبدگان دینی هموار می‌کند تا برای بیان مقاصد معنوی و بلند از تمثیل و تشبیه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درباره حضرت سلیمان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حضرت سلیمان فهم وحکمت بی‌نظیری بخشید و بصیرت او بی حد وحصر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سه هزار مثل گفت و هزار و پنج سرود نوشت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سی و نه کتاب عهد قدیم، کتابی با عنوان امثال است که دربردارنده تمثیلات فراوان است و این‌چنین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مثل‌های سلیمان پادشاه اسراییل که پسر داوود بود، این مثلها به شما کمک خواهند کرد تا حکمت و ادب را بیاموزید و بتوانید معنی سخنان پرمغز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یاد خوا هند داد که چگونه رفتار عاقلانه داشته باشیم و با صداقت و عدالت و انصاف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مثلها به جاهلان حکمت و به جوانان فهم و بصیرت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باشنیدن ودرک این مثل‌ها حتی دانایان دانا‌ترمی‌شوند ودانشمندان چاره‌اندیشی کسب می‌کنند تا بتوانند معانی گفتار پیچیده حکیمان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نیز از تمثیلات به طور گسترده در بیان معارف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پس از اشاره به مثال‌های فراوانی که مسیح برای شاگردان خود ارائه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برای بیان مقصود خود همیشه از این نوع امثال و حکایات استفاده می‌کرد و این چیزی بود که انبیاء نیزپیشگویی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برای مردم سخن می‌گفت، مثلی نیز می‌آورد، زیرا درکتاب آسمانی پیشگویی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مثل و حکایت سخن خواهم گفت و اسرار را بیان خواهم کردکه از آفرینش دنیا تا حال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مرقس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 خدا را تا آنجا که مردم می‌توانستند بفهمند، به صورت داستان و مثل برای ایشان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عیسی همیشه به صورت داستان و مثل به مردم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اسلامی‌هم از پیامبران پیشین تمثیلاتی وجود دارد؛ مثلاً مواعظ حضرت عیسی در آثار اسلامی‌نیز فروان به چشم می‌آید؛ همچنین روایات معصومین هم سرشار از تمثیلات است که محققان اسلامی‌تا کنون آثاری در این رابطه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ادبیات عرب نیز به طور گسترده در این باب سخن گفته‌اند و فواید و اهمیت آن‌ها را بیان داشتند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اهمیت و فواید است که در متون دینی وسخنان بزرگان علم و دین همواره از این ابزار کارآمد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روایات</w:t>
      </w:r>
    </w:p>
    <w:p>
      <w:pPr>
        <w:pStyle w:val="BookText"/>
        <w:rPr/>
      </w:pPr>
      <w:r>
        <w:rPr>
          <w:rFonts w:ascii="IRNazanin" w:hAnsi="IRNazanin" w:eastAsia="IRNazanin"/>
          <w:color w:val="111111"/>
          <w:sz w:val="28"/>
          <w:sz w:val="28"/>
          <w:szCs w:val="28"/>
          <w:rtl w:val="true"/>
          <w:lang w:bidi="fa-IR"/>
        </w:rPr>
        <w:t>امامان معصوم علیه السلام می‌توان انبوهی از تمثیلات و تشبیهات را مشاهده کرد</w:t>
      </w:r>
      <w:r>
        <w:rPr>
          <w:rStyle w:val="FootnoteAnchor"/>
          <w:rtl w:val="true"/>
        </w:rPr>
        <w:footnoteReference w:id="17"/>
      </w:r>
      <w:r>
        <w:rPr>
          <w:rFonts w:ascii="IRNazanin" w:hAnsi="IRNazanin" w:eastAsia="IRNazanin"/>
          <w:color w:val="111111"/>
          <w:sz w:val="28"/>
          <w:sz w:val="28"/>
          <w:szCs w:val="28"/>
          <w:rtl w:val="true"/>
          <w:lang w:bidi="fa-IR"/>
        </w:rPr>
        <w:t>که این، افزون بر حکمت‌ها و ضرب المثل‌هایی است که برخی بزرگان به گردآوری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برای مهدویت از نقش تمثیل و تشبیه در تشویق و یا توصیف و تبیین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اهل بیت علیه السلام نیز چنین کرده‌اند و استخراج و تحلیل همة آن‌ها نیازمند تالیف کتاب‌های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موضوع این اثر برخی از تمثیل و تشبیهات به کار رفته در مهدویت مورد استشهاد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خود نیز، از این وسیله در سخنان خود بهره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تمثیلاتی که استفاده می‌کنم، ابتکاری و ساخته و پرداخته خودم می‌باشد و این ویژگی، باعث شده که همه اقشار جامعه از سخنانم بهره برده، احساس خستگی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این شیوه و تمثیلات بسیار زیبا و جذاب، بر آن شدم تا تمثیلات مهدوی را برای استفاده علاقه‌مندان در کتابی جداگانه بیاورم؛ امیدوارم مورد رضایت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قرائتی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1393</w:t>
      </w:r>
      <w:bookmarkStart w:id="13" w:name="pg2768_14949"/>
    </w:p>
    <w:p>
      <w:pPr>
        <w:pStyle w:val="Heading2"/>
        <w:numPr>
          <w:ilvl w:val="1"/>
          <w:numId w:val="1"/>
        </w:numPr>
        <w:rPr/>
      </w:pPr>
      <w:bookmarkStart w:id="14" w:name="__RefHeading___Toc2002665_1395250215"/>
      <w:bookmarkStart w:id="15" w:name="_Toc5"/>
      <w:bookmarkEnd w:id="13"/>
      <w:bookmarkEnd w:id="14"/>
      <w:r>
        <w:rPr>
          <w:rtl w:val="true"/>
        </w:rPr>
        <w:t>فصل اول</w:t>
      </w:r>
      <w:r>
        <w:rPr>
          <w:rtl w:val="true"/>
        </w:rPr>
        <w:t xml:space="preserve">: </w:t>
      </w:r>
      <w:r>
        <w:rPr>
          <w:rtl w:val="true"/>
        </w:rPr>
        <w:t>فوائد تمثیلات مهدوی</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02667_1395250215"/>
      <w:bookmarkStart w:id="17" w:name="_Toc6"/>
      <w:bookmarkEnd w:id="16"/>
      <w:r>
        <w:rPr>
          <w:rtl w:val="true"/>
        </w:rPr>
        <w:t>اشاره</w:t>
      </w:r>
      <w:bookmarkStart w:id="18" w:name="pg2768_14950"/>
      <w:bookmarkEnd w:id="17"/>
    </w:p>
    <w:p>
      <w:pPr>
        <w:pStyle w:val="BookText"/>
        <w:rPr/>
      </w:pPr>
      <w:bookmarkEnd w:id="18"/>
      <w:r>
        <w:rPr>
          <w:rFonts w:ascii="IRNazanin" w:hAnsi="IRNazanin" w:eastAsia="IRNazanin"/>
          <w:color w:val="111111"/>
          <w:sz w:val="28"/>
          <w:sz w:val="28"/>
          <w:szCs w:val="28"/>
          <w:rtl w:val="true"/>
          <w:lang w:bidi="fa-IR"/>
        </w:rPr>
        <w:t>تمثیل در توضیح و تفسیر مباحث مهدوی نقش مهمی‌دارد و برای اثبات حقایق و روشن ساختن و نزدیک کردن مطالب به میزان زیادی در روایات مهدوی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 فواید آن عبارت است از</w:t>
      </w:r>
      <w:r>
        <w:rPr>
          <w:rFonts w:eastAsia="IRNazanin" w:cs="IRNazanin"/>
          <w:color w:val="111111"/>
          <w:sz w:val="28"/>
          <w:szCs w:val="28"/>
          <w:rtl w:val="true"/>
          <w:lang w:bidi="fa-IR"/>
        </w:rPr>
        <w:t>:</w:t>
      </w:r>
    </w:p>
    <w:p>
      <w:pPr>
        <w:pStyle w:val="Heading3"/>
        <w:numPr>
          <w:ilvl w:val="2"/>
          <w:numId w:val="1"/>
        </w:numPr>
        <w:rPr/>
      </w:pPr>
      <w:bookmarkStart w:id="19" w:name="__RefHeading___Toc2002669_1395250215"/>
      <w:bookmarkStart w:id="20" w:name="_Toc7"/>
      <w:bookmarkEnd w:id="19"/>
      <w:r>
        <w:rPr/>
        <w:t>1</w:t>
      </w:r>
      <w:r>
        <w:rPr>
          <w:rtl w:val="true"/>
        </w:rPr>
        <w:t xml:space="preserve">. </w:t>
      </w:r>
      <w:r>
        <w:rPr>
          <w:rtl w:val="true"/>
        </w:rPr>
        <w:t>بیان سرگذشت امت‌های پیشین</w:t>
      </w:r>
      <w:bookmarkEnd w:id="20"/>
    </w:p>
    <w:p>
      <w:pPr>
        <w:pStyle w:val="BookText"/>
        <w:rPr/>
      </w:pPr>
      <w:r>
        <w:rPr>
          <w:rFonts w:ascii="IRNazanin" w:hAnsi="IRNazanin" w:eastAsia="IRNazanin"/>
          <w:color w:val="111111"/>
          <w:sz w:val="28"/>
          <w:sz w:val="28"/>
          <w:szCs w:val="28"/>
          <w:rtl w:val="true"/>
          <w:lang w:bidi="fa-IR"/>
        </w:rPr>
        <w:t>برای کمک به فهم مخاطب، گاهی زندگی شخص مورد نظر را به کسی که در گذشته زیسته است،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روایت برای اثبات وجود حضرت مهدی ابتدا به خلقت حضرت آدم اشاره نموده، در ادامه با بیان نکاتی از زندگی‌نامه حضرت خضر و ذوالقرنین در پی اثبات غیبت برای حضرت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اسحق‌بن سعد اشعری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امام یازدهم ابی‌محمدحسن‌بن علی علیه السلام شرفیاب شدم و می‌خواستم از وی راجع به جانشین پس از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احمدبن‌اسحق به‌درستی که خدای تبارک و تعالی از آنگاه که آدم را آفرید، زمین را خالی نگذاشته و نگذارد تا قیام ساعت از حجت خدا بر خلقش که به او از اهل زمین بلا بگرداند و به او باران فرو فرستد و به او برکات زمین را</w:t>
      </w:r>
    </w:p>
    <w:p>
      <w:pPr>
        <w:pStyle w:val="BookText"/>
        <w:rPr/>
      </w:pPr>
      <w:r>
        <w:rPr>
          <w:rFonts w:ascii="IRNazanin" w:hAnsi="IRNazanin" w:eastAsia="IRNazanin"/>
          <w:color w:val="111111"/>
          <w:sz w:val="28"/>
          <w:sz w:val="28"/>
          <w:szCs w:val="28"/>
          <w:rtl w:val="true"/>
          <w:lang w:bidi="fa-IR"/>
        </w:rPr>
        <w:t>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رسول‌اللَّه امام و خلیفه پس از شما کیست؟</w:t>
      </w:r>
    </w:p>
    <w:p>
      <w:pPr>
        <w:pStyle w:val="BookText"/>
        <w:rPr/>
      </w:pPr>
      <w:r>
        <w:rPr>
          <w:rFonts w:ascii="IRNazanin" w:hAnsi="IRNazanin" w:eastAsia="IRNazanin"/>
          <w:color w:val="111111"/>
          <w:sz w:val="28"/>
          <w:sz w:val="28"/>
          <w:szCs w:val="28"/>
          <w:rtl w:val="true"/>
          <w:lang w:bidi="fa-IR"/>
        </w:rPr>
        <w:t>آن حضرت شتابان برخاست و درون خانه رفت و سپس برگشت و بر شانه او بچه پسری بود که رویش چون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سه سالی می‌نمود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احمد‌بن‌اسحق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عزوجلّ و نزد حجج او گرامی نبودی، من این پسر خود را به تو نمی‌نمودم ؛ به‌درستی که او هم‌نام رسول خدا و هم کنیه اوست و آن کسی است که پر کند زمین را از عدل و داد، چنانچه پر شده باشد از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علیه السلام است و مثل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غیبتی دارد که در آن کسی از هلاکت نجات نیابد جز آنکه خدای عزّوجلّ او را بر قول به امامت وی ثابت دارد و او را موفق سازد که برای تعجیل فرجش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احمدبن‌اسحق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دارد که دل من بدان مطمئن شود؟ آن کودک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بقیةاللَّه فی ارضه و منتقم از دشمنان او؛ ای احمدبن‌اسحق پس از مشاهده عین دنبال اثری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و خرم بیرون آمدم و چون فردا رسید، خدمت آن حضرت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شادی من بدان چه بر من منت نهادی، بزرگ است؛ بفرمائید آن روشی که از خضر و ذوالقرنین دارد،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طول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حتما غیبتش طولانی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تا آنکه بیشتر معتقدان به امر امامت او از آن برگردند و مگرآنکه خدای عزّوجلّ عهد و پیمان ولایت ما را از او گرفته و ایمان را در دلش نوشته و او را به روح خود کمک</w:t>
      </w:r>
      <w:bookmarkStart w:id="21" w:name="pg2768_14952"/>
    </w:p>
    <w:p>
      <w:pPr>
        <w:pStyle w:val="BookText"/>
        <w:rPr/>
      </w:pPr>
      <w:bookmarkEnd w:id="21"/>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احمد‌بن‌اسحق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از امر خدا و سرّیست از سرّ خدا و غیبی است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تو افاده کردم، بگیر و پنهان دار و از شکرگزاران باش تا در علیین با ما باشی</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2" w:name="__RefHeading___Toc2002671_1395250215"/>
      <w:bookmarkStart w:id="23" w:name="_Toc8"/>
      <w:bookmarkEnd w:id="22"/>
      <w:r>
        <w:rPr/>
        <w:t>2</w:t>
      </w:r>
      <w:r>
        <w:rPr>
          <w:rtl w:val="true"/>
        </w:rPr>
        <w:t xml:space="preserve">. </w:t>
      </w:r>
      <w:r>
        <w:rPr>
          <w:rtl w:val="true"/>
        </w:rPr>
        <w:t>استفاده نمودن ازحواس</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مثال در محسوس کردن مسائل روشن است؛ از آن جا که انس آدمی بیشتر با محسوسات است و حقایق پیچیده عقلی از دسترس او نسبتاً دور است،</w:t>
      </w:r>
      <w:bookmarkStart w:id="24" w:name="pg2768_14953"/>
    </w:p>
    <w:p>
      <w:pPr>
        <w:pStyle w:val="BookText"/>
        <w:rPr/>
      </w:pPr>
      <w:bookmarkEnd w:id="24"/>
      <w:r>
        <w:rPr>
          <w:rFonts w:ascii="IRNazanin" w:hAnsi="IRNazanin" w:eastAsia="IRNazanin"/>
          <w:color w:val="111111"/>
          <w:sz w:val="28"/>
          <w:sz w:val="28"/>
          <w:szCs w:val="28"/>
          <w:rtl w:val="true"/>
          <w:lang w:bidi="fa-IR"/>
        </w:rPr>
        <w:t>مثال‌های حسی آنها را که در فاصله دورتری قرار دارد، نزدیک می‌آورد و در آستانه حس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زیر از حس بینایی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کارها منتهی به صاحب‌الامر شود، خدای تعالی پستی‌ها و بلندی‌های زمین را برابر کند و دنیا نزد او به منزله کف دستش شود، کدام یک از شما اگر در کف دستش مویی باشد، آن را نمی‌بیند؟</w:t>
      </w:r>
      <w:r>
        <w:rPr>
          <w:rStyle w:val="FootnoteAnchor"/>
          <w:rtl w:val="true"/>
        </w:rPr>
        <w:footnoteReference w:id="19"/>
      </w:r>
    </w:p>
    <w:p>
      <w:pPr>
        <w:pStyle w:val="Heading3"/>
        <w:numPr>
          <w:ilvl w:val="2"/>
          <w:numId w:val="1"/>
        </w:numPr>
        <w:rPr/>
      </w:pPr>
      <w:bookmarkStart w:id="25" w:name="__RefHeading___Toc2002673_1395250215"/>
      <w:bookmarkStart w:id="26" w:name="_Toc9"/>
      <w:bookmarkEnd w:id="25"/>
      <w:r>
        <w:rPr/>
        <w:t>3</w:t>
      </w:r>
      <w:r>
        <w:rPr>
          <w:rtl w:val="true"/>
        </w:rPr>
        <w:t xml:space="preserve">. </w:t>
      </w:r>
      <w:r>
        <w:rPr>
          <w:rtl w:val="true"/>
        </w:rPr>
        <w:t>شیرین شدن پند واندرز</w:t>
      </w:r>
      <w:bookmarkEnd w:id="26"/>
    </w:p>
    <w:p>
      <w:pPr>
        <w:pStyle w:val="BookText"/>
        <w:rPr/>
      </w:pPr>
      <w:r>
        <w:rPr>
          <w:rFonts w:ascii="IRNazanin" w:hAnsi="IRNazanin" w:eastAsia="IRNazanin"/>
          <w:color w:val="111111"/>
          <w:sz w:val="28"/>
          <w:sz w:val="28"/>
          <w:szCs w:val="28"/>
          <w:rtl w:val="true"/>
          <w:lang w:bidi="fa-IR"/>
        </w:rPr>
        <w:t>تمثیل موجب شیرین شدن کلام شده و تأثیر گذاری آنرا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صدوق برای هشدار از خارج شدن 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امّتش کسانی هستند که از دین بیرون جهند همچنان که تیر از کمان بیرون جهد، و آن که از دین بیرون رفته باشد، از کتاب و عترت مفارقت کرده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7" w:name="__RefHeading___Toc2002675_1395250215"/>
      <w:bookmarkStart w:id="28" w:name="_Toc10"/>
      <w:bookmarkEnd w:id="27"/>
      <w:r>
        <w:rPr/>
        <w:t>4</w:t>
      </w:r>
      <w:r>
        <w:rPr>
          <w:rtl w:val="true"/>
        </w:rPr>
        <w:t xml:space="preserve">. </w:t>
      </w:r>
      <w:r>
        <w:rPr>
          <w:rtl w:val="true"/>
        </w:rPr>
        <w:t>زینت بخشیدن به کلام</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مثل‌ها در جذابیت و زینت بخشیدن به سخن نیز مبرهن است؛ افزون‌بر</w:t>
      </w:r>
    </w:p>
    <w:p>
      <w:pPr>
        <w:pStyle w:val="BookText"/>
        <w:rPr/>
      </w:pPr>
      <w:r>
        <w:rPr>
          <w:rFonts w:ascii="IRNazanin" w:hAnsi="IRNazanin" w:eastAsia="IRNazanin"/>
          <w:color w:val="111111"/>
          <w:sz w:val="28"/>
          <w:sz w:val="28"/>
          <w:szCs w:val="28"/>
          <w:rtl w:val="true"/>
          <w:lang w:bidi="fa-IR"/>
        </w:rPr>
        <w:t>همه اینها، مثل‌ها موجب لطافت و زینت سخن می‌شوند و به طور طبیعی سخن جذاب بر دل می‌نشیند و مخاطب خود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بنابر  برخی روایات در همین دوران سخت غیبت نیز بعضی افراد با نور قرآن دل‌های ثابت و نورانی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درباره این افراد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مردم پنهان می‌ماند و بیننده هر چند در پی او نظر اندازد،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پاک و ثابت و مهذب گردند، مانند شمشیری که آهنگر آن را صیقل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آنها به نور قرآن روشن شود و تفسیر آن در گوشهایشان جایگزین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حکمت را در صبح و شام به آنها بنوشانند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 طوری که آهنگر شمشیر را برق می‌اندازد، عده‌ای با نور قرآن دیده و دل خود را جلا می‌بخشند</w:t>
      </w:r>
      <w:r>
        <w:rPr>
          <w:rFonts w:eastAsia="IRNazanin" w:cs="IRNazanin"/>
          <w:color w:val="111111"/>
          <w:sz w:val="28"/>
          <w:szCs w:val="28"/>
          <w:rtl w:val="true"/>
          <w:lang w:bidi="fa-IR"/>
        </w:rPr>
        <w:t>.</w:t>
      </w:r>
      <w:bookmarkStart w:id="29" w:name="pg2768_14955"/>
    </w:p>
    <w:p>
      <w:pPr>
        <w:pStyle w:val="Heading2"/>
        <w:numPr>
          <w:ilvl w:val="1"/>
          <w:numId w:val="1"/>
        </w:numPr>
        <w:rPr/>
      </w:pPr>
      <w:bookmarkStart w:id="30" w:name="__RefHeading___Toc2002677_1395250215"/>
      <w:bookmarkStart w:id="31" w:name="_Toc11"/>
      <w:bookmarkEnd w:id="29"/>
      <w:bookmarkEnd w:id="30"/>
      <w:r>
        <w:rPr>
          <w:rtl w:val="true"/>
        </w:rPr>
        <w:t>فصل دوم</w:t>
      </w:r>
      <w:r>
        <w:rPr>
          <w:rtl w:val="true"/>
        </w:rPr>
        <w:t xml:space="preserve">: </w:t>
      </w:r>
      <w:r>
        <w:rPr>
          <w:rtl w:val="true"/>
        </w:rPr>
        <w:t>ویژگی‌های تمثیلات مهدوی</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002679_1395250215"/>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یکی از نکته‌های برجسته در روایات مهدوی وجود تشبیهات و تمثیلات است که تاکنون مغفول ومهجورمانده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هدف امامان معصوم علیه السلام از این تمثیلات راهنمایی وتربیت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علیه السلام برای توجه ما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بدون تردید بسان درهم شکستن شیشه درهم خواهید شکست؛ البتّه آن شیشه به صورت اوّلیه بازگردانده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ذوب کرده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قابل‌ترمیم و بازیافتن شکل نخستین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حتماً درهم خواهید شکست همچون شکستن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سفال البتّه می‌شکند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صورت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بوده است باز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ترمیم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حتماً غربال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بدون شکّ از یک دیگر باز شناخته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پاکسازی خواهید گشت تا جایی که از شما جز اندکی باقی نماند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حرکتی حاکی از بی‌اعتنائی به مردم به دست خود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خویش را به یک سو برگرداند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وقتی امام با این مثال در پی تغییر و دگرگونی ماست و خواهان این است که ما توجه ویژه به این امور داشته باشیم، جایگاه این‌گونه تمثیلات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ای جماعت شیعه بدین احادیث روایت شده از امیر المؤمنین علیه السلام و امامان علیهم السلام پس از آن ژرف‌بینانه بنگرید و از آنچه شما را برحذر داشته‌اند، دوری کنید و نسبت به آنچه از ناحیه آنان رسیده، با تأمّل کافی بیندیشید و در آن تفکّر کنید؛ چنان تفکّری که توأم با دقّت کامل و تحقیق باشد، که در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 و کجروی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رساتر از گفتار ایشان وجود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 صبح می‌کند بر طریق امامت ما، و شب می‌کند درحالی که از آن بیرون رفته است و شب می‌کند بر طریقه امر ما و صبح می‌کند درحالی‌که از آن رویّه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این‌گفتار دلیل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روشنی راه، از آئین امامت و رها کردن آنچه درباره امامت معتقد بودند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 دیگری امام محمد باقر علیه السلام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شیعه آل محمّد، حتماً باید مورد پاکسازی قرار گیرید همچون پالودن و برطرف شدن سرمه از چشم، که صاحب چشم می‌داند چه وقتی سرمه در چشمش جای می‌گیرد؛ ولی نمی‌داند</w:t>
      </w:r>
    </w:p>
    <w:p>
      <w:pPr>
        <w:pStyle w:val="BookText"/>
        <w:rPr/>
      </w:pPr>
      <w:r>
        <w:rPr>
          <w:rFonts w:ascii="IRNazanin" w:hAnsi="IRNazanin" w:eastAsia="IRNazanin"/>
          <w:color w:val="111111"/>
          <w:sz w:val="28"/>
          <w:sz w:val="28"/>
          <w:szCs w:val="28"/>
          <w:rtl w:val="true"/>
          <w:lang w:bidi="fa-IR"/>
        </w:rPr>
        <w:t xml:space="preserve">چه زمانی از آن بیرون می‌شود و به همین گونه است حال مردم که بر طریق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روز را شب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از آن خارج شده، شب را به صبح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بامداد مسلمان است و شامگاه کافر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تمثیلات حکایت از جایگاه بلند و اهمیت و ظرافت این کلام‌ها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جایگاه موضوعی با بزرگی یا کوچکی کلام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انطباق آن بر مقصود جایگاه را روشن می‌سازد؛ گاه کوچک بودن کلام، بزرگترین نقطه قوت است و گاه مثال‌زدن به حیوانات، معنی را بهتر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هنگامی‌که سخن ازبی‌امامی است، باید از گله گوسفند مثال انتخاب کرد که بهتر از هر چیزی می‌تواند این سرگشتگی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ما غیبتی است که مدتش طولانی است؛ گویا من شیعه را می‌بینم که در غیبتش چون چهارپایان جولان می‌زنند و چراگاه می‌جویند و به‌دست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بر دین خود ثابت بماند و برای طول غیبت امام دلش دچار قساوت نشود، او در روز قیامت در درجه من با من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 در روایت دیگری امام رضا علیه السلام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شیعه را می‌بینم که وقتی سومین فرزند مرا از دست بدهند؛</w:t>
      </w:r>
      <w:bookmarkStart w:id="34" w:name="pg2768_14959"/>
    </w:p>
    <w:p>
      <w:pPr>
        <w:pStyle w:val="BookText"/>
        <w:rPr/>
      </w:pPr>
      <w:bookmarkEnd w:id="34"/>
      <w:r>
        <w:rPr>
          <w:rFonts w:ascii="IRNazanin" w:hAnsi="IRNazanin" w:eastAsia="IRNazanin"/>
          <w:color w:val="111111"/>
          <w:sz w:val="28"/>
          <w:sz w:val="28"/>
          <w:szCs w:val="28"/>
          <w:rtl w:val="true"/>
          <w:lang w:bidi="fa-IR"/>
        </w:rPr>
        <w:t>مانند چهارپایان چراگاه می‌جویند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امامشان از آنها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چون با شمشیر قیام کند، بیعت کسی در گردنش نباشد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حدیث انسان بدون امام مانند گوسفند بدون چراگاه و چوپان است که برای سیر کردن و پاسخ دادن به افکار و غرایزخود جایی رانمی‌یابد وهمواره سرگردان است، در حقیقت انسان بدون امام اسیر و آواره بدبختی‌ها ونکبت‌هاست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دست یافتن به تمام ویژگی‌های تمثیلات مهدوی،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تمام لطائف و ظرافت‌های کلام معصوم پدیده ای دشوار اما ممکن است؛ بنابراین به برخی از این ویژگی‌ها و مشخصات تمثیلات مهدوی اشاره می‌کنیم</w:t>
      </w:r>
      <w:r>
        <w:rPr>
          <w:rFonts w:eastAsia="IRNazanin" w:cs="IRNazanin"/>
          <w:color w:val="111111"/>
          <w:sz w:val="28"/>
          <w:szCs w:val="28"/>
          <w:rtl w:val="true"/>
          <w:lang w:bidi="fa-IR"/>
        </w:rPr>
        <w:t>.</w:t>
      </w:r>
    </w:p>
    <w:p>
      <w:pPr>
        <w:pStyle w:val="Heading3"/>
        <w:numPr>
          <w:ilvl w:val="2"/>
          <w:numId w:val="1"/>
        </w:numPr>
        <w:rPr/>
      </w:pPr>
      <w:bookmarkStart w:id="35" w:name="__RefHeading___Toc2002681_1395250215"/>
      <w:bookmarkStart w:id="36" w:name="_Toc13"/>
      <w:bookmarkEnd w:id="35"/>
      <w:r>
        <w:rPr/>
        <w:t>1</w:t>
      </w:r>
      <w:r>
        <w:rPr>
          <w:rtl w:val="true"/>
        </w:rPr>
        <w:t xml:space="preserve">. </w:t>
      </w:r>
      <w:r>
        <w:rPr>
          <w:rtl w:val="true"/>
        </w:rPr>
        <w:t>جامعیت</w:t>
      </w:r>
      <w:bookmarkEnd w:id="36"/>
    </w:p>
    <w:p>
      <w:pPr>
        <w:pStyle w:val="BookText"/>
        <w:rPr/>
      </w:pPr>
      <w:r>
        <w:rPr>
          <w:rFonts w:ascii="IRNazanin" w:hAnsi="IRNazanin" w:eastAsia="IRNazanin"/>
          <w:color w:val="111111"/>
          <w:sz w:val="28"/>
          <w:sz w:val="28"/>
          <w:szCs w:val="28"/>
          <w:rtl w:val="true"/>
          <w:lang w:bidi="fa-IR"/>
        </w:rPr>
        <w:t xml:space="preserve">گسترة این تمثیلات آنقدر است که اشخاص، اعمال، اقوال، افکار، روحیات گوناگون، جلوه‌های طبیعی، حوادث تاریخی واتفا قات آینده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 و در هریک دقایق وحقایقی نهفته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مهدوی مباحث خاص معنوی را نشانه نرفته است، بلکه به امور مادی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مباحث تولد تا نشانه‌ها و شرایط</w:t>
      </w:r>
      <w:bookmarkStart w:id="37" w:name="pg2768_14960"/>
    </w:p>
    <w:p>
      <w:pPr>
        <w:pStyle w:val="BookText"/>
        <w:rPr/>
      </w:pPr>
      <w:bookmarkEnd w:id="37"/>
      <w:r>
        <w:rPr>
          <w:rFonts w:ascii="IRNazanin" w:hAnsi="IRNazanin" w:eastAsia="IRNazanin"/>
          <w:color w:val="111111"/>
          <w:sz w:val="28"/>
          <w:sz w:val="28"/>
          <w:szCs w:val="28"/>
          <w:rtl w:val="true"/>
          <w:lang w:bidi="fa-IR"/>
        </w:rPr>
        <w:t>ظهورحکومت و رجعت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از مؤمن، کافر، گوسفند، گیاه، باغ، آتش، تاریکی و روشنایی گرفته تا مظاهرطبیعی دیگر، که انسان را به تعقل و تفکر وا می‌دارد، از سوی دیگر تمثیلات مهدوی تنها در بردارندة بیان مفهوم و موضوع خاص و یا منحصر به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خاص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مخاطب آن همة انسان‌ها هستند وهمه می‌توانند این مفاهیم را درک کنند</w:t>
      </w:r>
      <w:r>
        <w:rPr>
          <w:rFonts w:eastAsia="IRNazanin" w:cs="IRNazanin"/>
          <w:color w:val="111111"/>
          <w:sz w:val="28"/>
          <w:szCs w:val="28"/>
          <w:rtl w:val="true"/>
          <w:lang w:bidi="fa-IR"/>
        </w:rPr>
        <w:t>.</w:t>
      </w:r>
    </w:p>
    <w:p>
      <w:pPr>
        <w:pStyle w:val="Heading3"/>
        <w:numPr>
          <w:ilvl w:val="2"/>
          <w:numId w:val="1"/>
        </w:numPr>
        <w:rPr/>
      </w:pPr>
      <w:bookmarkStart w:id="38" w:name="__RefHeading___Toc2002683_1395250215"/>
      <w:bookmarkStart w:id="39" w:name="_Toc14"/>
      <w:bookmarkEnd w:id="38"/>
      <w:r>
        <w:rPr/>
        <w:t>2</w:t>
      </w:r>
      <w:r>
        <w:rPr>
          <w:rtl w:val="true"/>
        </w:rPr>
        <w:t xml:space="preserve">. </w:t>
      </w:r>
      <w:r>
        <w:rPr>
          <w:rtl w:val="true"/>
        </w:rPr>
        <w:t>سهولت</w:t>
      </w:r>
      <w:bookmarkEnd w:id="39"/>
    </w:p>
    <w:p>
      <w:pPr>
        <w:pStyle w:val="BookText"/>
        <w:rPr/>
      </w:pPr>
      <w:r>
        <w:rPr>
          <w:rFonts w:ascii="IRNazanin" w:hAnsi="IRNazanin" w:eastAsia="IRNazanin"/>
          <w:color w:val="111111"/>
          <w:sz w:val="28"/>
          <w:sz w:val="28"/>
          <w:szCs w:val="28"/>
          <w:rtl w:val="true"/>
          <w:lang w:bidi="fa-IR"/>
        </w:rPr>
        <w:t>ساده و پرمعنا بودن و وزانت روایات مسئله‌ای مهم و قابل دقت است؛ همچنین وجود تمثیلات و درک آن توسط هر مخاطبی سبب شده تا یکی از ویژگی‌های این تمثیلات آسانی در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برخی تمثیلات مهدوی از نظر سطح و درجه عمیق و دقیق است و به بررسی فراوان نیاز دارد؛ ازجمله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ابو بصیر امام محمد باقر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مانند آن کسی است که خداوند او را صد سال می‌رانید آنگاه دوباره برانگیخت</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این‌گونه اخبار و مانند آن می‌توان گفت، این‌است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مردن قائم را به‌معنی مردن یاد او بگیریم، به‌طوری که مردم گمان می‌کنند استخوانهایش پوسیده است، سپس خداوند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صد</w:t>
      </w:r>
      <w:bookmarkStart w:id="40" w:name="pg2768_14961"/>
    </w:p>
    <w:p>
      <w:pPr>
        <w:pStyle w:val="BookText"/>
        <w:rPr/>
      </w:pPr>
      <w:bookmarkEnd w:id="40"/>
      <w:r>
        <w:rPr>
          <w:rFonts w:ascii="IRNazanin" w:hAnsi="IRNazanin" w:eastAsia="IRNazanin"/>
          <w:color w:val="111111"/>
          <w:sz w:val="28"/>
          <w:sz w:val="28"/>
          <w:szCs w:val="28"/>
          <w:rtl w:val="true"/>
          <w:lang w:bidi="fa-IR"/>
        </w:rPr>
        <w:t xml:space="preserve">سال مردن حقیقی آشکار ساخت، قائم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صدها سال غیبت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در تأویل این گونه اخبار نزدیک به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این تمثیلات برای عموم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و سلالت از امتیازات این‌گونه تمثیلات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بیان کمی یاران کهنسال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 جوانانند، کهنسال در میان آنان یافت نمی‌شود مگر به اندازه سرمه درچشم و نمک در غذا که به اندازه کم درتوشه نمک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محمد باقر علیه السلام نیز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کتاب خدای تعالی و سنّت پیامبرش در قلب مهدی ما روید و نشو و نما کند همچنان که نباتات به بهترین وجه نشو و نما 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طور قطع تمثیل موجود در این روایت برای هر مخاطبی در هر قوم و قبیله‌ای هیچ ابهامی ندارد</w:t>
      </w:r>
      <w:r>
        <w:rPr>
          <w:rFonts w:eastAsia="IRNazanin" w:cs="IRNazanin"/>
          <w:color w:val="111111"/>
          <w:sz w:val="28"/>
          <w:szCs w:val="28"/>
          <w:rtl w:val="true"/>
          <w:lang w:bidi="fa-IR"/>
        </w:rPr>
        <w:t>.</w:t>
      </w:r>
    </w:p>
    <w:p>
      <w:pPr>
        <w:pStyle w:val="Heading3"/>
        <w:numPr>
          <w:ilvl w:val="2"/>
          <w:numId w:val="1"/>
        </w:numPr>
        <w:rPr/>
      </w:pPr>
      <w:bookmarkStart w:id="41" w:name="__RefHeading___Toc2002685_1395250215"/>
      <w:bookmarkStart w:id="42" w:name="_Toc15"/>
      <w:bookmarkEnd w:id="41"/>
      <w:r>
        <w:rPr/>
        <w:t>3</w:t>
      </w:r>
      <w:r>
        <w:rPr>
          <w:rtl w:val="true"/>
        </w:rPr>
        <w:t xml:space="preserve">. </w:t>
      </w:r>
      <w:r>
        <w:rPr>
          <w:rtl w:val="true"/>
        </w:rPr>
        <w:t>تنوع روش</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مهدوی در روش پرداخت و ارائه موضوعات، به یک روش</w:t>
      </w:r>
    </w:p>
    <w:p>
      <w:pPr>
        <w:pStyle w:val="BookText"/>
        <w:rPr/>
      </w:pPr>
      <w:r>
        <w:rPr>
          <w:rFonts w:ascii="IRNazanin" w:hAnsi="IRNazanin" w:eastAsia="IRNazanin"/>
          <w:color w:val="111111"/>
          <w:sz w:val="28"/>
          <w:sz w:val="28"/>
          <w:szCs w:val="28"/>
          <w:rtl w:val="true"/>
          <w:lang w:bidi="fa-IR"/>
        </w:rPr>
        <w:t>مشخص و معین محدود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این تمثیلات به طور مستقیم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ما اهل بیت پیش از قیام قائم علیه السلام قیام می‌کنند، مانند جوجه‌هایی هستند که بپرند و به سوراخ دیواری درافتند، و بچه‌ها با آنها بازی 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یا در روایت دیگری اما م حسن عسکری علیه السلام به فرزندش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دلهای مردم دیندار و با اخلاص مانند پرندگانی که میل به ایشان دارند، مشتاق لقای تو می‌باشد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یا در روایتی پیامبراکرم صلی الله علیه و آله و سلم در نص بر قائم علیه السلام و اینکه او دوازدهمین امام است،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امّتم مانند باران است که معلوم نیست اوّل آن بهتر است یا آخر آن، و مثل امّتم مانند باغی است که سالی گروهی از آن طعام برگیرند و سالی دیگر گروهی دیگر، شاید آخر آن گروهی باشد که از دریا عریض‌تر و طول و فرع آن عمیق‌تر و پربارتر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امّتی هلاک شود که من اوّل ایشان باشم و پس از من اوصیای دوازده‌گانه من</w:t>
      </w:r>
    </w:p>
    <w:p>
      <w:pPr>
        <w:pStyle w:val="BookText"/>
        <w:rPr/>
      </w:pPr>
      <w:r>
        <w:rPr>
          <w:rFonts w:ascii="IRNazanin" w:hAnsi="IRNazanin" w:eastAsia="IRNazanin"/>
          <w:color w:val="111111"/>
          <w:sz w:val="28"/>
          <w:sz w:val="28"/>
          <w:szCs w:val="28"/>
          <w:rtl w:val="true"/>
          <w:lang w:bidi="fa-IR"/>
        </w:rPr>
        <w:t>که از سعداء و اولی‌الالباب هستند و عیسی‌بن‌مریم آخرینشان باشد؛ لکن در این میان گروهی خودرو هلاک شدند که از من نیستند و من نیز از آنها نمی‌باشم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یا این روایت که جابربن‌عبداللَّه‌انصاری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حجة‌الوداع با پیغمبر صلی الله علیه و آله و سلم به حج رفتم، پیغمبر صلی الله علیه و آله و سلم  پس از انجام اعمال حج آمد تا با خانه خدا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را گرفت و با صدای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تمام مردمی که در مسجدالحرام و بازار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پس از من روی می‌دهد و هم اکنون به شما می‌گویم از من بشنوید و حاضران شما به غائبین خود برسانند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گریست به طوری که از گریه حضرت همه مردم گریستند، چون حضرت از گریستن آرام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از این روز تا صد و چهل سال بعد مانند برگی هستید که خار نداشته باشد، آنگاه تا دویست سال برگ و خار خواهد داشت و پس از آن خار بدون برگ است به‌طوری که در آن زمان جز سلطان ظالم یا ثروتمند بخیل یا عالم دنیاپرست یا فقیر دروغگو یا پیرمرد زناکار یا بچه</w:t>
      </w:r>
    </w:p>
    <w:p>
      <w:pPr>
        <w:pStyle w:val="BookText"/>
        <w:rPr/>
      </w:pPr>
      <w:r>
        <w:rPr>
          <w:rFonts w:ascii="IRNazanin" w:hAnsi="IRNazanin" w:eastAsia="IRNazanin"/>
          <w:color w:val="111111"/>
          <w:sz w:val="28"/>
          <w:sz w:val="28"/>
          <w:szCs w:val="28"/>
          <w:rtl w:val="true"/>
          <w:lang w:bidi="fa-IR"/>
        </w:rPr>
        <w:t>بی‌آبرو و یا زن احمق دیده نمی‌شود، آنگاه پیغمبر صلی الله علیه و آله و سلم گریست، سلمان فارسی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بدانیم آنچه فرمودید، کی واقع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علمای شما کم شوند و قاریان قرآن شما از میان بروند، و زکات خود را ندهند و کارهای زشت خود را آشکار سازند و صدای شما در مساجد بلند شود و امور دنیا را روی سر بگذارید و دانش را زیر پا بنهید، سخنان شما دروغ و شیرینی گفتارتان غیبت و آنچه به‌دست می‌آورید،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بزرگان شما به کوچکتر رحم کنند و نه کوچکتران احترام بزرگتر را به جا آورند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تمثیلات به صورت غیر مستقیم و در قالب استعاره تمثیلی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شده که همه امت‌ها به‌دور شما اجتماع کنند آن‌طورکه خورندگان غذا به دور کاسه جمع می‌شوند،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زیاد هستید ولی نظیر غثاء خواهید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زباله و خار و خاشاکی که سیل از جا کنده و با خود می‌آورد،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تمثیل بیانگر استقبال سایرین به اسلام و کم مقداری و کم وزنی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این روایت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را غیبتی است که هر کس در غیبت او بخواهد بدین خود چنگ زند، مثل این است که بخواهد با دست شاخه درخت خاردار قتاد را از خار صاف گرداند؛ سپس در حالی که با دست مبارک اشاره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صاحب‌الامر را غیبتی است که باید بندگان پناه به خدا برند و چنگ به دین خود چنگ زنند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امور سخت وطاقت فرساست که در اینجا بدون</w:t>
      </w:r>
      <w:bookmarkStart w:id="43" w:name="pg2768_14966"/>
    </w:p>
    <w:p>
      <w:pPr>
        <w:pStyle w:val="BookText"/>
        <w:rPr/>
      </w:pPr>
      <w:bookmarkEnd w:id="43"/>
      <w:r>
        <w:rPr>
          <w:rFonts w:ascii="IRNazanin" w:hAnsi="IRNazanin" w:eastAsia="IRNazanin"/>
          <w:color w:val="111111"/>
          <w:sz w:val="28"/>
          <w:sz w:val="28"/>
          <w:szCs w:val="28"/>
          <w:rtl w:val="true"/>
          <w:lang w:bidi="fa-IR"/>
        </w:rPr>
        <w:t>واژه مثال بیان شده است و بیانگر این مطلب است که همان طوری که با دست یک شاخه خاردار را با سختی می‌توان صاف کرد همان طور هم نگه داشتن دین در عصر غیبت سخت و جانکاه و به عبارت دیگر ممکن ولی دشوار است</w:t>
      </w:r>
      <w:r>
        <w:rPr>
          <w:rFonts w:eastAsia="IRNazanin" w:cs="IRNazanin"/>
          <w:color w:val="111111"/>
          <w:sz w:val="28"/>
          <w:szCs w:val="28"/>
          <w:rtl w:val="true"/>
          <w:lang w:bidi="fa-IR"/>
        </w:rPr>
        <w:t>.</w:t>
      </w:r>
    </w:p>
    <w:p>
      <w:pPr>
        <w:pStyle w:val="Heading3"/>
        <w:numPr>
          <w:ilvl w:val="2"/>
          <w:numId w:val="1"/>
        </w:numPr>
        <w:rPr/>
      </w:pPr>
      <w:bookmarkStart w:id="44" w:name="__RefHeading___Toc2002687_1395250215"/>
      <w:bookmarkStart w:id="45" w:name="_Toc16"/>
      <w:bookmarkEnd w:id="44"/>
      <w:r>
        <w:rPr/>
        <w:t>4</w:t>
      </w:r>
      <w:r>
        <w:rPr>
          <w:rtl w:val="true"/>
        </w:rPr>
        <w:t>.</w:t>
      </w:r>
      <w:r>
        <w:rPr>
          <w:rtl w:val="true"/>
        </w:rPr>
        <w:t>روش مقایسه</w:t>
      </w:r>
      <w:bookmarkEnd w:id="45"/>
    </w:p>
    <w:p>
      <w:pPr>
        <w:pStyle w:val="BookText"/>
        <w:rPr/>
      </w:pPr>
      <w:r>
        <w:rPr>
          <w:rFonts w:ascii="IRNazanin" w:hAnsi="IRNazanin" w:eastAsia="IRNazanin"/>
          <w:color w:val="111111"/>
          <w:sz w:val="28"/>
          <w:sz w:val="28"/>
          <w:szCs w:val="28"/>
          <w:rtl w:val="true"/>
          <w:lang w:bidi="fa-IR"/>
        </w:rPr>
        <w:t>انسان از راه مقایسه و مقابله راهی برای شناخت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تمثیلات گاهی دو چهره یا دو جریان با هم سنجیده شده تا مخاطب بهتر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ولادت امام زمان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مانند مادر حضرت موسی است چه طور آثار حمل براو نمایان نبود، بر این نیز تا هنگام ولادت نمایان نشد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یا این روایت که آمدن حضرت پس از غیبت را مانند آمدن پیامبر پس از فترت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دراین‌باره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پسر شماست؟فرمود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زمین را پر از عدالت کند، چنان که پر از ستم و جور شده باشد، او در زمان پیدا نبودن امامان بیاید، چنان که رسول خدا صلی الله علیه و آله و سلم در زمان</w:t>
      </w:r>
    </w:p>
    <w:p>
      <w:pPr>
        <w:pStyle w:val="BookText"/>
        <w:rPr/>
      </w:pPr>
      <w:r>
        <w:rPr>
          <w:rFonts w:ascii="IRNazanin" w:hAnsi="IRNazanin" w:eastAsia="IRNazanin"/>
          <w:color w:val="111111"/>
          <w:sz w:val="28"/>
          <w:sz w:val="28"/>
          <w:szCs w:val="28"/>
          <w:rtl w:val="true"/>
          <w:lang w:bidi="fa-IR"/>
        </w:rPr>
        <w:t>پیدا نبودن رسولان مبعوث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یا روایتی که وضعیت پرداخت جزیه را این‌گونه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قائم علیه السلام ظهور کند ایمان را بر هر شخص ناصبی عرضه کند، پس اگر از روی حقیقت ایمان آورد چه بهتر و الّا گردنش را می‌زند، یا باید جزیه بپردازد چنان که امروزه اهل ذمّه جزیه می‌پردازند، و همیانی به کمرشان می‌بندند و آنها را از شهرها به روستاها می‌فرستند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یا به روایتی که به مقایسه مساجد به عبادتگاههای دوران حضرت موسی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کاری که قائم ما خاندان، بدان خواهد پرداخت، سقف مساجد است که آنها را خراب می‌کند و دستور می‌دهد بصورت داربستی درآورند، همانند داربست برگ پوش حضرت موسی علیه السلام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سقف ساده که تنها از آفتاب جلوگیری می‌کرد؛ زیرا برخی از مساجد در این عصر و زمان به تجملات فروان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کافر به مرده و مؤمن به زنده یکی دیگر از این نمونه‌هاست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نقل سلّام‌بن‌مستنیر از امام باقر علیه السلام در تفسیر این کلام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اللَّـهَ یُحْیِی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زمین را به واسطه قائم علیه السلام زنده می‌کند از آن پس که مرده باشد و مقصود از مردن آن، کفر اهل آن است و کافر همان مرده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درروایات مقایسه‌ای درباره انکار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ابن‌مهران از امام ششم جعفربن‌محمد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همه امامان اقرار آورد و مهدی را انکار کند، چون کسی است که به همه پیغمبران اقرار آورد و نبوت محمد صلی الله علیه و آله و سلم را انکار کند</w:t>
      </w:r>
      <w:r>
        <w:rPr>
          <w:rFonts w:eastAsia="IRNazanin" w:cs="IRNazanin"/>
          <w:color w:val="111111"/>
          <w:sz w:val="28"/>
          <w:szCs w:val="28"/>
          <w:rtl w:val="true"/>
          <w:lang w:bidi="fa-IR"/>
        </w:rPr>
        <w:t xml:space="preserve">». </w:t>
      </w:r>
      <w:r>
        <w:rPr>
          <w:rStyle w:val="FootnoteAnchor"/>
          <w:rtl w:val="true"/>
        </w:rPr>
        <w:footnoteReference w:id="39"/>
      </w:r>
      <w:bookmarkStart w:id="46" w:name="pg2768_14969"/>
    </w:p>
    <w:p>
      <w:pPr>
        <w:pStyle w:val="Heading3"/>
        <w:numPr>
          <w:ilvl w:val="2"/>
          <w:numId w:val="1"/>
        </w:numPr>
        <w:rPr/>
      </w:pPr>
      <w:bookmarkStart w:id="47" w:name="__RefHeading___Toc2002689_1395250215"/>
      <w:bookmarkStart w:id="48" w:name="_Toc17"/>
      <w:bookmarkEnd w:id="46"/>
      <w:bookmarkEnd w:id="47"/>
      <w:r>
        <w:rPr/>
        <w:t>5</w:t>
      </w:r>
      <w:r>
        <w:rPr>
          <w:rtl w:val="true"/>
        </w:rPr>
        <w:t xml:space="preserve">. </w:t>
      </w:r>
      <w:r>
        <w:rPr>
          <w:rtl w:val="true"/>
        </w:rPr>
        <w:t>نظم منطقی</w:t>
      </w:r>
      <w:bookmarkEnd w:id="48"/>
    </w:p>
    <w:p>
      <w:pPr>
        <w:pStyle w:val="BookText"/>
        <w:rPr/>
      </w:pPr>
      <w:r>
        <w:rPr>
          <w:rFonts w:ascii="IRNazanin" w:hAnsi="IRNazanin" w:eastAsia="IRNazanin"/>
          <w:color w:val="111111"/>
          <w:sz w:val="28"/>
          <w:sz w:val="28"/>
          <w:szCs w:val="28"/>
          <w:rtl w:val="true"/>
          <w:lang w:bidi="fa-IR"/>
        </w:rPr>
        <w:t>یکی از شاخصه‌های این تمثیلات، همراه شدن مطالب با مقدمه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احادیث ابتدا مطالبی با تمثیل و تقریباً به صورت مقدمه و به صورت تفسیر و توضیح بیان شده است و در ادامه تمثیل و در پایان یک جمع بندی نهایی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پیروان خود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همچون زنبور عسل در بین پرندگان باشید، هیچ پرنده‌ای نیست مگر اینکه زنبور عسل را ناتوان و بی‌مقدار می‌شمرد، در صورتی که اگر بداند در اندرون او چه نهفته است، هرگز با او چنین رفتاری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ظاهر خود آمیزش و نشست و برخاست داشته باشید و از نظر اندیشه و عمل خویش از آنان دوری کنید، به‌درستی که بهره هر کس همان چیزی است که خود به‌دست آورده، و در روز قیامت با آن کس که دوست می‌داشته، محشور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گروه شیعه که شما به آنچه که دوست می‌دارید و آرزوی شماست دست نخواهید یافت مگر اینکه پاره‌ای از شما به روی دیگری آب دهان اندازد، و بعضی بعض دیگر را دروغگو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شما جز اندکی همچون سرمه‌ای که در چشم می‌کشند و نمکی که در طعام میریزند کسی پابرجا بر این امر باقی نماند و نسبت آن دو به چشم و طعام چه اندک و بی‌مقدار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باره برای شما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شخصی مقداری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 داشته باشد و آن را باد داده و غربال و پاکیزه کرده و در خانه‌ای انبار نموده و در آن را بسته باشد، تا آنقدر که خدا خواسته، پس از مدّتی که در آن را بگشاید و ببیند در گندم جانور پیدا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بیرون آورده دوباره پاک کند و باد بدهد، سپس آن را در آن خانه بگذارد و در آن را ببندد و بعد از مدّتی که در انبار را می‌گشاید ببیند باز کرم در گندم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خارج ساخته، پاکیزه کند و دوباره در انبار قرار دهد، باز پس از مدّتی آن را بیرون آورده و ببیند این بار هم کرم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همچون گذشته چندین بار تکرار شود تا نماند مگر اندکی گندم از یک بار که دیگر کرم نتواند هیچ آسیبی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گرفتاریها باید این‌گونه خالص نماید، تا اینکه از شما جز گروهی که فتنه‌ها نمی‌تواند آسیبی بدان برساند، کسی دیگر باقی نماند</w:t>
      </w:r>
      <w:r>
        <w:rPr>
          <w:rFonts w:eastAsia="IRNazanin" w:cs="IRNazanin"/>
          <w:color w:val="111111"/>
          <w:sz w:val="28"/>
          <w:szCs w:val="28"/>
          <w:rtl w:val="true"/>
          <w:lang w:bidi="fa-IR"/>
        </w:rPr>
        <w:t>.</w:t>
      </w:r>
      <w:r>
        <w:rPr>
          <w:rStyle w:val="FootnoteAnchor"/>
          <w:rtl w:val="true"/>
        </w:rPr>
        <w:footnoteReference w:id="40"/>
      </w:r>
      <w:bookmarkStart w:id="49" w:name="pg2768_14971"/>
    </w:p>
    <w:p>
      <w:pPr>
        <w:pStyle w:val="BookText"/>
        <w:rPr/>
      </w:pPr>
      <w:bookmarkEnd w:id="49"/>
      <w:r>
        <w:rPr>
          <w:rFonts w:ascii="IRNazanin" w:hAnsi="IRNazanin" w:eastAsia="IRNazanin"/>
          <w:color w:val="111111"/>
          <w:sz w:val="28"/>
          <w:sz w:val="28"/>
          <w:szCs w:val="28"/>
          <w:rtl w:val="true"/>
          <w:lang w:bidi="fa-IR"/>
        </w:rPr>
        <w:t>با این تمثیلات دو وظیفه در این عصر برای ما مشخص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یعنی حفظ و نگهداری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یعنی در این عصر امتحان و ابتلائات فروانی وجود دارد و مواظبت در دین لازم است تاموجب فساد و مفسده نشود</w:t>
      </w:r>
      <w:r>
        <w:rPr>
          <w:rFonts w:eastAsia="IRNazanin" w:cs="IRNazanin"/>
          <w:color w:val="111111"/>
          <w:sz w:val="28"/>
          <w:szCs w:val="28"/>
          <w:rtl w:val="true"/>
          <w:lang w:bidi="fa-IR"/>
        </w:rPr>
        <w:t>.</w:t>
      </w:r>
    </w:p>
    <w:p>
      <w:pPr>
        <w:pStyle w:val="Heading3"/>
        <w:numPr>
          <w:ilvl w:val="2"/>
          <w:numId w:val="1"/>
        </w:numPr>
        <w:rPr/>
      </w:pPr>
      <w:bookmarkStart w:id="50" w:name="__RefHeading___Toc2002691_1395250215"/>
      <w:bookmarkStart w:id="51" w:name="_Toc18"/>
      <w:bookmarkEnd w:id="50"/>
      <w:r>
        <w:rPr/>
        <w:t>6</w:t>
      </w:r>
      <w:r>
        <w:rPr>
          <w:rtl w:val="true"/>
        </w:rPr>
        <w:t>.</w:t>
      </w:r>
      <w:r>
        <w:rPr>
          <w:rtl w:val="true"/>
        </w:rPr>
        <w:t>استفاده از مظاهر طبیعی</w:t>
      </w:r>
      <w:bookmarkEnd w:id="51"/>
    </w:p>
    <w:p>
      <w:pPr>
        <w:pStyle w:val="BookText"/>
        <w:rPr/>
      </w:pPr>
      <w:r>
        <w:rPr>
          <w:rFonts w:ascii="IRNazanin" w:hAnsi="IRNazanin" w:eastAsia="IRNazanin"/>
          <w:color w:val="111111"/>
          <w:sz w:val="28"/>
          <w:sz w:val="28"/>
          <w:szCs w:val="28"/>
          <w:rtl w:val="true"/>
          <w:lang w:bidi="fa-IR"/>
        </w:rPr>
        <w:t>در تمثیلات مهدوی از عناصر و پدیده‌های طبیعی استفاده‌های فروانی شده است و بدیهی است که استفاده از این‌گونه مثال‌ها هرگز کهنه نمی‌شود و برای همه مردم و در هر شرایطی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درباره حوادث آینده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کس که دانه را شکافت و جانداران را آفرید، آنچه به شما خبر می‌دهم از پیامبر امّی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است؛ نه گوینده دروغ گفت و نه شنونده نا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شخص سخت گمراهی را که از شام فریاد زند و بتازد و پرچم‌های خود را در اطراف کوفه بپراکند و چون دهان گشاید و سرکشی کند و جای پایش بر زمین محکم گردد، فتنه فرزند خویش را به دندان گیرد و آتش جنگ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چهره عبوس و گرفته ظاهر شوند و شب و روز با رنج و اندوه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کشتزار او به بار نشست، و میوه او آب دار شد و چون شتر مست خروشید و چون برق درخشید، پرچم‌های سپاه فتنه از هر سو به</w:t>
      </w:r>
    </w:p>
    <w:p>
      <w:pPr>
        <w:pStyle w:val="BookText"/>
        <w:rPr/>
      </w:pPr>
      <w:r>
        <w:rPr>
          <w:rFonts w:ascii="IRNazanin" w:hAnsi="IRNazanin" w:eastAsia="IRNazanin"/>
          <w:color w:val="111111"/>
          <w:sz w:val="28"/>
          <w:sz w:val="28"/>
          <w:szCs w:val="28"/>
          <w:rtl w:val="true"/>
          <w:lang w:bidi="fa-IR"/>
        </w:rPr>
        <w:t>اهتزاز درآید و چونان شب تار و دریای متلاطم به مردم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بیشتر، چه طوفانهای سختی که شهر کوفه را بشکافد و چه تند بادهایی که بر آن وزیدن گیرد و به زودی گروه‌های گوناگون به جان یکدیگر یورش آورند؛ آنها که بر سر پا ایستاده‌اند، درو شوند و آنها که بر زمین افتادند، لگد مال گردند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روایات هجوم فتنه‌ها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هجمه سیاهی شب بر سفیدی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فهم آن بر همگان آسان است؛ اگر چه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بار نشستن کشتزار و آب‌دار شدن میو‌ه‌ها نیز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روایت نموده که امام علی‌بن‌الحسین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پدید خواهد آمد که مانند شب ظلمانی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فتنه‌ها نجات پیدا نمی‌کند مگر آنان که خداوند از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حفظ ایمان پیوسته ثابت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چراغهای هدایت و چشمه‌های دانش‌اند؛ پروردگار آنها را از هر فتنه و آشوب تاریک نجات دهد</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حدیث که خروج شیصبانی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آب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حال سفیانی پرسیدم،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کجا به سفیانی می‌رسید تا آنکه پیش از او شیصبانی خروج کند که در سرزمین کوفان خروج خواهد کرد و همچون چشمه آب از زمین می‌جوشد و کاروان شما را می‌کشد، پس از آن به انتظار سفیانی و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43"/>
      </w:r>
      <w:bookmarkStart w:id="52" w:name="pg2768_14975"/>
    </w:p>
    <w:p>
      <w:pPr>
        <w:pStyle w:val="Heading2"/>
        <w:numPr>
          <w:ilvl w:val="1"/>
          <w:numId w:val="1"/>
        </w:numPr>
        <w:rPr/>
      </w:pPr>
      <w:bookmarkStart w:id="53" w:name="__RefHeading___Toc2002693_1395250215"/>
      <w:bookmarkStart w:id="54" w:name="_Toc19"/>
      <w:bookmarkEnd w:id="52"/>
      <w:bookmarkEnd w:id="53"/>
      <w:r>
        <w:rPr>
          <w:rtl w:val="true"/>
        </w:rPr>
        <w:t>فصل سوم</w:t>
      </w:r>
      <w:r>
        <w:rPr>
          <w:rtl w:val="true"/>
        </w:rPr>
        <w:t xml:space="preserve">: </w:t>
      </w:r>
      <w:r>
        <w:rPr>
          <w:rtl w:val="true"/>
        </w:rPr>
        <w:t>اهداف تمثیلات مهدوی</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002695_1395250215"/>
      <w:bookmarkStart w:id="56" w:name="_Toc20"/>
      <w:bookmarkEnd w:id="55"/>
      <w:r>
        <w:rPr>
          <w:rtl w:val="true"/>
        </w:rPr>
        <w:t>اشاره</w:t>
      </w:r>
      <w:bookmarkStart w:id="57" w:name="pg2768_14976"/>
      <w:bookmarkEnd w:id="56"/>
    </w:p>
    <w:p>
      <w:pPr>
        <w:pStyle w:val="BookText"/>
        <w:rPr/>
      </w:pPr>
      <w:bookmarkEnd w:id="57"/>
      <w:r>
        <w:rPr>
          <w:rFonts w:ascii="IRNazanin" w:hAnsi="IRNazanin" w:eastAsia="IRNazanin"/>
          <w:color w:val="111111"/>
          <w:sz w:val="28"/>
          <w:sz w:val="28"/>
          <w:szCs w:val="28"/>
          <w:rtl w:val="true"/>
          <w:lang w:bidi="fa-IR"/>
        </w:rPr>
        <w:t>قرآن کریم هدف از تمثیلات را یادآوری، اندیشه و تفکر و تعقل مردمان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نام‌های حیوانات گوناگونی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سگ، الاغ، پشه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امامان معصوم علیهم السلام نیز که سخنگویان حقیقی قرآن کریم هستند بارها از تمثیل و تشبیه در مسائل گوناگون اعتقادی، اجتماعی، تربیتی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بهره‌گرفته‌اند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 غرض تمثیلات، در جهت شأن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هدف ائمه هدایت انسان است، هدف از این تمثیلات نیز هدایت است و بیان آنها فقط برای بیان احساسات یا جلوه های ادبی و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اهداف عبارتند از</w:t>
      </w:r>
      <w:r>
        <w:rPr>
          <w:rFonts w:eastAsia="IRNazanin" w:cs="IRNazanin"/>
          <w:color w:val="111111"/>
          <w:sz w:val="28"/>
          <w:szCs w:val="28"/>
          <w:rtl w:val="true"/>
          <w:lang w:bidi="fa-IR"/>
        </w:rPr>
        <w:t>:</w:t>
      </w:r>
    </w:p>
    <w:p>
      <w:pPr>
        <w:pStyle w:val="Heading3"/>
        <w:numPr>
          <w:ilvl w:val="2"/>
          <w:numId w:val="1"/>
        </w:numPr>
        <w:rPr/>
      </w:pPr>
      <w:bookmarkStart w:id="58" w:name="__RefHeading___Toc2002697_1395250215"/>
      <w:bookmarkStart w:id="59" w:name="_Toc21"/>
      <w:bookmarkEnd w:id="58"/>
      <w:r>
        <w:rPr/>
        <w:t>1</w:t>
      </w:r>
      <w:r>
        <w:rPr>
          <w:rtl w:val="true"/>
        </w:rPr>
        <w:t xml:space="preserve">. </w:t>
      </w:r>
      <w:r>
        <w:rPr>
          <w:rtl w:val="true"/>
        </w:rPr>
        <w:t>تبیین فضیلتها</w:t>
      </w:r>
      <w:bookmarkEnd w:id="59"/>
    </w:p>
    <w:p>
      <w:pPr>
        <w:pStyle w:val="BookText"/>
        <w:rPr/>
      </w:pPr>
      <w:r>
        <w:rPr>
          <w:rFonts w:ascii="IRNazanin" w:hAnsi="IRNazanin" w:eastAsia="IRNazanin"/>
          <w:color w:val="111111"/>
          <w:sz w:val="28"/>
          <w:sz w:val="28"/>
          <w:szCs w:val="28"/>
          <w:rtl w:val="true"/>
          <w:lang w:bidi="fa-IR"/>
        </w:rPr>
        <w:t>روح حاکم بر تمثیلات مهدوی بیان ارزشها و سوق مخاطبان به سمت این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در بیانات خود با بیان تمثیلات جالب منتظران را به سوی خوبی‌ها تشویق و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امر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فضیلت‌های منتظران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حارث‌بن‌مغیره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شما عارف به این امر هستند و منتظرند و آرزوی پاداش نیک دارند، به‌خدا قسم مانند آن کسی است که به‌همراه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قسم مانند کسی است که با پیامبر اکرم صلی الله علیه و آله و سلم به‌وسیله شمشیرش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مانند کسی است که در خیمه پیامبر اکرم صلی الله علیه و آله و سلم به درجه شهادت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یک آیه در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خدا و پیامبران وی ایمان آورده‌اند، آنان همان راستینانند و پیش پروردگارشان گواه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اجر و نورشان و کسانی که کفر ورزیده و آیات ما را تکذیب کرده‌اند، آنان همدمان آتشند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نقل از ابوبصیر، امام صادق چنین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کسی است که با قائم در خیمه‌اش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bookmarkStart w:id="60" w:name="pg2768_14978"/>
    </w:p>
    <w:p>
      <w:pPr>
        <w:pStyle w:val="BookText"/>
        <w:rPr/>
      </w:pPr>
      <w:bookmarkEnd w:id="60"/>
      <w:r>
        <w:rPr>
          <w:rFonts w:ascii="IRNazanin" w:hAnsi="IRNazanin" w:eastAsia="IRNazanin"/>
          <w:color w:val="111111"/>
          <w:sz w:val="28"/>
          <w:sz w:val="28"/>
          <w:szCs w:val="28"/>
          <w:rtl w:val="true"/>
          <w:lang w:bidi="fa-IR"/>
        </w:rPr>
        <w:t>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با پیغمبر صلی الله علیه و آله و سلم بوده</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61" w:name="__RefHeading___Toc2002699_1395250215"/>
      <w:bookmarkStart w:id="62" w:name="_Toc22"/>
      <w:bookmarkEnd w:id="61"/>
      <w:r>
        <w:rPr/>
        <w:t>2</w:t>
      </w:r>
      <w:r>
        <w:rPr>
          <w:rtl w:val="true"/>
        </w:rPr>
        <w:t xml:space="preserve">. </w:t>
      </w:r>
      <w:r>
        <w:rPr>
          <w:rtl w:val="true"/>
        </w:rPr>
        <w:t>بیان رذائل</w:t>
      </w:r>
      <w:bookmarkEnd w:id="62"/>
    </w:p>
    <w:p>
      <w:pPr>
        <w:pStyle w:val="BookText"/>
        <w:rPr/>
      </w:pPr>
      <w:r>
        <w:rPr>
          <w:rFonts w:ascii="IRNazanin" w:hAnsi="IRNazanin" w:eastAsia="IRNazanin"/>
          <w:color w:val="111111"/>
          <w:sz w:val="28"/>
          <w:sz w:val="28"/>
          <w:szCs w:val="28"/>
          <w:rtl w:val="true"/>
          <w:lang w:bidi="fa-IR"/>
        </w:rPr>
        <w:t>برای هدایت باید راه خیر و شر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بیان حق و باطل، عقل وجهل، کفر و شرک، شکر و کفر لازم وضروری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تمثیلات مهدوی به برخی از رذائل اشاراتی شده و به وسیله آن‌ها مردم را از دامن‌زدن به زشتی‌ها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پرداخت نکردن حق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در مال کسی بدون اجازه صاحب تصرّف کند، پس چگونه جایز است کسی در مال ما تصرّف کند؟ هر کس بدون اجازه ما این کار را انجام دهد، آنچه را که بر وی حرام بوده، حلال دانسته و هر کس بدون اجازه چیزی از اموال ما را بخورد، مثل این است که آتش در دل خود نهاده، به زودی به آتش جهنّم درافتد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3" w:name="__RefHeading___Toc2002701_1395250215"/>
      <w:bookmarkStart w:id="64" w:name="_Toc23"/>
      <w:bookmarkEnd w:id="63"/>
      <w:r>
        <w:rPr/>
        <w:t>3</w:t>
      </w:r>
      <w:r>
        <w:rPr>
          <w:rtl w:val="true"/>
        </w:rPr>
        <w:t xml:space="preserve">. </w:t>
      </w:r>
      <w:r>
        <w:rPr>
          <w:rtl w:val="true"/>
        </w:rPr>
        <w:t>تبیین مبانی اعتقادی</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مباحث اعتقادی بودن با امام است که نبود آن خسارت‌های فروانی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برای تبیین این مسئله مهم تمثیل گوسفند گمشده و رها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محمّدبن‌مسلم‌از امام باقر علیه السلام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دین‌داری کند، به عبادتی که جان خود را در آن به رنج اندازد و پیشوایی از سوی خداوند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إمامش از جانب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گمراهی سرگردان است و خداوند از اعمال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مثل همچون گوسفندی است که چوپان خود و یا گلّه خود را گم کرده پس گم گشته و بدین سو و آن سو در رفت و آمد باشد و همه روز خود را سرگشته بماند، و چون تاریکی شب او را فرا گیرد، در تاریکی رمه‌ای را با چوپان آن ببیند و گله خود پندارد و به سوی آن میل کند و فریب آن را بخورد، و با آن رمه در آغلشان شب را سپری کند، چون صبح شد و شبان، رمه خویش را به راه اندازد، چوپان و گلّه‌اش برای او ناآشنا باشد؛ پس سراسیمه در حال تحیّر در پی یافتن چوپان و گلّه خویش برآید و باز چشمش به گلّه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چوپان آن بیفتد باز به آن میل کند و فریب آن را بخورد، آنگاه چوپان گلّه بر او فریاد 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گوسفند گم‌شده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شبان و رمه خود بپیوند که تو گم شده و سرگشته‌ای، تو از چوپان و گلّه خویش گم‌شده‌ای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گوسفند وحشت زده و سرگردان و گم کرده راه به تکاپو می‌افتد، چوپانی ندارد که او را به چراگاهش هدایت کند یا او را به آغلش بازگرداند، در کشاکش چنین وضعی که او دارد، گرگ فرصت را غنیمت شمرده و دلخواه خود را به چنگ آورده و او را بخورد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این امّت 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امامی از سوی خدا نباشد، حالش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 گشته، سرگردان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کسی به همین وضع بمیرد،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w:t>
      </w:r>
      <w:bookmarkStart w:id="65" w:name="pg2768_14980"/>
    </w:p>
    <w:p>
      <w:pPr>
        <w:pStyle w:val="BookText"/>
        <w:rPr/>
      </w:pPr>
      <w:bookmarkEnd w:id="65"/>
      <w:r>
        <w:rPr>
          <w:rFonts w:ascii="IRNazanin" w:hAnsi="IRNazanin" w:eastAsia="IRNazanin"/>
          <w:color w:val="111111"/>
          <w:sz w:val="28"/>
          <w:sz w:val="28"/>
          <w:szCs w:val="28"/>
          <w:rtl w:val="true"/>
          <w:lang w:bidi="fa-IR"/>
        </w:rPr>
        <w:t>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محمّد که امامان به حقّ و پیروانشان همان کسانی هستند که بر دین حقّ‌اند و پیشوایان جور؛ البتّه از دین خدا و از حقّ برکنارند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 w:name="__RefHeading___Toc2002703_1395250215"/>
      <w:bookmarkStart w:id="67" w:name="_Toc24"/>
      <w:bookmarkEnd w:id="66"/>
      <w:r>
        <w:rPr/>
        <w:t>4</w:t>
      </w:r>
      <w:r>
        <w:rPr>
          <w:rtl w:val="true"/>
        </w:rPr>
        <w:t xml:space="preserve">. </w:t>
      </w:r>
      <w:r>
        <w:rPr>
          <w:rtl w:val="true"/>
        </w:rPr>
        <w:t>ترسیم حالتهای افراد</w:t>
      </w:r>
      <w:bookmarkEnd w:id="67"/>
    </w:p>
    <w:p>
      <w:pPr>
        <w:pStyle w:val="BookText"/>
        <w:rPr/>
      </w:pPr>
      <w:r>
        <w:rPr>
          <w:rFonts w:ascii="IRNazanin" w:hAnsi="IRNazanin" w:eastAsia="IRNazanin"/>
          <w:color w:val="111111"/>
          <w:sz w:val="28"/>
          <w:sz w:val="28"/>
          <w:szCs w:val="28"/>
          <w:rtl w:val="true"/>
          <w:lang w:bidi="fa-IR"/>
        </w:rPr>
        <w:t>در تمثیلات مهدوی حالات روحی افراد مجسم شده است آن‌چنان که هر کس می‌تواند این حالتها را در هر زمان و مکان و در وجود اطرافیان خود سراغ گیرد و درباره چهر‌ه‌های زشت و زیبای آنها قضاوت کند</w:t>
      </w:r>
      <w:r>
        <w:rPr>
          <w:rFonts w:eastAsia="IRNazanin" w:cs="IRNazanin"/>
          <w:color w:val="111111"/>
          <w:sz w:val="28"/>
          <w:szCs w:val="28"/>
          <w:rtl w:val="true"/>
          <w:lang w:bidi="fa-IR"/>
        </w:rPr>
        <w:t>.</w:t>
      </w:r>
    </w:p>
    <w:p>
      <w:pPr>
        <w:pStyle w:val="Heading3"/>
        <w:numPr>
          <w:ilvl w:val="2"/>
          <w:numId w:val="1"/>
        </w:numPr>
        <w:rPr/>
      </w:pPr>
      <w:bookmarkStart w:id="68" w:name="__RefHeading___Toc2002705_1395250215"/>
      <w:bookmarkStart w:id="69" w:name="_Toc25"/>
      <w:bookmarkEnd w:id="68"/>
      <w:r>
        <w:rPr/>
        <w:t>5</w:t>
      </w:r>
      <w:r>
        <w:rPr>
          <w:rtl w:val="true"/>
        </w:rPr>
        <w:t xml:space="preserve">. </w:t>
      </w:r>
      <w:r>
        <w:rPr>
          <w:rtl w:val="true"/>
        </w:rPr>
        <w:t>عبرت آموزی</w:t>
      </w:r>
      <w:bookmarkEnd w:id="69"/>
    </w:p>
    <w:p>
      <w:pPr>
        <w:pStyle w:val="BookText"/>
        <w:rPr/>
      </w:pPr>
      <w:r>
        <w:rPr>
          <w:rFonts w:ascii="IRNazanin" w:hAnsi="IRNazanin" w:eastAsia="IRNazanin"/>
          <w:color w:val="111111"/>
          <w:sz w:val="28"/>
          <w:sz w:val="28"/>
          <w:szCs w:val="28"/>
          <w:rtl w:val="true"/>
          <w:lang w:bidi="fa-IR"/>
        </w:rPr>
        <w:t>تاریخ گذشتگان از درس عبرت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عبرت‌آموزی از سرنوشت اقوام گذشته لازم و ضروری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یاد آوری زندگی و حوادث تلخ و شیرین گذشتگان شما را نصیحت کردم و ضرب‌المثل‌های مفیدی برای شما مطرح کردم تا هدایت شوید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جمله مثال‌های مهدوی که با تشریح اقوام گذشته درسی زنده وجاری در اختیارمان می‌گذارد داستان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تشویق شیعیان نسبت به دعا در تعجیل فرج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عذاب و سختی بر بنی اسراییل طولانی شد، چهل روز به درگاه خدا گریه و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و‌هارون وحی فرمود که آنها را از دست فرعون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از چهارصد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و هفتاد سال باقی مانده بود و خداوند متعال به واسطة دعای بنی اسراییل از آن صد و هفتاد سال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 اگر این عمل را انجام دهید، خداوند قطعاً فرج و گشایش ما را می‌رساند و اگر انجام ندهید، این امر به نهایت خود می‌رسد</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لازم است یادآوری شود که اگر چه اهداف شبیه آثار</w:t>
      </w:r>
    </w:p>
    <w:p>
      <w:pPr>
        <w:pStyle w:val="BookText"/>
        <w:rPr/>
      </w:pPr>
      <w:r>
        <w:rPr>
          <w:rFonts w:ascii="IRNazanin" w:hAnsi="IRNazanin" w:eastAsia="IRNazanin"/>
          <w:color w:val="111111"/>
          <w:sz w:val="28"/>
          <w:sz w:val="28"/>
          <w:szCs w:val="28"/>
          <w:rtl w:val="true"/>
          <w:lang w:bidi="fa-IR"/>
        </w:rPr>
        <w:t>است؛ اما به آن دلیل که اهداف ابعاد نظری و اعتقادی را هم دربر می‌گیرد و آثار بیشتر به پدیده‌های عینی و رفتاری توجه دارد، می‌توان به برخی از آثار تمثیلات مهدوی چنین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عبرت‌گیری، اتمام حجت، شبیه‌سازی، تذکر، تفکر، تعقل، فراگیری و عمومیت و ماندگاری در ذهن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تمثیلاتی که درروایات مهدوی آمده، مورد دقت و بررسی بیشتری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پنجم درباره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والنهاراذاتجلی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می‌یابید که نمونه ای بارز ازتشبیه تمثیل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روشن، قائم ما اهل بیت است که چون قیام کند بر دولت باطل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مردم مثلها زده و پیغمبرش و ما ائمه را مخاطب به آن ساخته و جز ما کسی  به تأویل آن عالم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جمله مثالهای دیگر برای تشبیه تمثیل این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پس از غیبت و پنهانی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دانشمندان که دعوت‌کننده و خواننده‌اند به سوی او و دلالت‌کننده و راهنماینده‌اند بر او، و به‌وسیله حجّتها و راهنمایان</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دفاع‌کننده و جلوگیر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دین و آئین او، و نجات دهنده و رهاننده‌اند بندگان ناتوان خدا را از دامهای شیطان و ارادت‌مندان و پیروان او از تله‌های دشمنان باقی نبوده و همیشه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کسی باقی و به‌جا نمی‌ماند مگر آنکه از دین خدا دست برداشته و باز می‌گردد ولی علماء و دانشمندان کسانی هستند که مهارهای دلهای ضعفاء و ناتوانان شیعه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می‌دارند چنان که کشتیبان سکّان و دنباله کشتی را که به وسیله آن کشتی را به هر سوئی بخواهد می‌برد، نگاه میدارد، آنان نزد خدای توانا و بزرگ فضیلت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یا به این روایت زیبا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قربانت کند، ای کاش برای ما بیان می‌فرمودی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کار آمدن حکومت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تا بدان شاد و خرسند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دوستان و برادران و آشنایانی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سخن سرّی افشا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مردی دانشمند بود و این مرد، پسری داشت که به</w:t>
      </w:r>
    </w:p>
    <w:p>
      <w:pPr>
        <w:pStyle w:val="BookText"/>
        <w:rPr/>
      </w:pPr>
      <w:r>
        <w:rPr>
          <w:rFonts w:ascii="IRNazanin" w:hAnsi="IRNazanin" w:eastAsia="IRNazanin"/>
          <w:color w:val="111111"/>
          <w:sz w:val="28"/>
          <w:sz w:val="28"/>
          <w:szCs w:val="28"/>
          <w:rtl w:val="true"/>
          <w:lang w:bidi="fa-IR"/>
        </w:rPr>
        <w:t>دانش پدر گرایشی نداشت و از علم او هیچ نمی‌پرسید؛ ولی همسایه‌ای داشت که نزد آن مرد عالم می‌آمد و از او می‌پرسید و علم او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مرد دانشمند در رسید و پسرش را به بالین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آموختن علم من دوری می‌گزیدی و گرایش چندانی بدان نداشتی بنابراین چیزی از من نمی‌پرسیدی، ولی من همسایه‌ای دارم که نزد من می‌آمد، از من پرسش می‌کرد، دانش مرا می‌آموخت و آنها را حفظ می‌کرد، پس هر گاه به چیزی نیاز یافتی، به سوی او برو و همسایه مورد نظر را به پسرش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از جهان رخت بربست و پسرش بر جا ماند تا اینکه پادشاه آن زمان خوابی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 مرد عالم را گرفت،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پسری بر جای نهاده؟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سوی او فرستادند که به نزد پادشاه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من نمی‌دانم پادشاه برای چه مرا احضار کرده و دانشی هم ندارم و اگر از من چیزی بپرسد، بی‌گمان آبرویم خواهد 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سفارش پدرش را به یاد آورد، بنابراین به سوی همسایه‌ای که علوم پدرش را فراگرفته بود، رفته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مرا خواسته و من دلیل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دستور داده که هرگاه به چیزی نیاز یافتم،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 برای چه تو را خواسته است، اگر به تو بگویم،و آن وقت خداوند چیزی نصیب تو کرد، برای هر 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را سوگند داد و پیمان استواری از او گرفت که به این قرارداد عمل کند، و آن جوانک نیز پیمان استواری با او بست و قول قطعی داد که به قرارداد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خوابی دیده و می‌خواهد از تو بپرسد</w:t>
      </w:r>
    </w:p>
    <w:p>
      <w:pPr>
        <w:pStyle w:val="BookText"/>
        <w:rPr/>
      </w:pPr>
      <w:r>
        <w:rPr>
          <w:rFonts w:ascii="IRNazanin" w:hAnsi="IRNazanin" w:eastAsia="IRNazanin"/>
          <w:color w:val="111111"/>
          <w:sz w:val="28"/>
          <w:sz w:val="28"/>
          <w:szCs w:val="28"/>
          <w:rtl w:val="true"/>
          <w:lang w:bidi="fa-IR"/>
        </w:rPr>
        <w:t>خوابی را که دیده در چه زمانی واقع خواهد شد؟ در پاسخ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به نزد پادشاه آمد و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در پی تو فرستادم؟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من فرستاده‌ای تا از من بپرسی خوابی که دیده‌ای چه هنگام واقع شود؟ پادشاه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گفتی، اکنون بگو چه زمانی خواهد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جایزه‌ای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جایزه را گرفت و به خانه خود بازگشت و به وعده‌ای که به آن مرد داده بود، وفا نکرد و سهم او را نپرداخت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مال برای من تا پایان عمر کافی باشد و از این پس نیز محتاج سؤال از مرد نشوم و مانند سؤالی که از من پرسیدند از من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گذشت تا اینکه دوباره پادشاه خوابی دید و به سراغ همان جوان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کرده خویش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دانشی ندارم تا به نزد پادشاه بروم و از سویی نمی‌دانم با این پیمان‌شکنی و بی‌وفایی که با آن مرد دانشمند کرده‌ام، چگونه نزدش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به نزد او می‌روم و از او پوزش می‌خواهم و برایش قسم می‌خورم تا شاید دوباره مرا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مردآمد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نباید بکنم کردم و به پیمانمان وفا نکردم و اکنون نیز پولی که به دستم رسید، باقی نمانده ولی دوباره به تو نیاز یافته‌ام، تو را به خدا سوگند که مرا شرمنده و خوار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تو پیمان استواری می‌بندم که چیزی نصیب من نشود جز آنکه به طور یکسان از آن هردوی ما باشد، و اینک پادشاه مرا خواسته و نمی‌دانم این بار چه سؤالی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دوباره خوابی دیده، می‌خواهد از تو بپرسد خوابی که دیده در چه زمانی خواهد بود، تو در پاسخ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نزد پادشاه آمد و بر او وارد شد، پس پادشاه از او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سراغ تو فرستاده‌ام؟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خوابی دیده‌ای و می‌خواهی بپرسی در چه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اکنون بگو چه زمانی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جایزه‌ای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جایزه را گرفت و به خانه‌اش بازگشت و در کار خود به اندیشه فرو رفت که آیا این بار به پیمان خود وفا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تصمیم می‌گرفت که به وعده وفا کند و گاهی منصرف می‌شد تا بالاخره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این دیگر من هیچ وقت نیازمند بدین مرد نشوم و بر آن شد تا پیمان خود بشکند و به قولی که داده بود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 گذشت و باز پادشاه خوابی دید و به نزد آن جوان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از پیمان‌شکنی با آن مرد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بار پیمان شکسته‌ام اینک چه کنم و حال آنکه دانشی هم ندارم و سرانجام تصمیم گرفت نزد همان مرد دانشمند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آمد و او را بخدای تبارک و تعالی سوگند داد و از او خواست که اگر به او بیاموزد، این بار به پیمان خود وفا کند و پیمان را محکم کرده،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حال وامگذار و من از این پس پیمان نخواهم شکست و به وعده‌ای که داده‌ام وفا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پیمان گرفت و بدو گفت او تو را خواسته تا از خوابی که دیده از تو بپرسد که این زمان چه زمانی است؟ و چون این پرسش از تو پرسید،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زمان ترازو 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نزد پادشاه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را خواستم؟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خوابی دیده‌ای و می‌خواهی از من بپرسی که در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بگو در چه زمانی خواهد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به او صله‌ای دادند و او آن را گرفت و نزد مرد دانش آموخته برد و در برابر او نهاده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به دست آوردم یک جا نزد تو آوردم، آن را با من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دانشمند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نخست، دوران گرگان بود و تو هم گرگی بودی؛ زمان دوم دوران قوچ بود که تصمیم می‌گیرد ولی انجام نمی‌دهد، و تو هم تصمیم می‌گرفتی ولی وفا نمی‌کردی؛ و این زمان، دوران ترازو و عدالت است و تو بر سر وفاداری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مال خود را برگیر و مرا بدان نیازی نیست و همه را بدو باز گردانید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باتوجه به جایگاه تمثیل در متون دینی، برمبلغان ومحققان شایسته است که در سخنان و آثار خود از این مسأله بیشتر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رجوع به روایات بهره‌های فراوانی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مثل کعبه است که باید مردم به سراغ او بروند نه اینکه کعبه به سراغ مردم برود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رضا علیه السلام، در حدیث طولانی در توصیف امام تشبیهات و تمثیلات زیبایی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ابری باران زا و بارانی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تشنه هیچ چیز مانند باران خوشحال‌کننده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تشنگی نمی‌کنیم وگرنه آب و باران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متون دینی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بهار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اینگونه سلام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الانام و نضرة الایام؛ سلام بر بهار مردم و خرمی‌دوران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همیشه با تحفة سرسبزی، شادابی و نشاط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و تمام موجودات به بهار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زیبایی، نوآوری، شکوفایی و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معنویت‌گرایی، خرد ورزی و دادگری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رویش و بالندگی روحی و تکامل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نعمت، رحمت، برکت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حاکمیت دین، قانون، نظم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بارز و برجستة این عصر شکوفایی انسان ، یعنی رونمایی از همه استعدادها و ظرفیت‌های وجودی انسان و بازگشایی راه‌های پیشرفت مادی و معنوی و بهره‌وری بهینه از نعمت‌ها و امکانات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بهار، باران فراوان، جوشش نهرها و چشمه ساران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ابر باران خیز، باران بهاری و چشمه جوشان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بارنده، باران پیاپی، آسمان سایه افکن، زمین گسترده، چشمه جوشان، برکه و گلزار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دیگر بهار سرسبزی دشت و دمن است، هر کجا پا می‌گذارد بوی طراوت و تازگی به مشام می‌خورد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ظهور از کویرها و خشکی‌ها، سخنی نباید گفت؛ زیرا خداوند با</w:t>
      </w:r>
    </w:p>
    <w:p>
      <w:pPr>
        <w:pStyle w:val="BookText"/>
        <w:rPr/>
      </w:pPr>
      <w:r>
        <w:rPr>
          <w:rFonts w:ascii="IRNazanin" w:hAnsi="IRNazanin" w:eastAsia="IRNazanin"/>
          <w:color w:val="111111"/>
          <w:sz w:val="28"/>
          <w:sz w:val="28"/>
          <w:szCs w:val="28"/>
          <w:rtl w:val="true"/>
          <w:lang w:bidi="fa-IR"/>
        </w:rPr>
        <w:t>باران رحمتش بهار مردمان، 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می‌سازد، زمین گیاه خویش را بیرون می‌فرستد و دام‌ها فراوان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باران رحمتش او را سیراب می‌سازد، زمین گیاه خود را بیرون می‌فرستد و دام‌ها فراوان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نو و جدید شدن از دیگر ویژگی‌های بهار است، که جان را صفا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جان‌ها، 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تازگی همراه است، جاهلیت‌ها را زدوده و اسلام را از نو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پیامبر عمل می‌کند؛ چنانکه پیامبر بدی‌های گذشته را از بین برد، جاهلیت را نابود کرد و اسلام را بنا نهاد، او نیز گذشته را نابود و پس از ریشه‌کن ساختن بدعت‌ها، اسلام را از نو پیاده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مهدی که بیاید، زمین با عدل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با گل و گیاه، زنده شدن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زنده شدن سیاسی هم هست که با عدالت صورت می‌گیرد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سه روایت از پیامبر صلی الله علیه و آله و سلم وامام صادق علیه السلام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پشت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بحارالانوار از تشبیه امام به خورشید پشت 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خداوند نور و حرارت را از راه خورشید به عالم وجود</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نیز از راه توسل و توجه به امامان به بشریت و به‌ویژه شیعیان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امام به خورشید پشت ابر به آن دلیل است که حالت انتظار را برساند، چرا که در این هنگام انتظار کنار رفتن ابرها و ظهور خورشید را می‌کشند و از او ناامید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منکر وجود خورشید پشت 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ابر از برابر خورشید کنار می‌رود و خورشید قابل دیدن می‌شود؛ در زمان غیبت هم گاهی حضرت برای افراد رخ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امام علیه السلام  همچون خورشید پشت ابر سودهایی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امام مانند خورشید فراگیر است، مگر برای کسانی که خود از زیر نور و حرارت آن بیرون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نمی‌توان به خورشید مستقیم نگریست، بیشتر افراد نیز به طور مستقیم از خورشید وجود امام نمی‌توانند بهره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خورشید به همان اندازه که هست، از روزنه‌ها و پنجره‌ها داخل می‌شود، نور و حرارت وجود امام هم به هر کسی به اندازه ظرفیت و آمادگی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نیلی پور با استفاده از تشبیه بهره‌مندی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خورشید پشت ابر هشت نتیجه دیگر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با عبور ابرها می‌توان خورشید را به تماشا نشست، با عبور از ابرهای تیره اخلاقی و اعتقادی می‌توان شاهد جمال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ابرها در حرکتند و از برابر خورشید کنار می‌روند، موانع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 گذر است و ان شاء‌الله ظهور حضرتش نزدیک</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ظهور و دلایل غیبت ماندگار نیست و از بین خواهد رفت، همچنانکه ابرها در حال گذر و عبور هستند و تاریخ انقضاء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ابرها نمی‌توانند از همه آثار خورشید جلوگیری کنند، غیبت امام زمان علیه السلام هم موجب محرومیت از همه آثار و برکات امام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به خورشید نزدیکتر شویم، از نور و حرارت بیشتری بهره‌مند خواهیم شد، همچنین هر چه به امام زمان علیه السلام نزدیکتر شویم، از بهره‌های وجودی حضرت بیشتر استفاده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سرچشمه نور ستارگان است و دیگر سیارات و ستاره‌ها از او نور می‌گیرند، وجود امام زمان علیه السلام هم کانون مرکزی نور است و عالمان، عارفان، حکیمان و بندگان از او نور می‌گیرند و هر چه دارند از او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ظهور و طلوع خورشید، دیگر ستاره‌ها و سیاره‌ها نوری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دیگران جایی برای عرض اندام و اظهار نظر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استفاده بیشتر از خورشید باید موانع و ابرها را کنار زد، همچنانکه برای دریافت گرما و نور بیشتر از خورشید وجود امام باید موانع را کنار 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زندگانی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حضرت یوسف تشبیه شده است؛ یعنی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و ما او را نمی‌بینیم ولی او ما را می‌بیند و از کارهای ما آگاه است و این ما هستیم که اورا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یوسف علیه السلام که برادران خود را شناخت؛ ولی برادرانش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این میان شباهت‌های بیشتری وجود داردکه برخی از آنها عبارت است از</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شباهت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یوسف علیه السلام در غیبت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یوسف علیه السلام 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فَدَخَلُواْ عَلَیْهِ فَعَرَفَهُمْ وَهُمْ لَهُ مُنکِرُونَ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حضرت یوسف علیه السلام، خودش را معرفی نکرد، او را نشناختند؛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بازارها راه می‌رود و بر فرش‌ها گام می‌نهد ولی مردم او را نمی‌شناسند</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هر دو از کودکی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حضرت یوسف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سَیَّارَةٌ فَأَرْسَلُواْ وَارِدَهُمْ فَأَدْلَی دَلْوَهُ قَالَ یَا بُشْرَی هَذَا غُلاَمٌ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 نیز در این‌باره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للغلام من غیبة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علیه السلام، در زیبایی و بخشندگی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درباره بخشش امام 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فراوانی می‌بخشد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غیبت حضرت یوسف علیه السلام ، ستم برادران در حق وی بود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مهم‌ترین دلیل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ظلم و ستمی‌است که در طول تاریخ بر ایشان روا داشته‌اند و خداوند نیز برای حفظ او، مسأله غیبت را رقم زده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یوسف علیه السلام در قران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وَشَرَوْهُ بِثَمَنٍ بَخْسٍ دَرَاهِمَ مَعْدُودَةٍ وَکَانُواْ فِیهِ مِنَ الزَّاهِدِینَ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برخی شیعیان هم به دلیل ناآگاهی از مقام امام عصر، از سر هواخواهی و دنیاپرستی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مدعیان دروغین نیابت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 خود غافل</w:t>
      </w:r>
    </w:p>
    <w:p>
      <w:pPr>
        <w:pStyle w:val="BookText"/>
        <w:rPr/>
      </w:pPr>
      <w:r>
        <w:rPr>
          <w:rFonts w:ascii="IRNazanin" w:hAnsi="IRNazanin" w:eastAsia="IRNazanin"/>
          <w:color w:val="111111"/>
          <w:sz w:val="28"/>
          <w:sz w:val="28"/>
          <w:szCs w:val="28"/>
          <w:rtl w:val="true"/>
          <w:lang w:bidi="fa-IR"/>
        </w:rPr>
        <w:t>نشد آن چنان‌که زندانیان از محضر او استفاده می‌کردند،</w:t>
      </w:r>
      <w:r>
        <w:rPr>
          <w:rStyle w:val="FootnoteAnchor"/>
          <w:rtl w:val="true"/>
        </w:rPr>
        <w:footnoteReference w:id="66"/>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لحظه‌ای از انجام رسالت خود غفلت نمی‌ورزد به این‌ترتیب که شاید ولی خدا ساکت باشد، ولی ساکن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علیه السلام را ملاقات نکردند مگر پس از رنج‌ها و محنت‌های فراوان و خون‌دل خوردن‌های 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طلوع نخواهد کرد مگر پس از محنت‌های فراوان که بر قلب و جان شیعه فروخواهد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آذوقه او را می خواستند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لَنَا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یعقوب، وصال یوسف و سیراب شدن از چشمه‌سار حضور او رامی‌طلبید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اذْهَبُواْ فَتَحَسَّسُواْ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امام را برای منافع مادی خویش می‌خواهند؛ اما گروه دیگر شیفته امام هستند و او را برای خویش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روح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از وصال حضرت یوسف ناامید نبود، دیگران را هم از ناامیدی باز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تَیْأَسُواْ 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افزون بر آن‌که باید امیدوار باشند، وظیفه دارند روح امید را در دیگران نیز بدمند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آن گاه از جام ظهور وی سیراب شدند که دسته جمعی به سویش رفتند و به او اظهار نیاز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إِخْوَةُ</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استقبال همگانی است؛</w:t>
      </w:r>
      <w:r>
        <w:rPr>
          <w:rStyle w:val="FootnoteAnchor"/>
          <w:rtl w:val="true"/>
        </w:rPr>
        <w:footnoteReference w:id="67"/>
      </w:r>
      <w:r>
        <w:rPr>
          <w:rFonts w:ascii="IRNazanin" w:hAnsi="IRNazanin" w:eastAsia="IRNazanin"/>
          <w:color w:val="111111"/>
          <w:sz w:val="28"/>
          <w:sz w:val="28"/>
          <w:szCs w:val="28"/>
          <w:rtl w:val="true"/>
          <w:lang w:bidi="fa-IR"/>
        </w:rPr>
        <w:t>آن‌چنان‌که برای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درخواست همگانی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أَشْیاعَنا ـ وَفَّقَهُمُ اللّه لِطاعَتِةِ ـ عَلَی اجْتِماعٍ مِنَ القُلُوبِ فِی الوَفاءِ بِالعَهْدِ عَلَیْهِمْ، لَما تَأَخَّرَ عَنْهُمُ الْیُمْنُ بِلِقائِنا، وَ لَتَعَجَّلَتْ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شیعیان ما ـ که خداوند آنان را به اطاعت از خود موفق گرداند ـ دل‌هایشان بر وفای به پیمانی که بدان موظف هستند، اتفاق می‌کردند، قطعاً توفیق ملاقات با ما برای آنان به عقب نمی‌افتاد، و قطعاً سعادت مشاهدة ما، بر اساس معرفت دقیقی و صداقت دل، به زودی برای آنان حاصل می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میهمان‌نوازترین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بهترین میزبان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بهترین میزبانان هستند و همه از خوان کرم ایشان به روزی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پس از پشت سر گذاشتن فراز و نشیب‌ها به اوج شکوه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سپری کردن دوران غیبت، افزون بر شکوه معنوی همیشگی به شکوه ظاهری هم خواهند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ائمه</w:t>
      </w:r>
      <w:r>
        <w:rPr>
          <w:rFonts w:eastAsia="IRNazanin" w:cs="IRNazanin"/>
          <w:color w:val="111111"/>
          <w:sz w:val="28"/>
          <w:szCs w:val="28"/>
          <w:rtl w:val="true"/>
          <w:lang w:bidi="fa-IR"/>
        </w:rPr>
        <w:t>...».</w:t>
      </w:r>
      <w:bookmarkStart w:id="70" w:name="pg2768_14997"/>
    </w:p>
    <w:p>
      <w:pPr>
        <w:pStyle w:val="Heading2"/>
        <w:numPr>
          <w:ilvl w:val="1"/>
          <w:numId w:val="1"/>
        </w:numPr>
        <w:rPr/>
      </w:pPr>
      <w:bookmarkStart w:id="71" w:name="__RefHeading___Toc2002707_1395250215"/>
      <w:bookmarkStart w:id="72" w:name="_Toc26"/>
      <w:bookmarkEnd w:id="70"/>
      <w:bookmarkEnd w:id="71"/>
      <w:r>
        <w:rPr>
          <w:rtl w:val="true"/>
        </w:rPr>
        <w:t>فصل چهارم</w:t>
      </w:r>
      <w:r>
        <w:rPr>
          <w:rtl w:val="true"/>
        </w:rPr>
        <w:t xml:space="preserve">: </w:t>
      </w:r>
      <w:r>
        <w:rPr>
          <w:rtl w:val="true"/>
        </w:rPr>
        <w:t>تمثیلات مهدوی در روایات</w:t>
      </w:r>
      <w:bookmarkEnd w:id="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002709_1395250215"/>
      <w:bookmarkStart w:id="74" w:name="_Toc27"/>
      <w:bookmarkEnd w:id="73"/>
      <w:r>
        <w:rPr>
          <w:rtl w:val="true"/>
        </w:rPr>
        <w:t>اشاره</w:t>
      </w:r>
      <w:bookmarkStart w:id="75" w:name="pg2768_14998"/>
      <w:bookmarkEnd w:id="74"/>
    </w:p>
    <w:p>
      <w:pPr>
        <w:pStyle w:val="BookText"/>
        <w:rPr/>
      </w:pPr>
      <w:bookmarkEnd w:id="75"/>
      <w:r>
        <w:rPr>
          <w:rFonts w:ascii="IRNazanin" w:hAnsi="IRNazanin" w:eastAsia="IRNazanin"/>
          <w:color w:val="111111"/>
          <w:sz w:val="28"/>
          <w:sz w:val="28"/>
          <w:szCs w:val="28"/>
          <w:rtl w:val="true"/>
          <w:lang w:bidi="fa-IR"/>
        </w:rPr>
        <w:t>این تمثیلات به ابعاد و روش‌های مختلف قابل تقسیم است؛ اما این نوشتار آنها را از جنبه محتوا بررسی می‌کند و مهم‌ترین انواع این تمثیلات عبارتند از</w:t>
      </w:r>
      <w:r>
        <w:rPr>
          <w:rFonts w:eastAsia="IRNazanin" w:cs="IRNazanin"/>
          <w:color w:val="111111"/>
          <w:sz w:val="28"/>
          <w:szCs w:val="28"/>
          <w:rtl w:val="true"/>
          <w:lang w:bidi="fa-IR"/>
        </w:rPr>
        <w:t>:</w:t>
      </w:r>
    </w:p>
    <w:p>
      <w:pPr>
        <w:pStyle w:val="Heading3"/>
        <w:numPr>
          <w:ilvl w:val="2"/>
          <w:numId w:val="1"/>
        </w:numPr>
        <w:rPr/>
      </w:pPr>
      <w:bookmarkStart w:id="76" w:name="__RefHeading___Toc2002711_1395250215"/>
      <w:bookmarkStart w:id="77" w:name="_Toc28"/>
      <w:bookmarkEnd w:id="76"/>
      <w:r>
        <w:rPr/>
        <w:t>1</w:t>
      </w:r>
      <w:r>
        <w:rPr>
          <w:rtl w:val="true"/>
        </w:rPr>
        <w:t>.</w:t>
      </w:r>
      <w:r>
        <w:rPr>
          <w:rtl w:val="true"/>
        </w:rPr>
        <w:t>ایمان و اعتقاد به حضرت مهدی</w:t>
      </w:r>
      <w:bookmarkEnd w:id="77"/>
    </w:p>
    <w:p>
      <w:pPr>
        <w:pStyle w:val="BookText"/>
        <w:rPr/>
      </w:pPr>
      <w:r>
        <w:rPr>
          <w:rFonts w:ascii="IRNazanin" w:hAnsi="IRNazanin" w:eastAsia="IRNazanin"/>
          <w:color w:val="111111"/>
          <w:sz w:val="28"/>
          <w:sz w:val="28"/>
          <w:szCs w:val="28"/>
          <w:rtl w:val="true"/>
          <w:lang w:bidi="fa-IR"/>
        </w:rPr>
        <w:t>کسانی که در شرایط سخت زمان غیبت، به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از ارزش و اعتبار والایی بهره‌مندند؛ برای فهم جایگاه این تمثیل زیبا مناسب است که امام موسی‌کاظم علیه السلام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به‌حال کسی که او را ملاقات می‌کند و خوش به‌حال کسی که او را دوست می‌دارد، و خوشا به‌حال کسی که عقیده به وجود و ظهور او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مهالک دنیوی نجات می‌دهد و خدا با اعتقاد به خدا، پیغمبر صلی الله علیه و آله و سلم و تمام امامان معصوم علیه السلام درهای بهشت را برای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دنیا، همچون مشکی است که همیشه بویش استشمام می‌شود، و هیچ‌گاه تغییر نمی‌یابد، و مثل آنها در آسمان مانند ماه تابان است</w:t>
      </w:r>
      <w:bookmarkStart w:id="78" w:name="pg2768_14999"/>
    </w:p>
    <w:p>
      <w:pPr>
        <w:pStyle w:val="BookText"/>
        <w:rPr/>
      </w:pPr>
      <w:bookmarkEnd w:id="78"/>
      <w:r>
        <w:rPr>
          <w:rFonts w:ascii="IRNazanin" w:hAnsi="IRNazanin" w:eastAsia="IRNazanin"/>
          <w:color w:val="111111"/>
          <w:sz w:val="28"/>
          <w:sz w:val="28"/>
          <w:szCs w:val="28"/>
          <w:rtl w:val="true"/>
          <w:lang w:bidi="fa-IR"/>
        </w:rPr>
        <w:t>که هیچ وقت نورش خاموش نمی‌شود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معتقد و پابرجا بر عقیده درست و سالم در این عصر به مشکی تشبیه شده که گذشت روزها و شب‌ها از چگونگی او نکاهد یا همانند ماهی است که تا زمین و زمان پابرجاست، برای دیگران در شب تاریک پرتو افشانی می‌کند</w:t>
      </w:r>
      <w:r>
        <w:rPr>
          <w:rFonts w:eastAsia="IRNazanin" w:cs="IRNazanin"/>
          <w:color w:val="111111"/>
          <w:sz w:val="28"/>
          <w:szCs w:val="28"/>
          <w:rtl w:val="true"/>
          <w:lang w:bidi="fa-IR"/>
        </w:rPr>
        <w:t>.</w:t>
      </w:r>
    </w:p>
    <w:p>
      <w:pPr>
        <w:pStyle w:val="Heading3"/>
        <w:numPr>
          <w:ilvl w:val="2"/>
          <w:numId w:val="1"/>
        </w:numPr>
        <w:rPr/>
      </w:pPr>
      <w:bookmarkStart w:id="79" w:name="__RefHeading___Toc2002713_1395250215"/>
      <w:bookmarkStart w:id="80" w:name="_Toc29"/>
      <w:bookmarkEnd w:id="79"/>
      <w:r>
        <w:rPr/>
        <w:t>2</w:t>
      </w:r>
      <w:r>
        <w:rPr>
          <w:rtl w:val="true"/>
        </w:rPr>
        <w:t xml:space="preserve">. </w:t>
      </w:r>
      <w:r>
        <w:rPr>
          <w:rtl w:val="true"/>
        </w:rPr>
        <w:t>غیبت</w:t>
      </w:r>
      <w:bookmarkEnd w:id="80"/>
    </w:p>
    <w:p>
      <w:pPr>
        <w:pStyle w:val="Heading4"/>
        <w:numPr>
          <w:ilvl w:val="3"/>
          <w:numId w:val="1"/>
        </w:numPr>
        <w:rPr/>
      </w:pPr>
      <w:bookmarkStart w:id="81" w:name="__RefHeading___Toc2002715_1395250215"/>
      <w:bookmarkStart w:id="82" w:name="_Toc30"/>
      <w:bookmarkEnd w:id="81"/>
      <w:r>
        <w:rPr>
          <w:rtl w:val="true"/>
        </w:rPr>
        <w:t>ناامیدی در غیبت</w:t>
      </w:r>
      <w:bookmarkEnd w:id="82"/>
    </w:p>
    <w:p>
      <w:pPr>
        <w:pStyle w:val="BookText"/>
        <w:rPr/>
      </w:pPr>
      <w:r>
        <w:rPr>
          <w:rFonts w:ascii="IRNazanin" w:hAnsi="IRNazanin" w:eastAsia="IRNazanin"/>
          <w:color w:val="111111"/>
          <w:sz w:val="28"/>
          <w:sz w:val="28"/>
          <w:szCs w:val="28"/>
          <w:rtl w:val="true"/>
          <w:lang w:bidi="fa-IR"/>
        </w:rPr>
        <w:t>ابوالجارود از امام محمد باقر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انتظار او را می‌کشید، نخواهید دید مگر زمانی که همچون بزهای مردنی باشید که از بس ترسیده و از زندگی خود ناامید گشته است، باک ندارد که قصاب دست روی او بگذارد و چاقی و لاغری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عزّتی ندارید که از آن راه پیشرفت کنید و تکیه‌گاهی ندارید که به او تکیه نمایی</w:t>
      </w:r>
      <w:r>
        <w:rPr>
          <w:rFonts w:eastAsia="IRNazanin" w:cs="IRNazanin"/>
          <w:color w:val="111111"/>
          <w:sz w:val="28"/>
          <w:szCs w:val="28"/>
          <w:rtl w:val="true"/>
          <w:lang w:bidi="fa-IR"/>
        </w:rPr>
        <w:t>.</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غیبت موجب افزایش ناامیدی می‌گردد آن‌چنان که مانند یک گوسفندی که امید حیات ندارد، برایش فرقی نمی‌کند که قصاب او را بیازماید و برای ذبح امروز یا فردا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ناامید مرده‌ای متحرک است</w:t>
      </w:r>
      <w:r>
        <w:rPr>
          <w:rFonts w:eastAsia="IRNazanin" w:cs="IRNazanin"/>
          <w:color w:val="111111"/>
          <w:sz w:val="28"/>
          <w:szCs w:val="28"/>
          <w:rtl w:val="true"/>
          <w:lang w:bidi="fa-IR"/>
        </w:rPr>
        <w:t>.</w:t>
      </w:r>
      <w:bookmarkStart w:id="83" w:name="pg2768_15000"/>
    </w:p>
    <w:p>
      <w:pPr>
        <w:pStyle w:val="Heading4"/>
        <w:numPr>
          <w:ilvl w:val="3"/>
          <w:numId w:val="1"/>
        </w:numPr>
        <w:rPr/>
      </w:pPr>
      <w:bookmarkStart w:id="84" w:name="__RefHeading___Toc2002717_1395250215"/>
      <w:bookmarkStart w:id="85" w:name="_Toc31"/>
      <w:bookmarkEnd w:id="83"/>
      <w:bookmarkEnd w:id="84"/>
      <w:r>
        <w:rPr>
          <w:rtl w:val="true"/>
        </w:rPr>
        <w:t>ابتلائات فراوان در غیبت</w:t>
      </w:r>
      <w:bookmarkEnd w:id="85"/>
    </w:p>
    <w:p>
      <w:pPr>
        <w:pStyle w:val="BookText"/>
        <w:rPr/>
      </w:pPr>
      <w:r>
        <w:rPr>
          <w:rFonts w:ascii="IRNazanin" w:hAnsi="IRNazanin" w:eastAsia="IRNazanin"/>
          <w:color w:val="111111"/>
          <w:sz w:val="28"/>
          <w:sz w:val="28"/>
          <w:szCs w:val="28"/>
          <w:rtl w:val="true"/>
          <w:lang w:bidi="fa-IR"/>
        </w:rPr>
        <w:t>پیامبر ضمن اشاره به انواع فتنه‌ها و بلاهای دوران غیبت که موجب زیاد شدن فساد، تباهی و تاریکی فراوان شده، یاد آوری می‌کند که رسوخ این مشکلات در پیکرجامعه مانند وارد شدن سم در بدن است، ایشان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هوای نفس شهادت دهند، به ظلم حکم کنند، مرد پدرش را لعنت نماید، به برادرش حسد ورزد، شرکاء در معاملات خود خیانت کنند، وفا کم شود، زنا شیوع یابد، مردان خود را با لباس زنان بیارایند، روسری حیا از سر زنها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خودفروشی در دلها راه یابد مانند زهر که در بدنها رخنه می‌کند، کارهای خوب کم شود، گناهان آشکار گردد، واجبات الهی از نظر بیافتد و با گرفتن مال، صاحبان مال را ستایش کنند، ثروت را در راه خوانندگی صرف نمایند، سرگرم دنیا گردند، از توجه به آخرت بازمانند و تقوا کم و طمع زیاد 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با وارد شدن سم در هر بدنی ایجاد مسمومیت و از دست دادن قابلیت‌ها امری طبیعی است، بنابراین جامعه مانند بدن می‌تواند دچار مسمومیت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فکر درمان مسمومیت باشید؛ با زدودن سم و آسیب می‌توانید زندگی و قابلیت‌ها را احیا کنید</w:t>
      </w:r>
      <w:r>
        <w:rPr>
          <w:rFonts w:eastAsia="IRNazanin" w:cs="IRNazanin"/>
          <w:color w:val="111111"/>
          <w:sz w:val="28"/>
          <w:szCs w:val="28"/>
          <w:rtl w:val="true"/>
          <w:lang w:bidi="fa-IR"/>
        </w:rPr>
        <w:t>.</w:t>
      </w:r>
      <w:bookmarkStart w:id="86" w:name="pg2768_15001"/>
    </w:p>
    <w:p>
      <w:pPr>
        <w:pStyle w:val="Heading4"/>
        <w:numPr>
          <w:ilvl w:val="3"/>
          <w:numId w:val="1"/>
        </w:numPr>
        <w:rPr/>
      </w:pPr>
      <w:bookmarkStart w:id="87" w:name="__RefHeading___Toc2002719_1395250215"/>
      <w:bookmarkStart w:id="88" w:name="_Toc32"/>
      <w:bookmarkEnd w:id="86"/>
      <w:bookmarkEnd w:id="87"/>
      <w:r>
        <w:rPr>
          <w:rtl w:val="true"/>
        </w:rPr>
        <w:t>دین داری در غیبت</w:t>
      </w:r>
      <w:bookmarkEnd w:id="88"/>
    </w:p>
    <w:p>
      <w:pPr>
        <w:pStyle w:val="BookText"/>
        <w:rPr/>
      </w:pPr>
      <w:r>
        <w:rPr>
          <w:rFonts w:ascii="IRNazanin" w:hAnsi="IRNazanin" w:eastAsia="IRNazanin"/>
          <w:color w:val="111111"/>
          <w:sz w:val="28"/>
          <w:sz w:val="28"/>
          <w:szCs w:val="28"/>
          <w:rtl w:val="true"/>
          <w:lang w:bidi="fa-IR"/>
        </w:rPr>
        <w:t>حفظ دین و مؤمن بودن در عصر غیبت امری دشوار ومهم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نیز در مدح و فضیلت انتظار فرج و مدح شیعیان در زمان غیبت و آنچه که شایسته است در آن زمان انجام داده شود،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برادرانم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مگرما برادران شما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برادران من مردمی در آخرالزمان هستند که به‌من ایمان می‌آورند، با اینکه مرا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و نام پدرانشان، پیش از آنکه از صلب پدران و رحم مادرانشان بیرون بیایند، به‌من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ماندن یکی از آنها بر دین خود، از صاف کردن درخت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در شب ظلمانی،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کسی است که پاره‌ای از آتش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نگاهدارد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بسیار محکم و آتش آن سوزان و ذغالش خیلی با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تمثیل در چندین روایت دیگر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برای مردم فرا می‌رسد که شخص پایدار بر دین خود مانند</w:t>
      </w:r>
    </w:p>
    <w:p>
      <w:pPr>
        <w:pStyle w:val="BookText"/>
        <w:rPr/>
      </w:pPr>
      <w:r>
        <w:rPr>
          <w:rFonts w:ascii="IRNazanin" w:hAnsi="IRNazanin" w:eastAsia="IRNazanin"/>
          <w:color w:val="111111"/>
          <w:sz w:val="28"/>
          <w:sz w:val="28"/>
          <w:szCs w:val="28"/>
          <w:rtl w:val="true"/>
          <w:lang w:bidi="fa-IR"/>
        </w:rPr>
        <w:t>کسی می‌شود که آتش به دست گیرد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عناصری که در این تمثیل باید مورد دقت قرار گیرد،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خار با دست که بسیار سخت و طاقت فرساست و همراه با مجروح شدن است یا نگه داشتن آتش در کف دست؛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این عمل که در شب است و موجب سخت‌تر شدن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نیز برای بیان این مسائل به هنگام بیان ملاحم دوران غیبت، تمثیل زیبایی برای گزیدگی و زخمی‌شدن دارند، ایشان در این‌باره 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پدر و مادرم فدایشان باد، در شمار کسانی هستند که در آسمان به نامند و در زمین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پشت کردن کارهاتان را چشم می‌دارید و بر بریدن پیوندهای خویش دیده بگمارید، و بر به کار گماشتن طفلان خردسال، و آن هنگامی است که آسیب شمشیر، مؤمن را آسانتر بود از به دست آوردن درهمی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پاداش بخشش گیرنده از دهنده بیشتر بود، چه او ستاند تا زنده ماند، و این دهد امّا حلال از حرام نداند، آن هنگامی است که مست شوید امّا نه از میخوارگی، بلکه از تن آسانی و فراخی زندگی، و سوگند خورید نه از روی بی‌اختیاری و دروغ گویید نه از راه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بلا شما را چنان گزد، که دوش شتر را از پالان آسیب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چه دیریاز است و این امید چه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مهار بارکشهایی را که بار سنگین گناهان را می‌برد، دست بدارید، و امام حاکم خود را تنها مگذارید تا از آن پس خود را سرزنش کنید و خطاکار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w:t>
      </w:r>
      <w:bookmarkStart w:id="89" w:name="pg2768_15003"/>
    </w:p>
    <w:p>
      <w:pPr>
        <w:pStyle w:val="BookText"/>
        <w:rPr/>
      </w:pPr>
      <w:bookmarkEnd w:id="89"/>
      <w:r>
        <w:rPr>
          <w:rFonts w:ascii="IRNazanin" w:hAnsi="IRNazanin" w:eastAsia="IRNazanin"/>
          <w:color w:val="111111"/>
          <w:sz w:val="28"/>
          <w:sz w:val="28"/>
          <w:szCs w:val="28"/>
          <w:rtl w:val="true"/>
          <w:lang w:bidi="fa-IR"/>
        </w:rPr>
        <w:t>آتش فتنه‌ای که پیشاپیش آن رفته‌اید، بی‌اندیشه درمی‌آرید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سو شوید و راه را برای آن خالی بگذارید، که به جانم سوگند، با ایمان در شعله آن فتنه تباه گردد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مضمون که به‌دست آوردن مال حلال سخت‌تر از پیکار با شمشیر و زخم برداشتن است در روایت‌های دیگری هم آمده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دراین تمثیل بیان شده است همان طوری که پالان پشت مرکب را زخم می‌سازد، بلاها نیز انسان را گزیده و مجروح می‌کند</w:t>
      </w:r>
      <w:r>
        <w:rPr>
          <w:rFonts w:eastAsia="IRNazanin" w:cs="IRNazanin"/>
          <w:color w:val="111111"/>
          <w:sz w:val="28"/>
          <w:szCs w:val="28"/>
          <w:rtl w:val="true"/>
          <w:lang w:bidi="fa-IR"/>
        </w:rPr>
        <w:t>.</w:t>
      </w:r>
    </w:p>
    <w:p>
      <w:pPr>
        <w:pStyle w:val="Heading3"/>
        <w:numPr>
          <w:ilvl w:val="2"/>
          <w:numId w:val="1"/>
        </w:numPr>
        <w:rPr/>
      </w:pPr>
      <w:bookmarkStart w:id="90" w:name="__RefHeading___Toc2002721_1395250215"/>
      <w:bookmarkStart w:id="91" w:name="_Toc33"/>
      <w:bookmarkEnd w:id="90"/>
      <w:r>
        <w:rPr/>
        <w:t>3</w:t>
      </w:r>
      <w:r>
        <w:rPr>
          <w:rtl w:val="true"/>
        </w:rPr>
        <w:t xml:space="preserve">. </w:t>
      </w:r>
      <w:r>
        <w:rPr>
          <w:rtl w:val="true"/>
        </w:rPr>
        <w:t>علائم ظهور</w:t>
      </w:r>
      <w:bookmarkEnd w:id="91"/>
    </w:p>
    <w:p>
      <w:pPr>
        <w:pStyle w:val="BookText"/>
        <w:rPr/>
      </w:pPr>
      <w:r>
        <w:rPr>
          <w:rFonts w:ascii="IRNazanin" w:hAnsi="IRNazanin" w:eastAsia="IRNazanin"/>
          <w:color w:val="111111"/>
          <w:sz w:val="28"/>
          <w:sz w:val="28"/>
          <w:szCs w:val="28"/>
          <w:rtl w:val="true"/>
          <w:lang w:bidi="fa-IR"/>
        </w:rPr>
        <w:t>از آنجایی که روایات علائم ظهور بسیار زیاد است، تمثیلات این قسمت نیز فراوان است، اکنون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پیاپی بودن برخی علامتها، تمثیل دانه‌های تسبیح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نشانه‌ای در پیشاپیش این</w:t>
      </w:r>
    </w:p>
    <w:p>
      <w:pPr>
        <w:pStyle w:val="BookText"/>
        <w:rPr/>
      </w:pPr>
      <w:r>
        <w:rPr>
          <w:rFonts w:ascii="IRNazanin" w:hAnsi="IRNazanin" w:eastAsia="IRNazanin"/>
          <w:color w:val="111111"/>
          <w:sz w:val="28"/>
          <w:sz w:val="28"/>
          <w:szCs w:val="28"/>
          <w:rtl w:val="true"/>
          <w:lang w:bidi="fa-IR"/>
        </w:rPr>
        <w:t>کار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عبّاسی، خروج سفیانی، کشته شدن نفس زکیّه، فرو رفتن زمین در بیداء و برخاستن صدایی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می‌ترسم که این کار به‌طول 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مانند رشته منظّمی به‌دنبال هم خواهد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برخی روایات، قیام یمانی و سفیانی به دو اسب مسابقه تشبیه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روایت دیگری درباره خراسانی و سفیانی چنین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بایستی به حکومت برسند و هنگامی که به حکومت رسیدند و باختلاف افتادند و رشته کارشان از هم گسیخت، خراسانی و سفیانی بر آنان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خاور و آن از باختر و همچون دو اسب مسابقه به‌سوی کوفه از یک دیگر پیشی می‌گیرند؛ این از اینجا و آن از آنجا تا آنکه نابودیشان به‌دست آن دو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آن دو یک نفر از آنان را</w:t>
      </w:r>
    </w:p>
    <w:p>
      <w:pPr>
        <w:pStyle w:val="BookText"/>
        <w:rPr/>
      </w:pPr>
      <w:r>
        <w:rPr>
          <w:rFonts w:ascii="IRNazanin" w:hAnsi="IRNazanin" w:eastAsia="IRNazanin"/>
          <w:color w:val="111111"/>
          <w:sz w:val="28"/>
          <w:sz w:val="28"/>
          <w:szCs w:val="28"/>
          <w:rtl w:val="true"/>
          <w:lang w:bidi="fa-IR"/>
        </w:rPr>
        <w:t>هرگز به‌جای نخواهد گذاشت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درباره چشم دجال درروایات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راست ندارد و چشم دیگر در پیشانی اوست، و مانند ستاره صبح می‌درخشد؛ چیزی در چشم اوست که گوئی آمیخته به خون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روبه‌رویی با حضرت عیسی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از آسمان نزول می‌کند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چون دجال عیسی را ببیند، آب می‌شود آن‌طورکه پیه آب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دجال به عیسی علیه السلام نظر می‌کند، آب می‌شود آنچنان که قلع و سرب در آتش آب می‌شوند یا آن‌چنان‌که نمک در آب، آب شود</w:t>
      </w:r>
      <w:r>
        <w:rPr>
          <w:rFonts w:eastAsia="IRNazanin" w:cs="IRNazanin"/>
          <w:color w:val="111111"/>
          <w:sz w:val="28"/>
          <w:szCs w:val="28"/>
          <w:rtl w:val="true"/>
          <w:lang w:bidi="fa-IR"/>
        </w:rPr>
        <w:t>.</w:t>
      </w:r>
      <w:r>
        <w:rPr>
          <w:rStyle w:val="FootnoteAnchor"/>
          <w:rtl w:val="true"/>
        </w:rPr>
        <w:footnoteReference w:id="81"/>
      </w:r>
      <w:bookmarkStart w:id="92" w:name="pg2768_15006"/>
    </w:p>
    <w:p>
      <w:pPr>
        <w:pStyle w:val="BookText"/>
        <w:rPr/>
      </w:pPr>
      <w:bookmarkEnd w:id="92"/>
      <w:r>
        <w:rPr>
          <w:rFonts w:ascii="IRNazanin" w:hAnsi="IRNazanin" w:eastAsia="IRNazanin"/>
          <w:color w:val="111111"/>
          <w:sz w:val="28"/>
          <w:sz w:val="28"/>
          <w:szCs w:val="28"/>
          <w:rtl w:val="true"/>
          <w:lang w:bidi="fa-IR"/>
        </w:rPr>
        <w:t>این ذوب شدنها از روی ترس است و براساس این تمثیلات فوری و با سرعت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حضرت امیر سؤال می‌کنند که دجال کی خروج می‌کند؟حضرت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دنیا را بر آخرت مقدم دارند، پوست میش را بر دلهای گرگها بپوشند، درحالی‌که دلهای آنها از مردار متعفن‌تر و از صبر تلخ‌تر است</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تمثیل بیان کننده ریا و دغل بازی است</w:t>
      </w:r>
      <w:r>
        <w:rPr>
          <w:rFonts w:eastAsia="IRNazanin" w:cs="IRNazanin"/>
          <w:color w:val="111111"/>
          <w:sz w:val="28"/>
          <w:szCs w:val="28"/>
          <w:rtl w:val="true"/>
          <w:lang w:bidi="fa-IR"/>
        </w:rPr>
        <w:t>.</w:t>
      </w:r>
    </w:p>
    <w:p>
      <w:pPr>
        <w:pStyle w:val="Heading3"/>
        <w:numPr>
          <w:ilvl w:val="2"/>
          <w:numId w:val="1"/>
        </w:numPr>
        <w:rPr/>
      </w:pPr>
      <w:bookmarkStart w:id="93" w:name="__RefHeading___Toc2002723_1395250215"/>
      <w:bookmarkStart w:id="94" w:name="_Toc34"/>
      <w:bookmarkEnd w:id="93"/>
      <w:r>
        <w:rPr/>
        <w:t>4</w:t>
      </w:r>
      <w:r>
        <w:rPr>
          <w:rtl w:val="true"/>
        </w:rPr>
        <w:t>.</w:t>
      </w:r>
      <w:r>
        <w:rPr>
          <w:rtl w:val="true"/>
        </w:rPr>
        <w:t>یاران</w:t>
      </w:r>
      <w:bookmarkEnd w:id="94"/>
    </w:p>
    <w:p>
      <w:pPr>
        <w:pStyle w:val="BookText"/>
        <w:rPr/>
      </w:pPr>
      <w:r>
        <w:rPr>
          <w:rFonts w:ascii="Amiri" w:hAnsi="Amiri" w:eastAsia="Amiri" w:cs="Amiri"/>
          <w:color w:val="111111"/>
          <w:sz w:val="28"/>
          <w:sz w:val="28"/>
          <w:szCs w:val="28"/>
          <w:rtl w:val="true"/>
          <w:lang w:bidi="ar-SA"/>
        </w:rPr>
        <w:t xml:space="preserve">در روایات جمع شدن یاران امام را با این تمثیل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قَزَعاً کَقَزَعِ الْخَرِیف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می‌یابید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ابرهای پاییزی جمع می‌شوند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تمثیل نشانگر سرعت درگردهمایی و آثار سازنده آن است؛ زیرا در بهار یا فصل‌های دیگر ابرهای پراکنده یا باران زا وجود ندارند یا اگر باشند دوامی‌نداشته و زود گذرند</w:t>
      </w:r>
      <w:r>
        <w:rPr>
          <w:rFonts w:eastAsia="IRNazanin" w:cs="IRNazanin"/>
          <w:color w:val="111111"/>
          <w:sz w:val="28"/>
          <w:szCs w:val="28"/>
          <w:rtl w:val="true"/>
          <w:lang w:bidi="fa-IR"/>
        </w:rPr>
        <w:t>.</w:t>
      </w:r>
      <w:bookmarkStart w:id="95" w:name="pg2768_15007"/>
    </w:p>
    <w:p>
      <w:pPr>
        <w:pStyle w:val="BookText"/>
        <w:rPr/>
      </w:pPr>
      <w:bookmarkEnd w:id="95"/>
      <w:r>
        <w:rPr>
          <w:rFonts w:ascii="IRNazanin" w:hAnsi="IRNazanin" w:eastAsia="IRNazanin"/>
          <w:color w:val="111111"/>
          <w:sz w:val="28"/>
          <w:sz w:val="28"/>
          <w:szCs w:val="28"/>
          <w:rtl w:val="true"/>
          <w:lang w:bidi="fa-IR"/>
        </w:rPr>
        <w:t>و درباره قدرت آنها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قلب‌هایشان مانند پاره‌های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خداوند بیماری را از شیعیان ما برطرف می‌سازد، و دلهای آنان را همچون پاره‌های آهن می‌کند، و به هر مردی از آنها نیروی چهل مرد می‌دهد، و آنها حکام زمین و رؤسای اجتماع خواهند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الزبرة بالضم القطعة من الحدید و الجمع زبر و زبر لم یتغیر قلبه أی عقائده التی فی قلبه</w:t>
      </w:r>
    </w:p>
    <w:p>
      <w:pPr>
        <w:pStyle w:val="BookText"/>
        <w:rPr/>
      </w:pPr>
      <w:r>
        <w:rPr>
          <w:rFonts w:ascii="IRNazanin" w:hAnsi="IRNazanin" w:eastAsia="IRNazanin"/>
          <w:color w:val="111111"/>
          <w:sz w:val="28"/>
          <w:sz w:val="28"/>
          <w:szCs w:val="28"/>
          <w:rtl w:val="true"/>
          <w:lang w:bidi="fa-IR"/>
        </w:rPr>
        <w:t>بنابراین، این تمثیل صلابت یاران در اعتقاد را نشان می‌دهد و از رسوخ، شدت و استحکام عقیده سخن می‌گوید</w:t>
      </w:r>
      <w:r>
        <w:rPr>
          <w:rFonts w:eastAsia="IRNazanin" w:cs="IRNazanin"/>
          <w:color w:val="111111"/>
          <w:sz w:val="28"/>
          <w:szCs w:val="28"/>
          <w:rtl w:val="true"/>
          <w:lang w:bidi="fa-IR"/>
        </w:rPr>
        <w:t>.</w:t>
      </w:r>
    </w:p>
    <w:p>
      <w:pPr>
        <w:pStyle w:val="Heading3"/>
        <w:numPr>
          <w:ilvl w:val="2"/>
          <w:numId w:val="1"/>
        </w:numPr>
        <w:rPr/>
      </w:pPr>
      <w:bookmarkStart w:id="96" w:name="__RefHeading___Toc2002725_1395250215"/>
      <w:bookmarkStart w:id="97" w:name="_Toc35"/>
      <w:bookmarkEnd w:id="96"/>
      <w:r>
        <w:rPr/>
        <w:t>5</w:t>
      </w:r>
      <w:r>
        <w:rPr>
          <w:rtl w:val="true"/>
        </w:rPr>
        <w:t xml:space="preserve">. </w:t>
      </w:r>
      <w:r>
        <w:rPr>
          <w:rtl w:val="true"/>
        </w:rPr>
        <w:t>ظهور</w:t>
      </w:r>
      <w:bookmarkEnd w:id="97"/>
    </w:p>
    <w:p>
      <w:pPr>
        <w:pStyle w:val="Heading4"/>
        <w:numPr>
          <w:ilvl w:val="3"/>
          <w:numId w:val="1"/>
        </w:numPr>
        <w:rPr/>
      </w:pPr>
      <w:bookmarkStart w:id="98" w:name="__RefHeading___Toc2002727_1395250215"/>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بنابر روایات علم به زمان ظهورهمانند علم به زمان قیامت است که هیچ کس از آن آگاهی ندارد و امری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خروج قائم چه زمانی است؟پیامبر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مانند زمان وقوع قیامت است که جز خدا نمی‌داند و ناگهانی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دراحادیث وارد شده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طلوع خورشید،</w:t>
      </w:r>
    </w:p>
    <w:p>
      <w:pPr>
        <w:pStyle w:val="BookText"/>
        <w:rPr/>
      </w:pPr>
      <w:r>
        <w:rPr>
          <w:rFonts w:ascii="IRNazanin" w:hAnsi="IRNazanin" w:eastAsia="IRNazanin"/>
          <w:color w:val="111111"/>
          <w:sz w:val="28"/>
          <w:sz w:val="28"/>
          <w:szCs w:val="28"/>
          <w:rtl w:val="true"/>
          <w:lang w:bidi="fa-IR"/>
        </w:rPr>
        <w:t xml:space="preserve">ستاره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امامتان را نیابید، و همچنان باقی خواهید بود تا بر شما آشکار گردد بدانسان که خورشید بردمد، درحالی‌که نومیدانه به سر می‌برید، شما را برحذر می‌دارم از شکّ و دودلی، ناباوریها را از خود دور کنید، من شما را برحذر داشتم، پس برحذر باشید، کامیابی و هدایت شما را از خدا می‌خواهم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یعنی پایان شب سیه، روز سپید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از حضرت امام محمدباقر علیه السلام روایت می‌کند که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اللَّیْلِ إِذا یَغْشی؛ قسم به شب هنگامی که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امیرالمؤمنین علیه السلام است که در دولت باطل مستور گشت و ناگزیر به صبر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تَجَلَّی؛ قسم به روز هنگامی که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روشن قائم ما اهل بیت است که چون قیام کند، بر دولت باطل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مردم مثلها زده و پیغمبرش و ما ائمه را مخاطب به آن ساخته و جز ما کسی به تأویل آن عالم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 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ابی‌جعفرمحمّد‌بن‌علی امام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نمی‌خورم به چیزهایی که خود را به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امامی است که خود را از مردم کنار می‌کشد تا مردم ندانند او کجا است به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سپس همچون ستاره‌ای که در شب تار فروزان است،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کنی، چشمت روشن خواهد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آقای غفاری مترجم کتاب غیبت نعمانی،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خنّس جمع خانس از خنس به‌معنای تأخیر و دور افتادن است و مقصود از آن در آیه شریفه ستارگانند که در روز دیده نمی‌شوند و در شب هویدا و نمایانند و در این روایت به امامی که از مردم دور باشد و غایب شود تفسیر شده است و جمع بودنش یا به اعتبار همه اوصیا است، یا از باب تعظیم است و یا امام علیه السلام امام غایب را به ستارگان تشبیه کرده است که بنابراین معنی تشبیه است نه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جابربن‌عبداللَّه انصاری رسول خدا صلی الله علیه و آله و سلم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مهدی نامش نام من است و کنیه‌اش کنیه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اشبه‌الناس است به‌من در خلقت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غیبتی دارد، یک سرگردانی درباره‌اش پیش آید که امتها در آن گمراه شوند؛ سپس چون</w:t>
      </w:r>
    </w:p>
    <w:p>
      <w:pPr>
        <w:pStyle w:val="BookText"/>
        <w:rPr/>
      </w:pPr>
      <w:r>
        <w:rPr>
          <w:rFonts w:ascii="IRNazanin" w:hAnsi="IRNazanin" w:eastAsia="IRNazanin"/>
          <w:color w:val="111111"/>
          <w:sz w:val="28"/>
          <w:sz w:val="28"/>
          <w:szCs w:val="28"/>
          <w:rtl w:val="true"/>
          <w:lang w:bidi="fa-IR"/>
        </w:rPr>
        <w:t>شهاب ثاقب پیش آید و زمین را پر از عدل و داد کند چنانچه پر از جور و ظلم شده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ابی‌جعفرمحمّدبن‌علی ، امام باقر علیه السلام را ملاقات کردم و از آن حضرت معنای این آیه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أُقْسِمُ بِالْخُنَّسِ الْجَوارِ الْکُنَّسِ؛ پس سوگند یاد نمی‌کنم به چیزهایی که به تأخیر می‌افتد و سیّاراتی که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خود را در زمان خودش به‌کنار می‌کشد هنگامی که مردم اطلاعی از او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همچون ستاره فروزان در شب تار نمایان می‌شود اگر آن روزگار را درک کردی، چشمت روشن خواهد 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وروایت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رِجَالِهِ عَنْ سَعْدِ بْنِ عَبْدِ اللَّهِ عَنْ أَحْمَدَ بْنِ الْحَسَنِ عَنْ عُمَرَ بْنِ یَزِیدَ عَنِ الْحَسَنِ‌بْنِ‌أَبِی الرَّبِیعِ الْهَمْدَانِی قَالَ حَدَّثَنَا مُحَمَّدبْنُ إِسْحَاقَ عَنْ أُسَیْدِ بْنِ ثَعْلَبَةَ عَنْ أُمِّ‌هانِئٍ قَالَتْ لَقِیتُ أَبَا جَعْفَرٍمُحَمَّدَبْنَ‌عَلِی‌الْبَاقِرَ علیه السلام  فَسَأَلْتُهُ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 فَقَالَ الْخُنَّسُ إِمَامٌ یَخْنِسُ نَفْسَهُ فِی زَمَانِهِ عِنْدَ انْقِطَاعٍ مِنْ عِلْمِهِ عِنْدَ النَّاسِ سَنَةَ سِتِّینَ وَ مِائَتَیْنِ ثُمَّ یَبْدُو کَالشِّهَابِ الْوَاقِدِ فِی ظُلْمَةِ اللَّیْلِ فَإِذَا أَدْرَکْتِ ذَلِکِ قَرَّتْ عَیْنُک</w:t>
      </w:r>
      <w:r>
        <w:rPr>
          <w:rFonts w:eastAsia="Amiri" w:cs="Amiri" w:ascii="Amiri" w:hAnsi="Amiri"/>
          <w:color w:val="111111"/>
          <w:sz w:val="28"/>
          <w:szCs w:val="28"/>
          <w:rtl w:val="true"/>
          <w:lang w:bidi="ar-SA"/>
        </w:rPr>
        <w:t>.</w:t>
      </w:r>
      <w:bookmarkStart w:id="100" w:name="pg2768_15011"/>
    </w:p>
    <w:p>
      <w:pPr>
        <w:pStyle w:val="Heading4"/>
        <w:numPr>
          <w:ilvl w:val="3"/>
          <w:numId w:val="1"/>
        </w:numPr>
        <w:rPr/>
      </w:pPr>
      <w:bookmarkStart w:id="101" w:name="__RefHeading___Toc2002729_1395250215"/>
      <w:bookmarkStart w:id="102" w:name="_Toc37"/>
      <w:bookmarkEnd w:id="100"/>
      <w:bookmarkEnd w:id="101"/>
      <w:r>
        <w:rPr>
          <w:rtl w:val="true"/>
        </w:rPr>
        <w:t>امتحان در آستانه ظهور</w:t>
      </w:r>
      <w:bookmarkEnd w:id="102"/>
    </w:p>
    <w:p>
      <w:pPr>
        <w:pStyle w:val="BookText"/>
        <w:rPr/>
      </w:pPr>
      <w:r>
        <w:rPr>
          <w:rFonts w:ascii="IRNazanin" w:hAnsi="IRNazanin" w:eastAsia="IRNazanin"/>
          <w:color w:val="111111"/>
          <w:sz w:val="28"/>
          <w:sz w:val="28"/>
          <w:szCs w:val="28"/>
          <w:rtl w:val="true"/>
          <w:lang w:bidi="fa-IR"/>
        </w:rPr>
        <w:t>امتحان در هر دورانی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امتحانات ویژه خودش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رویارویی عده‌ای این‌گونه تمثیل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من حضرت قائم علیه السلام را بر منبر کوفه می‌بینم که قبایی بر تن دارد و از جیب قبای خود نامه‌ای را که به طلا مهر شده بیرون می‌آورد، مهر را می‌شکند و نامه را برای مردم می‌خواند، در اثر شنیدن مضمون آن، مردمان همچون گله گوسفند از پیرامون او برمند و کسی جز رؤسا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دیگری گوید و مردم فراری چون پناهگاهی نیابند به سوی آن حضرت بازگردند و البتّه من سخنی را که او خواهد گفت، می‌دانم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روایت دیگری از مفضل‌بن‌عمر، امام صادق علیه السلام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قائم علیه السلام نگاه می‌کنم، بالای منبر کوفه است و سیصد و سیزده تن یارانش به شماره اهل بدر اطرافش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و حکام خدایند در روی زمین بر خلقش تا آن که امام علیه السلام از قبای خود یک نامه با مهر طلائی بیرون می‌آورد که سفارشی است از سوی رسول خدا صلی الله علیه و آله و سلم برای او و چون آن را اعلام می‌دارد، مانند گوسفند وحشت زده گنگ از دورش می‌رمند و جز یک وزیر و یازده نقیب و فرمانده‌ای کسی</w:t>
      </w:r>
      <w:bookmarkStart w:id="103" w:name="pg2768_15012"/>
    </w:p>
    <w:p>
      <w:pPr>
        <w:pStyle w:val="BookText"/>
        <w:rPr/>
      </w:pPr>
      <w:bookmarkEnd w:id="103"/>
      <w:r>
        <w:rPr>
          <w:rFonts w:ascii="IRNazanin" w:hAnsi="IRNazanin" w:eastAsia="IRNazanin"/>
          <w:color w:val="111111"/>
          <w:sz w:val="28"/>
          <w:sz w:val="28"/>
          <w:szCs w:val="28"/>
          <w:rtl w:val="true"/>
          <w:lang w:bidi="fa-IR"/>
        </w:rPr>
        <w:t>نمی‌ماند همان اندازه که با حضرت موسی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سراسر زمین می‌گردند و جز او مرجعی به‌دست نمی‌آورند و به‌سوی او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می‌دانم برای آن‌ها چه می‌گوید که کافر می‌شوند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04" w:name="__RefHeading___Toc2002731_1395250215"/>
      <w:bookmarkStart w:id="105" w:name="_Toc38"/>
      <w:bookmarkEnd w:id="104"/>
      <w:r>
        <w:rPr/>
        <w:t>6</w:t>
      </w:r>
      <w:r>
        <w:rPr>
          <w:rtl w:val="true"/>
        </w:rPr>
        <w:t xml:space="preserve">. </w:t>
      </w:r>
      <w:r>
        <w:rPr>
          <w:rtl w:val="true"/>
        </w:rPr>
        <w:t>عصر ظهور</w:t>
      </w:r>
      <w:bookmarkEnd w:id="105"/>
    </w:p>
    <w:p>
      <w:pPr>
        <w:pStyle w:val="BookText"/>
        <w:rPr/>
      </w:pPr>
      <w:r>
        <w:rPr>
          <w:rFonts w:ascii="IRNazanin" w:hAnsi="IRNazanin" w:eastAsia="IRNazanin"/>
          <w:color w:val="111111"/>
          <w:sz w:val="28"/>
          <w:sz w:val="28"/>
          <w:szCs w:val="28"/>
          <w:rtl w:val="true"/>
          <w:lang w:bidi="fa-IR"/>
        </w:rPr>
        <w:t>در دوران طلایی ظهور و حاکمیت معصوم همه دنیا به اهل بیت روی می‌آورد که امیرالمؤمنین علیه السلام در این‌باره این‌گونه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 ما روی می‌آورد مانند روی آوردن ماده شتر به بچه‌اش</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آنگاه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آوردن مادر به فرزند از اشتیاق، مهربانی و هرگونه درخدمت بودن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ابوسعیدخدری از رسول خدا صلی الله علیه و آله و سلم روایت کرده که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مهدی علیه السلام آن‌چنان به‌سوی او جمع می‌شوند که زنبور عسل به دور پادشاه خود جمع شود</w:t>
      </w:r>
      <w:r>
        <w:rPr>
          <w:rFonts w:eastAsia="IRNazanin" w:cs="IRNazanin"/>
          <w:color w:val="111111"/>
          <w:sz w:val="28"/>
          <w:szCs w:val="28"/>
          <w:rtl w:val="true"/>
          <w:lang w:bidi="fa-IR"/>
        </w:rPr>
        <w:t>.</w:t>
      </w:r>
      <w:r>
        <w:rPr>
          <w:rStyle w:val="FootnoteAnchor"/>
          <w:rtl w:val="true"/>
        </w:rPr>
        <w:footnoteReference w:id="94"/>
      </w:r>
      <w:bookmarkStart w:id="106" w:name="pg2768_15013"/>
    </w:p>
    <w:p>
      <w:pPr>
        <w:pStyle w:val="Heading2"/>
        <w:numPr>
          <w:ilvl w:val="1"/>
          <w:numId w:val="1"/>
        </w:numPr>
        <w:rPr/>
      </w:pPr>
      <w:bookmarkStart w:id="107" w:name="__RefHeading___Toc2002733_1395250215"/>
      <w:bookmarkStart w:id="108" w:name="_Toc39"/>
      <w:bookmarkEnd w:id="106"/>
      <w:bookmarkEnd w:id="107"/>
      <w:r>
        <w:rPr>
          <w:rtl w:val="true"/>
        </w:rPr>
        <w:t>فصل پنجم</w:t>
      </w:r>
      <w:r>
        <w:rPr>
          <w:rtl w:val="true"/>
        </w:rPr>
        <w:t xml:space="preserve">: </w:t>
      </w:r>
      <w:r>
        <w:rPr>
          <w:rtl w:val="true"/>
        </w:rPr>
        <w:t>تمثیلات مهدوی در غیر روایات</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002735_1395250215"/>
      <w:bookmarkStart w:id="110" w:name="_Toc40"/>
      <w:bookmarkEnd w:id="109"/>
      <w:r>
        <w:rPr>
          <w:rtl w:val="true"/>
        </w:rPr>
        <w:t>اشاره</w:t>
      </w:r>
      <w:bookmarkStart w:id="111" w:name="pg2768_15014"/>
      <w:bookmarkEnd w:id="110"/>
    </w:p>
    <w:p>
      <w:pPr>
        <w:pStyle w:val="Heading3"/>
        <w:numPr>
          <w:ilvl w:val="2"/>
          <w:numId w:val="1"/>
        </w:numPr>
        <w:rPr/>
      </w:pPr>
      <w:bookmarkStart w:id="112" w:name="__RefHeading___Toc2002737_1395250215"/>
      <w:bookmarkStart w:id="113" w:name="_Toc41"/>
      <w:bookmarkEnd w:id="111"/>
      <w:bookmarkEnd w:id="112"/>
      <w:r>
        <w:rPr>
          <w:rtl w:val="true"/>
        </w:rPr>
        <w:t>نیروگاه</w:t>
      </w:r>
      <w:bookmarkEnd w:id="113"/>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یک لامپ کوچک نمی‌تواند مستقیماً به نیروگاه متصل شود و به یک ترانس نیاز دارد و به نوعی به یک واسطه احتیاج دارد، ما هم نمی‌توانیم فیض را مستقیم از خداوند متعال بگیریم و به واسطه نیاز داریم که این واسطه امام است</w:t>
      </w:r>
      <w:r>
        <w:rPr>
          <w:rFonts w:eastAsia="IRNazanin" w:cs="IRNazanin"/>
          <w:color w:val="111111"/>
          <w:sz w:val="28"/>
          <w:szCs w:val="28"/>
          <w:rtl w:val="true"/>
          <w:lang w:bidi="fa-IR"/>
        </w:rPr>
        <w:t>.</w:t>
      </w:r>
    </w:p>
    <w:p>
      <w:pPr>
        <w:pStyle w:val="Heading3"/>
        <w:numPr>
          <w:ilvl w:val="2"/>
          <w:numId w:val="1"/>
        </w:numPr>
        <w:rPr/>
      </w:pPr>
      <w:bookmarkStart w:id="114" w:name="__RefHeading___Toc2002739_1395250215"/>
      <w:bookmarkStart w:id="115" w:name="_Toc42"/>
      <w:bookmarkEnd w:id="114"/>
      <w:r>
        <w:rPr>
          <w:rtl w:val="true"/>
        </w:rPr>
        <w:t>نخ اسکناس</w:t>
      </w:r>
      <w:bookmarkEnd w:id="115"/>
    </w:p>
    <w:p>
      <w:pPr>
        <w:pStyle w:val="BookText"/>
        <w:rPr/>
      </w:pPr>
      <w:r>
        <w:rPr>
          <w:rFonts w:ascii="IRNazanin" w:hAnsi="IRNazanin" w:eastAsia="IRNazanin"/>
          <w:color w:val="111111"/>
          <w:sz w:val="28"/>
          <w:sz w:val="28"/>
          <w:szCs w:val="28"/>
          <w:rtl w:val="true"/>
          <w:lang w:bidi="fa-IR"/>
        </w:rPr>
        <w:t>در متون دینی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عالمیان خوانده‌اند؛ آن‌چنان‌که اگر او نبود، دنیا اعتباری نداشت و هرگز به وجود نمی‌آمد؛ مانند اسکناسی که بدون نخ بی‌ارزش و بی‌اعتبار 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هستی است، همانطورکه ارزش اسکناس به نخ آن است، ارزش هستی نیز در گرو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حجت نباشد، نظام هستی فرو می‌پاشد</w:t>
      </w:r>
      <w:r>
        <w:rPr>
          <w:rFonts w:eastAsia="IRNazanin" w:cs="IRNazanin"/>
          <w:color w:val="111111"/>
          <w:sz w:val="28"/>
          <w:szCs w:val="28"/>
          <w:rtl w:val="true"/>
          <w:lang w:bidi="fa-IR"/>
        </w:rPr>
        <w:t>.</w:t>
      </w:r>
    </w:p>
    <w:p>
      <w:pPr>
        <w:pStyle w:val="Heading3"/>
        <w:numPr>
          <w:ilvl w:val="2"/>
          <w:numId w:val="1"/>
        </w:numPr>
        <w:rPr/>
      </w:pPr>
      <w:bookmarkStart w:id="116" w:name="__RefHeading___Toc2002741_1395250215"/>
      <w:bookmarkStart w:id="117" w:name="_Toc43"/>
      <w:bookmarkEnd w:id="116"/>
      <w:r>
        <w:rPr>
          <w:rtl w:val="true"/>
        </w:rPr>
        <w:t>پدر</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همه امّت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bookmarkStart w:id="118" w:name="pg2768_15015"/>
    </w:p>
    <w:p>
      <w:pPr>
        <w:pStyle w:val="BookText"/>
        <w:rPr/>
      </w:pPr>
      <w:bookmarkEnd w:id="118"/>
      <w:r>
        <w:rPr>
          <w:rFonts w:ascii="IRNazanin" w:hAnsi="IRNazanin" w:eastAsia="IRNazanin"/>
          <w:color w:val="111111"/>
          <w:sz w:val="28"/>
          <w:sz w:val="28"/>
          <w:szCs w:val="28"/>
          <w:rtl w:val="true"/>
          <w:lang w:bidi="fa-IR"/>
        </w:rPr>
        <w:t>ابراهیم علیه السلام پدر شما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پدر شما هستیم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هر زمان، پدر امت است؛ نه تنها پدر شیعیان و مسلمانان، بلکه پدر همة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توصیف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الانیس الرفّیق والوالد الشفیق والاخ الشقیق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برای انسانها، همدمی‌رفیق و پدری مهربان و برادری همانند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پدر در آسمان زندگی هر فرد، همچون خورشید تابان است که مهر و محبت و زندگی به او می‌بخشد، چنان‌که مادر در حکم ماه و برادران چون ستارگان هستند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19" w:name="__RefHeading___Toc2002743_1395250215"/>
      <w:bookmarkStart w:id="120" w:name="_Toc44"/>
      <w:bookmarkEnd w:id="119"/>
      <w:r>
        <w:rPr>
          <w:rtl w:val="true"/>
        </w:rPr>
        <w:t>مهتاب</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زمین به خورشید پشت می‌کند، شب می‌شود و زمانی که به خورشید روکند، نور، همه جا را فرامی‌گیرد و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غیبت امام زمان علیه السلام هم مانند شب است و وقت ظهور ایشان مثل روز، چه چیزی جز مهتاب در شب می‌تواند تاریکی را بشکند؟ نور خورشید به ماه می‌تابد و ماه از نور آن استفاده می‌کند؛ پس نور مهتاب از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است که به عالم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مانند مهتابی در شب غیبت بود که به</w:t>
      </w:r>
      <w:bookmarkStart w:id="121" w:name="pg2768_15016"/>
    </w:p>
    <w:p>
      <w:pPr>
        <w:pStyle w:val="BookText"/>
        <w:rPr/>
      </w:pPr>
      <w:bookmarkEnd w:id="121"/>
      <w:r>
        <w:rPr>
          <w:rFonts w:ascii="IRNazanin" w:hAnsi="IRNazanin" w:eastAsia="IRNazanin"/>
          <w:color w:val="111111"/>
          <w:sz w:val="28"/>
          <w:sz w:val="28"/>
          <w:szCs w:val="28"/>
          <w:rtl w:val="true"/>
          <w:lang w:bidi="fa-IR"/>
        </w:rPr>
        <w:t>ما می‌تابید؛ اما نور خود را از خورشید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خط را 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زمان شاه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می‌خواستند؛ ولی وقتی امام خمینی رحمة الله آمد، به او هیچ کمکی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طاغوت‌ها را بردارد و امام خمینی رحمة الله هم یک طاغوت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او و نهضتش کمک کرد</w:t>
      </w:r>
      <w:r>
        <w:rPr>
          <w:rFonts w:eastAsia="IRNazanin" w:cs="IRNazanin"/>
          <w:color w:val="111111"/>
          <w:sz w:val="28"/>
          <w:szCs w:val="28"/>
          <w:rtl w:val="true"/>
          <w:lang w:bidi="fa-IR"/>
        </w:rPr>
        <w:t>.</w:t>
      </w:r>
    </w:p>
    <w:p>
      <w:pPr>
        <w:pStyle w:val="Heading3"/>
        <w:numPr>
          <w:ilvl w:val="2"/>
          <w:numId w:val="1"/>
        </w:numPr>
        <w:rPr/>
      </w:pPr>
      <w:bookmarkStart w:id="122" w:name="__RefHeading___Toc2002745_1395250215"/>
      <w:bookmarkStart w:id="123" w:name="_Toc45"/>
      <w:bookmarkEnd w:id="122"/>
      <w:r>
        <w:rPr>
          <w:rtl w:val="true"/>
        </w:rPr>
        <w:t>مهمانی</w:t>
      </w:r>
      <w:bookmarkEnd w:id="123"/>
    </w:p>
    <w:p>
      <w:pPr>
        <w:pStyle w:val="BookText"/>
        <w:rPr/>
      </w:pPr>
      <w:r>
        <w:rPr>
          <w:rFonts w:ascii="IRNazanin" w:hAnsi="IRNazanin" w:eastAsia="IRNazanin"/>
          <w:color w:val="111111"/>
          <w:sz w:val="28"/>
          <w:sz w:val="28"/>
          <w:szCs w:val="28"/>
          <w:rtl w:val="true"/>
          <w:lang w:bidi="fa-IR"/>
        </w:rPr>
        <w:t>فرض کنید اعضای خانواده می‌خواهند به مهمانی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زودتر از همه، لباس و کفش را می‌پوشد، آماده می‌شود، ماشین را روشن می‌کند و سرکوچه، منتظر آمدن بچه‌هایش می‌شود؛ اما در خانه، یکی از بچه‌ها دنبال کفشش می‌گردد، دیگری دنبال جورابش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اینجا پدر آماده و منتظر آ‌مدن بچه‌هایی است که هنوز آماده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ماست، نه اینکه ما منتظر او باشیم؛ چون همیشه انسان کامل آماده است و منتظرِ کسانی است که هنوز آماده نشده‌اند</w:t>
      </w:r>
      <w:r>
        <w:rPr>
          <w:rFonts w:eastAsia="IRNazanin" w:cs="IRNazanin"/>
          <w:color w:val="111111"/>
          <w:sz w:val="28"/>
          <w:szCs w:val="28"/>
          <w:rtl w:val="true"/>
          <w:lang w:bidi="fa-IR"/>
        </w:rPr>
        <w:t>.</w:t>
      </w:r>
    </w:p>
    <w:p>
      <w:pPr>
        <w:pStyle w:val="Heading3"/>
        <w:numPr>
          <w:ilvl w:val="2"/>
          <w:numId w:val="1"/>
        </w:numPr>
        <w:rPr/>
      </w:pPr>
      <w:bookmarkStart w:id="124" w:name="__RefHeading___Toc2002747_1395250215"/>
      <w:bookmarkStart w:id="125" w:name="_Toc46"/>
      <w:bookmarkEnd w:id="124"/>
      <w:r>
        <w:rPr>
          <w:rtl w:val="true"/>
        </w:rPr>
        <w:t>کشتی</w:t>
      </w:r>
      <w:bookmarkEnd w:id="1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راه می‌افتد و گوشه گوشة دریای متلاطم 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قدمی‌را به دقت می‌نگرد، از سویی اعلام می‌کند که برای نجات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غریقی در حال فرو رفتن در آب باشد، موج‌ها او را دربر گرفته باشند و در همان حال کشتی نجات را در کنار خود ببیند، باید چه کند؟ اگر فریادی نزند و ناخدا را به یاری نطلبد، شایستة سرزنش نیست؟ اگر از پیوستن به کشتی نجات و سپردن خود به منجی سر باز زند، کار او غیر عاقلانه نخواهد بود؟</w:t>
      </w:r>
      <w:bookmarkStart w:id="126" w:name="pg2768_15017"/>
    </w:p>
    <w:p>
      <w:pPr>
        <w:pStyle w:val="Heading3"/>
        <w:numPr>
          <w:ilvl w:val="2"/>
          <w:numId w:val="1"/>
        </w:numPr>
        <w:rPr/>
      </w:pPr>
      <w:bookmarkStart w:id="127" w:name="__RefHeading___Toc2002749_1395250215"/>
      <w:bookmarkStart w:id="128" w:name="_Toc47"/>
      <w:bookmarkEnd w:id="126"/>
      <w:bookmarkEnd w:id="127"/>
      <w:r>
        <w:rPr>
          <w:rtl w:val="true"/>
        </w:rPr>
        <w:t>فرودگاه</w:t>
      </w:r>
      <w:bookmarkEnd w:id="128"/>
    </w:p>
    <w:p>
      <w:pPr>
        <w:pStyle w:val="BookText"/>
        <w:rPr/>
      </w:pPr>
      <w:r>
        <w:rPr>
          <w:rFonts w:ascii="IRNazanin" w:hAnsi="IRNazanin" w:eastAsia="IRNazanin"/>
          <w:color w:val="111111"/>
          <w:sz w:val="28"/>
          <w:sz w:val="28"/>
          <w:szCs w:val="28"/>
          <w:rtl w:val="true"/>
          <w:lang w:bidi="fa-IR"/>
        </w:rPr>
        <w:t>نشستن هواپیما بر روی زمین نیازمند فرودگاهی مطمئن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یک هواپیمای کوچک یک باند دویست متری هم کافی است؛ اما یک هواپیمای بزرگ به یک باند فرود چند کیلومتری نیاز دارد تا بتواند به سلامت بر روی زمین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زیرسازی چنین فرودگاهی نیز باید محکم باشد تا بتواند صدها تُن فشار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هزار سال در پشت پرده غیبت است، باید فرودگاهی محکم داشته باشد تا بتواند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مطمئن او، همان زمینه‌های ظهور آن حضرت است که باید از هر نظر فراهم باشد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29" w:name="__RefHeading___Toc2002751_1395250215"/>
      <w:bookmarkStart w:id="130" w:name="_Toc48"/>
      <w:bookmarkEnd w:id="129"/>
      <w:r>
        <w:rPr>
          <w:rtl w:val="true"/>
        </w:rPr>
        <w:t>آهن</w:t>
      </w:r>
      <w:bookmarkEnd w:id="130"/>
    </w:p>
    <w:p>
      <w:pPr>
        <w:pStyle w:val="BookText"/>
        <w:rPr/>
      </w:pPr>
      <w:r>
        <w:rPr>
          <w:rFonts w:ascii="IRNazanin" w:hAnsi="IRNazanin" w:eastAsia="IRNazanin"/>
          <w:color w:val="111111"/>
          <w:sz w:val="28"/>
          <w:sz w:val="28"/>
          <w:szCs w:val="28"/>
          <w:rtl w:val="true"/>
          <w:lang w:bidi="fa-IR"/>
        </w:rPr>
        <w:t>آهنی که برای پل هوایی استفاده می‌شود، با آهنی که در یک ساختمان معمولی به کار می‌رود، تفاوت دارد بنابراین بارها آن را آزمایش می‌کنند و یا وقتی می‌خواهند آن‌را در هواپیما به کارببرند، باید نقطة ذوب بالایی داشته باشد و به زودی از بین نرود و مانند فولاد محکم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قلب‌هایشان مانند فولاد، محکم است چرا که می‌خواهند در یک هواپیمای خیلی بزرگ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هواپیما که همه عالَم در آن وجود دارد، سقوط کند، همه چیز سقوط خواهد کرد؛ بنابراین باید طوری باشند که آسیب نبینند و استحکام خیلی زیادی داشته</w:t>
      </w:r>
      <w:bookmarkStart w:id="131" w:name="pg2768_15018"/>
    </w:p>
    <w:p>
      <w:pPr>
        <w:pStyle w:val="BookText"/>
        <w:rPr/>
      </w:pPr>
      <w:bookmarkEnd w:id="131"/>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مردانی هستند که گویا دل‌هایشان پاره‌های آهن است و از سنگ سخت‌ترند و هیچ تردیدی در ذات خداوند ندارند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یاوران آن قدر با صلابت و استوارند که سختی‌ها و مصیبت‌ها، در آن خللی ایجاد نمی‌کند، بلاها و امتحانات، آرامش آن‌ها را به تلاطم نمی‌افکند و شبهات و سؤالات در آن‌ها هیچ رخنه‌ای ایجاد نمی‌کند؛ چراکه آنان از سرچشمة توحید ناب سیرابند و به حضرت حق اعتقاد محکمی دارند</w:t>
      </w:r>
      <w:r>
        <w:rPr>
          <w:rFonts w:eastAsia="IRNazanin" w:cs="IRNazanin"/>
          <w:color w:val="111111"/>
          <w:sz w:val="28"/>
          <w:szCs w:val="28"/>
          <w:rtl w:val="true"/>
          <w:lang w:bidi="fa-IR"/>
        </w:rPr>
        <w:t>.</w:t>
      </w:r>
    </w:p>
    <w:p>
      <w:pPr>
        <w:pStyle w:val="Heading3"/>
        <w:numPr>
          <w:ilvl w:val="2"/>
          <w:numId w:val="1"/>
        </w:numPr>
        <w:rPr/>
      </w:pPr>
      <w:bookmarkStart w:id="132" w:name="__RefHeading___Toc2002753_1395250215"/>
      <w:bookmarkStart w:id="133" w:name="_Toc49"/>
      <w:bookmarkEnd w:id="132"/>
      <w:r>
        <w:rPr>
          <w:rtl w:val="true"/>
        </w:rPr>
        <w:t>بستنی</w:t>
      </w:r>
      <w:bookmarkEnd w:id="133"/>
    </w:p>
    <w:p>
      <w:pPr>
        <w:pStyle w:val="BookText"/>
        <w:rPr/>
      </w:pPr>
      <w:r>
        <w:rPr>
          <w:rFonts w:ascii="IRNazanin" w:hAnsi="IRNazanin" w:eastAsia="IRNazanin"/>
          <w:color w:val="111111"/>
          <w:sz w:val="28"/>
          <w:sz w:val="28"/>
          <w:szCs w:val="28"/>
          <w:rtl w:val="true"/>
          <w:lang w:bidi="fa-IR"/>
        </w:rPr>
        <w:t>وقتی به کودکی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برایم بستنی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که بچه‌ها هم به خوبی می‌دانند که دوستی و عشق، علامت و نشانه دارد و نشانة آن عمل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باید دست به کار شویم و به دستورات خداوند که از راه پیامبر صلی الله علیه و آله و سلم و اهل‌بیت علیهم السلام به دست ما رسیده است،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نامه خود خطاب به شیخ مفید می‌فرمایند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شما شیعیان باید کارهایی انجام دهد که دوستی ما را به دنبال آورد و از کارهایی که باعث ناراحتی و عدم رضایت ما</w:t>
      </w:r>
    </w:p>
    <w:p>
      <w:pPr>
        <w:pStyle w:val="BookText"/>
        <w:rPr/>
      </w:pPr>
      <w:r>
        <w:rPr>
          <w:rFonts w:ascii="IRNazanin" w:hAnsi="IRNazanin" w:eastAsia="IRNazanin"/>
          <w:color w:val="111111"/>
          <w:sz w:val="28"/>
          <w:sz w:val="28"/>
          <w:szCs w:val="28"/>
          <w:rtl w:val="true"/>
          <w:lang w:bidi="fa-IR"/>
        </w:rPr>
        <w:t>است، دوری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منتظر او هستی، باید کاری انجام دهی؛ چرا که انتظار فرج، خود، عمل و بلکه افضل اعمال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دوست دارد از اصحاب قائم باشد، انتظار او را بکشد و تقوا پیشه کند و به محاسن اخلاق، پای‌بند باشد که در این حالت، او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زمان تلاش و تحرک، همین حالاست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پیروزی، انفاق و جهاد می‌کنند، با کسانی‌که پس از پیروزی، جهاد و انفاق می‌کنند، برابر نخواهند بود؛ بلکه فضیلت گروه اول، بیشتر از گروه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أَعْظَمُ دَرَجَةً مِّنَ الَّذِینَ أَنفَقُوا مِن بَعْدُ وَ قَاتَلُوا</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امروزکه روزگار پیش از ظهور است، هنگام حرکت، کار و اقدام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امروز، هنر است و ارزش دارد؛ وگرنه در فردای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ایام با برکت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حرکت و تلاش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w:t>
      </w:r>
      <w:bookmarkStart w:id="134" w:name="pg2768_15020"/>
    </w:p>
    <w:p>
      <w:pPr>
        <w:pStyle w:val="BookText"/>
        <w:rPr/>
      </w:pPr>
      <w:bookmarkEnd w:id="134"/>
      <w:r>
        <w:rPr>
          <w:rFonts w:ascii="IRNazanin" w:hAnsi="IRNazanin" w:eastAsia="IRNazanin"/>
          <w:color w:val="111111"/>
          <w:sz w:val="28"/>
          <w:sz w:val="28"/>
          <w:szCs w:val="28"/>
          <w:rtl w:val="true"/>
          <w:lang w:bidi="fa-IR"/>
        </w:rPr>
        <w:t>پیش از آفتاب، ارزشمند است و الاّ با آمدن آفتاب، همه بیدار می‌شوند و نماز قضا خواهد شد</w:t>
      </w:r>
      <w:r>
        <w:rPr>
          <w:rFonts w:eastAsia="IRNazanin" w:cs="IRNazanin"/>
          <w:color w:val="111111"/>
          <w:sz w:val="28"/>
          <w:szCs w:val="28"/>
          <w:rtl w:val="true"/>
          <w:lang w:bidi="fa-IR"/>
        </w:rPr>
        <w:t>.</w:t>
      </w:r>
    </w:p>
    <w:p>
      <w:pPr>
        <w:pStyle w:val="Heading3"/>
        <w:numPr>
          <w:ilvl w:val="2"/>
          <w:numId w:val="1"/>
        </w:numPr>
        <w:rPr/>
      </w:pPr>
      <w:bookmarkStart w:id="135" w:name="__RefHeading___Toc2002755_1395250215"/>
      <w:bookmarkStart w:id="136" w:name="_Toc50"/>
      <w:bookmarkEnd w:id="135"/>
      <w:r>
        <w:rPr>
          <w:rtl w:val="true"/>
        </w:rPr>
        <w:t>مأمور</w:t>
      </w:r>
      <w:bookmarkEnd w:id="136"/>
    </w:p>
    <w:p>
      <w:pPr>
        <w:pStyle w:val="BookText"/>
        <w:rPr/>
      </w:pPr>
      <w:r>
        <w:rPr>
          <w:rFonts w:ascii="IRNazanin" w:hAnsi="IRNazanin" w:eastAsia="IRNazanin"/>
          <w:color w:val="111111"/>
          <w:sz w:val="28"/>
          <w:sz w:val="28"/>
          <w:szCs w:val="28"/>
          <w:rtl w:val="true"/>
          <w:lang w:bidi="fa-IR"/>
        </w:rPr>
        <w:t>مأمور به مأموریت خود توجه دارد تا بتواند افزون بر موفقیت، به بهترین شکل گزارش کارش را نیز به مقام بالاتر خود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هم مأمور و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خبر دارد که هفته‌ای دو بار باید به فرمانده خود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سربازی و مأموریت و پس از آن گزارش کار دادن، او را بر این می‌دارد که مراقب آنچه در پنهان و آشکار انجام می‌دهد،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 که در زندگی سرباز و مأمور است، هر جایی توقف نمی‌کند و هر کاری را انجام نمی‌دهد، بلکه به حکم مأموریت خود نگاه می‌کند؛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چقدر توقف کن و در هنگام توقف چه کاری انجام بده، با چه کسی حرف بزن و ارتباط برقرار کن و این‌که در پایان  کجا منزل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حال انسان مأمور و منتظر است</w:t>
      </w:r>
      <w:r>
        <w:rPr>
          <w:rFonts w:eastAsia="IRNazanin" w:cs="IRNazanin"/>
          <w:color w:val="111111"/>
          <w:sz w:val="28"/>
          <w:szCs w:val="28"/>
          <w:rtl w:val="true"/>
          <w:lang w:bidi="fa-IR"/>
        </w:rPr>
        <w:t>.</w:t>
      </w:r>
    </w:p>
    <w:p>
      <w:pPr>
        <w:pStyle w:val="Heading3"/>
        <w:numPr>
          <w:ilvl w:val="2"/>
          <w:numId w:val="1"/>
        </w:numPr>
        <w:rPr/>
      </w:pPr>
      <w:bookmarkStart w:id="137" w:name="__RefHeading___Toc2002757_1395250215"/>
      <w:bookmarkStart w:id="138" w:name="_Toc51"/>
      <w:bookmarkEnd w:id="137"/>
      <w:r>
        <w:rPr>
          <w:rtl w:val="true"/>
        </w:rPr>
        <w:t>خورشید</w:t>
      </w:r>
      <w:bookmarkEnd w:id="138"/>
    </w:p>
    <w:p>
      <w:pPr>
        <w:pStyle w:val="BookText"/>
        <w:rPr/>
      </w:pPr>
      <w:r>
        <w:rPr>
          <w:rFonts w:ascii="IRNazanin" w:hAnsi="IRNazanin" w:eastAsia="IRNazanin"/>
          <w:color w:val="111111"/>
          <w:sz w:val="28"/>
          <w:sz w:val="28"/>
          <w:szCs w:val="28"/>
          <w:rtl w:val="true"/>
          <w:lang w:bidi="fa-IR"/>
        </w:rPr>
        <w:t>هر شب، منتظرِ طلوعِ خورشیدِ فردا هستیم؛ اما معنای انتظار خورشید، آن نیست که تا صبح در تاریکی به سر ببریم، بلکه تا آمدن خورشید، هر کس اتاق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زمستان، منتظر فرا رسیدن بهار هستیم؛ ولی معنایش این نیست که در طول زمستان از سرما بلرزیم و اتاق خود را گرم نکنیم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همانند خورشید پشت ابر است و ما منتظران</w:t>
      </w:r>
      <w:bookmarkStart w:id="139" w:name="pg2768_15021"/>
    </w:p>
    <w:p>
      <w:pPr>
        <w:pStyle w:val="BookText"/>
        <w:rPr/>
      </w:pPr>
      <w:bookmarkEnd w:id="139"/>
      <w:r>
        <w:rPr>
          <w:rFonts w:ascii="IRNazanin" w:hAnsi="IRNazanin" w:eastAsia="IRNazanin"/>
          <w:color w:val="111111"/>
          <w:sz w:val="28"/>
          <w:sz w:val="28"/>
          <w:szCs w:val="28"/>
          <w:rtl w:val="true"/>
          <w:lang w:bidi="fa-IR"/>
        </w:rPr>
        <w:t>دیدار خورشیدیم؛ اما این بدان معنا نیست که دست روی دست بگذاریم و هیچ کاری نکنیم، بلکه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 توان خود با ظلم مبارزه کنیم و در پی اصلاح خود و جامعه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 إنتِظارُ الفَرَج؛</w:t>
      </w:r>
      <w:r>
        <w:rPr>
          <w:rStyle w:val="FootnoteAnchor"/>
          <w:rtl w:val="true"/>
        </w:rPr>
        <w:footnoteReference w:id="105"/>
      </w:r>
      <w:r>
        <w:rPr>
          <w:rFonts w:ascii="IRNazanin" w:hAnsi="IRNazanin" w:eastAsia="IRNazanin"/>
          <w:color w:val="111111"/>
          <w:sz w:val="28"/>
          <w:sz w:val="28"/>
          <w:szCs w:val="28"/>
          <w:rtl w:val="true"/>
          <w:lang w:bidi="fa-IR"/>
        </w:rPr>
        <w:t xml:space="preserve">بهترینِ اعمال،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می‌دانید افضل حالات و افکار نیست، بلکه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یک عمل ساده و بی‌روح نیست؛ کسی که منتظر مهمان است، آرام نمی‌نشیند و خانه را برای آمدن مهمان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آمادگی برای ظهور، با خودسازی، امر به معروف، دعوت به حق و آگاه‌سازی دیگران از وظایفی ممکن خواهد شد که در دوران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3"/>
        <w:numPr>
          <w:ilvl w:val="2"/>
          <w:numId w:val="1"/>
        </w:numPr>
        <w:rPr/>
      </w:pPr>
      <w:bookmarkStart w:id="140" w:name="__RefHeading___Toc2002759_1395250215"/>
      <w:bookmarkStart w:id="141" w:name="_Toc52"/>
      <w:bookmarkEnd w:id="140"/>
      <w:r>
        <w:rPr>
          <w:rtl w:val="true"/>
        </w:rPr>
        <w:t>چراغ</w:t>
      </w:r>
      <w:bookmarkEnd w:id="1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چراغی را برای روشنایی و گرمابخشی، نزد کودکی می‌گذاریم؛ اما او از روی نادانی به آن سنگ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اینکه به چراغ آسیب نزند، آن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چراغ، دلیل ترس و ناتوانی ما در برابر کودک نیست؛ به عبارت دیگر، ما از قدرت او نمی‌ترسیم، بلکه از خطا و اشتباه او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ما مانند چراغ‌های هدایتی هستند که خداوند در مسیر انسان‌ها قرار داده است؛ اما در اثر اشتباه و خطای گذشتگان، یازده تن از آنها به شهادت رسیدند و تنها یکی از آنان، یعنی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142" w:name="pg2768_15022"/>
    </w:p>
    <w:p>
      <w:pPr>
        <w:pStyle w:val="BookText"/>
        <w:rPr/>
      </w:pPr>
      <w:bookmarkEnd w:id="142"/>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جلوگیری از اشتباه ما که به او آسیبی نزنیم، آن حضرت را از دیدگان ما غایب ساخته است و تا هنگامی‌که احتمال این اشتباه وجود داشته باشد، غیبت آن حضرت همچنان ادامه پیدا می‌کند و از ظهور او هم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اداره برق یک شهر برای روشنایی کوچه‌ای، تیر چراغ برقی نصب کرد و لامپی به آن متصل نمود؛ ولی بچه‌های کوچه با زدن سنگ لامپ را شکستند، مأموره اداره لامپ دیگری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بچه‌ها دوباره لامپ را بشکنند، باز هم اداره برق، برای روشنایی محل اقدام به نصب لامپ دیگری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بار سوم بچه‌های بی‌ادب لامپ را شکستند، به احتمال بسیار زیاد، اداره برق تمایلی به نصب دوباره لامپ نخواهد داشت، هرچند ممکن است به خاطر خواهش بزرگترها و رفاه حال اهالی آن کوچه، لامپ دیگری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می‌کنید اداره برق چندبار این کار را تکرار خواهد کرد؟</w:t>
      </w:r>
    </w:p>
    <w:p>
      <w:pPr>
        <w:pStyle w:val="BookText"/>
        <w:rPr/>
      </w:pPr>
      <w:r>
        <w:rPr>
          <w:rFonts w:ascii="IRNazanin" w:hAnsi="IRNazanin" w:eastAsia="IRNazanin"/>
          <w:color w:val="111111"/>
          <w:sz w:val="28"/>
          <w:sz w:val="28"/>
          <w:szCs w:val="28"/>
          <w:rtl w:val="true"/>
          <w:lang w:bidi="fa-IR"/>
        </w:rPr>
        <w:t>درباره علت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ستمگر، یازده چراغ هدایت را شکستند، خداوند نیز چراغ دوازدهم را نگه داشت تا زمانی که مردم لیاقت و آمادگی بهره‌گیری از این چراغ هدایت را پیدا کنند</w:t>
      </w:r>
      <w:r>
        <w:rPr>
          <w:rFonts w:eastAsia="IRNazanin" w:cs="IRNazanin"/>
          <w:color w:val="111111"/>
          <w:sz w:val="28"/>
          <w:szCs w:val="28"/>
          <w:rtl w:val="true"/>
          <w:lang w:bidi="fa-IR"/>
        </w:rPr>
        <w:t>.</w:t>
      </w:r>
    </w:p>
    <w:p>
      <w:pPr>
        <w:pStyle w:val="Heading3"/>
        <w:numPr>
          <w:ilvl w:val="2"/>
          <w:numId w:val="1"/>
        </w:numPr>
        <w:rPr/>
      </w:pPr>
      <w:bookmarkStart w:id="143" w:name="__RefHeading___Toc2002761_1395250215"/>
      <w:bookmarkStart w:id="144" w:name="_Toc53"/>
      <w:bookmarkEnd w:id="143"/>
      <w:r>
        <w:rPr>
          <w:rtl w:val="true"/>
        </w:rPr>
        <w:t>مهمان</w:t>
      </w:r>
      <w:bookmarkEnd w:id="1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انتظار این نیست که دست روی دست بگذاریم و کاری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هنگام منتظر خورشید هستید؛ اما چراغ را هم 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چراغ را روشن می‌کنیم، هم منتظر خورشید هستیم یا در زمستان با اینکه منتظر هوای گرم هستیم؛ اما بخاری،کرسی، یا هر وسیله گرم‌کننده دیگری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گرما معنایش این نیست که بنشینیم تا از سرما یخ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bookmarkStart w:id="145" w:name="pg2768_15023"/>
    </w:p>
    <w:p>
      <w:pPr>
        <w:pStyle w:val="BookText"/>
        <w:rPr/>
      </w:pPr>
      <w:bookmarkEnd w:id="145"/>
      <w:r>
        <w:rPr>
          <w:rFonts w:ascii="IRNazanin" w:hAnsi="IRNazanin" w:eastAsia="IRNazanin"/>
          <w:color w:val="111111"/>
          <w:sz w:val="28"/>
          <w:sz w:val="28"/>
          <w:szCs w:val="28"/>
          <w:rtl w:val="true"/>
          <w:lang w:bidi="fa-IR"/>
        </w:rPr>
        <w:t>انتظار اولاد این نیست که درد زایمان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حالت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چنین در روایت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 انتظار است، بلکه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مشخص است که انتظار کار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مهمان هستی، وقتی در را زدند، در خانه نمی‌خوابی و نمی‌گویی چه کسی است؟ اگر چنین کنی پس معلوم می‌شود که منتظر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کنار در و سر کوچه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منتظر مهمان است، سبزی‌اش را پاک می‌کند، سفره‌اش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یاور ناتوان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منتظر باشد که از جنایات تاریخ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که در تاریخ چه می‌گذرد؟ و بفهمد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مصلحی است؟</w:t>
      </w:r>
    </w:p>
    <w:p>
      <w:pPr>
        <w:pStyle w:val="Heading3"/>
        <w:numPr>
          <w:ilvl w:val="2"/>
          <w:numId w:val="1"/>
        </w:numPr>
        <w:rPr/>
      </w:pPr>
      <w:bookmarkStart w:id="146" w:name="__RefHeading___Toc2002763_1395250215"/>
      <w:bookmarkStart w:id="147" w:name="_Toc54"/>
      <w:bookmarkEnd w:id="146"/>
      <w:r>
        <w:rPr>
          <w:rtl w:val="true"/>
        </w:rPr>
        <w:t>دریا</w:t>
      </w:r>
      <w:bookmarkEnd w:id="1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چاله‌ای در همسایگی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چاله و دریا که نزدیک یکدیگر قرار دارند، اگر از راه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رابطه نداشته باشند، هر نوع رفتاری که با چاله انجام گیرد، در دریا تأثیری نخواهد داشت؛ اما اگر با یکدیگر ارتباط داشته باشند، ماجرا گونه‌ای دیگر خواهد بود؛ چرا که اگر کسی از آن کم کند، از دریا نیز کاسته است و اگر بر آن بیفزاید، بر دریا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انسان منتظر و شیعه‌ای را اذیت کنیم، چون او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آن حضرت را آزرده خاطر نموده‌ایم و چنان‌چه او را خوشحال کنیم، امام را خوشحال کرده‌ایم</w:t>
      </w:r>
      <w:r>
        <w:rPr>
          <w:rFonts w:eastAsia="IRNazanin" w:cs="IRNazanin"/>
          <w:color w:val="111111"/>
          <w:sz w:val="28"/>
          <w:szCs w:val="28"/>
          <w:rtl w:val="true"/>
          <w:lang w:bidi="fa-IR"/>
        </w:rPr>
        <w:t>.</w:t>
      </w:r>
      <w:bookmarkStart w:id="148" w:name="pg2768_15024"/>
    </w:p>
    <w:p>
      <w:pPr>
        <w:pStyle w:val="Heading3"/>
        <w:numPr>
          <w:ilvl w:val="2"/>
          <w:numId w:val="1"/>
        </w:numPr>
        <w:rPr/>
      </w:pPr>
      <w:bookmarkStart w:id="149" w:name="__RefHeading___Toc2002765_1395250215"/>
      <w:bookmarkStart w:id="150" w:name="_Toc55"/>
      <w:bookmarkEnd w:id="148"/>
      <w:bookmarkEnd w:id="149"/>
      <w:r>
        <w:rPr>
          <w:rtl w:val="true"/>
        </w:rPr>
        <w:t>دوربین</w:t>
      </w:r>
      <w:bookmarkEnd w:id="150"/>
    </w:p>
    <w:p>
      <w:pPr>
        <w:pStyle w:val="BookText"/>
        <w:rPr/>
      </w:pPr>
      <w:r>
        <w:rPr>
          <w:rFonts w:ascii="IRNazanin" w:hAnsi="IRNazanin" w:eastAsia="IRNazanin"/>
          <w:color w:val="111111"/>
          <w:sz w:val="28"/>
          <w:sz w:val="28"/>
          <w:szCs w:val="28"/>
          <w:rtl w:val="true"/>
          <w:lang w:bidi="fa-IR"/>
        </w:rPr>
        <w:t>وقتی بدانیم از ما عکس و فیلم تهیه می‌شود، حواسمان را جمع می‌کنیم که هر کاری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همه اعمال و رفتار ما در برابر دید و نگاه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اعمال ما آگاهی دارد؛ همانطور که او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نمی‌ماند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اکنون که او بر همه احوال ما آگاه است و ما نیز آگاهی او را می‌دانیم، پس باید مراقب باشیم که در برابر دیدگان حضرت مهدی علیه السلام گناه انجام ندهیم و از کارهایی که آن حضرت را ناخشنود می‌سازد، دوری کنیم</w:t>
      </w:r>
      <w:r>
        <w:rPr>
          <w:rFonts w:eastAsia="IRNazanin" w:cs="IRNazanin"/>
          <w:color w:val="111111"/>
          <w:sz w:val="28"/>
          <w:szCs w:val="28"/>
          <w:rtl w:val="true"/>
          <w:lang w:bidi="fa-IR"/>
        </w:rPr>
        <w:t>.</w:t>
      </w:r>
    </w:p>
    <w:p>
      <w:pPr>
        <w:pStyle w:val="Heading3"/>
        <w:numPr>
          <w:ilvl w:val="2"/>
          <w:numId w:val="1"/>
        </w:numPr>
        <w:rPr/>
      </w:pPr>
      <w:bookmarkStart w:id="151" w:name="__RefHeading___Toc2002767_1395250215"/>
      <w:bookmarkStart w:id="152" w:name="_Toc56"/>
      <w:bookmarkEnd w:id="151"/>
      <w:r>
        <w:rPr>
          <w:rtl w:val="true"/>
        </w:rPr>
        <w:t>فلش و کامپیوتر</w:t>
      </w:r>
      <w:bookmarkEnd w:id="152"/>
    </w:p>
    <w:p>
      <w:pPr>
        <w:pStyle w:val="BookText"/>
        <w:rPr/>
      </w:pPr>
      <w:r>
        <w:rPr>
          <w:rFonts w:ascii="IRNazanin" w:hAnsi="IRNazanin" w:eastAsia="IRNazanin"/>
          <w:color w:val="111111"/>
          <w:sz w:val="28"/>
          <w:sz w:val="28"/>
          <w:szCs w:val="28"/>
          <w:rtl w:val="true"/>
          <w:lang w:bidi="fa-IR"/>
        </w:rPr>
        <w:t>شما یک فلش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فلزی که یک سانت در یک سانت  بیشتر حجم ندارد، که به محض اتصال به کامپیوتر می‌توان اطلاعات را به آن منتقل کرد و حتی اطلاعات یک کتابخانه را در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برای کسی سؤال باشد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کودکی به امامت رسید؟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فلش که ساخته انسان است می‌تواند اطلاعات فراوان را به محض اتصال دریافت و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شما آیا خداوند متعال نمی‌تواند علم را از امام به فرزندش منتقل کند؟</w:t>
      </w:r>
    </w:p>
    <w:p>
      <w:pPr>
        <w:pStyle w:val="Heading3"/>
        <w:numPr>
          <w:ilvl w:val="2"/>
          <w:numId w:val="1"/>
        </w:numPr>
        <w:rPr/>
      </w:pPr>
      <w:bookmarkStart w:id="153" w:name="__RefHeading___Toc2002769_1395250215"/>
      <w:bookmarkStart w:id="154" w:name="_Toc57"/>
      <w:bookmarkEnd w:id="153"/>
      <w:r>
        <w:rPr>
          <w:rtl w:val="true"/>
        </w:rPr>
        <w:t>تمرین</w:t>
      </w:r>
      <w:bookmarkEnd w:id="1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هر مسابقه‌ای، تمرین می‌کنند تا در میدان مسابقه پیروز شوند</w:t>
      </w:r>
      <w:bookmarkStart w:id="155" w:name="pg2768_15025"/>
    </w:p>
    <w:p>
      <w:pPr>
        <w:pStyle w:val="BookText"/>
        <w:rPr/>
      </w:pPr>
      <w:bookmarkEnd w:id="155"/>
      <w:r>
        <w:rPr>
          <w:rFonts w:ascii="IRNazanin" w:hAnsi="IRNazanin" w:eastAsia="IRNazanin"/>
          <w:color w:val="111111"/>
          <w:sz w:val="28"/>
          <w:sz w:val="28"/>
          <w:szCs w:val="28"/>
          <w:rtl w:val="true"/>
          <w:lang w:bidi="fa-IR"/>
        </w:rPr>
        <w:t>و مدال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با گوش سپردن به حرف رهبر در انقلاب اسلامی‌ایران تمرین می‌کنیم تا در عصر ظهور پیرو و تسلیم امر امام باشیم؛ در حقیقت دوران غیبت کبری، دوران تمرین اطاعت است</w:t>
      </w:r>
      <w:r>
        <w:rPr>
          <w:rFonts w:eastAsia="IRNazanin" w:cs="IRNazanin"/>
          <w:color w:val="111111"/>
          <w:sz w:val="28"/>
          <w:szCs w:val="28"/>
          <w:rtl w:val="true"/>
          <w:lang w:bidi="fa-IR"/>
        </w:rPr>
        <w:t>.</w:t>
      </w:r>
    </w:p>
    <w:p>
      <w:pPr>
        <w:pStyle w:val="Heading3"/>
        <w:numPr>
          <w:ilvl w:val="2"/>
          <w:numId w:val="1"/>
        </w:numPr>
        <w:rPr/>
      </w:pPr>
      <w:bookmarkStart w:id="156" w:name="__RefHeading___Toc2002771_1395250215"/>
      <w:bookmarkStart w:id="157" w:name="_Toc58"/>
      <w:bookmarkEnd w:id="156"/>
      <w:r>
        <w:rPr>
          <w:rtl w:val="true"/>
        </w:rPr>
        <w:t>بچه</w:t>
      </w:r>
      <w:bookmarkEnd w:id="157"/>
    </w:p>
    <w:p>
      <w:pPr>
        <w:pStyle w:val="BookText"/>
        <w:rPr/>
      </w:pPr>
      <w:r>
        <w:rPr>
          <w:rFonts w:ascii="IRNazanin" w:hAnsi="IRNazanin" w:eastAsia="IRNazanin"/>
          <w:color w:val="111111"/>
          <w:sz w:val="28"/>
          <w:sz w:val="28"/>
          <w:szCs w:val="28"/>
          <w:rtl w:val="true"/>
          <w:lang w:bidi="fa-IR"/>
        </w:rPr>
        <w:t>در مهمانی وقتی شربت، شیرینی و شکلات به بچه‌های مؤدب و با تربیت تعارف می‌شود، پیش از آنکه چیزی بردارند، به پدر نگاه می‌کنند و از نگاه او می‌فهمند که چیزی بردارند یا نه؟ما نیز نباید به هیچ کاری اقدام کنیم، جز آنکه بدانیم رضایت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چون رضایت او، رضایت خداست</w:t>
      </w:r>
      <w:r>
        <w:rPr>
          <w:rFonts w:eastAsia="IRNazanin" w:cs="IRNazanin"/>
          <w:color w:val="111111"/>
          <w:sz w:val="28"/>
          <w:szCs w:val="28"/>
          <w:rtl w:val="true"/>
          <w:lang w:bidi="fa-IR"/>
        </w:rPr>
        <w:t>.</w:t>
      </w:r>
    </w:p>
    <w:p>
      <w:pPr>
        <w:pStyle w:val="Heading3"/>
        <w:numPr>
          <w:ilvl w:val="2"/>
          <w:numId w:val="1"/>
        </w:numPr>
        <w:rPr/>
      </w:pPr>
      <w:bookmarkStart w:id="158" w:name="__RefHeading___Toc2002773_1395250215"/>
      <w:bookmarkStart w:id="159" w:name="_Toc59"/>
      <w:bookmarkEnd w:id="158"/>
      <w:r>
        <w:rPr>
          <w:rtl w:val="true"/>
        </w:rPr>
        <w:t>کلاس</w:t>
      </w:r>
      <w:bookmarkEnd w:id="159"/>
    </w:p>
    <w:p>
      <w:pPr>
        <w:pStyle w:val="BookText"/>
        <w:rPr/>
      </w:pPr>
      <w:r>
        <w:rPr>
          <w:rFonts w:ascii="IRNazanin" w:hAnsi="IRNazanin" w:eastAsia="IRNazanin"/>
          <w:color w:val="111111"/>
          <w:sz w:val="28"/>
          <w:sz w:val="28"/>
          <w:szCs w:val="28"/>
          <w:rtl w:val="true"/>
          <w:lang w:bidi="fa-IR"/>
        </w:rPr>
        <w:t>در کلاس درس دو 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معلم و دیگری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دانش‌آموزی کتاب داشته باشد، ولی معلم نداشته باشد، درس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معلم باشد، ولی کتابی وجود نداشته باشد، معلم نمی‌تواند به خوبی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ممکن است یک معلم، درسی بدهد و معلم دیگر، درسی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کلاس و رشد هماهنگ دانش‌آموزان، هم معلم لازم است و هم کتاب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درسی مسلمان‌هاست و اهل‌بیت علیهم السلام ، معلم این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معلم، بر سرکلاس می‌آید، برنامه‌های آموزشی همه، یک‌دست و هماهنگ می‌شود و مسلمان‌ها کتاب خدا و اهل‌بیت علیهم السلام را با یک‌دیگر خواهند داشت و از هر دو استفاده خواهند کرد</w:t>
      </w:r>
      <w:r>
        <w:rPr>
          <w:rFonts w:eastAsia="IRNazanin" w:cs="IRNazanin"/>
          <w:color w:val="111111"/>
          <w:sz w:val="28"/>
          <w:szCs w:val="28"/>
          <w:rtl w:val="true"/>
          <w:lang w:bidi="fa-IR"/>
        </w:rPr>
        <w:t>.</w:t>
      </w:r>
      <w:bookmarkStart w:id="160" w:name="pg2768_15026"/>
    </w:p>
    <w:p>
      <w:pPr>
        <w:pStyle w:val="Heading3"/>
        <w:numPr>
          <w:ilvl w:val="2"/>
          <w:numId w:val="1"/>
        </w:numPr>
        <w:rPr/>
      </w:pPr>
      <w:bookmarkStart w:id="161" w:name="__RefHeading___Toc2002775_1395250215"/>
      <w:bookmarkStart w:id="162" w:name="_Toc60"/>
      <w:bookmarkEnd w:id="160"/>
      <w:bookmarkEnd w:id="161"/>
      <w:r>
        <w:rPr>
          <w:rtl w:val="true"/>
        </w:rPr>
        <w:t>اسب بی‌صاحب</w:t>
      </w:r>
      <w:bookmarkEnd w:id="162"/>
    </w:p>
    <w:p>
      <w:pPr>
        <w:pStyle w:val="BookText"/>
        <w:rPr/>
      </w:pPr>
      <w:r>
        <w:rPr>
          <w:rFonts w:ascii="IRNazanin" w:hAnsi="IRNazanin" w:eastAsia="IRNazanin"/>
          <w:color w:val="111111"/>
          <w:sz w:val="28"/>
          <w:sz w:val="28"/>
          <w:szCs w:val="28"/>
          <w:rtl w:val="true"/>
          <w:lang w:bidi="fa-IR"/>
        </w:rPr>
        <w:t>اسب بی‌سوار و بی‌صاحب، وارد مزرعه‌های مردم می‌شود و به این سو و آن سو می‌رود؛ اما اسبی که صاحب دارد، زمامش در دست صاحب اوست؛ پس در بیراهه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کشورهای قدرتمند جهان هم مثل اسب بی‌صاحب‌اند؛ بلکه بدتر و مانند حیوانات درنده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بی‌صاحب از هر حیوانی خطرناک‌تر است؛ چون زور و قدرت و توانایی دارد؛ ولی بر روی او هیچ کنترلی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علیهم السلام آمده‌اند که انسان را بر نفس خود مسلط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از این سلسله نورانی است که به او صاحب‌الزمان و صاحب‌العصر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افتخار می‌کنیم که صاحب داریم و بی‌صاحب نیستیم</w:t>
      </w:r>
      <w:r>
        <w:rPr>
          <w:rFonts w:eastAsia="IRNazanin" w:cs="IRNazanin"/>
          <w:color w:val="111111"/>
          <w:sz w:val="28"/>
          <w:szCs w:val="28"/>
          <w:rtl w:val="true"/>
          <w:lang w:bidi="fa-IR"/>
        </w:rPr>
        <w:t>.</w:t>
      </w:r>
    </w:p>
    <w:p>
      <w:pPr>
        <w:pStyle w:val="Heading3"/>
        <w:numPr>
          <w:ilvl w:val="2"/>
          <w:numId w:val="1"/>
        </w:numPr>
        <w:rPr/>
      </w:pPr>
      <w:bookmarkStart w:id="163" w:name="__RefHeading___Toc2002777_1395250215"/>
      <w:bookmarkStart w:id="164" w:name="_Toc61"/>
      <w:bookmarkEnd w:id="163"/>
      <w:r>
        <w:rPr>
          <w:rtl w:val="true"/>
        </w:rPr>
        <w:t>اتوبان</w:t>
      </w:r>
      <w:bookmarkEnd w:id="164"/>
    </w:p>
    <w:p>
      <w:pPr>
        <w:pStyle w:val="BookText"/>
        <w:rPr/>
      </w:pPr>
      <w:r>
        <w:rPr>
          <w:rFonts w:ascii="IRNazanin" w:hAnsi="IRNazanin" w:eastAsia="IRNazanin"/>
          <w:color w:val="111111"/>
          <w:sz w:val="28"/>
          <w:sz w:val="28"/>
          <w:szCs w:val="28"/>
          <w:rtl w:val="true"/>
          <w:lang w:bidi="fa-IR"/>
        </w:rPr>
        <w:t>ما در عصر غیبت مانند کاروانی هستیم که در سنگلاخ‌ها و دره‌ها و کویرهای خشک و وحشتناک، سال‌های زیادی با زحمت حرکت کرده‌ایم تا خودمان را به جاده بزرگ و آسفالته اتوبان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حرکتِ تازه و با سرعت ما شروع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جاده اتوبان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زندگی تازة خود را در زمان ظهور آغاز خواهد کرد و حرکت تاریخی او در آن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استعدادهای انسان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بشر تا امروز پیدا کرده، در مقابل استعدادهایی که خداوند در وجود بشر گذاشته، هیچ است</w:t>
      </w:r>
      <w:r>
        <w:rPr>
          <w:rFonts w:eastAsia="IRNazanin" w:cs="IRNazanin"/>
          <w:color w:val="111111"/>
          <w:sz w:val="28"/>
          <w:szCs w:val="28"/>
          <w:rtl w:val="true"/>
          <w:lang w:bidi="fa-IR"/>
        </w:rPr>
        <w:t>.</w:t>
      </w:r>
      <w:bookmarkStart w:id="165" w:name="pg2768_15027"/>
    </w:p>
    <w:p>
      <w:pPr>
        <w:pStyle w:val="Heading3"/>
        <w:numPr>
          <w:ilvl w:val="2"/>
          <w:numId w:val="1"/>
        </w:numPr>
        <w:rPr/>
      </w:pPr>
      <w:bookmarkStart w:id="166" w:name="__RefHeading___Toc2002779_1395250215"/>
      <w:bookmarkStart w:id="167" w:name="_Toc62"/>
      <w:bookmarkEnd w:id="165"/>
      <w:bookmarkEnd w:id="166"/>
      <w:r>
        <w:rPr>
          <w:rtl w:val="true"/>
        </w:rPr>
        <w:t>کتاب</w:t>
      </w:r>
      <w:bookmarkEnd w:id="167"/>
    </w:p>
    <w:p>
      <w:pPr>
        <w:pStyle w:val="BookText"/>
        <w:rPr/>
      </w:pPr>
      <w:r>
        <w:rPr>
          <w:rFonts w:ascii="IRNazanin" w:hAnsi="IRNazanin" w:eastAsia="IRNazanin"/>
          <w:color w:val="111111"/>
          <w:sz w:val="28"/>
          <w:sz w:val="28"/>
          <w:szCs w:val="28"/>
          <w:rtl w:val="true"/>
          <w:lang w:bidi="fa-IR"/>
        </w:rPr>
        <w:t>همیشه مقدمه کتاب کوتاه‌تر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تا زمان ظهور مقدمه رسیدن بشر به خیرات وخوبی‌های عالم است و حکومت امام مهدی مطابق اصل کتاب آفرینش است؛ بنابراین مدت حکومت امام بسیار طولانی است و نمی‌توان گفت که با آمدن آن حضرت، عمر بشر و زندگی او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بشر چند هزار سال با زحمت فراوان زندگی کند، تا به هدف آفرینش دست پیدا کند و عبودیت همه جا را فراگیرد و دنیا از عدل و داد لبریز گردد؛ اما دنیا به سرعت تمام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زندگی تازه‌ای خواهد یافت و با آمدن او، زندگی شرافتمندانه بشر و رشد و تعالی جوامع بشری تازه آغاز خواهد شد</w:t>
      </w:r>
      <w:r>
        <w:rPr>
          <w:rFonts w:eastAsia="IRNazanin" w:cs="IRNazanin"/>
          <w:color w:val="111111"/>
          <w:sz w:val="28"/>
          <w:szCs w:val="28"/>
          <w:rtl w:val="true"/>
          <w:lang w:bidi="fa-IR"/>
        </w:rPr>
        <w:t>.</w:t>
      </w:r>
    </w:p>
    <w:p>
      <w:pPr>
        <w:pStyle w:val="Heading3"/>
        <w:numPr>
          <w:ilvl w:val="2"/>
          <w:numId w:val="1"/>
        </w:numPr>
        <w:rPr/>
      </w:pPr>
      <w:bookmarkStart w:id="168" w:name="__RefHeading___Toc2002781_1395250215"/>
      <w:bookmarkStart w:id="169" w:name="_Toc63"/>
      <w:bookmarkEnd w:id="168"/>
      <w:r>
        <w:rPr>
          <w:rtl w:val="true"/>
        </w:rPr>
        <w:t>تبلیغات</w:t>
      </w:r>
      <w:bookmarkEnd w:id="1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می‌خواهند یک کالایی را تبلیغ کنند، کاغذی به دست بچه‌ها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ماشین سر چهار راه ترمز می‌کند، کاغذ را داخل ماشین می‌اندازند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رخت شویی است یا تعمیر جاروبرقی یا</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در تبلیغمان عاجز و ضعیفیم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مهدویت به اندازه برخی کالاها وکارخانه‌ها تبلیغات داریم؟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یاورانی پر کار، فعال و به اصطلاح شاخ و شانه‌کش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پنج نفر برای حوزه، پنج نفر برای آموزش و پرورش، پنج نفر برای نیروهای مسلح، پنج نفر برای دانشگاه، چند نفر برای مهدیه‌ها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شوند</w:t>
      </w:r>
      <w:r>
        <w:rPr>
          <w:rFonts w:eastAsia="IRNazanin" w:cs="IRNazanin"/>
          <w:color w:val="111111"/>
          <w:sz w:val="28"/>
          <w:szCs w:val="28"/>
          <w:rtl w:val="true"/>
          <w:lang w:bidi="fa-IR"/>
        </w:rPr>
        <w:t>.</w:t>
      </w:r>
      <w:bookmarkStart w:id="170" w:name="pg2768_15028"/>
    </w:p>
    <w:p>
      <w:pPr>
        <w:pStyle w:val="Heading3"/>
        <w:numPr>
          <w:ilvl w:val="2"/>
          <w:numId w:val="1"/>
        </w:numPr>
        <w:rPr/>
      </w:pPr>
      <w:bookmarkStart w:id="171" w:name="__RefHeading___Toc2002783_1395250215"/>
      <w:bookmarkStart w:id="172" w:name="_Toc64"/>
      <w:bookmarkEnd w:id="170"/>
      <w:bookmarkEnd w:id="171"/>
      <w:r>
        <w:rPr>
          <w:rtl w:val="true"/>
        </w:rPr>
        <w:t>برج مراقبت</w:t>
      </w:r>
      <w:bookmarkEnd w:id="1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داخل برج مراقبت نشسته و به هواپیماها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روی آن باند بنشین و به هواپیمایی که از مشهد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بنشین و به هواپیمایی که از شیراز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برج مراقبت به وسیلة رایانه به همه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در چه ارتفاعاتی پرواز کن، کجا ارتفاع را کم کن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مهدویت هم به برج مراقبت نیاز است؛ باید اتاقی باشد تا ضمن رصد همه برنامه‌های مهدوی، طرح و برنامه برای مراکز مهدوی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همین برج مراقبت است</w:t>
      </w:r>
      <w:r>
        <w:rPr>
          <w:rFonts w:eastAsia="IRNazanin" w:cs="IRNazanin"/>
          <w:color w:val="111111"/>
          <w:sz w:val="28"/>
          <w:szCs w:val="28"/>
          <w:rtl w:val="true"/>
          <w:lang w:bidi="fa-IR"/>
        </w:rPr>
        <w:t>.</w:t>
      </w:r>
    </w:p>
    <w:p>
      <w:pPr>
        <w:pStyle w:val="Heading3"/>
        <w:numPr>
          <w:ilvl w:val="2"/>
          <w:numId w:val="1"/>
        </w:numPr>
        <w:rPr/>
      </w:pPr>
      <w:bookmarkStart w:id="173" w:name="__RefHeading___Toc2002785_1395250215"/>
      <w:bookmarkStart w:id="174" w:name="_Toc65"/>
      <w:bookmarkEnd w:id="173"/>
      <w:r>
        <w:rPr>
          <w:rtl w:val="true"/>
        </w:rPr>
        <w:t>قلب</w:t>
      </w:r>
      <w:bookmarkEnd w:id="174"/>
    </w:p>
    <w:p>
      <w:pPr>
        <w:pStyle w:val="BookText"/>
        <w:rPr/>
      </w:pPr>
      <w:r>
        <w:rPr>
          <w:rFonts w:ascii="IRNazanin" w:hAnsi="IRNazanin" w:eastAsia="IRNazanin"/>
          <w:color w:val="111111"/>
          <w:sz w:val="28"/>
          <w:sz w:val="28"/>
          <w:szCs w:val="28"/>
          <w:rtl w:val="true"/>
          <w:lang w:bidi="fa-IR"/>
        </w:rPr>
        <w:t>بدن انسان از میلیاردها سلول تشکیل شده است، تمام این سلول‌ها در سراسر بدن، به یک مرکز فرماندهی، متصل بوده و با آن ارتباط دارند، به همین دلیل اگر سر سوزنی به سرانگشتان خود ضربه بزنید، فوراً مرکز فرماندهی متوجه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اینکه یکی از میلیاردها سلول زخمی شود، فوراً به مرکز فرماندهی اطلاع داده می‌شود و آن مرکز آن را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میلیارد‌ها انسان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چراکه همه تحت ولایت و فرماندهی آن حضرت قرار دارند و تو خود یک سلول از مجموعه انسان‌ها و مؤمنینی هستی که امام علیه السلام فرمانده و قلب آنهاست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کار ثوابی می‌کنی و یا خدای ناکرده گناه، فوری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مردم کار خوبی انجام می‌دهند خوشحال می‌شود، دعایشان می‌کند و هنگامی‌که گناه</w:t>
      </w:r>
      <w:bookmarkStart w:id="175" w:name="pg2768_15029"/>
    </w:p>
    <w:p>
      <w:pPr>
        <w:pStyle w:val="BookText"/>
        <w:rPr/>
      </w:pPr>
      <w:bookmarkEnd w:id="175"/>
      <w:r>
        <w:rPr>
          <w:rFonts w:ascii="IRNazanin" w:hAnsi="IRNazanin" w:eastAsia="IRNazanin"/>
          <w:color w:val="111111"/>
          <w:sz w:val="28"/>
          <w:sz w:val="28"/>
          <w:szCs w:val="28"/>
          <w:rtl w:val="true"/>
          <w:lang w:bidi="fa-IR"/>
        </w:rPr>
        <w:t>می‌کنند، ناراحت می‌شود و برایشان استغفار می‌کند</w:t>
      </w:r>
      <w:r>
        <w:rPr>
          <w:rFonts w:eastAsia="IRNazanin" w:cs="IRNazanin"/>
          <w:color w:val="111111"/>
          <w:sz w:val="28"/>
          <w:szCs w:val="28"/>
          <w:rtl w:val="true"/>
          <w:lang w:bidi="fa-IR"/>
        </w:rPr>
        <w:t>.</w:t>
      </w:r>
    </w:p>
    <w:p>
      <w:pPr>
        <w:pStyle w:val="Heading3"/>
        <w:numPr>
          <w:ilvl w:val="2"/>
          <w:numId w:val="1"/>
        </w:numPr>
        <w:rPr/>
      </w:pPr>
      <w:bookmarkStart w:id="176" w:name="__RefHeading___Toc2002787_1395250215"/>
      <w:bookmarkStart w:id="177" w:name="_Toc66"/>
      <w:bookmarkEnd w:id="176"/>
      <w:r>
        <w:rPr>
          <w:rtl w:val="true"/>
        </w:rPr>
        <w:t>سنگ</w:t>
      </w:r>
      <w:bookmarkEnd w:id="177"/>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یا سنگ را دوست دارم، به شما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که تهیه کرده‌ام، هم شما بخورید هم گربه‌ام می‌خورد، توهین است یا اگر یک موش در دیگ بیفتد، غذا دیگر قابل استفاده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هرکس و هر چیز در کنارامام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توهین به مقام خلیفه‌اللهی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آیت‌الله‌العظمی بروجردی رحمة الله در خانه‌اش مجلس روضه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العظمی بروجردی رحمة الله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آقای بروجردی بلند شد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من را کنار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حساب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مثلًا در ماشین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و آقای راننده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مسائل را رعایت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و اسماعیل علیه السلام به همراه هم کعبه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کارگر بود و دیگری بنّایی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خداوند حساب کارگر و بنّا را کنار هم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رعایت سلسله مراتب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یعنی حضرت ابراهیم علیه السلام پایه‌ها را</w:t>
      </w:r>
      <w:bookmarkStart w:id="178" w:name="pg2768_15030"/>
    </w:p>
    <w:p>
      <w:pPr>
        <w:pStyle w:val="BookText"/>
        <w:rPr/>
      </w:pPr>
      <w:bookmarkEnd w:id="178"/>
      <w:r>
        <w:rPr>
          <w:rFonts w:ascii="IRNazanin" w:hAnsi="IRNazanin" w:eastAsia="IRNazanin"/>
          <w:color w:val="111111"/>
          <w:sz w:val="28"/>
          <w:sz w:val="28"/>
          <w:szCs w:val="28"/>
          <w:rtl w:val="true"/>
          <w:lang w:bidi="fa-IR"/>
        </w:rPr>
        <w:t>بالا برد؛ اما بعد از حضرت اسماعیل علیه السلام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پدر و پسری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و سرداری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مکانیک و شاگردی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حساب‌ها از هم جدا شود</w:t>
      </w:r>
      <w:r>
        <w:rPr>
          <w:rFonts w:eastAsia="IRNazanin" w:cs="IRNazanin"/>
          <w:color w:val="111111"/>
          <w:sz w:val="28"/>
          <w:szCs w:val="28"/>
          <w:rtl w:val="true"/>
          <w:lang w:bidi="fa-IR"/>
        </w:rPr>
        <w:t>.</w:t>
      </w:r>
    </w:p>
    <w:p>
      <w:pPr>
        <w:pStyle w:val="Heading3"/>
        <w:numPr>
          <w:ilvl w:val="2"/>
          <w:numId w:val="1"/>
        </w:numPr>
        <w:rPr/>
      </w:pPr>
      <w:bookmarkStart w:id="179" w:name="__RefHeading___Toc2002789_1395250215"/>
      <w:bookmarkStart w:id="180" w:name="_Toc67"/>
      <w:bookmarkEnd w:id="179"/>
      <w:r>
        <w:rPr>
          <w:rtl w:val="true"/>
        </w:rPr>
        <w:t>ترازو</w:t>
      </w:r>
      <w:bookmarkEnd w:id="180"/>
    </w:p>
    <w:p>
      <w:pPr>
        <w:pStyle w:val="BookText"/>
        <w:rPr/>
      </w:pPr>
      <w:r>
        <w:rPr>
          <w:rFonts w:ascii="IRNazanin" w:hAnsi="IRNazanin" w:eastAsia="IRNazanin"/>
          <w:color w:val="111111"/>
          <w:sz w:val="28"/>
          <w:sz w:val="28"/>
          <w:szCs w:val="28"/>
          <w:rtl w:val="true"/>
          <w:lang w:bidi="fa-IR"/>
        </w:rPr>
        <w:t>به وسیلة ترازوی طلا فروشان چیزهای باارزش و سبک مانند انگشتر طلا را می‌توان سنجید؛ ولی شمش‌های فراوان که سنگین هستند را نمی‌توان وزن کرد و ارزش آن‌ها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جمله اینکه چه کسی امام و در چه سنی باشد؟ اینها طلای ناب سنگین است، عقل انسانها مانند ترازوی مغازه‌های طلافروشان است، قابلیت سنجش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را بفهمد و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سلیقه‌ای هم نیست؛ زیرا سلیقه پیرو هوس است و آداب و رسوم نیز گاهی متغیّر، بی‌دلیل، خرافه و یا با القائات و وسوسه‌های شیطان همراه است</w:t>
      </w:r>
      <w:r>
        <w:rPr>
          <w:rFonts w:eastAsia="IRNazanin" w:cs="IRNazanin"/>
          <w:color w:val="111111"/>
          <w:sz w:val="28"/>
          <w:szCs w:val="28"/>
          <w:rtl w:val="true"/>
          <w:lang w:bidi="fa-IR"/>
        </w:rPr>
        <w:t>.</w:t>
      </w:r>
    </w:p>
    <w:p>
      <w:pPr>
        <w:pStyle w:val="Heading3"/>
        <w:numPr>
          <w:ilvl w:val="2"/>
          <w:numId w:val="1"/>
        </w:numPr>
        <w:rPr/>
      </w:pPr>
      <w:bookmarkStart w:id="181" w:name="__RefHeading___Toc2002791_1395250215"/>
      <w:bookmarkStart w:id="182" w:name="_Toc68"/>
      <w:bookmarkEnd w:id="181"/>
      <w:r>
        <w:rPr>
          <w:rtl w:val="true"/>
        </w:rPr>
        <w:t>ابرو و مژه</w:t>
      </w:r>
      <w:bookmarkEnd w:id="182"/>
    </w:p>
    <w:p>
      <w:pPr>
        <w:pStyle w:val="BookText"/>
        <w:rPr/>
      </w:pPr>
      <w:r>
        <w:rPr>
          <w:rFonts w:ascii="IRNazanin" w:hAnsi="IRNazanin" w:eastAsia="IRNazanin"/>
          <w:color w:val="111111"/>
          <w:sz w:val="28"/>
          <w:sz w:val="28"/>
          <w:szCs w:val="28"/>
          <w:rtl w:val="true"/>
          <w:lang w:bidi="fa-IR"/>
        </w:rPr>
        <w:t>معمولًا موی ابرو و مژه در صورت ما ده‌ها سال ثابت است و رشدی ندارد، درحالی‌که موی سر و صورت در کنار آن هر لحظه در حال رشد و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پوست، گوشت، خون، غذا و اکسیژن تغذیه می‌کنند؛ امّا خداوند قادر اراده کرده است که یک مو ثابت و در کنار آن موی دیگرمتغیّر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برخلاف عمر انسانها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هیچ دلیل عقلی، نقلی و تجربی بر محدودیّت عمر انسان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مانندحرکت است و تندی یا کندی حرکت مرزی ندارد، همان‌طور که نور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عمر هزار ساله را برای</w:t>
      </w:r>
    </w:p>
    <w:p>
      <w:pPr>
        <w:pStyle w:val="BookText"/>
        <w:rPr/>
      </w:pPr>
      <w:r>
        <w:rPr>
          <w:rFonts w:ascii="IRNazanin" w:hAnsi="IRNazanin" w:eastAsia="IRNazanin"/>
          <w:color w:val="111111"/>
          <w:sz w:val="28"/>
          <w:sz w:val="28"/>
          <w:szCs w:val="28"/>
          <w:rtl w:val="true"/>
          <w:lang w:bidi="fa-IR"/>
        </w:rPr>
        <w:t>حضرت نوح علیه السلام و خواب سیصد ساله را برای اصحاب کهف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گفتة روایات و تفاسیر نام این شخص عزیر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یک آبادی عبور کرد درحالی‌که دیوارهای آن بر روی سقف‌هایش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طولانی بودن زمان ویرانی آن بود و طبیعی است که بر سر ساکنان آن چه آمده است،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آنها را پس از مرگ زنده می‌کند؟</w:t>
      </w:r>
    </w:p>
    <w:p>
      <w:pPr>
        <w:pStyle w:val="BookText"/>
        <w:rPr/>
      </w:pPr>
      <w:r>
        <w:rPr>
          <w:rFonts w:ascii="IRNazanin" w:hAnsi="IRNazanin" w:eastAsia="IRNazanin"/>
          <w:color w:val="111111"/>
          <w:sz w:val="28"/>
          <w:sz w:val="28"/>
          <w:szCs w:val="28"/>
          <w:rtl w:val="true"/>
          <w:lang w:bidi="fa-IR"/>
        </w:rPr>
        <w:t>خداوند همانجا صد سال جانش را گرفت و سپس او را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است که اینجا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خود نگاه کن که هیچ اثری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شدن تو را نشانه و حجتی برای مردم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استخوان‌های الاغ مرده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آنها را به هم پیوند می‌دهیم و بر آنها گوشت می‌پوشانیم و زندگی دوباره به آن می‌دهیم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 این آیه، غذا و نوشیدنی به مدت صد سال تغییر نکرد، درحالی که به‌طور طبیعی باید پس از چند روزی فاسد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است،  خداوند غذایی را که باید به اندازة یک هفته، سالم بماند،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عمر طبیعی‌اش، سالم نگاه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حتی به اندازه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عمر طبیعی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دلیل عقلی بر تعیین عمر داریم و نه عمر طولانی امر محالی</w:t>
      </w:r>
      <w:bookmarkStart w:id="183" w:name="pg2768_15032"/>
    </w:p>
    <w:p>
      <w:pPr>
        <w:pStyle w:val="BookText"/>
        <w:rPr/>
      </w:pPr>
      <w:bookmarkEnd w:id="1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تعجب ما از طولانی بودن عمر امام به دلیل مقایسه آن با عمر خودمان و قدرت محدود خودمان است</w:t>
      </w:r>
      <w:r>
        <w:rPr>
          <w:rFonts w:eastAsia="IRNazanin" w:cs="IRNazanin"/>
          <w:color w:val="111111"/>
          <w:sz w:val="28"/>
          <w:szCs w:val="28"/>
          <w:rtl w:val="true"/>
          <w:lang w:bidi="fa-IR"/>
        </w:rPr>
        <w:t>.</w:t>
      </w:r>
    </w:p>
    <w:p>
      <w:pPr>
        <w:pStyle w:val="Heading3"/>
        <w:numPr>
          <w:ilvl w:val="2"/>
          <w:numId w:val="1"/>
        </w:numPr>
        <w:rPr/>
      </w:pPr>
      <w:bookmarkStart w:id="184" w:name="__RefHeading___Toc2002793_1395250215"/>
      <w:bookmarkStart w:id="185" w:name="_Toc69"/>
      <w:bookmarkEnd w:id="184"/>
      <w:r>
        <w:rPr>
          <w:rtl w:val="true"/>
        </w:rPr>
        <w:t>خلبانان</w:t>
      </w:r>
      <w:bookmarkEnd w:id="185"/>
    </w:p>
    <w:p>
      <w:pPr>
        <w:pStyle w:val="BookText"/>
        <w:rPr/>
      </w:pPr>
      <w:r>
        <w:rPr>
          <w:rFonts w:ascii="IRNazanin" w:hAnsi="IRNazanin" w:eastAsia="IRNazanin"/>
          <w:color w:val="111111"/>
          <w:sz w:val="28"/>
          <w:sz w:val="28"/>
          <w:szCs w:val="28"/>
          <w:rtl w:val="true"/>
          <w:lang w:bidi="fa-IR"/>
        </w:rPr>
        <w:t>برخی می‌پرسند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تکنولوژی جدید چه می‌کند؟ شما بگویید امام خمینی رحمة الله چه کرد؟ همه خلبان‌هایی که زمان شاه در آمریکا آموزش دیده بودند، آمدند و تخصص خود را در اختیار امام خمینی رحمة الله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آنکه علم پیشرفته امروزتا زمان ظهور تنها دو قسمت از بیست و هفت قسمت است، وقتی چراغ خاموش است، باید همة خانه را زیرورو کنیم تا ببینیم مثلاً کبریت کجا است؛ اما وقتی مادر خانه باشد می‌گوید کبریت اینجا است و ناخن‌گیر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بیست و پنج باب از بیست وهفت باب علم به دست مبارک حضرت مهدی علیه السلام صورت می گیرد؛ بنابراین در عصر ظهورشاهد چند مطلب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اکتشافاتی که با اشارة ایشان انجام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مخترعانی که تخصص خود را در اختیار ایشان قرار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به امام 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نصرته بالرعب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فکری مردم بالا می‌رود</w:t>
      </w:r>
      <w:r>
        <w:rPr>
          <w:rFonts w:eastAsia="IRNazanin" w:cs="IRNazanin"/>
          <w:color w:val="111111"/>
          <w:sz w:val="28"/>
          <w:szCs w:val="28"/>
          <w:rtl w:val="true"/>
          <w:lang w:bidi="fa-IR"/>
        </w:rPr>
        <w:t>.</w:t>
      </w:r>
    </w:p>
    <w:p>
      <w:pPr>
        <w:pStyle w:val="Heading3"/>
        <w:numPr>
          <w:ilvl w:val="2"/>
          <w:numId w:val="1"/>
        </w:numPr>
        <w:rPr/>
      </w:pPr>
      <w:bookmarkStart w:id="186" w:name="__RefHeading___Toc2002795_1395250215"/>
      <w:bookmarkStart w:id="187" w:name="_Toc70"/>
      <w:bookmarkEnd w:id="186"/>
      <w:r>
        <w:rPr>
          <w:rtl w:val="true"/>
        </w:rPr>
        <w:t>گاو‌صندوق گوشتی</w:t>
      </w:r>
      <w:bookmarkEnd w:id="1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سهم امام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خمس نمی‌دهند درواقع سهم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نمی‌کنند؛ به راستی چنین کسانی همچون گاوصندوق گوشتی هستند که مال را برای وارث خود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مانند احکام دیگر از جمله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اگر کسی انفاق کند،</w:t>
      </w:r>
      <w:bookmarkStart w:id="188" w:name="pg2768_15033"/>
    </w:p>
    <w:p>
      <w:pPr>
        <w:pStyle w:val="BookText"/>
        <w:rPr/>
      </w:pPr>
      <w:bookmarkEnd w:id="188"/>
      <w:r>
        <w:rPr>
          <w:rFonts w:ascii="IRNazanin" w:hAnsi="IRNazanin" w:eastAsia="IRNazanin"/>
          <w:color w:val="111111"/>
          <w:sz w:val="28"/>
          <w:sz w:val="28"/>
          <w:szCs w:val="28"/>
          <w:rtl w:val="true"/>
          <w:lang w:bidi="fa-IR"/>
        </w:rPr>
        <w:t>مسجد بسازد، کارهای خیر انجام دهد، ولی خمس خود را پرداخت نکند؛ همه این کارهایی که انجام داده با خمس اموالش برابری نمی‌کند</w:t>
      </w:r>
      <w:r>
        <w:rPr>
          <w:rFonts w:eastAsia="IRNazanin" w:cs="IRNazanin"/>
          <w:color w:val="111111"/>
          <w:sz w:val="28"/>
          <w:szCs w:val="28"/>
          <w:rtl w:val="true"/>
          <w:lang w:bidi="fa-IR"/>
        </w:rPr>
        <w:t>.</w:t>
      </w:r>
    </w:p>
    <w:p>
      <w:pPr>
        <w:pStyle w:val="Heading3"/>
        <w:numPr>
          <w:ilvl w:val="2"/>
          <w:numId w:val="1"/>
        </w:numPr>
        <w:rPr/>
      </w:pPr>
      <w:bookmarkStart w:id="189" w:name="__RefHeading___Toc2002797_1395250215"/>
      <w:bookmarkStart w:id="190" w:name="_Toc71"/>
      <w:bookmarkEnd w:id="189"/>
      <w:r>
        <w:rPr>
          <w:rtl w:val="true"/>
        </w:rPr>
        <w:t>تابلو</w:t>
      </w:r>
      <w:bookmarkEnd w:id="190"/>
    </w:p>
    <w:p>
      <w:pPr>
        <w:pStyle w:val="BookText"/>
        <w:rPr/>
      </w:pPr>
      <w:r>
        <w:rPr>
          <w:rFonts w:ascii="IRNazanin" w:hAnsi="IRNazanin" w:eastAsia="IRNazanin"/>
          <w:color w:val="111111"/>
          <w:sz w:val="28"/>
          <w:sz w:val="28"/>
          <w:szCs w:val="28"/>
          <w:rtl w:val="true"/>
          <w:lang w:bidi="fa-IR"/>
        </w:rPr>
        <w:t>فرض کنید تابلویی در یک ایستگاه قطار درست کرده‌اند که یک دقیقه پیش از ورود هر قطار به ایستگاه، آمدن آن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اعلام، علامت آمدن قطار است نه علت آمدن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آمدن قطار کمک کنیم، باید به موتور محرّک قطار بیندیشیم، نه تغییر دادن این 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 هم تابلو را تغییر دهیم، به خودی خود تأثیری در آمدن قطار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علائم ظهور به شرایط ظهور توجه کرد و آنها 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فعالیت‌های مهدوی باید شرایط محور باشد نه علائم محور</w:t>
      </w:r>
      <w:r>
        <w:rPr>
          <w:rFonts w:eastAsia="IRNazanin" w:cs="IRNazanin"/>
          <w:color w:val="111111"/>
          <w:sz w:val="28"/>
          <w:szCs w:val="28"/>
          <w:rtl w:val="true"/>
          <w:lang w:bidi="fa-IR"/>
        </w:rPr>
        <w:t>.</w:t>
      </w:r>
    </w:p>
    <w:p>
      <w:pPr>
        <w:pStyle w:val="Heading3"/>
        <w:numPr>
          <w:ilvl w:val="2"/>
          <w:numId w:val="1"/>
        </w:numPr>
        <w:rPr/>
      </w:pPr>
      <w:bookmarkStart w:id="191" w:name="__RefHeading___Toc2002799_1395250215"/>
      <w:bookmarkStart w:id="192" w:name="_Toc72"/>
      <w:bookmarkEnd w:id="191"/>
      <w:r>
        <w:rPr>
          <w:rtl w:val="true"/>
        </w:rPr>
        <w:t>بدلیجات</w:t>
      </w:r>
      <w:bookmarkEnd w:id="1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برخی اصل‌ها، بدلیجاتی به وجود آمده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فرصت‌طلب و سودجو برای هر کالای ارزشمند و فاخری، کالای مشابه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داروخانه‌ها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را نداریم ولی مشابه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هر چه اصالت و ارزش دارد، کالای تقلبی و بدلش درست می‌شود، و یا اینکه مثلاً اسکناس تقلبی پنج هزارتومانی وجود دارد اما هفت هزار تومانی نیست؛ زیرا دیگر اصالت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چون اصالت و ارزش دارد، گاهی سود جویان و شیادان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ادعاهایی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دوران غیبت ادعای نیابت، ارتباط و ملاقات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به دروغ ادعا می‌کنند منجی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هرگز حقیقت ندارند؛ چراکه تقلبی و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برخی‌ها سی‌دی‌های مختلفی</w:t>
      </w:r>
      <w:bookmarkStart w:id="193" w:name="pg2768_15034"/>
    </w:p>
    <w:p>
      <w:pPr>
        <w:pStyle w:val="BookText"/>
        <w:rPr/>
      </w:pPr>
      <w:bookmarkEnd w:id="193"/>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و خواستند به این مسأله آسیب بزنند</w:t>
      </w:r>
      <w:r>
        <w:rPr>
          <w:rFonts w:eastAsia="IRNazanin" w:cs="IRNazanin"/>
          <w:color w:val="111111"/>
          <w:sz w:val="28"/>
          <w:szCs w:val="28"/>
          <w:rtl w:val="true"/>
          <w:lang w:bidi="fa-IR"/>
        </w:rPr>
        <w:t>.</w:t>
      </w:r>
    </w:p>
    <w:p>
      <w:pPr>
        <w:pStyle w:val="Heading3"/>
        <w:numPr>
          <w:ilvl w:val="2"/>
          <w:numId w:val="1"/>
        </w:numPr>
        <w:rPr/>
      </w:pPr>
      <w:bookmarkStart w:id="194" w:name="__RefHeading___Toc2002801_1395250215"/>
      <w:bookmarkStart w:id="195" w:name="_Toc73"/>
      <w:bookmarkEnd w:id="194"/>
      <w:r>
        <w:rPr>
          <w:rtl w:val="true"/>
        </w:rPr>
        <w:t>دود</w:t>
      </w:r>
      <w:bookmarkEnd w:id="195"/>
    </w:p>
    <w:p>
      <w:pPr>
        <w:pStyle w:val="BookText"/>
        <w:rPr/>
      </w:pPr>
      <w:r>
        <w:rPr>
          <w:rFonts w:ascii="IRNazanin" w:hAnsi="IRNazanin" w:eastAsia="IRNazanin"/>
          <w:color w:val="111111"/>
          <w:sz w:val="28"/>
          <w:sz w:val="28"/>
          <w:szCs w:val="28"/>
          <w:rtl w:val="true"/>
          <w:lang w:bidi="fa-IR"/>
        </w:rPr>
        <w:t>برخی می‌گویند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می‌آید که دنیا پر از ظلم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ظهور امام، بیایید همه ظلم کنیم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 احادیث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وقتی می‌آید که دنیا پر از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پنجره را باز می‌کنیم که اینجا پر از دود شود نه اینکه همه دودی و سیگاری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یک خلافکاری یک هیزمی بیاورد، با اینکه یک نفر بیشتر نیست؛ ولی همین یک نفر با یک کندة درخت همه‌جا را پر از 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صدام پیدا می‌شود و همة عراق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را به هم می‌ریزد، ایران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مُلِئَتْ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مُلِئَتْ ظُلْماً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شما سیگاری شوید، در و پنجره را باز می‌کنیم،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پر از 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فقط یک نفر چنین کاری انجام دهد و جز اون هیچ‌کس سیگاری نباشند و همه انسان صالحی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حدیث چه می‌گوید؟ پس از آن که دنیا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ممکن است چهار تا ابر قدرت با سوءِ استفاده از سلاح‌های پیش‌رفته، دنیا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هم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میلیارد‌ها انسان صالح داشته باشیم؛ اما جنایتکارها، چند تا جنایتکار دنیا را به آتش بکشند</w:t>
      </w:r>
      <w:bookmarkStart w:id="196" w:name="pg2768_15035"/>
    </w:p>
    <w:p>
      <w:pPr>
        <w:pStyle w:val="BookText"/>
        <w:rPr/>
      </w:pPr>
      <w:bookmarkEnd w:id="196"/>
      <w:r>
        <w:rPr>
          <w:rFonts w:ascii="IRNazanin" w:hAnsi="IRNazanin" w:eastAsia="IRNazanin"/>
          <w:color w:val="111111"/>
          <w:sz w:val="28"/>
          <w:sz w:val="28"/>
          <w:szCs w:val="28"/>
          <w:rtl w:val="true"/>
          <w:lang w:bidi="fa-IR"/>
        </w:rPr>
        <w:t>بنابراین اگر دنیا از ظلم لبریز شد، امام ظهور می‌کند نه اینکه دنیا پر از ظالم باشد</w:t>
      </w:r>
      <w:r>
        <w:rPr>
          <w:rFonts w:eastAsia="IRNazanin" w:cs="IRNazanin"/>
          <w:color w:val="111111"/>
          <w:sz w:val="28"/>
          <w:szCs w:val="28"/>
          <w:rtl w:val="true"/>
          <w:lang w:bidi="fa-IR"/>
        </w:rPr>
        <w:t>.</w:t>
      </w:r>
    </w:p>
    <w:p>
      <w:pPr>
        <w:pStyle w:val="Heading3"/>
        <w:numPr>
          <w:ilvl w:val="2"/>
          <w:numId w:val="1"/>
        </w:numPr>
        <w:rPr/>
      </w:pPr>
      <w:bookmarkStart w:id="197" w:name="__RefHeading___Toc2002803_1395250215"/>
      <w:bookmarkStart w:id="198" w:name="_Toc74"/>
      <w:bookmarkEnd w:id="197"/>
      <w:r>
        <w:rPr>
          <w:rtl w:val="true"/>
        </w:rPr>
        <w:t>مهمان و میزبان</w:t>
      </w:r>
      <w:bookmarkEnd w:id="198"/>
    </w:p>
    <w:p>
      <w:pPr>
        <w:pStyle w:val="BookText"/>
        <w:rPr/>
      </w:pPr>
      <w:r>
        <w:rPr>
          <w:rFonts w:ascii="IRNazanin" w:hAnsi="IRNazanin" w:eastAsia="IRNazanin"/>
          <w:color w:val="111111"/>
          <w:sz w:val="28"/>
          <w:sz w:val="28"/>
          <w:szCs w:val="28"/>
          <w:rtl w:val="true"/>
          <w:lang w:bidi="fa-IR"/>
        </w:rPr>
        <w:t>در شب قدر یک مهمانی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فرشته‌ها هستند که به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کیست؟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فرشته‌ها مهمان هستند و این متن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زمان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پهلوی من و شما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برکه نازل می‌شوند؟</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همین سورة قدر با دیگران مباحثه کنید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برای یکسال بوده است یا برای هرسال؟ سنی و شیعه به اتفاق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برای یک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یک شب قدر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فرشته‌ها کجا می‌روند؟ پهلوی رئیس جمهورها می‌روند؟ نزد وکیل‌ها، وزیرها و پولدارها می‌روند؟ نزد کشاورزها و کارگرها می‌روند؟ زمان پیغمبر صلی الله علیه و آله و سلم فرشته‌ها خدمت پیغمبر صلی الله علیه و آله و سلم می‌رسیدند، و چون هر سال شب قدر است و هرسال فرشته‌ها می‌آیند یا الآن هم باید کسی مانند پیغمبر لیاقت این را داشته باشد که فرشته‌ها به خدمت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فقط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وملائکه در شب‌های قدر به محضر وی می‌رسند</w:t>
      </w:r>
      <w:r>
        <w:rPr>
          <w:rFonts w:eastAsia="IRNazanin" w:cs="IRNazanin"/>
          <w:color w:val="111111"/>
          <w:sz w:val="28"/>
          <w:szCs w:val="28"/>
          <w:rtl w:val="true"/>
          <w:lang w:bidi="fa-IR"/>
        </w:rPr>
        <w:t>.</w:t>
      </w:r>
      <w:bookmarkStart w:id="199" w:name="pg2768_15036"/>
    </w:p>
    <w:p>
      <w:pPr>
        <w:pStyle w:val="Heading3"/>
        <w:numPr>
          <w:ilvl w:val="2"/>
          <w:numId w:val="1"/>
        </w:numPr>
        <w:rPr/>
      </w:pPr>
      <w:bookmarkStart w:id="200" w:name="__RefHeading___Toc2002805_1395250215"/>
      <w:bookmarkStart w:id="201" w:name="_Toc75"/>
      <w:bookmarkEnd w:id="199"/>
      <w:bookmarkEnd w:id="200"/>
      <w:r>
        <w:rPr>
          <w:rtl w:val="true"/>
        </w:rPr>
        <w:t>قائم مقام</w:t>
      </w:r>
      <w:bookmarkEnd w:id="201"/>
    </w:p>
    <w:p>
      <w:pPr>
        <w:pStyle w:val="BookText"/>
        <w:rPr/>
      </w:pPr>
      <w:r>
        <w:rPr>
          <w:rFonts w:ascii="Amiri" w:hAnsi="Amiri" w:eastAsia="Amiri" w:cs="Amiri"/>
          <w:color w:val="111111"/>
          <w:sz w:val="28"/>
          <w:sz w:val="28"/>
          <w:szCs w:val="28"/>
          <w:rtl w:val="true"/>
          <w:lang w:bidi="ar-SA"/>
        </w:rPr>
        <w:t>یک جمله‌ای از تفسیر آلوسی کشف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Style w:val="FootnoteAnchor"/>
          <w:rtl w:val="true"/>
        </w:rPr>
        <w:footnoteReference w:id="111"/>
      </w:r>
      <w:r>
        <w:rPr>
          <w:rFonts w:ascii="IRNazanin" w:hAnsi="IRNazanin" w:eastAsia="IRNazanin"/>
          <w:color w:val="111111"/>
          <w:sz w:val="28"/>
          <w:sz w:val="28"/>
          <w:szCs w:val="28"/>
          <w:rtl w:val="true"/>
          <w:lang w:bidi="fa-IR"/>
        </w:rPr>
        <w:t>من در زمین خلیفه، جانشین، قائم مقام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عجز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اداره‌ها قائم مقام و جانشین داریم، زیرا خیلی وقت‌ها نیستیم، نمی‌توانیم، نمی‌رسیم؛ پس باید کسی به ما کمک کند، اما خداوند متعال کمک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قراردادن خلیفه فقط برای مقام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خانه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احترام کعبه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جانشین از سوی خداوند متعال به این دلیل است که خدا می‌خواهد به بشریت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می‌خواهند به کسی عزت بدهند،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مشاور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عقلم می‌رسد چه کنم، ولی برای اینکه یک پستی را هم به تو بدهم،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بیا و در کنار ما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خودش کارهایش را می‌تواند‌انجام بدهد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خدا خود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برخی از کارها را با واسطه انجام 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به فرشته‌ها هم مسئولیت تدبیر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ضمن اینکه تدبیر به دست اوست، به فرشته‌ها هم قدرت تدبیرمی‌دهد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رانندگی، یک ترمز و گازی زیر پای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ترمز و گاز هم زیر پای شماست، یعنی ضمن اینکه، گاز و ترمز دست خدا است،</w:t>
      </w:r>
    </w:p>
    <w:p>
      <w:pPr>
        <w:pStyle w:val="BookText"/>
        <w:rPr/>
      </w:pPr>
      <w:r>
        <w:rPr>
          <w:rFonts w:ascii="IRNazanin" w:hAnsi="IRNazanin" w:eastAsia="IRNazanin"/>
          <w:color w:val="111111"/>
          <w:sz w:val="28"/>
          <w:sz w:val="28"/>
          <w:szCs w:val="28"/>
          <w:rtl w:val="true"/>
          <w:lang w:bidi="fa-IR"/>
        </w:rPr>
        <w:t>یک گاز و ترمز را هم به کسی دیگر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خداوند متعال کاری را به کسی بسپارد، دیگر خودش بیکار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همه دست خداست؛ اما کارهایی را هم به افرادی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می‌شود، تا روز قیامت خلافت، به دست انسان کامل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اینکه خدا در قرآن می‌گوید من روی زمین خلیفه دارم، پس باید در طول تاریخ تا روز قیامت یک انسان کاملی جانشینی خدا را برعهده داشته باشد آن‌چنانکه وقتی این انسان از دنیا برود و دیگر خلیفه نباشد، جهان هم از بین خواهد رفت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ندبه هم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السَّبَبُ الْمُتَّصِلُ بَیْنَ الْأَرْضِ وَ السَّمَاء</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این سبب،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 مه و خورشید و فلک برای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 و باد و مه و خورشید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عبادت ما چقدر ارزش دارد؟ شما در عمرت دو رکعت نماز با توجه خوانده‌اید؟ عبادت ما اینقدر می‌ارزد که خدا خورشید را برای من خلق کند؟ خورشید برای من، من برای نماز غلط و پر از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بشر، بشر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عبدی باشد که عبادتش ارزش این را داشته باشد</w:t>
      </w:r>
      <w:bookmarkStart w:id="202" w:name="pg2768_15038"/>
    </w:p>
    <w:p>
      <w:pPr>
        <w:pStyle w:val="BookText"/>
        <w:rPr/>
      </w:pPr>
      <w:bookmarkEnd w:id="202"/>
      <w:r>
        <w:rPr>
          <w:rFonts w:ascii="IRNazanin" w:hAnsi="IRNazanin" w:eastAsia="IRNazanin"/>
          <w:color w:val="111111"/>
          <w:sz w:val="28"/>
          <w:sz w:val="28"/>
          <w:szCs w:val="28"/>
          <w:rtl w:val="true"/>
          <w:lang w:bidi="fa-IR"/>
        </w:rPr>
        <w:t>که خدا هستی را برای او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کرمانشاه را با یک چک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مبلغ چک باید به قدری سنگین باشد که به عدد همة خانه‌های کرمانشاه قیمت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کرة زمین را با یک چک می‌خرم؛ پس هرچه وزن سنگین‌تر شد، باید مبلغ چک هم بالاتر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برای بشر، بشر را هم برای عبادت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باید یک عبادتی روی زمین باشد که به اندازه‌ی کرة هستی بیارزد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ما که چیزی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یکسال نماز مُرده صدهزار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نماز، پنجاه‌تا صد هزار تومان که می‌شود پنج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نماز ما به اندازة یک پیکان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ابر و باد و مه و خورشید برای یک 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سنخیت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کرة زمین کسی باشد که عبادتش هم وزن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که همه آفرینش برای او بیارزد</w:t>
      </w:r>
      <w:r>
        <w:rPr>
          <w:rFonts w:eastAsia="IRNazanin" w:cs="IRNazanin"/>
          <w:color w:val="111111"/>
          <w:sz w:val="28"/>
          <w:szCs w:val="28"/>
          <w:rtl w:val="true"/>
          <w:lang w:bidi="fa-IR"/>
        </w:rPr>
        <w:t>.</w:t>
      </w:r>
    </w:p>
    <w:p>
      <w:pPr>
        <w:pStyle w:val="Heading3"/>
        <w:numPr>
          <w:ilvl w:val="2"/>
          <w:numId w:val="1"/>
        </w:numPr>
        <w:rPr/>
      </w:pPr>
      <w:bookmarkStart w:id="203" w:name="__RefHeading___Toc2002807_1395250215"/>
      <w:bookmarkStart w:id="204" w:name="_Toc76"/>
      <w:bookmarkEnd w:id="203"/>
      <w:r>
        <w:rPr>
          <w:rtl w:val="true"/>
        </w:rPr>
        <w:t>موکت، قالی و پتو</w:t>
      </w:r>
      <w:bookmarkEnd w:id="204"/>
    </w:p>
    <w:p>
      <w:pPr>
        <w:pStyle w:val="BookText"/>
        <w:rPr/>
      </w:pPr>
      <w:r>
        <w:rPr>
          <w:rFonts w:ascii="IRNazanin" w:hAnsi="IRNazanin" w:eastAsia="IRNazanin"/>
          <w:color w:val="111111"/>
          <w:sz w:val="28"/>
          <w:sz w:val="28"/>
          <w:szCs w:val="28"/>
          <w:rtl w:val="true"/>
          <w:lang w:bidi="fa-IR"/>
        </w:rPr>
        <w:t>در دعای عهد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عَهْداً وَ عَقْداً وَ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تعهدمان را عقد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عقد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پس از تعهد، با امام گره بخوریم سپس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قالی پتو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ساختن خانه اول آجرچینی بعد گچ و خاک، و در پایان سفیدکاری است</w:t>
      </w:r>
      <w:r>
        <w:rPr>
          <w:rFonts w:eastAsia="IRNazanin" w:cs="IRNazanin"/>
          <w:color w:val="111111"/>
          <w:sz w:val="28"/>
          <w:szCs w:val="28"/>
          <w:rtl w:val="true"/>
          <w:lang w:bidi="fa-IR"/>
        </w:rPr>
        <w:t>.</w:t>
      </w:r>
    </w:p>
    <w:p>
      <w:pPr>
        <w:pStyle w:val="Heading3"/>
        <w:numPr>
          <w:ilvl w:val="2"/>
          <w:numId w:val="1"/>
        </w:numPr>
        <w:rPr/>
      </w:pPr>
      <w:bookmarkStart w:id="205" w:name="__RefHeading___Toc2002809_1395250215"/>
      <w:bookmarkStart w:id="206" w:name="_Toc77"/>
      <w:bookmarkEnd w:id="205"/>
      <w:r>
        <w:rPr>
          <w:rtl w:val="true"/>
        </w:rPr>
        <w:t>درد زایمان</w:t>
      </w:r>
      <w:bookmarkEnd w:id="2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قلبت منتظر هستی باید در عمل هم دست به یک کاری بزنی</w:t>
      </w:r>
      <w:r>
        <w:rPr>
          <w:rFonts w:eastAsia="IRNazanin" w:cs="IRNazanin"/>
          <w:color w:val="111111"/>
          <w:sz w:val="28"/>
          <w:szCs w:val="28"/>
          <w:rtl w:val="true"/>
          <w:lang w:bidi="fa-IR"/>
        </w:rPr>
        <w:t>.</w:t>
      </w:r>
      <w:bookmarkStart w:id="207" w:name="pg2768_15039"/>
    </w:p>
    <w:p>
      <w:pPr>
        <w:pStyle w:val="BookText"/>
        <w:rPr/>
      </w:pPr>
      <w:bookmarkEnd w:id="207"/>
      <w:r>
        <w:rPr>
          <w:rFonts w:ascii="IRNazanin" w:hAnsi="IRNazanin" w:eastAsia="IRNazanin"/>
          <w:color w:val="111111"/>
          <w:sz w:val="28"/>
          <w:sz w:val="28"/>
          <w:szCs w:val="28"/>
          <w:rtl w:val="true"/>
          <w:lang w:bidi="fa-IR"/>
        </w:rPr>
        <w:t>بعضی فکر می‌کنند منتظر حضرت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منتظر هستند وهیچ کاری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بی غم وغصه کارهایش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 حامله که منتظر است بچه‌دار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نیست که درد زایمان نخواهد کشید؛بلکه هم منتظر بچه است و هم درد زایمان را باید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سویی دیگر ممکن 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اموال ما را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فلان منطقه زندگی کنی؛ درست مثل اینکه اگر بچه می‌خواهی، باید دردها ومشقت‌هایش را هم تحمل کنی</w:t>
      </w:r>
      <w:r>
        <w:rPr>
          <w:rFonts w:eastAsia="IRNazanin" w:cs="IRNazanin"/>
          <w:color w:val="111111"/>
          <w:sz w:val="28"/>
          <w:szCs w:val="28"/>
          <w:rtl w:val="true"/>
          <w:lang w:bidi="fa-IR"/>
        </w:rPr>
        <w:t>.</w:t>
      </w:r>
    </w:p>
    <w:p>
      <w:pPr>
        <w:pStyle w:val="Heading3"/>
        <w:numPr>
          <w:ilvl w:val="2"/>
          <w:numId w:val="1"/>
        </w:numPr>
        <w:rPr/>
      </w:pPr>
      <w:bookmarkStart w:id="208" w:name="__RefHeading___Toc2002811_1395250215"/>
      <w:bookmarkStart w:id="209" w:name="_Toc78"/>
      <w:bookmarkEnd w:id="208"/>
      <w:r>
        <w:rPr>
          <w:rtl w:val="true"/>
        </w:rPr>
        <w:t>ریل قطار</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چندین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می‌روم، پس دو چیز را بین شما 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 قرآن و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هرگز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الآن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قرآن هست که این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درحالی‌که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هرگز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هست باید از اهل بیت هم یک نفر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تَمَسَّکْتُمْ بِهِمَا؛ اگر قرآن و اهل بیت داشته باشید، گمراه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 لاَ</w:t>
      </w:r>
      <w:bookmarkStart w:id="210" w:name="pg2768_15040"/>
    </w:p>
    <w:p>
      <w:pPr>
        <w:pStyle w:val="BookText"/>
        <w:rPr/>
      </w:pPr>
      <w:bookmarkEnd w:id="210"/>
      <w:r>
        <w:rPr>
          <w:rFonts w:ascii="Amiri" w:hAnsi="Amiri" w:eastAsia="Amiri" w:cs="Amiri"/>
          <w:color w:val="111111"/>
          <w:sz w:val="28"/>
          <w:sz w:val="28"/>
          <w:szCs w:val="28"/>
          <w:rtl w:val="true"/>
          <w:lang w:bidi="ar-SA"/>
        </w:rPr>
        <w:t>الضَّالِّین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اگرمی‌خواهید منحرف نشوید قرآن و اهل بیت، پس شما که در نماز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یا اهل بیت را می‌گیرند، قرآن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را می‌گیرند و اهل بیت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اینکه اگر دو تا ریل باشد قطار حرکت می‌کند، ولی با یک ریل قطار چپ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و اهل بیت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اگر می‌خواهید هرگز، منحرف نشوید هم قرآن وهم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معلم و کتاب باید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گرفتند و معلم را رها کردند، بچه‌های تنبلی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معلم گوش می‌دهند ولی به کتاب توجهی نمی‌کنند، آنها هم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شاگرد خوبی باشید، هم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جویید</w:t>
      </w:r>
      <w:r>
        <w:rPr>
          <w:rFonts w:eastAsia="IRNazanin" w:cs="IRNazanin"/>
          <w:color w:val="111111"/>
          <w:sz w:val="28"/>
          <w:szCs w:val="28"/>
          <w:rtl w:val="true"/>
          <w:lang w:bidi="fa-IR"/>
        </w:rPr>
        <w:t>.</w:t>
      </w:r>
    </w:p>
    <w:p>
      <w:pPr>
        <w:pStyle w:val="Heading3"/>
        <w:numPr>
          <w:ilvl w:val="2"/>
          <w:numId w:val="1"/>
        </w:numPr>
        <w:rPr/>
      </w:pPr>
      <w:bookmarkStart w:id="211" w:name="__RefHeading___Toc2002813_1395250215"/>
      <w:bookmarkStart w:id="212" w:name="_Toc79"/>
      <w:bookmarkEnd w:id="211"/>
      <w:r>
        <w:rPr>
          <w:rtl w:val="true"/>
        </w:rPr>
        <w:t>زعفران</w:t>
      </w:r>
      <w:bookmarkEnd w:id="2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یا معرفت، کدامیک لازم است؟ دیدن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است؛ ولی مرحله اول معرفت، سپس مودت و در پایان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مثل زعفران روی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زغفران جزئی از غذا نیست ولی اگر باشد،  خوب است</w:t>
      </w:r>
      <w:r>
        <w:rPr>
          <w:rFonts w:eastAsia="IRNazanin" w:cs="IRNazanin"/>
          <w:color w:val="111111"/>
          <w:sz w:val="28"/>
          <w:szCs w:val="28"/>
          <w:rtl w:val="true"/>
          <w:lang w:bidi="fa-IR"/>
        </w:rPr>
        <w:t>.</w:t>
      </w:r>
      <w:bookmarkStart w:id="213" w:name="pg2768_15041"/>
    </w:p>
    <w:p>
      <w:pPr>
        <w:pStyle w:val="Heading3"/>
        <w:numPr>
          <w:ilvl w:val="2"/>
          <w:numId w:val="1"/>
        </w:numPr>
        <w:rPr/>
      </w:pPr>
      <w:bookmarkStart w:id="214" w:name="__RefHeading___Toc2002815_1395250215"/>
      <w:bookmarkStart w:id="215" w:name="_Toc80"/>
      <w:bookmarkEnd w:id="213"/>
      <w:bookmarkEnd w:id="214"/>
      <w:r>
        <w:rPr>
          <w:rtl w:val="true"/>
        </w:rPr>
        <w:t>مغز با پوست</w:t>
      </w:r>
      <w:bookmarkEnd w:id="215"/>
    </w:p>
    <w:p>
      <w:pPr>
        <w:pStyle w:val="BookText"/>
        <w:rPr/>
      </w:pPr>
      <w:r>
        <w:rPr>
          <w:rFonts w:ascii="IRNazanin" w:hAnsi="IRNazanin" w:eastAsia="IRNazanin"/>
          <w:color w:val="111111"/>
          <w:sz w:val="28"/>
          <w:sz w:val="28"/>
          <w:szCs w:val="28"/>
          <w:rtl w:val="true"/>
          <w:lang w:bidi="fa-IR"/>
        </w:rPr>
        <w:t>برخی فقط پوست و بعضی فقط مغز هستند ولی پوست و مغز باید با هم باشند که سبز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اندازه شکلات و چراغانی نیست؛ البته اینها پوست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مغز و پوسته دانه را با هم کاشت تا دانه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چراغانی در کنار شناخت عمیق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16" w:name="__RefHeading___Toc2002817_1395250215"/>
      <w:bookmarkStart w:id="217" w:name="_Toc81"/>
      <w:bookmarkEnd w:id="216"/>
      <w:r>
        <w:rPr>
          <w:rtl w:val="true"/>
        </w:rPr>
        <w:t>تماشای فوتبال</w:t>
      </w:r>
      <w:bookmarkEnd w:id="2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تولد امام زمان، شبی بسیار با ارزش است که خداوند از میان زمان‌ها، آن را اختیار کرده است؛ همان طورکه از میان مکان‌ها و انسان‌ها، کعبه و پیامبر صلی الله علیه و آله و سلم را اختیار کرده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فضیلت این شب در حدیث پیامبر اکرم صلی الله علیه و آله و سلم در تشبیهی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علی‌بن‌ابی‌طالب فی آل محمد کافضل ایام شعبان و لیالیه و هو لیلة نصفه و یومه؛ علی بن ابی طالب در میان آل محمد، مانند برترین روزها و شب‌های ماه شعبان؛ یعنی، شب و روز نیمه شعبان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امیر مؤمنان علیه السلام در میان اهل بیت فضیلت شب و روز نیمه شعبان نسبت به ایام دیگر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نگه داشتن این شب و عبادت در آن، از وظایف اصلی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المراقبات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شب‌هایی که بر زنده نگه داشتن آن تأکید شده است و اعمال</w:t>
      </w:r>
      <w:bookmarkStart w:id="218" w:name="pg2768_15042"/>
    </w:p>
    <w:p>
      <w:pPr>
        <w:pStyle w:val="BookText"/>
        <w:rPr/>
      </w:pPr>
      <w:bookmarkEnd w:id="218"/>
      <w:r>
        <w:rPr>
          <w:rFonts w:ascii="IRNazanin" w:hAnsi="IRNazanin" w:eastAsia="IRNazanin"/>
          <w:color w:val="111111"/>
          <w:sz w:val="28"/>
          <w:sz w:val="28"/>
          <w:szCs w:val="28"/>
          <w:rtl w:val="true"/>
          <w:lang w:bidi="fa-IR"/>
        </w:rPr>
        <w:t>و عبادات بسیار ارزشمندی در آن وارد شده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شبی ـ اعم از شب قدر یا غیر آن ـ مانند آن یا بیشتر از آن نیامده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فراوانی عبادت، عظمت شب نیمه شعبان را مشخص می‌کند؛ بنابراین خوب است که شب نیمة شعبان را با عبادت احیاء بگیریم و همه شب را به دیدن چراغانی و تماشای جشن‌ها سپری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به تنهایی مانند تماشای بازی فوتبال یا نگاه کردن به پول‌های بانک است که سودی به حال ما ندارد</w:t>
      </w:r>
      <w:r>
        <w:rPr>
          <w:rFonts w:eastAsia="IRNazanin" w:cs="IRNazanin"/>
          <w:color w:val="111111"/>
          <w:sz w:val="28"/>
          <w:szCs w:val="28"/>
          <w:rtl w:val="true"/>
          <w:lang w:bidi="fa-IR"/>
        </w:rPr>
        <w:t>.</w:t>
      </w:r>
    </w:p>
    <w:p>
      <w:pPr>
        <w:pStyle w:val="Heading3"/>
        <w:numPr>
          <w:ilvl w:val="2"/>
          <w:numId w:val="1"/>
        </w:numPr>
        <w:rPr/>
      </w:pPr>
      <w:bookmarkStart w:id="219" w:name="__RefHeading___Toc2002819_1395250215"/>
      <w:bookmarkStart w:id="220" w:name="_Toc82"/>
      <w:bookmarkEnd w:id="219"/>
      <w:r>
        <w:rPr>
          <w:rtl w:val="true"/>
        </w:rPr>
        <w:t>پزشک</w:t>
      </w:r>
      <w:bookmarkEnd w:id="220"/>
    </w:p>
    <w:p>
      <w:pPr>
        <w:pStyle w:val="BookText"/>
        <w:rPr/>
      </w:pPr>
      <w:r>
        <w:rPr>
          <w:rFonts w:ascii="IRNazanin" w:hAnsi="IRNazanin" w:eastAsia="IRNazanin"/>
          <w:color w:val="111111"/>
          <w:sz w:val="28"/>
          <w:sz w:val="28"/>
          <w:szCs w:val="28"/>
          <w:rtl w:val="true"/>
          <w:lang w:bidi="fa-IR"/>
        </w:rPr>
        <w:t>در همه دنیا، همة مردم وقتی بیمار می‌شوند، نزد پزشک می‌روند یا وقتی اتومبیلشان خراب می‌شود به مکانیک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یعنی رجوع به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شیعه دقیق است، می‌فرماید کارشناس باید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باسوادترین، باتقواترین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مراجع هم تقلید می‌کنند مثلاً وقتی بیمار می‌شوند، نزد پزشک می‌روند و حرف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پزشک هم در مورد مسائل اسلامی‌باید از فقیه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یعنی رجوع به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هم همین‌طور است</w:t>
      </w:r>
      <w:r>
        <w:rPr>
          <w:rFonts w:eastAsia="IRNazanin" w:cs="IRNazanin"/>
          <w:color w:val="111111"/>
          <w:sz w:val="28"/>
          <w:szCs w:val="28"/>
          <w:rtl w:val="true"/>
          <w:lang w:bidi="fa-IR"/>
        </w:rPr>
        <w:t>.</w:t>
      </w:r>
    </w:p>
    <w:p>
      <w:pPr>
        <w:pStyle w:val="Heading3"/>
        <w:numPr>
          <w:ilvl w:val="2"/>
          <w:numId w:val="1"/>
        </w:numPr>
        <w:rPr/>
      </w:pPr>
      <w:bookmarkStart w:id="221" w:name="__RefHeading___Toc2002821_1395250215"/>
      <w:bookmarkStart w:id="222" w:name="_Toc83"/>
      <w:bookmarkEnd w:id="221"/>
      <w:r>
        <w:rPr>
          <w:rtl w:val="true"/>
        </w:rPr>
        <w:t>پروژکتور</w:t>
      </w:r>
      <w:bookmarkEnd w:id="2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چرادر دعاها و زیارتهای مهدوی استغفار وجود دارد؟چرا امام معصوم علیه السلام در درگاه خدا گریه و زاری می‌کند، مگر امام گناه می‌کند؟</w:t>
      </w:r>
      <w:bookmarkStart w:id="223" w:name="pg2768_15043"/>
    </w:p>
    <w:p>
      <w:pPr>
        <w:pStyle w:val="BookText"/>
        <w:rPr/>
      </w:pPr>
      <w:bookmarkEnd w:id="22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مثل تیغ است که اگر در پای انسان فرو برود، نمی‌تواند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چراغ قوه به سالنی تاریک بیایید، فقط چیزهای بزرگ را می‌بینید؛ ولی اگر پروژکتور داشته باشید، کوچکترین چیزهایی که در سالن وجود دارد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ایمان ما ضعیف است، گناه را فقط قتل و دزدی می‌دانیم، ولی وقتی مثل نور امامت ایمان قوی شد، خیلی چیزها را گناه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در محضر مردم هستیم، وقتی سرفه می‌کنیم، از مردم معذرت خواهی می‌کنیم با اینکه سرفه کردن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رعایت ادب است، همین‌طور کسی که ایمانش زیاد است، ریزه‌کاری‌ها را هم می‌بیند و از خدا عذرخواهی می‌کند</w:t>
      </w:r>
      <w:r>
        <w:rPr>
          <w:rFonts w:eastAsia="IRNazanin" w:cs="IRNazanin"/>
          <w:color w:val="111111"/>
          <w:sz w:val="28"/>
          <w:szCs w:val="28"/>
          <w:rtl w:val="true"/>
          <w:lang w:bidi="fa-IR"/>
        </w:rPr>
        <w:t>.</w:t>
      </w:r>
    </w:p>
    <w:p>
      <w:pPr>
        <w:pStyle w:val="Heading3"/>
        <w:numPr>
          <w:ilvl w:val="2"/>
          <w:numId w:val="1"/>
        </w:numPr>
        <w:rPr/>
      </w:pPr>
      <w:bookmarkStart w:id="224" w:name="__RefHeading___Toc2002823_1395250215"/>
      <w:bookmarkStart w:id="225" w:name="_Toc84"/>
      <w:bookmarkEnd w:id="224"/>
      <w:r>
        <w:rPr>
          <w:rtl w:val="true"/>
        </w:rPr>
        <w:t>طلا</w:t>
      </w:r>
      <w:bookmarkEnd w:id="225"/>
    </w:p>
    <w:p>
      <w:pPr>
        <w:pStyle w:val="BookText"/>
        <w:rPr/>
      </w:pPr>
      <w:r>
        <w:rPr>
          <w:rFonts w:ascii="IRNazanin" w:hAnsi="IRNazanin" w:eastAsia="IRNazanin"/>
          <w:color w:val="111111"/>
          <w:sz w:val="28"/>
          <w:sz w:val="28"/>
          <w:szCs w:val="28"/>
          <w:rtl w:val="true"/>
          <w:lang w:bidi="fa-IR"/>
        </w:rPr>
        <w:t>آدمی‌که می‌تواند طلا بخرد، چرا پلاستیک می‌خرد؟ طلا تا ابد طلاست و همیشه قیمتی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پلاستیک می‌خرند که پس از ده روز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دنبال کسی برویم باید دنبال شخصی برویم که تمام کمالات را درحدّ اعلی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فقط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6" w:name="__RefHeading___Toc2002825_1395250215"/>
      <w:bookmarkStart w:id="227" w:name="_Toc85"/>
      <w:bookmarkEnd w:id="226"/>
      <w:r>
        <w:rPr>
          <w:rtl w:val="true"/>
        </w:rPr>
        <w:t>الماس</w:t>
      </w:r>
      <w:bookmarkEnd w:id="2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یک تکه الماس چند قیراطی خیلی ارزشمند به دو روش می‌توانید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این است که مانند یک الماس، یا یک سنگ قیمتی از آن استفاده کنید، یکی هم این است که آن را به عنوان سنگ ترازو به کار ببرید و آن را به جای سنگ چند گرمی‌در ترازو بگذارید و در برابرش، مثلاً فلفل یا زردچوبه وزن کنید</w:t>
      </w:r>
      <w:r>
        <w:rPr>
          <w:rFonts w:eastAsia="IRNazanin" w:cs="IRNazanin"/>
          <w:color w:val="111111"/>
          <w:sz w:val="28"/>
          <w:szCs w:val="28"/>
          <w:rtl w:val="true"/>
          <w:lang w:bidi="fa-IR"/>
        </w:rPr>
        <w:t>!</w:t>
      </w:r>
      <w:bookmarkStart w:id="228" w:name="pg2768_15044"/>
    </w:p>
    <w:p>
      <w:pPr>
        <w:pStyle w:val="BookText"/>
        <w:rPr/>
      </w:pPr>
      <w:bookmarkEnd w:id="228"/>
      <w:r>
        <w:rPr>
          <w:rFonts w:ascii="IRNazanin" w:hAnsi="IRNazanin" w:eastAsia="IRNazanin"/>
          <w:color w:val="111111"/>
          <w:sz w:val="28"/>
          <w:sz w:val="28"/>
          <w:szCs w:val="28"/>
          <w:rtl w:val="true"/>
          <w:lang w:bidi="fa-IR"/>
        </w:rPr>
        <w:t>مطمئناً استفادة درست از الماس این نیست که آن را سنگ ترازو قرار بدهیم و با آن فلفل و زردچوبه وزن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اینگونه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خیلی با قیمت است</w:t>
      </w:r>
      <w:r>
        <w:rPr>
          <w:rFonts w:eastAsia="IRNazanin" w:cs="IRNazanin"/>
          <w:color w:val="111111"/>
          <w:sz w:val="28"/>
          <w:szCs w:val="28"/>
          <w:rtl w:val="true"/>
          <w:lang w:bidi="fa-IR"/>
        </w:rPr>
        <w:t>.</w:t>
      </w:r>
    </w:p>
    <w:p>
      <w:pPr>
        <w:pStyle w:val="Heading3"/>
        <w:numPr>
          <w:ilvl w:val="2"/>
          <w:numId w:val="1"/>
        </w:numPr>
        <w:rPr/>
      </w:pPr>
      <w:bookmarkStart w:id="229" w:name="__RefHeading___Toc2002827_1395250215"/>
      <w:bookmarkStart w:id="230" w:name="_Toc86"/>
      <w:bookmarkEnd w:id="229"/>
      <w:r>
        <w:rPr>
          <w:rtl w:val="true"/>
        </w:rPr>
        <w:t>مدال</w:t>
      </w:r>
      <w:bookmarkEnd w:id="230"/>
    </w:p>
    <w:p>
      <w:pPr>
        <w:pStyle w:val="BookText"/>
        <w:rPr/>
      </w:pPr>
      <w:r>
        <w:rPr>
          <w:rFonts w:ascii="IRNazanin" w:hAnsi="IRNazanin" w:eastAsia="IRNazanin"/>
          <w:color w:val="111111"/>
          <w:sz w:val="28"/>
          <w:sz w:val="28"/>
          <w:szCs w:val="28"/>
          <w:rtl w:val="true"/>
          <w:lang w:bidi="fa-IR"/>
        </w:rPr>
        <w:t>هرکسی انتظاری دارد؛ انتظار جایزه، مدال، درجه، ازدواج، تمام شدن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هرکسی در زندگی انتظار و امیدی دارد و زندگی هم به همین 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امید خاموش بشود، دیگر کسی دنبال کاری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انتظاری ارزش دارد؟ اگر خواستید ارزش کسی را بدانید، ببینید آرزویش چیست؟</w:t>
      </w:r>
    </w:p>
    <w:p>
      <w:pPr>
        <w:pStyle w:val="BookText"/>
        <w:rPr/>
      </w:pPr>
      <w:r>
        <w:rPr>
          <w:rFonts w:ascii="IRNazanin" w:hAnsi="IRNazanin" w:eastAsia="IRNazanin"/>
          <w:color w:val="111111"/>
          <w:sz w:val="28"/>
          <w:sz w:val="28"/>
          <w:szCs w:val="28"/>
          <w:rtl w:val="true"/>
          <w:lang w:bidi="fa-IR"/>
        </w:rPr>
        <w:t>مثلاً آرزوی بچه آدامس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روح انسان بزرگ‌تر شود، امید‌های او هم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افراد کسانی هستند که در انتظار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حضرت یعنی امید جهانی، عدالت جهانی، امنیت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انتظار ظهور، در انتظار نابودی فقر، تبعیض، بی‌عدالتی‌ها، و همة بدی‌ها هستیم</w:t>
      </w:r>
      <w:r>
        <w:rPr>
          <w:rFonts w:eastAsia="IRNazanin" w:cs="IRNazanin"/>
          <w:color w:val="111111"/>
          <w:sz w:val="28"/>
          <w:szCs w:val="28"/>
          <w:rtl w:val="true"/>
          <w:lang w:bidi="fa-IR"/>
        </w:rPr>
        <w:t>.</w:t>
      </w:r>
    </w:p>
    <w:p>
      <w:pPr>
        <w:pStyle w:val="Heading3"/>
        <w:numPr>
          <w:ilvl w:val="2"/>
          <w:numId w:val="1"/>
        </w:numPr>
        <w:rPr/>
      </w:pPr>
      <w:bookmarkStart w:id="231" w:name="__RefHeading___Toc2002829_1395250215"/>
      <w:bookmarkStart w:id="232" w:name="_Toc87"/>
      <w:bookmarkEnd w:id="231"/>
      <w:r>
        <w:rPr>
          <w:rtl w:val="true"/>
        </w:rPr>
        <w:t>دو لیتر گریه</w:t>
      </w:r>
      <w:bookmarkEnd w:id="2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حجه‌ابن‌الحسن عجّل علی ظهورک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حالااگر امام ظهور فرماید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انقلاب هیچ نقشی نداشته‌اند، چطور انتظار فرج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ترسیدند و فرزندی به جبهه نفرستادند، با احتیاط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زمان که بیاید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دشمن به خانه‌ات آمد، اما تو پنهان شدی و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کسانی که دو</w:t>
      </w:r>
      <w:bookmarkStart w:id="233" w:name="pg2768_15045"/>
    </w:p>
    <w:p>
      <w:pPr>
        <w:pStyle w:val="BookText"/>
        <w:rPr/>
      </w:pPr>
      <w:bookmarkEnd w:id="233"/>
      <w:r>
        <w:rPr>
          <w:rFonts w:ascii="IRNazanin" w:hAnsi="IRNazanin" w:eastAsia="IRNazanin"/>
          <w:color w:val="111111"/>
          <w:sz w:val="28"/>
          <w:sz w:val="28"/>
          <w:szCs w:val="28"/>
          <w:rtl w:val="true"/>
          <w:lang w:bidi="fa-IR"/>
        </w:rPr>
        <w:t>لیتر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می‌کنند؛ ولی حاضر نیستند یک سیلی برای امام زمان بخورند نمی‌توانند یار آن حضرت باشند</w:t>
      </w:r>
      <w:r>
        <w:rPr>
          <w:rFonts w:eastAsia="IRNazanin" w:cs="IRNazanin"/>
          <w:color w:val="111111"/>
          <w:sz w:val="28"/>
          <w:szCs w:val="28"/>
          <w:rtl w:val="true"/>
          <w:lang w:bidi="fa-IR"/>
        </w:rPr>
        <w:t>!</w:t>
      </w:r>
    </w:p>
    <w:p>
      <w:pPr>
        <w:pStyle w:val="Heading3"/>
        <w:numPr>
          <w:ilvl w:val="2"/>
          <w:numId w:val="1"/>
        </w:numPr>
        <w:rPr/>
      </w:pPr>
      <w:bookmarkStart w:id="234" w:name="__RefHeading___Toc2002831_1395250215"/>
      <w:bookmarkStart w:id="235" w:name="_Toc88"/>
      <w:bookmarkEnd w:id="234"/>
      <w:r>
        <w:rPr>
          <w:rtl w:val="true"/>
        </w:rPr>
        <w:t>بشکه</w:t>
      </w:r>
      <w:bookmarkEnd w:id="235"/>
    </w:p>
    <w:p>
      <w:pPr>
        <w:pStyle w:val="BookText"/>
        <w:rPr/>
      </w:pPr>
      <w:r>
        <w:rPr>
          <w:rFonts w:ascii="IRNazanin" w:hAnsi="IRNazanin" w:eastAsia="IRNazanin"/>
          <w:color w:val="111111"/>
          <w:sz w:val="28"/>
          <w:sz w:val="28"/>
          <w:szCs w:val="28"/>
          <w:rtl w:val="true"/>
          <w:lang w:bidi="fa-IR"/>
        </w:rPr>
        <w:t>بهتر است صداقت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الصَّادِقُونّ؛ آنها راستگویانند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 صادقان سوال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قطعاً از ما سوال می‌شود چرا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می‌زدید؟ آیا علت اینکه من الان از آقا دم می‌زنم، این است که مشکلی ندارم، گرفتار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راحتی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سرازیری هستم؟ در سرازیری هر بشکه‌ای بنز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سرازیری هر بی‌دینی دین‌دار است؛ چون انتظار زبانی نیست، عملی است؛ انتظار مصلح را کسی دارد که خودش صالح باشد و حرکت کند</w:t>
      </w:r>
      <w:r>
        <w:rPr>
          <w:rFonts w:eastAsia="IRNazanin" w:cs="IRNazanin"/>
          <w:color w:val="111111"/>
          <w:sz w:val="28"/>
          <w:szCs w:val="28"/>
          <w:rtl w:val="true"/>
          <w:lang w:bidi="fa-IR"/>
        </w:rPr>
        <w:t>.</w:t>
      </w:r>
    </w:p>
    <w:p>
      <w:pPr>
        <w:pStyle w:val="Heading3"/>
        <w:numPr>
          <w:ilvl w:val="2"/>
          <w:numId w:val="1"/>
        </w:numPr>
        <w:rPr/>
      </w:pPr>
      <w:bookmarkStart w:id="236" w:name="__RefHeading___Toc2002833_1395250215"/>
      <w:bookmarkStart w:id="237" w:name="_Toc89"/>
      <w:bookmarkEnd w:id="236"/>
      <w:r>
        <w:rPr>
          <w:rtl w:val="true"/>
        </w:rPr>
        <w:t>سفره</w:t>
      </w:r>
      <w:bookmarkEnd w:id="2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برای بشر است، آیات زیادی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هستی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برای عبادت است؛ البته نه اینکه یکسره در حال نماز باشد، بلکه همه کارهایش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هستی برای بشر و بشر برای عبادت است، اگر بشر عبادت نکرد، ظلم کرد، دیگر وجود این بشر لازم</w:t>
      </w:r>
      <w:bookmarkStart w:id="238" w:name="pg2768_15046"/>
    </w:p>
    <w:p>
      <w:pPr>
        <w:pStyle w:val="BookText"/>
        <w:rPr/>
      </w:pPr>
      <w:bookmarkEnd w:id="23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سفره پهن کرده‌ایم برای اینکه مهمان غذا بخورد، اگر غذا نخورد، سفره را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لیعذبهم و انت فیهم؛به خاطر وجود پیامبر است که شما را عذاب نمی‌کنیم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مثل اینکه سفره باز است، همه غذا می‌خورند و بعضی آن را اسراف می‌کنند؛ اما یک انسان محترم نشسته و مشغول غذا خوردن است، بنابراین صاحب خانه به خاطر او سفره را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خادم مسجد می‌بیند همه رفته‌اند، اما یک نفر مرد خدا مشغول عبادت است، به خاطر او لامپ‌های مسجد را خاموش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بِاَهْلِها؛ اگر حجت خدا نباشد، زمین اهل خود را فر می‌برد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002835_1395250215"/>
      <w:bookmarkStart w:id="240" w:name="_Toc90"/>
      <w:bookmarkEnd w:id="239"/>
      <w:r>
        <w:rPr>
          <w:rtl w:val="true"/>
        </w:rPr>
        <w:t>مهرمادر</w:t>
      </w:r>
      <w:bookmarkEnd w:id="2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موضوعی که چهار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دارد، هرزمان، هرمکان، هرسن، هرجامعه مسائل را فطری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علاقه مادر به فرزند که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زمان، در هر مکان، در هر سن، در هر رژیم و حکومتی مادر فرزندش را دوست دارد، اما فلفل خوردن و پوشیدن لباس عربی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فطری است که در هر زمان، هر سن، و هر جامعه یکسان باشد</w:t>
      </w:r>
      <w:r>
        <w:rPr>
          <w:rFonts w:eastAsia="IRNazanin" w:cs="IRNazanin"/>
          <w:color w:val="111111"/>
          <w:sz w:val="28"/>
          <w:szCs w:val="28"/>
          <w:rtl w:val="true"/>
          <w:lang w:bidi="fa-IR"/>
        </w:rPr>
        <w:t>.</w:t>
      </w:r>
      <w:bookmarkStart w:id="241" w:name="pg2768_15047"/>
    </w:p>
    <w:p>
      <w:pPr>
        <w:pStyle w:val="BookText"/>
        <w:rPr/>
      </w:pPr>
      <w:bookmarkEnd w:id="241"/>
      <w:r>
        <w:rPr>
          <w:rFonts w:ascii="IRNazanin" w:hAnsi="IRNazanin" w:eastAsia="IRNazanin"/>
          <w:color w:val="111111"/>
          <w:sz w:val="28"/>
          <w:sz w:val="28"/>
          <w:szCs w:val="28"/>
          <w:rtl w:val="true"/>
          <w:lang w:bidi="fa-IR"/>
        </w:rPr>
        <w:t>امید به آینده در فطرت بشر است؛ چون همه مردم به دنبال آینده خوب هستند و در تمام طول تاریخ این‌چنین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دنبال یک حکومت عادلانه و حق است و این علاقه به یک آینده روشن و بهتر که در تمام روحیه‌ها هست،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اجازه نمی‌دهد که ابر و باد و مه و خورشید و فلک در کار باشند و بعد چهار تا متجاوز مثل گرگ بیایند چهار تا مظلوم مثل میش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وجود یک حکومت عدل، همگانی، فطری وضروری است</w:t>
      </w:r>
      <w:r>
        <w:rPr>
          <w:rFonts w:eastAsia="IRNazanin" w:cs="IRNazanin"/>
          <w:color w:val="111111"/>
          <w:sz w:val="28"/>
          <w:szCs w:val="28"/>
          <w:rtl w:val="true"/>
          <w:lang w:bidi="fa-IR"/>
        </w:rPr>
        <w:t>.</w:t>
      </w:r>
    </w:p>
    <w:p>
      <w:pPr>
        <w:pStyle w:val="Heading3"/>
        <w:numPr>
          <w:ilvl w:val="2"/>
          <w:numId w:val="1"/>
        </w:numPr>
        <w:rPr/>
      </w:pPr>
      <w:bookmarkStart w:id="242" w:name="__RefHeading___Toc2002837_1395250215"/>
      <w:bookmarkStart w:id="243" w:name="_Toc91"/>
      <w:bookmarkEnd w:id="242"/>
      <w:r>
        <w:rPr>
          <w:rtl w:val="true"/>
        </w:rPr>
        <w:t>ظرف حنا</w:t>
      </w:r>
      <w:bookmarkEnd w:id="243"/>
    </w:p>
    <w:p>
      <w:pPr>
        <w:pStyle w:val="BookText"/>
        <w:rPr/>
      </w:pPr>
      <w:r>
        <w:rPr>
          <w:rFonts w:ascii="IRNazanin" w:hAnsi="IRNazanin" w:eastAsia="IRNazanin"/>
          <w:color w:val="111111"/>
          <w:sz w:val="28"/>
          <w:sz w:val="28"/>
          <w:szCs w:val="28"/>
          <w:rtl w:val="true"/>
          <w:lang w:bidi="fa-IR"/>
        </w:rPr>
        <w:t>مردم زیادی از من پرسیده‌اند که چه کنیم امام زمان را ببینیم؟ به آن‌ها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گناه نکند، لیاقت ملاقات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توی یک ظرفی حنا درست کردی، آن ظرف پس از شستن هم بوی حنا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چشمی گناه کرد،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وظیفه نداریم که کارهایمان را تعطیل کنیم، برویم دنبال دیدن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یاران امام صادق علیه السلام وظیفه نداشتند بروند دنبال دیدن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شناخت و اطاعت است، گرچه زیارت و ملاقات هم یک ارزش است؛ اما چنین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باشیم، امام، خودش، به ما توجه می‌کند</w:t>
      </w:r>
      <w:r>
        <w:rPr>
          <w:rFonts w:eastAsia="IRNazanin" w:cs="IRNazanin"/>
          <w:color w:val="111111"/>
          <w:sz w:val="28"/>
          <w:szCs w:val="28"/>
          <w:rtl w:val="true"/>
          <w:lang w:bidi="fa-IR"/>
        </w:rPr>
        <w:t>.</w:t>
      </w:r>
    </w:p>
    <w:p>
      <w:pPr>
        <w:pStyle w:val="Heading3"/>
        <w:numPr>
          <w:ilvl w:val="2"/>
          <w:numId w:val="1"/>
        </w:numPr>
        <w:rPr/>
      </w:pPr>
      <w:bookmarkStart w:id="244" w:name="__RefHeading___Toc2002839_1395250215"/>
      <w:bookmarkStart w:id="245" w:name="_Toc92"/>
      <w:bookmarkEnd w:id="244"/>
      <w:r>
        <w:rPr>
          <w:rtl w:val="true"/>
        </w:rPr>
        <w:t>آب خنک</w:t>
      </w:r>
      <w:bookmarkEnd w:id="2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هوا داغتر بشود، ارزش آب خنک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فسادهایی که زیاد می‌شود، عطش مردم به امام زمان علیه السلام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موقع قدر او را می‌دانند و به او نیاز پیدا می‌کنند؟ زمانی که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می‌بینند از دست کسی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بیماری سخت تر باشد، نیاز به پزشک</w:t>
      </w:r>
      <w:bookmarkStart w:id="246" w:name="pg2768_15048"/>
    </w:p>
    <w:p>
      <w:pPr>
        <w:pStyle w:val="BookText"/>
        <w:rPr/>
      </w:pPr>
      <w:bookmarkEnd w:id="246"/>
      <w:r>
        <w:rPr>
          <w:rFonts w:ascii="IRNazanin" w:hAnsi="IRNazanin" w:eastAsia="IRNazanin"/>
          <w:color w:val="111111"/>
          <w:sz w:val="28"/>
          <w:sz w:val="28"/>
          <w:szCs w:val="28"/>
          <w:rtl w:val="true"/>
          <w:lang w:bidi="fa-IR"/>
        </w:rPr>
        <w:t>ماهر‌تر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بلوغ فکری برسند و بفهمند غیر از آن مرد آسمانی کسی نمی‌تواند مشکل جهان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نیازمند آسمان هستند</w:t>
      </w:r>
      <w:r>
        <w:rPr>
          <w:rFonts w:eastAsia="IRNazanin" w:cs="IRNazanin"/>
          <w:color w:val="111111"/>
          <w:sz w:val="28"/>
          <w:szCs w:val="28"/>
          <w:rtl w:val="true"/>
          <w:lang w:bidi="fa-IR"/>
        </w:rPr>
        <w:t>.</w:t>
      </w:r>
    </w:p>
    <w:p>
      <w:pPr>
        <w:pStyle w:val="Heading3"/>
        <w:numPr>
          <w:ilvl w:val="2"/>
          <w:numId w:val="1"/>
        </w:numPr>
        <w:rPr/>
      </w:pPr>
      <w:bookmarkStart w:id="247" w:name="__RefHeading___Toc2002841_1395250215"/>
      <w:bookmarkStart w:id="248" w:name="_Toc93"/>
      <w:bookmarkEnd w:id="247"/>
      <w:r>
        <w:rPr>
          <w:rtl w:val="true"/>
        </w:rPr>
        <w:t>طناب</w:t>
      </w:r>
      <w:bookmarkEnd w:id="248"/>
    </w:p>
    <w:p>
      <w:pPr>
        <w:pStyle w:val="BookText"/>
        <w:rPr/>
      </w:pPr>
      <w:r>
        <w:rPr>
          <w:rFonts w:ascii="IRNazanin" w:hAnsi="IRNazanin" w:eastAsia="IRNazanin"/>
          <w:color w:val="111111"/>
          <w:sz w:val="28"/>
          <w:sz w:val="28"/>
          <w:szCs w:val="28"/>
          <w:rtl w:val="true"/>
          <w:lang w:bidi="fa-IR"/>
        </w:rPr>
        <w:t>انسان عاشق کمال است و امام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انسان به یک طناب محکمی متّصل باشد، وقتی خود را به دریا بیندازد و طناب به یک لنگری بسته باشد، هر چه هم تعداد موجها بیشتر شود، می‌خندد؛ درحالی‌که باید میان این موج‌ها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می‌خندد؟ چون دستش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و کسی که یک ریسمان محکمی‌را گرفت، میان موج‌ها هم خیالش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و زمان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تاب‌بازی را دیده‌اید که احتیاج به دو طناب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تاب‌بازی هر دو طناب گرفته شود، موجب سلامت و نجات از سقوط است؛ اما اگر هر دو یا یکی را رها کند، به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در حدیث ثقلین دو طناب را برای ما فراهم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کتاب‌الله و عترتی</w:t>
      </w:r>
      <w:r>
        <w:rPr>
          <w:rFonts w:eastAsia="IRNazanin" w:cs="IRNazanin"/>
          <w:color w:val="111111"/>
          <w:sz w:val="28"/>
          <w:szCs w:val="28"/>
          <w:rtl w:val="true"/>
          <w:lang w:bidi="fa-IR"/>
        </w:rPr>
        <w:t>)</w:t>
      </w:r>
    </w:p>
    <w:p>
      <w:pPr>
        <w:pStyle w:val="Heading3"/>
        <w:numPr>
          <w:ilvl w:val="2"/>
          <w:numId w:val="1"/>
        </w:numPr>
        <w:rPr/>
      </w:pPr>
      <w:bookmarkStart w:id="249" w:name="__RefHeading___Toc2002843_1395250215"/>
      <w:bookmarkStart w:id="250" w:name="_Toc94"/>
      <w:bookmarkEnd w:id="249"/>
      <w:r>
        <w:rPr>
          <w:rtl w:val="true"/>
        </w:rPr>
        <w:t>گل مصنوعی</w:t>
      </w:r>
      <w:bookmarkEnd w:id="2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دیگر اینکه مردم از گل مصنوعی استفاده می‌کنند، چون گاهی دست‌شان به گل طبیعی نمی‌رسد یا بچه‌هایی سرشیشه را می‌مکند که به سینه مادر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عاشق دیگران می‌شوند که کمالات واقعی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عشق و معرفت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 به سمت و سوی</w:t>
      </w:r>
      <w:bookmarkStart w:id="251" w:name="pg2768_15049"/>
    </w:p>
    <w:p>
      <w:pPr>
        <w:pStyle w:val="BookText"/>
        <w:rPr/>
      </w:pPr>
      <w:bookmarkEnd w:id="251"/>
      <w:r>
        <w:rPr>
          <w:rFonts w:ascii="IRNazanin" w:hAnsi="IRNazanin" w:eastAsia="IRNazanin"/>
          <w:color w:val="111111"/>
          <w:sz w:val="28"/>
          <w:sz w:val="28"/>
          <w:szCs w:val="28"/>
          <w:rtl w:val="true"/>
          <w:lang w:bidi="fa-IR"/>
        </w:rPr>
        <w:t>خیلی چیزها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اگر عاشقی کنی و جوانی          عشق محمد بس است و آل محمد</w:t>
      </w:r>
    </w:p>
    <w:p>
      <w:pPr>
        <w:pStyle w:val="Heading3"/>
        <w:numPr>
          <w:ilvl w:val="2"/>
          <w:numId w:val="1"/>
        </w:numPr>
        <w:rPr/>
      </w:pPr>
      <w:bookmarkStart w:id="252" w:name="__RefHeading___Toc2002845_1395250215"/>
      <w:bookmarkStart w:id="253" w:name="_Toc95"/>
      <w:bookmarkEnd w:id="252"/>
      <w:r>
        <w:rPr>
          <w:rtl w:val="true"/>
        </w:rPr>
        <w:t>گنبد</w:t>
      </w:r>
      <w:bookmarkEnd w:id="253"/>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الان شمشیر کارآیی ندارد و تا آن زمان معلوم نیست چه شرایطی به‌وجود بیاید؟ آیا امام با شمشیر می‌آید؟ سلاح اوچیست؟</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 شمشیر علامت است مثل گنبد، گنبد علامت مسجد است نه اینکه مردم روی گنبد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کسی تا به حال یک نماز هم روی گنبد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پادگانی که هواپیمای بمب‌افکن در آن وجود دارد، سربازی که ایستاده، یک سرنیزه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در این پادگان فقط سرنیزه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سرنیزه علامت قدرت است، پس ممکن است شمشیر علامت قدرت باشد؛ یعنی دیگر تقیه نخواهد بود؛ زیرا دولت امام همراه باحاکمیت و استیلاء و قدرت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این است که شمشیر رمز جنگ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هر چه به جز شمشیر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بمباران می‌کنند و ناگهان یک شهر را زیر و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آثار بمباران شیمیایی امریکا در ژاپن پس از چند سال هم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نیست که در طول آن نسل دوم، سوم، چهارم، پنجم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حقیقی، جنگ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جنگهای مدرن همه‌اش وحشی‌گری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ظهور</w:t>
      </w:r>
      <w:bookmarkStart w:id="254" w:name="pg2768_15050"/>
    </w:p>
    <w:p>
      <w:pPr>
        <w:pStyle w:val="BookText"/>
        <w:rPr/>
      </w:pPr>
      <w:bookmarkEnd w:id="25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عقل و عدالت است، یعنی جنگی همراه با انصاف خواهد بود</w:t>
      </w:r>
      <w:r>
        <w:rPr>
          <w:rFonts w:eastAsia="IRNazanin" w:cs="IRNazanin"/>
          <w:color w:val="111111"/>
          <w:sz w:val="28"/>
          <w:szCs w:val="28"/>
          <w:rtl w:val="true"/>
          <w:lang w:bidi="fa-IR"/>
        </w:rPr>
        <w:t>.</w:t>
      </w:r>
    </w:p>
    <w:p>
      <w:pPr>
        <w:pStyle w:val="Heading3"/>
        <w:numPr>
          <w:ilvl w:val="2"/>
          <w:numId w:val="1"/>
        </w:numPr>
        <w:rPr/>
      </w:pPr>
      <w:bookmarkStart w:id="255" w:name="__RefHeading___Toc2002847_1395250215"/>
      <w:bookmarkStart w:id="256" w:name="_Toc96"/>
      <w:bookmarkEnd w:id="255"/>
      <w:r>
        <w:rPr>
          <w:rtl w:val="true"/>
        </w:rPr>
        <w:t>برگ سبز</w:t>
      </w:r>
      <w:bookmarkEnd w:id="256"/>
    </w:p>
    <w:p>
      <w:pPr>
        <w:pStyle w:val="BookText"/>
        <w:rPr/>
      </w:pPr>
      <w:r>
        <w:rPr>
          <w:rFonts w:ascii="IRNazanin" w:hAnsi="IRNazanin" w:eastAsia="IRNazanin"/>
          <w:color w:val="111111"/>
          <w:sz w:val="28"/>
          <w:sz w:val="28"/>
          <w:szCs w:val="28"/>
          <w:rtl w:val="true"/>
          <w:lang w:bidi="fa-IR"/>
        </w:rPr>
        <w:t>در هر پائیزی برگ درختان زرد، و در هر بهاری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 سال می‌میرد و هر سال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مرده زنده می‌شود که نشانة قدرت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 به مغازه‌ای می‌روید تا شیرینی یا میوه‌ای را بخرید، می‌گویند کمی از آن‌را بچش،شما می‌خورید و می‌گویید خوب است، و بعد دو کیلو از آن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می‌خواهد روز قیامت همه را زنده کند، حالا چهار نفر را هم پیش از قیامت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معجزات حضرت عیسی علیه السلام این بود که مرده‌ها را زنده می‌کرد، پس در همین دنیا هم مرده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بود، از قریه‌ای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قریه مردمش نابود شدند، چگونه زنده می‌شوند؟ خدا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فأماته الله مأه عام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صد سال به او مرگ داد و بعد از صد سال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زنده می‌شوند، و این یک امر عمومی نیست</w:t>
      </w:r>
      <w:r>
        <w:rPr>
          <w:rFonts w:eastAsia="IRNazanin" w:cs="IRNazanin"/>
          <w:color w:val="111111"/>
          <w:sz w:val="28"/>
          <w:szCs w:val="28"/>
          <w:rtl w:val="true"/>
          <w:lang w:bidi="fa-IR"/>
        </w:rPr>
        <w:t>.</w:t>
      </w:r>
    </w:p>
    <w:p>
      <w:pPr>
        <w:pStyle w:val="Heading3"/>
        <w:numPr>
          <w:ilvl w:val="2"/>
          <w:numId w:val="1"/>
        </w:numPr>
        <w:rPr/>
      </w:pPr>
      <w:bookmarkStart w:id="257" w:name="__RefHeading___Toc2002849_1395250215"/>
      <w:bookmarkStart w:id="258" w:name="_Toc97"/>
      <w:bookmarkEnd w:id="257"/>
      <w:r>
        <w:rPr>
          <w:rtl w:val="true"/>
        </w:rPr>
        <w:t>کنکور</w:t>
      </w:r>
      <w:bookmarkEnd w:id="2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امام زمان علیه السلام باید همیشگی باشد و نباید هر وقت توانستیم به یاد او</w:t>
      </w:r>
      <w:bookmarkStart w:id="259" w:name="pg2768_15051"/>
    </w:p>
    <w:p>
      <w:pPr>
        <w:pStyle w:val="BookText"/>
        <w:rPr/>
      </w:pPr>
      <w:bookmarkEnd w:id="259"/>
      <w:r>
        <w:rPr>
          <w:rFonts w:ascii="IRNazanin" w:hAnsi="IRNazanin" w:eastAsia="IRNazanin"/>
          <w:color w:val="111111"/>
          <w:sz w:val="28"/>
          <w:sz w:val="28"/>
          <w:szCs w:val="28"/>
          <w:rtl w:val="true"/>
          <w:lang w:bidi="fa-IR"/>
        </w:rPr>
        <w:t>بیافتیم، یا هر وقت گرفتار شدیم نام او را بر لب بیاوریم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کنکور خیلی‌ها نذر می‌کنند 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قرآن انتقاد می‌کند و می‌گوید چرا هر وقت گرفتار شدید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رکبوا فی الفلک دعوا الله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چرا وقتی کشتی‌ات غرق می‌شود یا الله می‌گویی؟</w:t>
      </w:r>
    </w:p>
    <w:p>
      <w:pPr>
        <w:pStyle w:val="BookText"/>
        <w:rPr/>
      </w:pPr>
      <w:r>
        <w:rPr>
          <w:rFonts w:ascii="IRNazanin" w:hAnsi="IRNazanin" w:eastAsia="IRNazanin"/>
          <w:color w:val="111111"/>
          <w:sz w:val="28"/>
          <w:sz w:val="28"/>
          <w:szCs w:val="28"/>
          <w:rtl w:val="true"/>
          <w:lang w:bidi="fa-IR"/>
        </w:rPr>
        <w:t>یاد موسمی مورد انتقاد است، یاد موسمی‌کار فرعون است؛ او هم یا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محض اینکه دید دارد غرق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اَلْانَ؛ خدایا من 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آنهایی که لحظة مرگ استغفر الله می‌گویند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کنید توبه دقیقه آخر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هم دقیقه آخر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غرق خاصّیتی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وقتی یاد امام زمان علیه السلام می‌کنیم که دچار سختی می‌شویم، درحالی‌که باید همیشه به یاد او باشیم و هر روز برایش صدقه بدهیم، در هر خانه‌ای یک کتاب باشد تا با زندگینامه امام آشنا بشود و خود را برای رساندن به آن قله آماده کند</w:t>
      </w:r>
      <w:r>
        <w:rPr>
          <w:rFonts w:eastAsia="IRNazanin" w:cs="IRNazanin"/>
          <w:color w:val="111111"/>
          <w:sz w:val="28"/>
          <w:szCs w:val="28"/>
          <w:rtl w:val="true"/>
          <w:lang w:bidi="fa-IR"/>
        </w:rPr>
        <w:t>.</w:t>
      </w:r>
    </w:p>
    <w:p>
      <w:pPr>
        <w:pStyle w:val="Heading3"/>
        <w:numPr>
          <w:ilvl w:val="2"/>
          <w:numId w:val="1"/>
        </w:numPr>
        <w:rPr/>
      </w:pPr>
      <w:bookmarkStart w:id="260" w:name="__RefHeading___Toc2002851_1395250215"/>
      <w:bookmarkStart w:id="261" w:name="_Toc98"/>
      <w:bookmarkEnd w:id="260"/>
      <w:r>
        <w:rPr>
          <w:rtl w:val="true"/>
        </w:rPr>
        <w:t>پستانک</w:t>
      </w:r>
      <w:bookmarkEnd w:id="2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دنیا به این فکر افتاده است که شورای امنیت و سازمان ملل درست کند؟ چون دنیا این را فهمیده که انسان در فطرت و درونش به تشکیلات واحد حکومتی نیاز دارد که طرفدار حقوق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عدالت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 امنیتی که می‌خواهی، آن صفا و صلح و</w:t>
      </w:r>
    </w:p>
    <w:p>
      <w:pPr>
        <w:pStyle w:val="BookText"/>
        <w:rPr/>
      </w:pPr>
      <w:r>
        <w:rPr>
          <w:rFonts w:ascii="IRNazanin" w:hAnsi="IRNazanin" w:eastAsia="IRNazanin"/>
          <w:color w:val="111111"/>
          <w:sz w:val="28"/>
          <w:sz w:val="28"/>
          <w:szCs w:val="28"/>
          <w:rtl w:val="true"/>
          <w:lang w:bidi="fa-IR"/>
        </w:rPr>
        <w:t>عدالتی که می‌خواهی من تأمین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بچه گرسنه است و می‌خواهد شیر بخورد، گاهی در دهان او پستانک می‌گذارند، بشر فهمیده است ظلم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بایدکرة زمین یک صاحب مناسبی داشته باشد؛ اما ابرقدرت‌ها این احساس را فهمیده‌اند و در دهان بشر پستانک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شورای امنیت و سازمان ملل پستانکی است که ابرقدرت‌ها تراشیدند تا در دهان انسان بگذارند تا انسان آن احساس صادقش به صورت کاذب اشباع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صادقانه‌ای است که اشباع کاذب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بچه‌ها عروسک می‌سازند و با آن بازی می‌کنند، یعنی یک چیزی در درون آنها می‌گذرد که همان حس مادری است و آن را با عروسک بازی اشباع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در کرة زمین جنگ برپا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 زیاد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طلا و نفت کم است و برسر آن دعوا می‌شود؛ اما هیچ کس سر هوا دعوا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زیاد است کسی سر تنفس دعوا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هوا که گذشتیم، آب، خاک، طلا  و پول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جمعیت و کشور زیاد است و منافع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درخانة حیوان‌ها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زیاد و گوشت کم است، گربه‌ها با هم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هم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چه کرد؟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منافع را آنقدر زیاد کرد که وضعیت هوا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دارد؟ یک جا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طلا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منافع را زیاد کنیم و یا باید فروانی کشورها را به یک کشور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آتش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منافع کم و تعدد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منافع را زیاد کنیم یا باید تعدد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دانشمندان هم به این نتیجه رسیدند که باید یک حکومت واحد وجود داشته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مثال برنامه‌ای در تلویزیون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باطل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داشتم که هفت وجه زیبای این تمثیل را بیان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استفاده بیشتر به سایت درس‌هایی از قرآن مراجعه شود</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فرقان ذیل آیه شریفه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مثل‌های آسمانی تالیف علی اسعدی، انتشارات دارالحدیث چهل آیه تمثیلی و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تمثیلی و تشبیهی با دسته‌بندی موضوعی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إِسْحَاقَ بْنِ سَعْدٍ الْأَشْعَرِی قَالَ دَخَلْتُ عَلَی أَبِی مُحَمَّدٍ الْحَسَنِ بْنِ عَلِی ع وَ أَنَا أُرِیدُ أَنْ أَسْأَلَهُ عَنِ الْخَلَفِ مِنْ بَعْدِهِ فَقَالَ لِی مُبْتَدِئاً یَا أَحْمَدَ بْنَ إِسْحَاقَ إِنَّ اللَّهَ تَبَارَکَ وَ تَعَالَی لَمْ یُخَلِّ الْأَرْضَ مُنْذُ خَلَقَ آدَمَ ع وَ لَا یُخَلِّیهَا إِلَی أَنْ تَقُومَ السَّاعَةُ مِنْ حُجَّةٍ لِلَّهِ عَلَی خَلْقِهِ بِهِ یَدْفَعُ الْبَلَاءَ عَنْ أَهْلِ الْأَرْضِ وَ بِهِ یُنَزِّلُ الْغَیْثَ وَ بِهِ یُخْرِجُ بَرَکَاتِ الْأَرْضِ قَالَ فَقُلْتُ لَهُ یَا ابْنَ رَسُولِ اللَّهِ فَمَنِ الْإِمَامُ وَ الْخَلِیفَةُ بَعْدَکَ فَنَهَضَ ع مُسْرِعاً فَدَخَلَ الْبَیْتَ ثُمَّ خَرَجَ وَ عَلَی عَاتِقِهِ غُلَامٌ کَأَنَّ وَجْهَهُ الْقَمَرُ لَیْلَةَ الْبَدْرِ مِنْ أَبْنَاءِ الثَّلَاثِ سِنِینَ فَقَالَ یَا أَحْمَدَ بْنَ إِسْحَاقَ لَوْ لَا کَرَامَتُکَ عَلَی اللَّهِ عَزَّ وَ جَلَّ وَ عَلَی حُجَجِهِ مَا عَرَضْتُ عَلَیْکَ ابْنِی هَذَا إِنَّهُ سَمی‌رَسُولِ اللَّهِ ص وَ کَنِیُّهُ الَّذِی یَمْلَأُ الْأَرْضَ قِسْطاً وَ عَدْلًا کَمَا مُلِئَتْ جَوْراً وَ ظُلْماً یَا أَحْمَدَ بْنَ إِسْحَاقَ مَثَلُهُ فِی هَذِهِ الْأُمَّةِ مَثَلُ الْخَضِرِ ع وَ مَثَلُهُ مَثَلُ ذِی الْقَرْنَیْنِ وَ اللَّهِ لَیَغِیبَنَّ غَیْبَةً لَا یَنْجُو فِیهَا مِنَ الْهَلَکَةِ إِلَّا مَنْ ثَبَّتَهُ اللَّهُ عَزَّ وَ جَلَّ عَلَی الْقَوْلِ بِإِمَامَتِهِ وَ وَفَّقَهُ فِیهَا لِلدُّعَاءِ بِتَعْجِیلِ فَرَجِهِ فَقَالَ أَحْمَدُ بْنُ إِسْحَاقَ فَقُلْتُ لَهُ یَا مَوْلَای فَهَلْ مِنْ عَلَامَةٍ یَطْمَئِنُّ إِلَیْهَا قَلْبِی فَنَطَقَ الْغُلَامُ ع بِلِسَانٍ عَرَبِی فَصِیحٍ فَقَالَ أَنَا بَقِیَّةُ اللَّهِ فِی أَرْضِهِ وَ الْمُنْتَقِمُ مِنْ أَعْدَائِهِ فَلَا تَطْلُبْ أَثَراً بَعْدَ عَیْنٍ یَا أَحْمَدَ بْنَ إِسْحَاقَ فَقَالَ أَحْمَدُ بْنُ إِسْحَاقَ فَخَرَجْتُ مَسْرُوراً فَرِحاً فَلَمَّا کَانَ مِنَ الْغَدِ عُدْتُ إِلَیْه فَقُلْتُ لَهُ یَا ابْنَ رَسُولِ اللَّهِ لَقَدْ عَظُمَ سُرُورِی بِمَا مَنَنْتَ بِهِ عَلَی فَمَا السُّنَّةُ الْجَارِیَةُ فِیهِ مِنَ الْخَضِرِ وَ ذِی الْقَرْنَیْنِ فَقَالَ طُولُ الْغَیْبَةِ یَا أَحْمَدُ قُلْتُ یَا ابْنَ رَسُولِ اللَّهِ وَ إِنَّ غَیْبَتَهُ لَتَطُولُ قَالَ إِی وَ رَبِّی حَتَّی یَرْجِعَ عَنْ هَذَا الْأَمْرِ أَکْثَرُ الْقَائِلِینَ بِهِ وَ لَا یَبْقَی إِلَّا مَنْ أَخَذَ اللَّهُ عَزَّ وَ جَلَّ عَهْدَهُ لِوَلَایَتِنَا وَ کَتَبَ فِی قَلْبِهِ الْإِیمَانَ وَ أَیَّدَهُ بِرُوحٍ مِنْهُ یَا أَحْمَدَ بْنَ إِسْحَاقَ هَذَا أَمْرٌ مِنْ أَمْرِ اللَّهِ وَ سِرٌّ مِنْ سِرِّ اللَّهِ وَ غَیْبٌ مِنْ غَیْبِ اللَّهِ فَخُذْ ما آتَیْتُکَ وَ اکْتُمْهُ وَ کُنْ مِنَ الشَّاکِرِینَ تَکُنْ مَعَنَا غَداً فِی عِلِّیِّین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 قَالَ أَبُو عَبْدِ اللَّهِ ع إِنَّهُ إِذَا تَنَاهَتِ الْأُمُورُ إِلَی صَاحِبِ هَذَا الْأَمْرِ رَفَعَ اللَّهُ تَبَارَکَ وَ تَعَالَی لَهُ کُلَّ مُنْخَفِضٍ مِنَ الْأَرْضِ وَ خَفَضَ لَهُ کُلَّ مُرْتَفِعٍ حَتَّی تَکُونَ الدُّنْیَا عِنْدَهُ بِمَنْزِلَةِ رَاحَتِهِ فَأَیُّکُمْ لَوْ کَانَتْ فِی رَاحَتِهِ شَعْرَةٌ لَمْ یُبْصِرْهَ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أُمَّتِهِ مَنْ یَمْرُقُ مِنَ الدِّینِ کَمَا یَمْرُقُ السَّهْمُ مِنَ الرَّمِیَّةِ وَ الْمَارِقُ مِنَ الدِّینِ قَدْ فَارَقَ الْکِتَابَ وَ الْعِتْرَة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سُتْرَةٍ عَنِ النَّاسِ لَا یُبْصِرُ الْقَائِفُ أَثَرَهُ وَ لَوْ تَابَعَ نَظَرَهُ ثُمَّ لَیُشْحَذَنَّ فِیهَا قَوْمٌ شَحْذَ الْقَیْنِ النَّصْلَ تُجْلَی بِالتَّنْزِیلِ أَبْصَارُهُمْ وَ یُرْمَی بِالتَّفْسِیرِ فِی مَسَامِعِهِمْ وَ یُغْبَقُونَ کَأْسَ الْحِکْمَةِ بَعْدَ الصَّبُوح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لَتُکْسَرُنَّ تَکَسُّرَ الزُّجَاجِ وَ إِنَّ الزُّجَاجَ لَیُعَادُ فَیَعُودُ کَمَا کَانَ وَ اللَّهِ لَتُکْسَرُنَّ تَکَسُّرَ الْفَخَّارِ فَإِنَّ الْفَخَّارَ لَیَتَکَسَّرُ فَلَا یَعُودُ کَمَا کَانَ وَ وَ اللَّهِ لَتُغَرْبَلُنَّ وَ وَ اللَّهِ لَتُمَیَّزُنَّ وَ وَ اللَّهِ لَتُمَحَّصُنَّ حَتَّی لَا یَبْقَی مِنْکُمْ إِلَّا الْأَقَلُّ وَ صَعَّرَ کَفَّهُ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لِلْقَائِمِ مِنَّا غَیْبَةٌ أَمَدُهَا طَوِیلٌ کَأَنِّی بِالشِّیعَةِ یَجُولُونَ جَوَلَانَ النَّعَمِ فِی غَیْبَتِهِ یَطْلُبُونَ الْمَرْعَی فَلَا یَجِدُونَهُ أَلَا فَمَنْ ثَبَتَ مِنْهُمْ عَلَی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یَقْسُ قَلْبُهُ لِطُولِ أَمَدِ غَیْبَةِ إِمَامِهِ فَهُوَ مَعِی فِی دَرَجَتِی یَوْمَ الْقِیَامَةِ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بِالشِّیعَةِ عِنْدَ فَقْدِهِمُ الثَّالِثَ مِنْ وُلْدِی کَالنَّعَمِ یَطْلُبُونَ الْمَرْعَی فَلَا یَجِدُونَهُ قُلْتُ لَهُ وَ لِمَ ذَاکَ یَا ابْنَ رَسُولِ اللَّهِ قَالَ لِأَنَّ إِمَامَهُمْ یَغِیبُ عَنْهُمْ فَقُلْتُ وَ لِمَ قَالَ لِئَلَّا یَکُونَ لِأَحَدٍ فِی عُنُقِهِ بَیْعَةٌ إِذَا قَامَ بِالسَّیْف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 سَمِعْتُ أَبَا جَعْفَرٍ ع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أَمْرِنَا فِی کِتَابِ اللَّهِ تَعَالَی مَثَلُ صَاحِبِ الْحِمَارِ أَمَاتَهُ اللَّهُ مِائَةَ عامٍ ثُمَّ بَعَثَهُ‌ُ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االْمَهْدِی شَبَابٌ لَا کُهُولَ فِیهِمْ إِلَّا مِثْلَ کُحْلِ الْعَیْنِ وَ الْمِلْحِ فِی الزَّادِ وَ أَقَلُّ الزَّادِ الْمِلْح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بِکِتَابِ اللَّهِ عَزَّ وَ جَلَّ وَ سُنَّةِ نَبِیِّهِ ص لَیَنْبُتُ فِی قَلْبِ مَهْدِیِّنَا کَمَا یَنْبُتُ الزَّرْعُ عَلَی أَحْسَنِ نَبَاتِهِ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خَرَجَ مِنَّا أَهْلَ الْبَیْتِ قَبْلَ قِیَامِ الْقَائِمِ مَثَلُ فَرْخٍ طَارَ وَ وَقَعَ فِی کُوَّةٍ فَتَلَاعَبَتْ بِهِ الصِّبْیَان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قُلُوبَ أَهْلِ الطَّاعَةِ وَ الْإِخْلَاصِ نُزَّعٌ إِلَیْکَ مِثْلَ الطَّیْرِ إِذَا أَمَّتْ أَوْکَارَهَا وَ هُمْ مَعْشَرٌ یَطْلُعُونَ بِمَخَائِلِ الذِّلَّةِ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ثُمَّ أَبْشِرُوا ثَلَاثَ مَرَّاتٍ إِنَّمَا مَثَلُ أُمَّتِی کَمَثَلِ غَیْثٍ لَا یُدْرَی أَوَّلُهُ خَیْرٌ أَوْ آخِرُهُ إِنَّمَا مَثَلُ أُمَّتِی کَمَثَلِ حَدِیقَةٍ أُطْعِمَ مِنْهَا فَوْجٌ عَاماً ثُمَّ أُطْعِمَ مِنْهَا فَوْجٌ عَاماً لَعَلَّ آخِرَهَا فَوْجاً أَنْ یَکُونَ أَعْرَضَهَا بَحْراً وَ أَعْمَقَهَا طُولًا وَفَرْعاً وَ أَحْسَنَهَا جَنًی وَ کَیْفَ تَهْلِکُ أُمَّةٌ أَنَا أَوَّلُهَا وَ اثْنَا عَشَرَ مِنْ بَعْدِی مِنَ السُّعَدَاءِ وَ أُوْلِی الْأَلْبَابِ وَ الْمَسِیحُ عِیسَی ابْنُ مَرْیَمَ آخِرُهَا وَ لَکِنْ یَهْلِکُ بَیْنَ ذَلِکَ نُتْجُ الْهَرْجِ لَیْسُوا مِنِّی وَ لَسْتُ مِنْهُم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فَلَمَّا قَضَی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افْتُرِضَ عَلَیْهِ مِنَ الْحَجِّ أَتَی مُوَدِّعَ الْکَعْبَةِ فَلَزِمَ حَلْقَةَ الْبَابِ وَ نَادَی بِرَفْعِ صَوْتِهِ أَیُّهَا النَّاسُ فَاجْتَمَعَ أَهْلُ الْمَسْجِدِ وَ أَهْلُ السُّوقِ فَقَالَ اسْمَعُوا إِنِّی قَائِلٌ مَا هُوَ بَعْدِی کَائِنٌ فَلْیُبَلِّغْ شَاهِدُکُمْ غَائِبَکُمْ ثُمَّ بَکَی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بَکَی لِبُکَائِهِ النَّاسُ أَجْمَعِینَ فَلَمَّا سَکَتَ مِنْ بُکَائِهِ قَال اعْلَمُوا رَحِمَکُمُ اللَّهُ أَنَّ مَثَلَکُمْ فِی هَذَا الْیَوْمِ کَمَثَلِ وَرَقٍ لَا شَوْکَ فِیهِ إِلَی أَرْبَعِینَ وَ مِائَةِ سَنَةٍ ثُمَّ یَأْتِی مِنْ بَعْدِ ذَلِکَ شَوْکٌ وَ وَرَقٌ إِلَی مِائَتَی سَنَةٍ ثُمَّ یَأْتِی مِنْ بَعْدِ ذَلِکَ شَوْکٌ لَا وَرَقَ فِیهِ حَتَّی لَا یُرَی فِیهِ إِلَّا سُلْطَانٌ جَائِرٌ أَوْ غَنِی بَخِیلٌ أَوْ عَالِمٌ مُرَاغِبٌ فِی الْمَالِ أَوْ فَقِیرٌ کَذَّابٌ أَوْ شَیْخٌ فَاجِرٌ أَوْ صَبِی وَقِحٌ أَوِ امْرَأَةٌ رَعْنَاءُ ثُمَّ بَکَی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سَلْمَانُ الْفَارِسِی وَ قَالَ یَا رَسُولَ اللَّهِ أَخْبِرْنَا مَتَی یَکُونُ ذَلِکَ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إِذَا قَلَّتْ عُلَمَاؤُکُمْ وَ ذَهَبَتْ قُرَّاؤُکُمْ وَ قَطَعْتُمْ زَکَاتَکُمْ وَ أَظْهَرْتُمْ مُنْکَرَاتِکُمْ وَ عَلَتْ أَصْوَاتُکُمْ فِی مَسَاجِدِکُمْ وَ جَعَلْتُمُ الدُّنْیَا فَوْقَ رُءُوسِکُمْ وَ الْعِلْمَ تَحْتَ أَقْدَامِکُمْ وَ الْکَذِبَ حَدِیثَکُمْ وَ الْغِیبَةَ فَاکِهَتَکُمْ وَ الْحَرَامَ غَنِیمَتَکُمْ وَ</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یوشک الامم تداعی الامم علیکم تداعی الاکلة علی قصعتها قال قائل منهم من قلة نحن یومئذ؟ قال بل أنتم کثیر و لکنکم غثاء کغثاء السیل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غَیْبَةً الْمُتَمَسِّکُ فِیهَا بِدِینِهِ کَالْخَارِطِ لِلْقَتَادِ ثُمَّ قَالَ هَکَذَا بِیَدِهِ ثُمَّ قَالَ إِنَّ لِصَاحِبِ هَذَا الْأَمْرِ غَیْبَةً فَلْیَتَّقِ اللَّهَ عَبْدٌ وَ لْیَتَمَسَّکْ بِدِینِهِ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وَقْتُ الْفَجْرِ یَظْهَرُ لَکِ بِهَا الْحَبَلُ لِأَنَّ مَثَلَهَا مَثَلُ أُمِّ مُوسَی لَمْ یَظْهَرْ بِهَا الْحَبَلُ وَ لَمْ یَعْلَمْ بِهَا أَحَدٌ إِلَی وَقْتِ وِلَادَتِهَا لِأَنَّ فِرْعَوْنَ کَانَ یَشُقُّ بُطُونَ الْحَبَالَی فِی طَلَبِ مُوسَی وَ هَذَا نَظِیرُ مُوسَی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فَقُلْتُ فَوَلَدُکَ فَقَالَ لَا فَقُلْتُ فَوَلَدُ وَلَدِکَ هُوَ قَالَ لَا فَقُلْتُ فَوَلَدُ وَلَدِ وَلَدِکَ فَقَالَ لَا قُلْتُ مَنْ هُوَ قَالَ الَّذِی یَمْلَأُهَا عَدْلًا کَمَا مُلِئَتْ ظُلْماً وَ جَوْراً عَلَی فَتْرَةٍ مِنَ الْأَئِمَّةِ کَمَا أَنَّ رَسُولَ اللَّهِ ص بُعِثَ عَلی فَتْرَةٍ مِنَ الرُّسُل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عَرَضَ الْإِیمَانَ عَلَی کُلِّ نَاصِبٍ فَإِنْ دَخَلَ فِیهِ بِحَقِیقَةٍ وَ إِلَّا ضَرَبَ عُنُقَهُ أَوْ یُؤَدِّی الْجِزْیَةَ کَمَا یُؤَدِّیهَا الْیَوْمَ أَهْلُ الذِّمَّةِ وَ یَشُدُّ عَلَی وَسَطِهِ الْهِمْیَانَ وَ یُخْرِجُهُمْ مِنَ الْأَمْصَارِ إِلَی السَّوَاد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یَبْدَأُ بِهِ قَائِمُنَا سُقُوفُ الْمَسَاجِدِ فَیُکَسِّرُهَا وَ یَأْمُرُ بِهَا فَیُجْعَلُ عَرِیشاً کَعَرِیشِ مُوسَی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أَبِی‌جَعْفَرٍ علیه السلام فِی قَوْلِ اللَّهِ عَزَّوَجَلَّ اعْلَمُوا أَنَّ اللَّهَ یُحْی الْأَرْضَ بَعْدَ مَوْتِها قَالَ یُحْیِیهَا اللَّهُ عَزَّوَجَلَّ بِالْقَائِمِ علیه السلام بَعْدَ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بِمَوْتِهَا کُفْرَ أَهْلِهَا وَ الْکَافِرُ مَیِّت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صَفْوَانَ‌بْنِ مِهْرَانَ عَنِ الصَّادِقِ جَعْفَرِبْنِ‌مُحَمَّدٍ علیه السلام أَنَّهُ قَالَ مَنْ أَقَرَّ بِجَمِیعِ الْأَئِمَّةِ وَ جَحَدَ الْمَهْدِی کَانَ کَمَنْ أَقَرَّ بِجَمِیعِ الْأَنْبِیَاءِ وَ جَحَدَ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لِشِیعَتِهِ کُونُوا فِی النَّاسِ کَالنَّحْلِ‌فِی الطَّیْرِ لَیْسَ شَیْ‌ءٌ مِنَ الطَّیْرِ إِلَّا وَ هُوَ یَسْتَضْعِفُهَا وَ لَوْ یَعْلَمُ مَا فِی أَجْوَافِهَا لَمْ یَفْعَلْ بِهَا کَمَا یَفْعَلُ خَالِطُوا النَّاسَ بِأَبْدَانِکُمْ وَ زَایِلُوهُمْ بِقُلُوبِکُمْ وَ أَعْمَالِکُمْ فَإِنَّ لِکُلِّ امْرِئٍ مَا اکْتَسَبَ وَ هُوَ یَوْمَ الْقِیَامَةِ مَعَ مَنْ أَحَبَّ أَمَا إِنَّکُمْ لَنْ تَرَوْا مَا تُحِبُّونَ وَ مَا تَأْمُلُونَ یَا مَعْشَرَ الشِّیعَةِ حَتَّی یَتْفُلَ بَعْضُکُمْ فِی وُجُوهِ بَعْضٍ وَ حَتَّی یُسَمی‌بَعْضُکُمْ بَعْضاً کَذَّابِینَ وَ حَتَّی لَا یَبْقَی مِنْکُمْ عَلَی هَذَا الْأَمْرِ إِلَّا کَالْکُحْلِ فِی الْعَیْنِ وَ الْمِلْحِ فِی الطَّعَامِ وَ هُوَ أَقَلُّ الزَّادِ وَ سَأَضْرِبُ لَکُمْ فِی ذَلِکَ مَثَلًا وَ هُوَ کَمَثَلِ رَجُلٍ کَانَ لَهُ طَعَامٌ قَدْ ذَرَاهُ وَ غَرْبَلَهُ وَ نَقَّاهُ وَ جَعَلَهُ فِی بَیْتٍ وَ أَغْلَقَ عَلَیْهِ الْبَابَ مَا شَاءَ اللَّهُ‌ثُمَّ فَتَحَ الْبَابَ عَنْهُ فَإِذَا السُّوسُ قَدْ وَقَعَ فِیهِ ثُمَّ أَخْرَجَهُ وَ نَقَّاهُ وَ ذَرَاهُ ثُمَّ جَعَلَهُ فِی الْبَیْتِ وَ أَغْلَقَ عَلَیْهِ الْبَابَ مَا شَاءَاللَّهُ ثُمَّ فَتَحَ الْبَابَ عَنْهُ فَإِذَا السُّوسُ قَدْ وَقَعَ فِیهِ وَ أَخْرَجَهُ وَ نَقَّاهُ وَ ذَرَاهُ ثُمَّ جَعَلَهُ فِی الْبَیْتِ وَ أَغْلَقَ عَلَیْهِ الْبَابَ ثُمَّ أَخْرَجَهُ بَعْدَ حِینٍ فَوَجَدَهُ قَدْ وَقَعَ فِیهِ السُّوسُ فَفَعَلَ بِهِ کَمَا فَعَلَ مِرَاراً حَتَّی بَقِیَتْ مِنْهُ رِزْمَةٌ کَرِزْمَةِ الْأَنْدَرِ الَّذِی لَا یَضُرُّهُ السُّوسُ شَیْئاً وَ کَذَلِکَ أَنْتُمْ تُمَحِّصُکُمُ الْفِتَنُ حَتَّی لَا یَبْقَی مِنْکُمْ إِلَّا عِصَابَةٌ لَا تَضُرُّهَا الْفِتَنُ شَیْئا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بَرَقَتْ بَوَارِقُهُ عُقِدَتْ رَایَاتُ الْفِتَنِ الْمُعْضِلَةِ وَ أَقْبَلْنَ کَاللَّیْلِ الْمُظْلِمِ وَ الْبَحْرِ الْمُلْتَطِمِ هَذَا وَ کَمْ یَخْرِقُ الْکُوفَةَ مِنْ قَاصِفٍ وَ یَمُرُّ عَلَیْهَا مِنْ عَاصِفٍ وَ عَنْ قَلِیلٍ تَلْتَفُّ الْقُرُونُ بِالْقُرُونِ وَ یُحْصَدُ الْقَائِمُ وَ یُحْطَمُ الْمَحْصُود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عَلِی بْنُ الْحُسَیْنِ یَا بَا خَالِدٍ لَتَأْتِیَنَّ فِتَنٌ کَقِطَعِ اللَّیْلِ الْمُظْلِمِ لَا یَنْجُو إِلَّا مَنْ أَخَذَ اللَّهُ مِیثَاقَهُ أُولَئِکَ مَصَابِیحُ الْهُدَی وَ یَنَابِیعُ الْعِلْمِ یُنْجِیهِمُ اللَّهُ مِنْ کُلِّ فِتْنَةٍ مُظْلِمَةٍ</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قَالَ سَأَلْتُ أَبَا جَعْفَرٍ علیه السلام عَنِ السُّفْیَانِی فَقَالَ وَ أَنَّی لَکُمْ بِالسُّفْیَانِی حَتَّی یَخْرُجَ قَبْلَهُ الشَّیْصَبَانِی یَخْرُجُ بِأَرْضِ کُوفَانَ یَنْبُعُ کَمَا یَنْبُعُ الْمَاءُ فَیَقْتُلُ وَفْدَکُمْ فَتَوَقَّعُوا بَعْدَ ذَلِکَ السُّفْیَانِی وَ خُرُوجَ الْقَائِمِ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الْحَارِثِ‌بْنِ‌الْمُغِیرَةِ  قَالَ کُنَّا عِنْدَ أَبِی جَعْفَرٍ علیه السلام فَقَالَ الْعَارِفُ مِنْکُمْ هَذَا الْأَمْرَ الْمُنْتَظِرُ لَهُ الْمُحْتَسِبُ فِیهِ الْخَیْرَ کَمَنْ جَاهَدَ وَ اللَّهِ مَعَ قَائِمِ‌آلِ‌مُحَمَّدٍ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بِسَیْفِهِ ثُمَّ قَالَ بَلْ وَ اللَّهِ کَمَنْ جَاهَدَ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بِسَیْفِهِ ثُمَّ قَالَ الثَّالِثَةَ بَلْ وَ اللَّهِ کَمَنِ اسْتُشْهِدَ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فُسْطَاطِهِ وَ فِیکُمْ آیَةٌ مِنْ کِتَابِ اللَّهِ قُلْتُ أَی آیَةٍ جُعِلْتُ فِدَاکَ قَالَ قَوْلُ اللَّهِ عَزَّ وَ جَلَّ وَ الَّذِینَ آمَنُوا بِاللَّهِ وَ رُسُلِهِ أُولئِکَ هُمُ الصِّدِّیقُونَ وَ الشُّهَداءُ عِنْدَ رَبِّهِمْ لَهُمْ أَجْرُهُمْ وَ نُورُهُمْ ثُمَّ قَالَ صِرْتُمْ وَ اللَّهِ صَادِقِینَ شُهَدَاءَ عِنْدَ رَبِّکُم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کَمَنْ هُوَ مَعَ الْقَائِمِ فِی فُسْطَاطِهِ قَالَ ثُمَّ مَکَثَ هُنَیْئَةً ثُمَّ قَالَ لَا بَلْ کَمَنْ قَاتَلَ مَعَهُ ثُمَّ قَالَ لَا بَلْ وَ اللَّهِ کَمَنِ اسْتُشْهِدَ مَعَ رَسُولِ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مُحَمَّدِبْنِ‌مُسْلِمٍ الثَّقَفِی قَالَ سَمِعْتُ أَبَا جَعْفَرٍ مُحَمَّدَ بْنَ عَلِی الْبَاقِرَ علیه السلام  یَقُولُ کُلُّ مَنْ دَانَ اللَّهَ بِعِبَادَةٍ یُجْهِدُ فِیهَا نَفْسَهُ وَ لَا إِمَامَ لَهُ مِنَ اللَّهِ تَعَالَی فَسَعْیُهُ غَیْرُ مَقْبُولٍ وَ هُوَ ضَالٌّ مُتَحَیِّرٌ وَ اللَّهُ شَانِئٌ لِأَعْمَالِهِ وَ مَثَلُهُ کَمَثَلِ شَاةٍ مِنَ الْأَنْعَامِ ضَلَّتْ عَنْ رَاعِیهَا أَوْ قَطِیعِهَا فَتَاهَتْ ذَاهِبَةً وَ جَائِیَةً وَ حَارَتْ یَوْمَهَا فَلَمَّا جَنَّهَا اللَّیْلُ بَصُرَتْ بِقَطِیعِ غَنَمٍ مَعَ رَاعِیهَا فَحَنَّتْ إِلَیْهَا وَ اغْتَرَّتْ بِهَا فَبَاتَتْ مَعَهَا فِی رَبَضَتِهَا فَلَمَّا أَصْبَحَتْ وَ سَاقَ الرَّاعِی قَطِیعَهُ أَنْکَرَتْ رَاعِیَهَا وَ قَطِیعَهَا فَهَجَمَتْ مُتَحَیِّرَةً تَطْلُبُ رَاعِیَهَا وَ قَطِیعَهَا فَبَصُرَتْ بِسَرْحِ غَنَمٍ آخَرَ مَعَ رَاعِیهَا فَحَنَّتْ إِلَیْهَا وَ اغْتَرَّتْ بِهَا فَصَاحَ بِهَا رَاعِی الْقَطِیعِ أَیَّتُهَا الشَّاةُ الضَّالَّةُ الْمُتَحَیِّرَةُ الْحَقِی بِرَاعِیکِ وَ قَطِیعِکِ فَإِنَّکِ تَائِهَةٌ مُتَحَیِّرَةٌ قَدْ ضَلَلْتِ عَنْ رَاعِیکِ وَ قَطِیعِکِ فَهَجَمَتْ ذَعِرَةً مُتَحَیِّرَةً تَائِهَةً لَا رَاعِی لَهَا یُرْشِدُهَا إِلَی مَرْعَاهَا أَوْ یَرُدُّهَا إِلَی مَرْبِضِهَا فَبَیْنَمَا هِی کَذَلِکَ إِذَا اغْتَنَمَ الذِّئْبُ ضَیْعَتَهَا فَأَکَلَهَا وَ هَکَذَا وَ اللَّهِ یَا ابْنَ مُسْلِمٍ مَنْ أَصْبَحَ مِنْ هَذِهِ الْأُمَّةِ لَا إِمَامَ لَهُ مِنَ اللَّهِ عَزَّوَجَلَّ أَصْبَحَ تَائِهاً مُتَحَیِّراً ضَالًّا إِنْ مَاتَ عَلَی هَذِهِ الْحَالِ مَاتَ مِیتَةَ کُفْرٍ وَ نِفَاقٍ وَ اعْلَمْ یَا مُحَمَّدُ أَنَّ أَئِمَّةَ الْحَقِّ وَ أَتْبَاعَهُمْ هُمُ الَّذِینَ عَلَی دِینِ اللَّهِ وَ أَنَّ أَئِمَّةَ الْجَوْرِ لَمَعْزُولُونَ عَنْ دِینِ اللَّهِ وَ عَنِ الْحَقِّ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وعظتم بمن کان قبلکم وضربت المثال لکم و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طال علی‌بنی‌إسرائیل العذاب ضجوا و بکوا إلی الله أربعین صباحا فأوحی الله إلی موسی و‌هارون أن یخلصهم من فرعون فحط عنهم سبعین و مائة سنة، قال و قال أبو عبد الله هکذا أنتم لو فعلتم لفرج الله عنا، فأما إذا لم تکونوا فإن الأمر ینتهی إلی منتهاه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النَّهَارُ هُوَ الْقَائِمُ مِنَّا أَهْلَ الْبَیْتِ ع إِذَا قَامَ غَلَبَ دَوْلَةَ الْبَاطِلِ وَ الْقُرْآنُ ضَرَبَ فِیهِ الْأَمْثَالَ لِلنَّاسِ وَ خَاطَبَ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نَحْنُ نَعْلَمُهُ فَلَیْسَ‌یَعْلَمُهُ غَیْرُنَا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مُحَمَّدٍ علیه السلام لَوْ لَا مَنْ یَبْقَی بَعْدَ غَیْبَةِ قَائِمِکُمْ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دِینِ‌اللَّهِ وَ لَکِنَّهُمُ الَّذِینَ یُمْسِکُونَ أَزِمَّةَ قُلُوبِ ضُعَفَاءِ الشِّیعَةِ کَمَا یُمْسِکُ صَاحِبُ السَّفِینَةِ سُکَّانَهَا أُولَئِکَ هُمُ الْأَفْضَلُونَ عِنْدَ اللَّهِ عَزَّ وَ جّل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قَالَ سَأَلَهُ حُمْرَانُ فَقَالَ جَعَلَنِی اللَّهُ فِدَاکَ لَوْ حَدَّثْتَنَا مَتَی یَکُونُ هَذَا الْأَمْرُ فَسُرِرْنَا بِهِ فَقَالَ یَا حُمْرَانُ إِنَّ لَکَ أَصْدِقَاءَ وَ إِخْوَاناً وَ مَعَارِفَ إِنَّ رَجُلًا کَانَ فِیمَا مَضَی مِنَ الْعُلَمَاءِ وَ کَانَ لَهُ ابْنٌ لَمْ یَکُنْ یَرْغَبُ فِی عِلْمِ أَبِیهِ وَ لَا یَسْأَلُهُ عَنْ شَیْ‌ءٍ وَ کَانَ لَهُ جَارٌ یَأْتِیهِ وَ یَسْأَلُهُ وَ یَأْخُذُ عَنْهُ فَحَضَرَ الرَّجُلَ الْمَوْتُ فَدَعَا ابْنَهُ فَقَالَ یَا بُنَی إِنَّکَ قَدْ کُنْتَ تَزْهَدُ فِیمَا عِنْدِی وَ تَقِلُّ رَغْبَتُکَ فِیهِ وَ لَمْ تَکُنْ تَسْأَلُنِی عَنْ شَیْ‌ءٍ وَ لِی جَارٌ قَدْ کَانَ یَأْتِینِی وَ یَسْأَلُنِی وَ یَأْخُذُ مِنِّی وَ یَحْفَظُ عَنِّی فَإِنِ احْتَجْتَ إِلَی شَیْ‌ءٍ فَأْتِهِ وَ عَرَّفَهُ جَارَهُ فَهَلَکَ الرَّجُلُ وَ بَقِی ابْنُهُ فَرَأَی مَلِکُ ذَلِکَ الزَّمَانِ رُؤْیَا فَسَأَلَ عَنِ الرَّجُلِ فَقِیلَ لَهُ قَدْ هَلَکَ فَقَالَ الْمَلِکُ هَلْ تَرَکَ وَلَداً فَقِیلَ لَهُ نَعَمْ تَرَکَ ابْناً فَقَالَ ائْتُونِی بِهِ فَبُعِثَ إِلَیْهِ لِیَأْتِی الْمَلِکَ فَقَالَ الْغُلَامُ وَ اللَّهِ مَا أَدْرِی لِمَا یَدْعُونِی الْمَلِکُ وَ مَا عِنْدِی عِلْمٌ وَ لَئِنْ سَأَلَنِی عَنْ شَیْ‌ءٍ لَأَفْتَضِحَنَّ فَذَکَرَ مَا کَانَ أَوْصَاهُ أَبُوهُ بِهِ فَأَتَی الرَّجُلَ الَّذِی کَانَ یَأْخُذُ الْعِلْمَ مِنْ أَبِیهِ فَقَالَ لَهُ إِنَّ الْمَلِکَ قَدْ بَعَثَ إِلَی یَسْأَلُنِی وَ لَسْتُ أَدْرِی فِیمَ بَعَثَ إِلَی وَ قَدْ کَانَ أَبِی أَمَرَنِی أَنْ آتِیَکَ إِنِ احْتَجْتُ إِلَی شَیْ‌ءٍ فَقَالَ الرَّجُلُ وَ لَکِنِّی أَدْرِی فِیمَا بَعَثَ إِلَیْکَ فَإِنْ أَخْبَرْتُکَ فَمَا أَخْرَجَ اللَّهُ لَکَ مِنْ شَیْ‌ءٍ فَهُوَ بَیْنِی وَ بَیْنَکَ فَقَالَ نَعَمْ فَاسْتَحْلَفَهُ وَ اسْتَوْثَقَ مِنْهُ أَنْ یَفِی لَهُ فَأَوْثَقَ لَهُ الْغُلَامُ فَقَالَ إِنَّهُ یُرِیدُ أَنْ یَسْأَلَکَ عَنْ رُؤْیَا رَآهَا أَی زَمَانٍ هَذَا فَقُلْ لَهُ هَذَا زَمَانُ الذِّئْبِ فَأَتَاهُ الْغُلَامُ فَقَالَ لَهُ الْمَلِکُ هَلْ تَدْرِی لِمَ أَرْسَلْتُ إِلَیْکَ فَقَالَ أَرْسَلْتَ إِلَی تُرِیدُ أَنْ تَسْأَلَنِی عَنْ رُؤْیَا رَأَیْتَهَا أَی زَمَانٍ هَذَا فَقَالَ لَهُ الْمَلِکُ صَدَقْتَ فَأَخْبِرْنِی أَی زَمَانٍ هَذَا فَقَالَ لَهُ زَمَانُ الذِّئْبِ فَأَمَرَ لَهُ بِجَائِزَةٍ فَقَبَضَهَا الْغُلَامُ وَ انْصَرَفَ إِلَی مَنْزِلِهِ وَ أَبَی أَنْ یَفِی لِصَاحِبِهِ وَ قَالَ لَعَلِّی لَا أُنْفِدُ هَذَا الْمَالَ وَ لَا آکُلُهُ حَتَّی أَهْلِکَ وَ لَعَلِّی لَا أَحْتَاجُ وَ لَا أُسْأَلُ عَنْ مِثْلِ هَذَا الَّذِی سُئِلْتُ عَنْهُ فَمَکَثَ مَا شَاءَ اللَّهُ ثُمَّ إِنَّ الْمَلِکَ رَأَی رُؤْیَا فَبَعَثَ إِلَیْهِ یَدْعُوهُ فَنَدِمَ عَلَی مَا صَنَعَ وَ قَالَ وَ اللَّهِ مَا عِنْدِی عِلْمٌ آتِیهِ بِهِ وَ مَا أَدْرِی کَیْفَ أَصْنَعُ بِصَاحِبِی وَ قَدْ غَدَرْتُ‌بِهِ وَ لَمْ أَفِ لَهُ ثُمَّ قَالَ لآَتِیَنَّهُ عَلَی کُلِّ حَالٍ وَ لَأَعْتَذِرَنَّ إِلَیْهِ وَ لَأَحْلِفَنَّ لَهُ فَلَعَلَّهُ یُخْبِرُنِی فَأَتَاهُ فَقَالَ لَهُ إِنِّی قَدْ صَنَعْتُ الَّذِی صَنَعْتُ وَ لَمْ أَفِ لَکَ بِمَا کَانَ بَیْنِی وَ بَیْنَکَ وَ تَفَرَّقَ مَا کَانَ فِی یَدِی وَ قَدِ احْتَجْتُ إِلَیْکَ فَأَنْشُدُکَ اللَّهَ أَنْ لَا تَخْذُلَنِی وَ أَنَا أُوثِقُ لَکَ أَنْ لَا یَخْرُجَ لِی شَیْ‌ءٌ إِلَّا کَانَ بَیْنِی وَ بَیْنَکَ وَ قَدْ بَعَثَ إِلَی الْمَلِکُ وَ لَسْتُ أَدْرِی عَمَّا یَسْأَلُنِی فَقَالَ إِنَّهُ یُرِیدُ أَنْ یَسْأَلَکَ عَنْ رُؤْیَا رَآهَا أَی زَمَانٍ هَذَا فَقُلْ لَهُ إِنَّ هَذَا زَمَانُ الْکَبْشِ فَأَتَی الْمَلِکَ فَدَخَلَ عَلَیْهِ فَقَالَ لِمَا بَعَثْتُ إِلَیْکَ فَقَالَ إِنَّکَ رَأَیْتَ رُؤْیَا وَ إِنَّکَ تُرِیدُ أَنْ تَسْأَلَنِی أَی زَمَانٍ هَذَا فَقَالَ لَهُ صَدَقْتَ فَأَخْبِرْنِی أَی زَمَانٍ هَذَا فَقَالَ هَذَا زَمَانُ الْکَبْشِ فَأَمَرَ لَهُ بِصِلَةٍ فَقَبَضَهَا وَ انْصَرَفَ إِلَی مَنْزِلِهِ وَ تَدَبَّرَ فِی رَأْیِهِ فِی أَنْ یَفِی لِصَاحِبِهِ أَوْ لَا یَفِی لَهُ فَهَمَّ مَرَّةً أَنْ یَفْعَلَ وَ مَرَّةً أَنْ لَا یَفْعَلَ ثُمَّ قَالَ لَعَلِّی أَنْ لَا أَحْتَاجَ إِلَیْهِ بَعْدَ هَذِهِ الْمَرَّةِ أَبَداً وَ أَجْمَعَ رَأْیَهُ عَلَی الْغَدْرِ وَ تَرْکِ الْوَفَاءِ فَمَکَثَ مَا شَاءَ اللَّهُ ثُمَّ إِنَّ الْمَلِکَ رَأَی رُؤْیَا فَبَعَثَ إِلَیْهِ فَنَدِمَ عَلَی مَا صَنَعَ فِیمَا بَیْنَهُ وَ بَیْنَ صَاحِبِهِ وَ قَالَ بَعْدَ غَدْرٍ مَرَّتَیْنِ کَیْفَ أَصْنَعُ وَ لَیْسَ عِنْدِی عِلْمٌ ثُمَّ أَجْمَعَ رَأْیَهُ عَلَی إِتْیَانِ الرَّجُلِ فَأَتَاهُ فَنَاشَدَهُ اللَّهَ تَبَارَکَ وَ تَعَالَی وَ سَأَلَهُ أَنْ یُعَلِّمَهُ وَ أَخْبَرَهُ أَنَّ هَذِهِ الْمَرَّةَ یَفِی مِنْهُ وَ أَوْثَقَ لَهُ وَ قَالَ لَا تَدَعْنِی عَلَی هَذِهِ الْحَالِ فَإِنِّی لَا أَعُودُ إِلَی الْغَدْرِ وَ سَأَفِی لَکَ فَاسْتَوْثَقَ مِنْهُ فَقَالَ إِنَّهُ یَدْعُوکَ یَسْأَلُکَ عَنْ رُؤْیَا رَآهَا أَی زَمَانٍ هَذَا فَإِذَا سَأَلَکَ فَأَخْبِرْهُ أَنَّهُ زَمَانُ الْمِیزَانِ قَالَ فَأَتَی الْمَلِکَ فَدَخَلَ عَلَیْهِ فَقَالَ لَهُ لِمَ بَعَثْتُ إِلَیْکَ فَقَالَ إِنَّکَ رَأَیْتَ رُؤْیَا وَ تُرِیدُ أَنْ تَسْأَلَنِی أَی زَمَانٍ هَذَا فَقَالَ صَدَقْتَ فَأَخْبِرْنِی أَی زَمَانٍ هَذَا فَقَالَ هَذَا زَمَانُ الْمِیزَانِ فَأَمَرَ لَهُ بِصِلَةٍ فَقَبَضَهَا وَ انْطَلَقَ بِهَا إِلَی الرَّجُلِ فَوَضَعَهَا بَیْنَ یَدَیْهِ وَ قَالَ قَدْ جِئْتُکَ بِمَا خَرَجَ لِی فَقَاسِمْنِیهِ فَقَالَ لَهُ الْعَالِمُ إِنَّ الزَّمَانَ الْأَوَّلَ کَانَ زَمَانَ الذِّئْبِ وَ إِنَّکَ کُنْتَ مِنَ الذِّئَابِ وَ إِنَّ الزَّمَانَ الثَّانِی کَانَ زَمَانَ الْکَبْشِ یَهُمُّ وَ لَا یَفْعَلُ وَ کَذَلِکَ کُنْتَ أَنْتَ تَهُمُّ وَ لَا تَفِی وَ کَانَ هَذَا زَمَانَ الْمِیزَانِ وَ کُنْتَ فِیهِ عَلَی الْوَفَاءِ فَاقْبِضْ مَالَکَ لَا حَاجَةَ لِی فِیهِ وَ رَدَّهُ عَلَیْهِ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الإمام مَثل الکعبة إذ تُؤتی وَ لا تَأتی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این‌باره به فصلنامه انتظار 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محمد صابر جعفری با عنوان زیبا ترین بهار مراجعه کنید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نصرت‌الله آیتی در کتاب یوسف زهرا این موضوع را به خوبی بیان کرده‌اند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شبهه من یوسف بن یعقوب فالغیبه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لیبعثنَّ الله عزوجل فی هذه الامه خلیفة یحثی المال حثیاً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وَأَجْمَعُواْ أَن یَجْعَلُوهُ فِی غَیَابَةِ الْجُبِّ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للقائم 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 قال یخاف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صَاحِبَی السِّجْنِ أَأَرْبَابٌ مُتَفَرِّقُونَ خَیْرٌ أَمِ اللَّهُ الْوَاحِدُ الْقَهَّارُ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نگین آفرینش،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الثَّانِی عَنْ آبَائِهِ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لَقِیَهُ وَ طُوبَی لِمَنْ أَحَبَّهُ وَ طُوبَی لِمَنْ قَالَ بِهِ یُنْجِیهِمْ مِنَ الْهَلَکَةِ وَ بِالْإِقْرَارِ بِاللَّهِ وَ بِرَسُولِهِ وَ بِجَمِیعِ الْأَئِمَّةِ یَفْتَحُ اللَّهُ لَهُمُ الْجَنَّةَ مَثَلُهُمْ فِی الْأَرْضِ کَمَثَلِ الْمِسْکِ الَّذِی یَسْطَعُ رِیحُهُ فَلَا یَتَغَیَّرُ أَبَداً وَ مَثَلُهُمْ فِی السَّمَاءِ کَمَثَلِ الْقَمَرِ الْمُنِیرِ الَّذِی لَا یُطْفَأُ نُورُهُ أَبَدا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الْجَارُودِ عَنْ أَبِی‌جَعْفَرٍ علیه السلام قَالَ لَا تَرَوْنَ الَّذِی تَنْتَظِرُونَ حَتَّی تَکُونُوا کَالْمِعْزَی الْمَوَاتِ الَّتِی لَا یُبَالِی الْخَابِسُ أَیْنَ یَضَعُ یَدَهُ مِنْهَا لَیْسَ لَکُمْ شَرَفٌ تَرْقَوْنَهُ وَ لَا سِنَادٌ تُسْنِدُونَ إِلَیْهِ أَمْرَکُم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شَهِدُوا بِالْهَوَی وَ حَکَمُوا بِالْجَوْرِ وَ یَسُبُّ الرَّجُلُ أَبَاهُ وَ یَحْسُدُ الرَّجُلُ أَخَاهُ وَ یُعَامِلُ الشُّرَکَاءُ بِالْخِیَانَةِ وَ قَلَّ الْوَفَاءُ وَ شَاعَ الزِّنَا وَ تَزَیَّنَ‌الرِّجَالُ بِثِیَابِ النِّسَاءِ وَ سُلِبَ عَنْهُنَّ قِنَاعُ الْحَیَاءِ وَ دَبَّ الْکِبْرُ فِی الْقُلُوبِ کَدَبِیبِ السَّمِّ فِی الْأَبْدَانِ وَ قَلَّ الْمَعْرُوفُ وَ ظَهَرَتِ الْجَرَائِمُ وَ هُوِّنَتِ الْعَظَائِمُ وَ طَلَبُوا الْمَدْحَ بِالْمَالِ وَ أَنْفَقُوا الْمَالَ لِلْغِنَاءِ وَ شُغِلُوا بِالدُّنْیَا عَنِ الْآخِرَةِ وَ قَلَّ الْوَرَعُ وَ کَثُرَ الطَّمَعُ وَ الْهَرْجُ وَ الْمَرْجُ وَ أَصْبَحَ الْمُؤْمِنُ ذَلِیلًا وَ الْمُنَافِقُ عَزِیزاً مَسَاجِدُهُم</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لَقِّنِی إِخْوَانِی مَرَّتَیْنِ فَقَالَ مَنْ حَوْلَهُ مِنْ أَصْحَابِهِ أَمَا نَحْنُ إِخْوَانَکَ یَا رَسُولَ اللَّهِ فَقَالَ لَا إِنَّکُمْ أَصْحَابِی وَ إِخْوَانِی قَوْمٌ فِی آخِرِالزَّمَانِ آمَنُوا وَ لَمْ یَرَوْنِی لَقَدْ عَرَّفَنِیهِمُ اللَّهُ بِأَسْمَائِهِمْ وَ أَسْمَاءِ آبَائِهِمْ مِنْ قَبْلِ أَنْ یُخْرِجَهُمْ مِنْ أَصْلَابِ آبَائِهِمْ وَ 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بِأَبِی وَ أُمی‌هُمْ مِنْ عِدَّةٍ أَسْمَاؤُهُمْ فِی السَّمَاءِ مَعْرُوفَةٌ وَ فِی الْأَرْضِ مَجْهُولَةٌ أَلَا فَتَوَقَّعُوا مَا یَکُونُ مِنْ إِدْبَارِ أُمُورِکُمْ وَ انْقِطَاعِ وُصَلِکُمْ وَ اسْتِعْمَالِ صِغَارِکُمْ ذَاکَ حَیْثُ تَکُونُ ضَرْبَةُ السَّیْفِ عَلَی الْمُؤْمِنِ أَهْوَنَ مِنَ الدِّرْهَمِ مِنْ حِلِّهِ ذَاکَ حَیْثُ یَکُونُ الْمُعْطَی أَعْظَمَ أَجْراً مِنَ الْمُعْطِی ذَاکَ حَیْثُ تَسْکَرُونَ مِنْ غَیْرِ شَرَابٍ بَلْ مِنَ النِّعْمَةِ وَ النَّعِیمِ وَ تَحْلِفُونَ مِنْ غَیْرِ اضْطِرَارٍ وَ تَکْذِبُونَ مِنْ غَیْرِ إِحْرَاجٍ ذَاکَ إِذَا عَضَّکُمُ الْبَلَاءُ کَمَا یَعَضُّ الْقَتَبُ غَارِبَ الْبَعِیرِ مَا أَطْوَلَ هَذَا الْعَنَاءَ وَ أَبْعَدَ هَذَا الرَّجَاءَ أَیُّهَا النَّاسُ أَلْقُوا هَذِهِ الْأَزِمَّةَ الَّتِی تَحْمِلُ ظُهُورُهَا الْأَثْقَالَ مِنْ أَیْدِیکُمْ وَ لَا تَصَدَّعُوا عَلَی سُلْطَانِکُمْ فَتَذُمُّوا غِبَّ فِعَالِکُمْ وَ لَا تَقْتَحِمُوا مَا اسْتَقْبَلْتُمْ مِنْ فَوْرِ نَارِ الْفِتْنَةِ وَ أَمِیطُوا عَنْ سَنَنِهَا وَ خَلُّوا قَصْدَ السَّبِیلِ لَهَا فَقَدْ لَعَمْرِی یَهْلِکُ فِی لَهَبِهَا الْمُؤْمِنُ وَ یَسْلَمُ فِیهَا غَیْرُ الْمُسْلِمِ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هَلَاکُ الْعَبَّاسِی وَ خُرُوجُ السُّفْیَانِی وَ قَتْلُ النَّفْسِ الزَّکِیَّةِ وَ الْخَسْفُ بِالْبَیْدَاءِ وَ الصَّوْتُ مِنَ السَّمَاءِ فَقُلْتُ جُعِلْتُ فِدَاکَ أَخَافُ أَنْ یَطُولَ هَذَا الْأَمْرُ فَقَالَ لَا إِنَّمَا هُوَ کَنِظَامِ الْخَرَزِ یَتْبَعُ بَعْضُهُ بَعْضا درروایت دیگری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الجور و الفجور بین الناس و تجیئکم رایات متتابعات کأنهن نظام منظومات انقطعن فتتابعن فاذا قتل الخلیفة الذی علیکم فتوقعوا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درروایت دیگری امده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توقعوا آیات متوالیات من السماء منظومات کنظم الخرز و أول الآیات الصواعق ثم الریح الصفراء ثم ریح دائم و صوت من السماء یموت فیه خلق و یکون بواسط هلاک کثیر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 علیه السلام أَنَّهُ قَالَ الْیَمَانِی وَ السُّفْیَانِی کَفَرَسَی رِهَانٍ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الْبَاقِرِ علیه السلام أَنَّهُ سَمِعَهُ یَقُولُ لَا بُدَّ أَنْ یَمْلِکَ بَنُو الْعَبَّاسِ فَإِذَا مَلَکُوا وَ اخْتَلَفُوا وَ تَشَتَّتَ أَمْرُهُمْ خَرَجَ عَلَیْهِمُ الْخُرَاسَانِی وَ السُّفْیَانِی هَذَا مِنَ الْمَشْرِقِ وَ هَذَا مِنَ الْمَغْرِبِ یَسْتَبِقَانِ إِلَی الْکُوفَةِکَفَرَسَی رِهَانٍ هَذَا مِنْ‌هاهُنَا وَ هَذَا مِنْ‌هاهُنَا حَتَّی یَکُونَ هَلَاکُهُمْ عَلَی أَیْدِیهِمَا أَمَا إِنَّهُمَا لَا یُبْقُونَ مِنْهُمْ أَحَداً أَبَدا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الْیُمْنَی مَمْسُوحَةٌ وَ الْأُخْرَی فِی جَبْهَتِهِ تُضِی‌ءُ کَأَنَّهَا کَوْکَبُ الصُّبْحِ فِیهَا عَلَقَةٌ کَأَنَّهَا مَمْزُوجَةٌ بِالدَّمِ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ینزل عیسی علی الدجال فإذا رآه یذوب کما تذوب الشحمة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نظر إلی عیسی ذاب کما یذوب الرصاص فی النار و کما یذوب الملح فی الماء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أَمِیرَ الْمُؤْمِنِینَ مَتَی یَخْرُجُ الدَّجَّالُ فَقَالَ لَهُ عَلِی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آثَرُوا عَمَلَ الدُّنْیَا عَلَی الْآخِرَةِ وَ لَبِسُوا جُلُودَ الضَّأْنِ عَلَی قُلُوبِ الذِّئَابِ وَ قُلُوبُهُمْ أَنْتَنُ مِنَ الْجِیَفِ وَ أَمَرُّ مِنَ الصَّبِرِ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فیجتمعون إلیه کما یجتمع قزع الخریف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 فِی قَوْلِ اللَّهِ وَ لَئِنْ أَخَّرْنا عَنْهُمُ الْعَذابَ إِلی أُمَّةٍ مَعْدُودَةٍ یَعْنِی عِدَّةً کَعِدَّةِ بَدْرٍ قَالَ یَجْمَعُونَ لَهُ فِی سَاعَةٍ وَاحِدَةٍ قَزَعاً کَقَزَعِ الْخَرِیف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عَنْ‌عَلِی‌بْنِ‌الْحُسَیْنِ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قَامَ قَائِمُنَا أَذْهَبَ اللَّهُ عَزَّوَجَلَّ عَنْ شِیعَتِنَا الْعَاهَةَ وَ جَعَلَ قُلُوبَهُمْ کَزُبَرِ الْحَدِیدِ وَ جَعَلَ قُوَّةَ الرَّجُلِ مِنْهُمْ قُوَّةَ أَرْبَعِینَ رَجُلًا وَ یَکُونُونَ حُکَّامَ الْأَرْضِ وَ سَنَامَهَ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مَتَی یَخْرُجُ الْقَائِمُ مِنْ ذُرِّیَّتِکَ فَقَالَ مَثَلُهُ مَثَلُ السَّاعَةِ الَّتِی لا یُجَلِّیها لِوَقْتِها إِلَّا هُوَ ثَقُلَتْ فِی السَّماواتِ وَ الْأَرْضِ لا تَأْتِیکُمْ إِلَّا بَغْتَةً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فَقْدِکُمْ إِمَامَکُمْ فَلَا تَزَالُونَ کَذَلِکَ حَتَّی یَطْلُعَ عَلَیْکُمْ کَمَا تَطْلُعُ الشَّمْسُ آیَسَ مَا تَکُونُونَ فَإِیَّاکُمْ وَ الشَّکَّ وَ الِارْتِیَابَ وَ انْفُوا عَنْ أَنْفُسِکُمُ الشُّکُوکَ وَ قَدْ حَذَّرْتُکُمْ فَاحْذَرُوا أَسْأَلُ اللَّهَ تَوْفِیقَکُمْ وَ إِرْشَادَکُم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قَالَ سَأَلْتُ أَبَا جَعْفَرٍ علیه السلام عَنْ قَوْلِ اللَّهِ وَ اللَّیْلِ إِذا یَغْشی قَالَ اللَّیْلُ فِی هَذَا الْمَوْضِعِ الثَّانِی غَشَّ أَمِیرَ الْمُؤْمِنِینَ علیه السلام فِی دَوْلَتِهِ الَّتِی جَرَتْ لَهُ عَلَیْهِ وَ أُمِرَ أَمِیرُ الْمُؤْمِنِینَ علیه السلام أَنْ یَصْبِرَ فِی دَوْلَتِهِمْ حَتَّی تَنْقَضِی قَالَ وَ النَّهارِ إِذا تَجَلَّی قَالَ النَّهَارُ هُوَ الْقَائِمُ مِنَّا أَهْلَ الْبَیْتِ علیه السلام إِذَا قَامَ غَلَبَ دَوْلَةَ الْبَاطِلِ وَ الْقُرْآنُ ضَرَبَ فِیهِ الْأَمْثَالَ لِلنَّاسِ وَ خَاطَبَ نَبِیَّهُ ص بِهِ وَ نَحْنُ نَعْلَمُهُ فَلَیْسَ یَعْلَمُهُ 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سه حدیث دیگر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أُمِّ‌هانِئٍ قَالَتْ قُلْتُ لِأَبِی جَعْفَرٍ مُحَمَّدِ بْنِ عَلِی الْبَاقِرِ علیه السلام مَا مَعْنَی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 بِالْخُنَّسِ فَقَالَ یَا أُمَّ‌هانِئٍ إِمَامٌ یَخْنِسُ نَفْسَهُ حَتَّی یَنْقَطِعَ عَنِ النَّاسِ عِلْمُهُ سَنَةَ سِتِّینَ وَ مِائَتَیْنِ ثُمَّ یَبْدُو کَالشِّهَابِ الْوَاقِدِ فِی اللَّیْلَةِ الظَّلْمَاءِ فَإِنْ أَدْرَکْتِ ذَلِکِ الزَّمَانَ قَرَّتْ عَیْنُکِ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الْأَنْصَارِی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اسْمُهُ اسْمی‌وَ کُنْیَتُهُ کُنْیَتِی أَشْبَهُ النَّاسِ بِی خَلْقاً وَ خُلْقاً تَکُونُ بِهِ غَیْبَةٌ وَ حَیْرَةٌ تَضِلُّ فِیهَا الْأُمَمُ ثُمَّ یُقْبِلُ کَالشِّهَابِ الثَّاقِبِ یَمْلَؤُهَا عَدْلًا وَ قِسْطاً کَمَا مُلِئَتْ جَوْراً وَ ظُلْما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مُحَمَّدبْنُ‌یَعْقُوبَ عَنْ عَلِی‌بْنِ‌مُحَمَّدٍ عَنْ جَعْفَرِبْنِ‌مُحَمَّدٍ عَنْ مُوسَی‌بْنِ‌جَعْفَرٍ الْبَغْدَادِی عَنْ وَهْبِ‌بْنِ‌شَاذَانَ عَنِ الْحَسَنِ‌بْنِ‌أَبِی الرَّبِیعِ الْهَمْدَانِی قَالَ حَدَّثَنَا مُحَمَّدُبْنُ‌إِسْحَاقَ عَنْ أُسَیْدِبْنِ‌ثَعْلَبَةَ عَنْ أُمِّ‌هانِئٍ مِثْلَهُ إِلَّا أَنَّهُ قَالَ یَظْهَرُ کَالشِّهَابِ یَتَوَقَّدُ فِی اللَّیْلَةِ الظَّلْمَاءِ فَإِنْ أَدْرَکْتِ زَمَانَهُ قَرَّتْ عَیْنُکِ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 کَأَنِّی بِالْقَائِمِ علیه السلام عَلَی مِنْبَرِ الْکُوفَةِ عَلَیْهِ قَبَاءٌ فَیُخْرِجُ مِنْ وَرَیَانِ قَبَائِهِ کِتَاباً مَخْتُوماً بِخَاتَمٍ مِنْ ذَهَبٍ فَیَفُکُّهُ فَیَقْرَؤُهُ عَلَی النَّاسِ فَیُجْفِلُونَ عَنْهُ إِجْفَالَ الْغَنَمِ فَلَمْ یَبْقَ إِلَّا النُّقَبَاءُ فَیَتَکَلَّمُ بِکَلَامٍ فَلَا یَلْحَقُونَ مَلْجَأً حَتَّی یَرْجِعُوا إِلَیْهِ وَ إِنِّی لَأَعْرِفُ الْکَلَامَ الَّذِی یَتَکَلَّمُ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بَدْرٍ وَ هُمْ أَصْحَابُ الْأَلْوِیَةِ وَ هُمْ حُکَّامُ اللَّهِ فِی أَرْضِهِ عَلَی خَلْقِهِ حَتَّی یَسْتَخْرِجَ مِنْ قَبَائِهِ کِتَاباً مَخْتُوماً بِخَاتَمٍ مِنْ ذَهَبٍ عَهْدٌ مَعْهُودٌ مِنْ رَسُولِ اللَّهِ ص فَیُجْفِلُونَ عَنْهُ إِجْفَالَ الْغَنَمِ الْبُکْمِ فَلَا یَبْقَی مِنْهُمْ إِلَّا الْوَزِیرُ وَ أَحَدَ عَشَرَ نَقِیباً کَمَا بَقَوْا مَعَ مُوسَی بْنِ‌عِمْرَانَ علیه السلام فَیَجُولُونَ فِی الْأَرْضِ وَ لَا یَجِدُونَ عَنْهُ مَذْهَباً فَیَرْجِعُونَ إِلَیْهِ وَ اللَّهِ إِنِّی لَأَعْرِفُ الْکَلَامَ الَّذِی یَقُولُهُ لَهُمْ فَیَکْفُرُونَ 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لَیَعْطِفَنَّ عَلَیْنَا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الضَّرُوسِ عَلَی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وَ نُرِیدُ أَنْ نَمُنَّ عَلَی الَّذِینَ اسْتُضْعِفُوا فِی الْأَرْضِ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الأمة تأوی الیه کالنحل إلی یعسوبها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تمثیلات توسط آقای محمد یوسفیان در مجله امان با عنوان تمثیلات مهدوی؛ نیز درکتاب غایب همیشه حاضر بیان شدده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کأنّ قلوبهم زبر الحدید لا یشوبها شک فی ذات الله أشدّ من الحجر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فلیعمل کل امرء منکم بما یقرب به من محبتنا و لیتجنب ما یدنیه من کراهتنا و سخطنا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العبادة انتظار الفرج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 أن یکون من أصحاب القائم فلینتظر و لیعمل بالورع و محاسن الأخلاق و هو منتظر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نحیط علماً بأنبائکم و لایعزب عنا شئ من أخبارکم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معشر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خاصموا بسورة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 انزلناه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تفلجوا، فوالله اءنها لحجة الله تبارک و تعالی علی الخلق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لسیدة دینکم و انها لغایة علمنا</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تزل تلک الخلافه فی الانسان کامل الی قیام یوم الساعه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متی فارغ هذا الانسان مات العالم لانه روح الذی به قوام فهو العماد المعنوی للسماء فدار الدنیا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آیة‌اللّه ملکی تبریزی،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اعمال شب نیمة شعبان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لِّیَسْأَلَ الصَّادِقِینَ عَن صِدْقِهِمْ وَأَعَدَّ لِلْکَافِرِینَ عَذَابًا أَلِیمًا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25648</Words>
  <Characters>101792</Characters>
  <CharactersWithSpaces>126632</CharactersWithSpaces>
  <Paragraphs>1142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2026-08-17T16:13:03Z</dcterms:created>
  <dc:creator>ghaemiyeh.com</dc:creator>
  <dc:description/>
  <dc:language>en-US</dc:language>
  <cp:lastModifiedBy/>
  <dcterms:modified xsi:type="dcterms:W3CDTF">2026-08-17T19:43:06Z</dcterms:modified>
  <cp:revision>1</cp:revision>
  <dc:subject/>
  <dc:title>تمثیلات مهدوی</dc:title>
</cp:coreProperties>
</file>

<file path=docProps/custom.xml><?xml version="1.0" encoding="utf-8"?>
<Properties xmlns="http://schemas.openxmlformats.org/officeDocument/2006/custom-properties" xmlns:vt="http://schemas.openxmlformats.org/officeDocument/2006/docPropsVTypes"/>
</file>