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40.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52.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3.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یتیم عاشوراء من انصار کربلاء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97732_139525021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997734_139525021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997736_1395250215">
            <w:r>
              <w:rPr>
                <w:webHidden/>
                <w:rStyle w:val="IndexLink"/>
                <w:rtl w:val="true"/>
              </w:rPr>
              <w:t>الإهداء</w:t>
            </w:r>
            <w:r>
              <w:rPr>
                <w:rStyle w:val="IndexLink"/>
                <w:rtl w:val="true"/>
              </w:rPr>
              <w:tab/>
            </w:r>
            <w:r>
              <w:rPr>
                <w:rStyle w:val="IndexLink"/>
              </w:rPr>
              <w:t>9</w:t>
            </w:r>
          </w:hyperlink>
        </w:p>
        <w:p>
          <w:pPr>
            <w:pStyle w:val="Contents2"/>
            <w:tabs>
              <w:tab w:val="clear" w:pos="8743"/>
              <w:tab w:val="right" w:pos="9026" w:leader="dot"/>
            </w:tabs>
            <w:rPr/>
          </w:pPr>
          <w:hyperlink w:anchor="__RefHeading___Toc1997738_1395250215">
            <w:r>
              <w:rPr>
                <w:webHidden/>
                <w:rStyle w:val="IndexLink"/>
                <w:rtl w:val="true"/>
              </w:rPr>
              <w:t>مقدمة اللجنة العلمیة</w:t>
            </w:r>
            <w:r>
              <w:rPr>
                <w:rStyle w:val="IndexLink"/>
                <w:rtl w:val="true"/>
              </w:rPr>
              <w:tab/>
            </w:r>
            <w:r>
              <w:rPr>
                <w:rStyle w:val="IndexLink"/>
              </w:rPr>
              <w:t>10</w:t>
            </w:r>
          </w:hyperlink>
        </w:p>
        <w:p>
          <w:pPr>
            <w:pStyle w:val="Contents2"/>
            <w:tabs>
              <w:tab w:val="clear" w:pos="8743"/>
              <w:tab w:val="right" w:pos="9026" w:leader="dot"/>
            </w:tabs>
            <w:rPr/>
          </w:pPr>
          <w:hyperlink w:anchor="__RefHeading___Toc1997740_1395250215">
            <w:r>
              <w:rPr>
                <w:webHidden/>
                <w:rStyle w:val="IndexLink"/>
                <w:rtl w:val="true"/>
              </w:rPr>
              <w:t>مُقَدِمةُ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1997742_1395250215">
            <w:r>
              <w:rPr>
                <w:webHidden/>
                <w:rStyle w:val="IndexLink"/>
                <w:rtl w:val="true"/>
              </w:rPr>
              <w:t>الفصل الاول</w:t>
            </w:r>
            <w:r>
              <w:rPr>
                <w:rStyle w:val="IndexLink"/>
                <w:rtl w:val="true"/>
              </w:rPr>
              <w:tab/>
            </w:r>
            <w:r>
              <w:rPr>
                <w:rStyle w:val="IndexLink"/>
              </w:rPr>
              <w:t>17</w:t>
            </w:r>
          </w:hyperlink>
        </w:p>
        <w:p>
          <w:pPr>
            <w:pStyle w:val="Contents3"/>
            <w:tabs>
              <w:tab w:val="clear" w:pos="8459"/>
              <w:tab w:val="right" w:pos="9026" w:leader="dot"/>
            </w:tabs>
            <w:rPr/>
          </w:pPr>
          <w:hyperlink w:anchor="__RefHeading___Toc1997744_1395250215">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997746_1395250215">
            <w:r>
              <w:rPr>
                <w:webHidden/>
                <w:rStyle w:val="IndexLink"/>
                <w:rtl w:val="true"/>
              </w:rPr>
              <w:t>المبحث الأول</w:t>
            </w:r>
            <w:r>
              <w:rPr>
                <w:rStyle w:val="IndexLink"/>
                <w:rtl w:val="true"/>
              </w:rPr>
              <w:t xml:space="preserve">: </w:t>
            </w:r>
            <w:r>
              <w:rPr>
                <w:rStyle w:val="IndexLink"/>
                <w:rtl w:val="true"/>
              </w:rPr>
              <w:t>عدد زوجات الإمِامِ علی علیه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1997748_1395250215">
            <w:r>
              <w:rPr>
                <w:webHidden/>
                <w:rStyle w:val="IndexLink"/>
                <w:rtl w:val="true"/>
              </w:rPr>
              <w:t>المبحث الثانی</w:t>
            </w:r>
            <w:r>
              <w:rPr>
                <w:rStyle w:val="IndexLink"/>
                <w:rtl w:val="true"/>
              </w:rPr>
              <w:t xml:space="preserve">: </w:t>
            </w:r>
            <w:r>
              <w:rPr>
                <w:rStyle w:val="IndexLink"/>
                <w:rtl w:val="true"/>
              </w:rPr>
              <w:t>عدد أبناء الإمام علیٍّ علیه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1997750_1395250215">
            <w:r>
              <w:rPr>
                <w:webHidden/>
                <w:rStyle w:val="IndexLink"/>
                <w:rtl w:val="true"/>
              </w:rPr>
              <w:t>المبحث الثالث</w:t>
            </w:r>
            <w:r>
              <w:rPr>
                <w:rStyle w:val="IndexLink"/>
                <w:rtl w:val="true"/>
              </w:rPr>
              <w:t xml:space="preserve">: </w:t>
            </w:r>
            <w:r>
              <w:rPr>
                <w:rStyle w:val="IndexLink"/>
                <w:rtl w:val="true"/>
              </w:rPr>
              <w:t>نساءٌ مع الإمامِ الحُسین علیه السلام</w:t>
            </w:r>
            <w:r>
              <w:rPr>
                <w:rStyle w:val="IndexLink"/>
                <w:rtl w:val="true"/>
              </w:rPr>
              <w:tab/>
            </w:r>
            <w:r>
              <w:rPr>
                <w:rStyle w:val="IndexLink"/>
              </w:rPr>
              <w:t>31</w:t>
            </w:r>
          </w:hyperlink>
        </w:p>
        <w:p>
          <w:pPr>
            <w:pStyle w:val="Contents2"/>
            <w:tabs>
              <w:tab w:val="clear" w:pos="8743"/>
              <w:tab w:val="right" w:pos="9026" w:leader="dot"/>
            </w:tabs>
            <w:rPr/>
          </w:pPr>
          <w:hyperlink w:anchor="__RefHeading___Toc1997752_1395250215">
            <w:r>
              <w:rPr>
                <w:webHidden/>
                <w:rStyle w:val="IndexLink"/>
                <w:rtl w:val="true"/>
              </w:rPr>
              <w:t>الفصل الثانی</w:t>
            </w:r>
            <w:r>
              <w:rPr>
                <w:rStyle w:val="IndexLink"/>
                <w:rtl w:val="true"/>
              </w:rPr>
              <w:tab/>
            </w:r>
            <w:r>
              <w:rPr>
                <w:rStyle w:val="IndexLink"/>
              </w:rPr>
              <w:t>37</w:t>
            </w:r>
          </w:hyperlink>
        </w:p>
        <w:p>
          <w:pPr>
            <w:pStyle w:val="Contents3"/>
            <w:tabs>
              <w:tab w:val="clear" w:pos="8459"/>
              <w:tab w:val="right" w:pos="9026" w:leader="dot"/>
            </w:tabs>
            <w:rPr/>
          </w:pPr>
          <w:hyperlink w:anchor="__RefHeading___Toc1997754_1395250215">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1997756_1395250215">
            <w:r>
              <w:rPr>
                <w:webHidden/>
                <w:rStyle w:val="IndexLink"/>
                <w:rtl w:val="true"/>
              </w:rPr>
              <w:t>المبحث الأول</w:t>
            </w:r>
            <w:r>
              <w:rPr>
                <w:rStyle w:val="IndexLink"/>
                <w:rtl w:val="true"/>
              </w:rPr>
              <w:t xml:space="preserve">: </w:t>
            </w:r>
            <w:r>
              <w:rPr>
                <w:rStyle w:val="IndexLink"/>
                <w:rtl w:val="true"/>
              </w:rPr>
              <w:t>تاریخ ولادة محمد الأصغر ونشأته</w:t>
            </w:r>
            <w:r>
              <w:rPr>
                <w:rStyle w:val="IndexLink"/>
                <w:rtl w:val="true"/>
              </w:rPr>
              <w:tab/>
            </w:r>
            <w:r>
              <w:rPr>
                <w:rStyle w:val="IndexLink"/>
              </w:rPr>
              <w:t>38</w:t>
            </w:r>
          </w:hyperlink>
        </w:p>
        <w:p>
          <w:pPr>
            <w:pStyle w:val="Contents4"/>
            <w:tabs>
              <w:tab w:val="clear" w:pos="8176"/>
              <w:tab w:val="right" w:pos="9026" w:leader="dot"/>
            </w:tabs>
            <w:rPr/>
          </w:pPr>
          <w:hyperlink w:anchor="__RefHeading___Toc1997758_1395250215">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1997760_1395250215">
            <w:r>
              <w:rPr>
                <w:webHidden/>
                <w:rStyle w:val="IndexLink"/>
                <w:rtl w:val="true"/>
              </w:rPr>
              <w:t>المطلب الأول</w:t>
            </w:r>
            <w:r>
              <w:rPr>
                <w:rStyle w:val="IndexLink"/>
                <w:rtl w:val="true"/>
              </w:rPr>
              <w:t xml:space="preserve">: </w:t>
            </w:r>
            <w:r>
              <w:rPr>
                <w:rStyle w:val="IndexLink"/>
                <w:rtl w:val="true"/>
              </w:rPr>
              <w:t>زواج الإمام علیه السلام بالسیدة النهشلیة</w:t>
            </w:r>
            <w:r>
              <w:rPr>
                <w:rStyle w:val="IndexLink"/>
                <w:rtl w:val="true"/>
              </w:rPr>
              <w:tab/>
            </w:r>
            <w:r>
              <w:rPr>
                <w:rStyle w:val="IndexLink"/>
              </w:rPr>
              <w:t>38</w:t>
            </w:r>
          </w:hyperlink>
        </w:p>
        <w:p>
          <w:pPr>
            <w:pStyle w:val="Contents4"/>
            <w:tabs>
              <w:tab w:val="clear" w:pos="8176"/>
              <w:tab w:val="right" w:pos="9026" w:leader="dot"/>
            </w:tabs>
            <w:rPr/>
          </w:pPr>
          <w:hyperlink w:anchor="__RefHeading___Toc1997762_1395250215">
            <w:r>
              <w:rPr>
                <w:webHidden/>
                <w:rStyle w:val="IndexLink"/>
                <w:rtl w:val="true"/>
              </w:rPr>
              <w:t>المطلب الثانی</w:t>
            </w:r>
            <w:r>
              <w:rPr>
                <w:rStyle w:val="IndexLink"/>
                <w:rtl w:val="true"/>
              </w:rPr>
              <w:t xml:space="preserve">: </w:t>
            </w:r>
            <w:r>
              <w:rPr>
                <w:rStyle w:val="IndexLink"/>
                <w:rtl w:val="true"/>
              </w:rPr>
              <w:t>مَولِدُهُ ونَشْأَتُهُ رضی الله عنه</w:t>
            </w:r>
            <w:r>
              <w:rPr>
                <w:rStyle w:val="IndexLink"/>
                <w:rtl w:val="true"/>
              </w:rPr>
              <w:tab/>
            </w:r>
            <w:r>
              <w:rPr>
                <w:rStyle w:val="IndexLink"/>
              </w:rPr>
              <w:t>40</w:t>
            </w:r>
          </w:hyperlink>
        </w:p>
        <w:p>
          <w:pPr>
            <w:pStyle w:val="Contents4"/>
            <w:tabs>
              <w:tab w:val="clear" w:pos="8176"/>
              <w:tab w:val="right" w:pos="9026" w:leader="dot"/>
            </w:tabs>
            <w:rPr/>
          </w:pPr>
          <w:hyperlink w:anchor="__RefHeading___Toc1997764_1395250215">
            <w:r>
              <w:rPr>
                <w:webHidden/>
                <w:rStyle w:val="IndexLink"/>
                <w:rtl w:val="true"/>
              </w:rPr>
              <w:t>المطلب الثالث</w:t>
            </w:r>
            <w:r>
              <w:rPr>
                <w:rStyle w:val="IndexLink"/>
                <w:rtl w:val="true"/>
              </w:rPr>
              <w:t xml:space="preserve">: </w:t>
            </w:r>
            <w:r>
              <w:rPr>
                <w:rStyle w:val="IndexLink"/>
                <w:rtl w:val="true"/>
              </w:rPr>
              <w:t>اسمه وکنیته</w:t>
            </w:r>
            <w:r>
              <w:rPr>
                <w:rStyle w:val="IndexLink"/>
                <w:rtl w:val="true"/>
              </w:rPr>
              <w:tab/>
            </w:r>
            <w:r>
              <w:rPr>
                <w:rStyle w:val="IndexLink"/>
              </w:rPr>
              <w:t>45</w:t>
            </w:r>
          </w:hyperlink>
        </w:p>
        <w:p>
          <w:pPr>
            <w:pStyle w:val="Contents5"/>
            <w:tabs>
              <w:tab w:val="clear" w:pos="7892"/>
              <w:tab w:val="right" w:pos="9026" w:leader="dot"/>
            </w:tabs>
            <w:rPr/>
          </w:pPr>
          <w:hyperlink w:anchor="__RefHeading___Toc1997766_1395250215">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1997768_1395250215">
            <w:r>
              <w:rPr>
                <w:webHidden/>
                <w:rStyle w:val="IndexLink"/>
                <w:rtl w:val="true"/>
              </w:rPr>
              <w:t>وأما کنیته</w:t>
            </w:r>
            <w:r>
              <w:rPr>
                <w:rStyle w:val="IndexLink"/>
                <w:rtl w:val="true"/>
              </w:rPr>
              <w:tab/>
            </w:r>
            <w:r>
              <w:rPr>
                <w:rStyle w:val="IndexLink"/>
              </w:rPr>
              <w:t>50</w:t>
            </w:r>
          </w:hyperlink>
        </w:p>
        <w:p>
          <w:pPr>
            <w:pStyle w:val="Contents3"/>
            <w:tabs>
              <w:tab w:val="clear" w:pos="8459"/>
              <w:tab w:val="right" w:pos="9026" w:leader="dot"/>
            </w:tabs>
            <w:rPr/>
          </w:pPr>
          <w:hyperlink w:anchor="__RefHeading___Toc1997770_1395250215">
            <w:r>
              <w:rPr>
                <w:webHidden/>
                <w:rStyle w:val="IndexLink"/>
                <w:rtl w:val="true"/>
              </w:rPr>
              <w:t>المَبْحَثُ الثَانِی</w:t>
            </w:r>
            <w:r>
              <w:rPr>
                <w:rStyle w:val="IndexLink"/>
                <w:rtl w:val="true"/>
              </w:rPr>
              <w:tab/>
            </w:r>
            <w:r>
              <w:rPr>
                <w:rStyle w:val="IndexLink"/>
              </w:rPr>
              <w:t>52</w:t>
            </w:r>
          </w:hyperlink>
        </w:p>
        <w:p>
          <w:pPr>
            <w:pStyle w:val="Contents4"/>
            <w:tabs>
              <w:tab w:val="clear" w:pos="8176"/>
              <w:tab w:val="right" w:pos="9026" w:leader="dot"/>
            </w:tabs>
            <w:rPr/>
          </w:pPr>
          <w:hyperlink w:anchor="__RefHeading___Toc1997772_1395250215">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1997774_1395250215">
            <w:r>
              <w:rPr>
                <w:webHidden/>
                <w:rStyle w:val="IndexLink"/>
                <w:rtl w:val="true"/>
              </w:rPr>
              <w:t>المطلب الأول</w:t>
            </w:r>
            <w:r>
              <w:rPr>
                <w:rStyle w:val="IndexLink"/>
                <w:rtl w:val="true"/>
              </w:rPr>
              <w:t xml:space="preserve">: </w:t>
            </w:r>
            <w:r>
              <w:rPr>
                <w:rStyle w:val="IndexLink"/>
                <w:rtl w:val="true"/>
              </w:rPr>
              <w:t>تاریخُ حادثةِ عاشوراء وشهادة أبی بکر</w:t>
            </w:r>
            <w:r>
              <w:rPr>
                <w:rStyle w:val="IndexLink"/>
                <w:rtl w:val="true"/>
              </w:rPr>
              <w:tab/>
            </w:r>
            <w:r>
              <w:rPr>
                <w:rStyle w:val="IndexLink"/>
              </w:rPr>
              <w:t>52</w:t>
            </w:r>
          </w:hyperlink>
        </w:p>
        <w:p>
          <w:pPr>
            <w:pStyle w:val="Contents4"/>
            <w:tabs>
              <w:tab w:val="clear" w:pos="8176"/>
              <w:tab w:val="right" w:pos="9026" w:leader="dot"/>
            </w:tabs>
            <w:rPr/>
          </w:pPr>
          <w:hyperlink w:anchor="__RefHeading___Toc1997776_1395250215">
            <w:r>
              <w:rPr>
                <w:webHidden/>
                <w:rStyle w:val="IndexLink"/>
                <w:rtl w:val="true"/>
              </w:rPr>
              <w:t>المطلب الثانی</w:t>
            </w:r>
            <w:r>
              <w:rPr>
                <w:rStyle w:val="IndexLink"/>
                <w:rtl w:val="true"/>
              </w:rPr>
              <w:t xml:space="preserve">: </w:t>
            </w:r>
            <w:r>
              <w:rPr>
                <w:rStyle w:val="IndexLink"/>
                <w:rtl w:val="true"/>
              </w:rPr>
              <w:t>کیفیة شَهَادَتُهُ رضی الله عنه</w:t>
            </w:r>
            <w:r>
              <w:rPr>
                <w:rStyle w:val="IndexLink"/>
                <w:rtl w:val="true"/>
              </w:rPr>
              <w:tab/>
            </w:r>
            <w:r>
              <w:rPr>
                <w:rStyle w:val="IndexLink"/>
              </w:rPr>
              <w:t>61</w:t>
            </w:r>
          </w:hyperlink>
        </w:p>
        <w:p>
          <w:pPr>
            <w:pStyle w:val="Contents3"/>
            <w:tabs>
              <w:tab w:val="clear" w:pos="8459"/>
              <w:tab w:val="right" w:pos="9026" w:leader="dot"/>
            </w:tabs>
            <w:rPr/>
          </w:pPr>
          <w:hyperlink w:anchor="__RefHeading___Toc1997778_1395250215">
            <w:r>
              <w:rPr>
                <w:webHidden/>
                <w:rStyle w:val="IndexLink"/>
                <w:rtl w:val="true"/>
              </w:rPr>
              <w:t>المبحث الثالث</w:t>
            </w:r>
            <w:r>
              <w:rPr>
                <w:rStyle w:val="IndexLink"/>
                <w:rtl w:val="true"/>
              </w:rPr>
              <w:tab/>
            </w:r>
            <w:r>
              <w:rPr>
                <w:rStyle w:val="IndexLink"/>
              </w:rPr>
              <w:t>68</w:t>
            </w:r>
          </w:hyperlink>
        </w:p>
        <w:p>
          <w:pPr>
            <w:pStyle w:val="Contents4"/>
            <w:tabs>
              <w:tab w:val="clear" w:pos="8176"/>
              <w:tab w:val="right" w:pos="9026" w:leader="dot"/>
            </w:tabs>
            <w:rPr/>
          </w:pPr>
          <w:hyperlink w:anchor="__RefHeading___Toc1997780_1395250215">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1997782_1395250215">
            <w:r>
              <w:rPr>
                <w:webHidden/>
                <w:rStyle w:val="IndexLink"/>
                <w:rtl w:val="true"/>
              </w:rPr>
              <w:t>المطلب الأول</w:t>
            </w:r>
            <w:r>
              <w:rPr>
                <w:rStyle w:val="IndexLink"/>
                <w:rtl w:val="true"/>
              </w:rPr>
              <w:t xml:space="preserve">: </w:t>
            </w:r>
            <w:r>
              <w:rPr>
                <w:rStyle w:val="IndexLink"/>
                <w:rtl w:val="true"/>
              </w:rPr>
              <w:t>مصادر لم تذکر شهادته رضی الله عنه</w:t>
            </w:r>
            <w:r>
              <w:rPr>
                <w:rStyle w:val="IndexLink"/>
                <w:rtl w:val="true"/>
              </w:rPr>
              <w:tab/>
            </w:r>
            <w:r>
              <w:rPr>
                <w:rStyle w:val="IndexLink"/>
              </w:rPr>
              <w:t>68</w:t>
            </w:r>
          </w:hyperlink>
        </w:p>
        <w:p>
          <w:pPr>
            <w:pStyle w:val="Contents4"/>
            <w:tabs>
              <w:tab w:val="clear" w:pos="8176"/>
              <w:tab w:val="right" w:pos="9026" w:leader="dot"/>
            </w:tabs>
            <w:rPr/>
          </w:pPr>
          <w:hyperlink w:anchor="__RefHeading___Toc1997784_1395250215">
            <w:r>
              <w:rPr>
                <w:webHidden/>
                <w:rStyle w:val="IndexLink"/>
                <w:rtl w:val="true"/>
              </w:rPr>
              <w:t>المطلب الثانی</w:t>
            </w:r>
            <w:r>
              <w:rPr>
                <w:rStyle w:val="IndexLink"/>
                <w:rtl w:val="true"/>
              </w:rPr>
              <w:t xml:space="preserve">: </w:t>
            </w:r>
            <w:r>
              <w:rPr>
                <w:rStyle w:val="IndexLink"/>
                <w:rtl w:val="true"/>
              </w:rPr>
              <w:t>مصادر شککت بشهادته رضی الله عنه</w:t>
            </w:r>
            <w:r>
              <w:rPr>
                <w:rStyle w:val="IndexLink"/>
                <w:rtl w:val="true"/>
              </w:rPr>
              <w:tab/>
            </w:r>
            <w:r>
              <w:rPr>
                <w:rStyle w:val="IndexLink"/>
              </w:rPr>
              <w:t>71</w:t>
            </w:r>
          </w:hyperlink>
        </w:p>
        <w:p>
          <w:pPr>
            <w:pStyle w:val="Contents5"/>
            <w:tabs>
              <w:tab w:val="clear" w:pos="7892"/>
              <w:tab w:val="right" w:pos="9026" w:leader="dot"/>
            </w:tabs>
            <w:rPr/>
          </w:pPr>
          <w:hyperlink w:anchor="__RefHeading___Toc1997786_1395250215">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1997788_1395250215">
            <w:r>
              <w:rPr>
                <w:webHidden/>
                <w:rStyle w:val="IndexLink"/>
                <w:rtl w:val="true"/>
              </w:rPr>
              <w:t>أولا</w:t>
            </w:r>
            <w:r>
              <w:rPr>
                <w:rStyle w:val="IndexLink"/>
                <w:rtl w:val="true"/>
              </w:rPr>
              <w:t xml:space="preserve">: </w:t>
            </w:r>
            <w:r>
              <w:rPr>
                <w:rStyle w:val="IndexLink"/>
                <w:rtl w:val="true"/>
              </w:rPr>
              <w:t>مناقشة فی النسخة الأصلیة لمقتل أبی مخنف</w:t>
            </w:r>
            <w:r>
              <w:rPr>
                <w:rStyle w:val="IndexLink"/>
                <w:rtl w:val="true"/>
              </w:rPr>
              <w:tab/>
            </w:r>
            <w:r>
              <w:rPr>
                <w:rStyle w:val="IndexLink"/>
              </w:rPr>
              <w:t>72</w:t>
            </w:r>
          </w:hyperlink>
        </w:p>
        <w:p>
          <w:pPr>
            <w:pStyle w:val="Contents5"/>
            <w:tabs>
              <w:tab w:val="clear" w:pos="7892"/>
              <w:tab w:val="right" w:pos="9026" w:leader="dot"/>
            </w:tabs>
            <w:rPr/>
          </w:pPr>
          <w:hyperlink w:anchor="__RefHeading___Toc1997790_1395250215">
            <w:r>
              <w:rPr>
                <w:webHidden/>
                <w:rStyle w:val="IndexLink"/>
                <w:rtl w:val="true"/>
              </w:rPr>
              <w:t>ثانیا</w:t>
            </w:r>
            <w:r>
              <w:rPr>
                <w:rStyle w:val="IndexLink"/>
                <w:rtl w:val="true"/>
              </w:rPr>
              <w:t xml:space="preserve">: </w:t>
            </w:r>
            <w:r>
              <w:rPr>
                <w:rStyle w:val="IndexLink"/>
                <w:rtl w:val="true"/>
              </w:rPr>
              <w:t>وأما تشکیک الطبری</w:t>
            </w:r>
            <w:r>
              <w:rPr>
                <w:rStyle w:val="IndexLink"/>
                <w:rtl w:val="true"/>
              </w:rPr>
              <w:tab/>
            </w:r>
            <w:r>
              <w:rPr>
                <w:rStyle w:val="IndexLink"/>
              </w:rPr>
              <w:t>74</w:t>
            </w:r>
          </w:hyperlink>
        </w:p>
        <w:p>
          <w:pPr>
            <w:pStyle w:val="Contents5"/>
            <w:tabs>
              <w:tab w:val="clear" w:pos="7892"/>
              <w:tab w:val="right" w:pos="9026" w:leader="dot"/>
            </w:tabs>
            <w:rPr/>
          </w:pPr>
          <w:hyperlink w:anchor="__RefHeading___Toc1997792_1395250215">
            <w:r>
              <w:rPr>
                <w:webHidden/>
                <w:rStyle w:val="IndexLink"/>
                <w:rtl w:val="true"/>
              </w:rPr>
              <w:t>ثالثا</w:t>
            </w:r>
            <w:r>
              <w:rPr>
                <w:rStyle w:val="IndexLink"/>
                <w:rtl w:val="true"/>
              </w:rPr>
              <w:t xml:space="preserve">: </w:t>
            </w:r>
            <w:r>
              <w:rPr>
                <w:rStyle w:val="IndexLink"/>
                <w:rtl w:val="true"/>
              </w:rPr>
              <w:t xml:space="preserve">وأما الإجابة علی کلام العلامة شمس الدین </w:t>
            </w:r>
            <w:r>
              <w:rPr>
                <w:rStyle w:val="IndexLink"/>
                <w:rtl w:val="true"/>
              </w:rPr>
              <w:t>(</w:t>
            </w:r>
            <w:r>
              <w:rPr>
                <w:rStyle w:val="IndexLink"/>
                <w:rtl w:val="true"/>
              </w:rPr>
              <w:t>قده</w:t>
            </w:r>
            <w:r>
              <w:rPr>
                <w:rStyle w:val="IndexLink"/>
                <w:rtl w:val="true"/>
              </w:rPr>
              <w:t>)</w:t>
              <w:tab/>
            </w:r>
            <w:r>
              <w:rPr>
                <w:rStyle w:val="IndexLink"/>
              </w:rPr>
              <w:t>75</w:t>
            </w:r>
          </w:hyperlink>
        </w:p>
        <w:p>
          <w:pPr>
            <w:pStyle w:val="Contents6"/>
            <w:tabs>
              <w:tab w:val="clear" w:pos="7609"/>
              <w:tab w:val="right" w:pos="9026" w:leader="dot"/>
            </w:tabs>
            <w:rPr/>
          </w:pPr>
          <w:hyperlink w:anchor="__RefHeading___Toc1997794_1395250215">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1997796_1395250215">
            <w:r>
              <w:rPr>
                <w:webHidden/>
                <w:rStyle w:val="IndexLink"/>
                <w:rtl w:val="true"/>
              </w:rPr>
              <w:t>قصیدة بکر بن علی رضی الله عنه</w:t>
            </w:r>
            <w:r>
              <w:rPr>
                <w:rStyle w:val="IndexLink"/>
                <w:rtl w:val="true"/>
              </w:rPr>
              <w:tab/>
            </w:r>
            <w:r>
              <w:rPr>
                <w:rStyle w:val="IndexLink"/>
              </w:rPr>
              <w:t>77</w:t>
            </w:r>
          </w:hyperlink>
        </w:p>
        <w:p>
          <w:pPr>
            <w:pStyle w:val="Contents6"/>
            <w:tabs>
              <w:tab w:val="clear" w:pos="7609"/>
              <w:tab w:val="right" w:pos="9026" w:leader="dot"/>
            </w:tabs>
            <w:rPr/>
          </w:pPr>
          <w:hyperlink w:anchor="__RefHeading___Toc1997798_1395250215">
            <w:r>
              <w:rPr>
                <w:webHidden/>
                <w:rStyle w:val="IndexLink"/>
                <w:rtl w:val="true"/>
              </w:rPr>
              <w:t xml:space="preserve">قصیدة بعنوان </w:t>
            </w:r>
            <w:r>
              <w:rPr>
                <w:rStyle w:val="IndexLink"/>
                <w:rtl w:val="true"/>
              </w:rPr>
              <w:t>(</w:t>
            </w:r>
            <w:r>
              <w:rPr>
                <w:rStyle w:val="IndexLink"/>
                <w:rtl w:val="true"/>
              </w:rPr>
              <w:t>بَکْراً العلی</w:t>
            </w:r>
            <w:r>
              <w:rPr>
                <w:rStyle w:val="IndexLink"/>
                <w:rtl w:val="true"/>
              </w:rPr>
              <w:t>) (</w:t>
            </w:r>
            <w:r>
              <w:rPr>
                <w:rStyle w:val="IndexLink"/>
                <w:rtl w:val="true"/>
              </w:rPr>
              <w:t>من الرجز</w:t>
            </w:r>
            <w:r>
              <w:rPr>
                <w:rStyle w:val="IndexLink"/>
                <w:rtl w:val="true"/>
              </w:rPr>
              <w:t>):</w:t>
              <w:tab/>
            </w:r>
            <w:r>
              <w:rPr>
                <w:rStyle w:val="IndexLink"/>
              </w:rPr>
              <w:t>78</w:t>
            </w:r>
          </w:hyperlink>
        </w:p>
        <w:p>
          <w:pPr>
            <w:pStyle w:val="Contents2"/>
            <w:tabs>
              <w:tab w:val="clear" w:pos="8743"/>
              <w:tab w:val="right" w:pos="9026" w:leader="dot"/>
            </w:tabs>
            <w:rPr/>
          </w:pPr>
          <w:hyperlink w:anchor="__RefHeading___Toc1997800_1395250215">
            <w:r>
              <w:rPr>
                <w:webHidden/>
                <w:rStyle w:val="IndexLink"/>
                <w:rtl w:val="true"/>
              </w:rPr>
              <w:t>الفصل الثالث</w:t>
            </w:r>
            <w:r>
              <w:rPr>
                <w:rStyle w:val="IndexLink"/>
                <w:rtl w:val="true"/>
              </w:rPr>
              <w:tab/>
            </w:r>
            <w:r>
              <w:rPr>
                <w:rStyle w:val="IndexLink"/>
              </w:rPr>
              <w:t>80</w:t>
            </w:r>
          </w:hyperlink>
        </w:p>
        <w:p>
          <w:pPr>
            <w:pStyle w:val="Contents3"/>
            <w:tabs>
              <w:tab w:val="clear" w:pos="8459"/>
              <w:tab w:val="right" w:pos="9026" w:leader="dot"/>
            </w:tabs>
            <w:rPr/>
          </w:pPr>
          <w:hyperlink w:anchor="__RefHeading___Toc1997802_1395250215">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1997804_1395250215">
            <w:r>
              <w:rPr>
                <w:webHidden/>
                <w:rStyle w:val="IndexLink"/>
                <w:rtl w:val="true"/>
              </w:rPr>
              <w:t>تمهید</w:t>
            </w:r>
            <w:r>
              <w:rPr>
                <w:rStyle w:val="IndexLink"/>
                <w:rtl w:val="true"/>
              </w:rPr>
              <w:t xml:space="preserve">: </w:t>
            </w:r>
            <w:r>
              <w:rPr>
                <w:rStyle w:val="IndexLink"/>
                <w:rtl w:val="true"/>
              </w:rPr>
              <w:t>طبیعة الأسماء فی الجاهلیة</w:t>
            </w:r>
            <w:r>
              <w:rPr>
                <w:rStyle w:val="IndexLink"/>
                <w:rtl w:val="true"/>
              </w:rPr>
              <w:tab/>
            </w:r>
            <w:r>
              <w:rPr>
                <w:rStyle w:val="IndexLink"/>
              </w:rPr>
              <w:t>81</w:t>
            </w:r>
          </w:hyperlink>
        </w:p>
        <w:p>
          <w:pPr>
            <w:pStyle w:val="Contents3"/>
            <w:tabs>
              <w:tab w:val="clear" w:pos="8459"/>
              <w:tab w:val="right" w:pos="9026" w:leader="dot"/>
            </w:tabs>
            <w:rPr/>
          </w:pPr>
          <w:hyperlink w:anchor="__RefHeading___Toc1997806_1395250215">
            <w:r>
              <w:rPr>
                <w:webHidden/>
                <w:rStyle w:val="IndexLink"/>
                <w:rtl w:val="true"/>
              </w:rPr>
              <w:t>المبحث الأول</w:t>
            </w:r>
            <w:r>
              <w:rPr>
                <w:rStyle w:val="IndexLink"/>
                <w:rtl w:val="true"/>
              </w:rPr>
              <w:tab/>
            </w:r>
            <w:r>
              <w:rPr>
                <w:rStyle w:val="IndexLink"/>
              </w:rPr>
              <w:t>88</w:t>
            </w:r>
          </w:hyperlink>
        </w:p>
        <w:p>
          <w:pPr>
            <w:pStyle w:val="Contents4"/>
            <w:tabs>
              <w:tab w:val="clear" w:pos="8176"/>
              <w:tab w:val="right" w:pos="9026" w:leader="dot"/>
            </w:tabs>
            <w:rPr/>
          </w:pPr>
          <w:hyperlink w:anchor="__RefHeading___Toc1997808_1395250215">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1997810_1395250215">
            <w:r>
              <w:rPr>
                <w:webHidden/>
                <w:rStyle w:val="IndexLink"/>
                <w:rtl w:val="true"/>
              </w:rPr>
              <w:t>الأول</w:t>
            </w:r>
            <w:r>
              <w:rPr>
                <w:rStyle w:val="IndexLink"/>
                <w:rtl w:val="true"/>
              </w:rPr>
              <w:t xml:space="preserve">: </w:t>
            </w:r>
            <w:r>
              <w:rPr>
                <w:rStyle w:val="IndexLink"/>
                <w:rtl w:val="true"/>
              </w:rPr>
              <w:t>تسمیة الأبناء بالأصحاب</w:t>
            </w:r>
            <w:r>
              <w:rPr>
                <w:rStyle w:val="IndexLink"/>
                <w:rtl w:val="true"/>
              </w:rPr>
              <w:tab/>
            </w:r>
            <w:r>
              <w:rPr>
                <w:rStyle w:val="IndexLink"/>
              </w:rPr>
              <w:t>88</w:t>
            </w:r>
          </w:hyperlink>
        </w:p>
        <w:p>
          <w:pPr>
            <w:pStyle w:val="Contents4"/>
            <w:tabs>
              <w:tab w:val="clear" w:pos="8176"/>
              <w:tab w:val="right" w:pos="9026" w:leader="dot"/>
            </w:tabs>
            <w:rPr/>
          </w:pPr>
          <w:hyperlink w:anchor="__RefHeading___Toc1997812_1395250215">
            <w:r>
              <w:rPr>
                <w:webHidden/>
                <w:rStyle w:val="IndexLink"/>
                <w:rtl w:val="true"/>
              </w:rPr>
              <w:t>الثانی</w:t>
            </w:r>
            <w:r>
              <w:rPr>
                <w:rStyle w:val="IndexLink"/>
                <w:rtl w:val="true"/>
              </w:rPr>
              <w:t xml:space="preserve">: </w:t>
            </w:r>
            <w:r>
              <w:rPr>
                <w:rStyle w:val="IndexLink"/>
                <w:rtl w:val="true"/>
              </w:rPr>
              <w:t>استعمال کنیة أبی بکر قبل الإسلام</w:t>
            </w:r>
            <w:r>
              <w:rPr>
                <w:rStyle w:val="IndexLink"/>
                <w:rtl w:val="true"/>
              </w:rPr>
              <w:tab/>
            </w:r>
            <w:r>
              <w:rPr>
                <w:rStyle w:val="IndexLink"/>
              </w:rPr>
              <w:t>91</w:t>
            </w:r>
          </w:hyperlink>
        </w:p>
        <w:p>
          <w:pPr>
            <w:pStyle w:val="Contents4"/>
            <w:tabs>
              <w:tab w:val="clear" w:pos="8176"/>
              <w:tab w:val="right" w:pos="9026" w:leader="dot"/>
            </w:tabs>
            <w:rPr/>
          </w:pPr>
          <w:hyperlink w:anchor="__RefHeading___Toc1997814_1395250215">
            <w:r>
              <w:rPr>
                <w:webHidden/>
                <w:rStyle w:val="IndexLink"/>
                <w:rtl w:val="true"/>
              </w:rPr>
              <w:t>الثالث</w:t>
            </w:r>
            <w:r>
              <w:rPr>
                <w:rStyle w:val="IndexLink"/>
                <w:rtl w:val="true"/>
              </w:rPr>
              <w:t xml:space="preserve">: </w:t>
            </w:r>
            <w:r>
              <w:rPr>
                <w:rStyle w:val="IndexLink"/>
                <w:rtl w:val="true"/>
              </w:rPr>
              <w:t>حقیقة اسم الخلیفة أبی بکر والتسمیة به</w:t>
            </w:r>
            <w:r>
              <w:rPr>
                <w:rStyle w:val="IndexLink"/>
                <w:rtl w:val="true"/>
              </w:rPr>
              <w:tab/>
            </w:r>
            <w:r>
              <w:rPr>
                <w:rStyle w:val="IndexLink"/>
              </w:rPr>
              <w:t>96</w:t>
            </w:r>
          </w:hyperlink>
        </w:p>
        <w:p>
          <w:pPr>
            <w:pStyle w:val="Contents3"/>
            <w:tabs>
              <w:tab w:val="clear" w:pos="8459"/>
              <w:tab w:val="right" w:pos="9026" w:leader="dot"/>
            </w:tabs>
            <w:rPr/>
          </w:pPr>
          <w:hyperlink w:anchor="__RefHeading___Toc1997816_1395250215">
            <w:r>
              <w:rPr>
                <w:webHidden/>
                <w:rStyle w:val="IndexLink"/>
                <w:rtl w:val="true"/>
              </w:rPr>
              <w:t>المبحث الثانی</w:t>
            </w:r>
            <w:r>
              <w:rPr>
                <w:rStyle w:val="IndexLink"/>
                <w:rtl w:val="true"/>
              </w:rPr>
              <w:tab/>
            </w:r>
            <w:r>
              <w:rPr>
                <w:rStyle w:val="IndexLink"/>
              </w:rPr>
              <w:t>100</w:t>
            </w:r>
          </w:hyperlink>
        </w:p>
        <w:p>
          <w:pPr>
            <w:pStyle w:val="Contents4"/>
            <w:tabs>
              <w:tab w:val="clear" w:pos="8176"/>
              <w:tab w:val="right" w:pos="9026" w:leader="dot"/>
            </w:tabs>
            <w:rPr/>
          </w:pPr>
          <w:hyperlink w:anchor="__RefHeading___Toc1997818_1395250215">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1997820_1395250215">
            <w:r>
              <w:rPr>
                <w:webHidden/>
                <w:rStyle w:val="IndexLink"/>
                <w:rtl w:val="true"/>
              </w:rPr>
              <w:t>الأول</w:t>
            </w:r>
            <w:r>
              <w:rPr>
                <w:rStyle w:val="IndexLink"/>
                <w:rtl w:val="true"/>
              </w:rPr>
              <w:t xml:space="preserve">: </w:t>
            </w:r>
            <w:r>
              <w:rPr>
                <w:rStyle w:val="IndexLink"/>
                <w:rtl w:val="true"/>
              </w:rPr>
              <w:t>کثرة اسم عمر فی العرب</w:t>
            </w:r>
            <w:r>
              <w:rPr>
                <w:rStyle w:val="IndexLink"/>
                <w:rtl w:val="true"/>
              </w:rPr>
              <w:tab/>
            </w:r>
            <w:r>
              <w:rPr>
                <w:rStyle w:val="IndexLink"/>
              </w:rPr>
              <w:t>100</w:t>
            </w:r>
          </w:hyperlink>
        </w:p>
        <w:p>
          <w:pPr>
            <w:pStyle w:val="Contents4"/>
            <w:tabs>
              <w:tab w:val="clear" w:pos="8176"/>
              <w:tab w:val="right" w:pos="9026" w:leader="dot"/>
            </w:tabs>
            <w:rPr/>
          </w:pPr>
          <w:hyperlink w:anchor="__RefHeading___Toc1997822_1395250215">
            <w:r>
              <w:rPr>
                <w:webHidden/>
                <w:rStyle w:val="IndexLink"/>
                <w:rtl w:val="true"/>
              </w:rPr>
              <w:t>الثانی</w:t>
            </w:r>
            <w:r>
              <w:rPr>
                <w:rStyle w:val="IndexLink"/>
                <w:rtl w:val="true"/>
              </w:rPr>
              <w:t xml:space="preserve">: </w:t>
            </w:r>
            <w:r>
              <w:rPr>
                <w:rStyle w:val="IndexLink"/>
                <w:rtl w:val="true"/>
              </w:rPr>
              <w:t>دور عمر بن الخطاب فی تغییر الأسماء</w:t>
            </w:r>
            <w:r>
              <w:rPr>
                <w:rStyle w:val="IndexLink"/>
                <w:rtl w:val="true"/>
              </w:rPr>
              <w:tab/>
            </w:r>
            <w:r>
              <w:rPr>
                <w:rStyle w:val="IndexLink"/>
              </w:rPr>
              <w:t>104</w:t>
            </w:r>
          </w:hyperlink>
        </w:p>
        <w:p>
          <w:pPr>
            <w:pStyle w:val="Contents4"/>
            <w:tabs>
              <w:tab w:val="clear" w:pos="8176"/>
              <w:tab w:val="right" w:pos="9026" w:leader="dot"/>
            </w:tabs>
            <w:rPr/>
          </w:pPr>
          <w:hyperlink w:anchor="__RefHeading___Toc1997824_1395250215">
            <w:r>
              <w:rPr>
                <w:webHidden/>
                <w:rStyle w:val="IndexLink"/>
                <w:rtl w:val="true"/>
              </w:rPr>
              <w:t>الثالث</w:t>
            </w:r>
            <w:r>
              <w:rPr>
                <w:rStyle w:val="IndexLink"/>
                <w:rtl w:val="true"/>
              </w:rPr>
              <w:t xml:space="preserve">: </w:t>
            </w:r>
            <w:r>
              <w:rPr>
                <w:rStyle w:val="IndexLink"/>
                <w:rtl w:val="true"/>
              </w:rPr>
              <w:t>التسمیة بعثمان فی العرب</w:t>
            </w:r>
            <w:r>
              <w:rPr>
                <w:rStyle w:val="IndexLink"/>
                <w:rtl w:val="true"/>
              </w:rPr>
              <w:tab/>
            </w:r>
            <w:r>
              <w:rPr>
                <w:rStyle w:val="IndexLink"/>
              </w:rPr>
              <w:t>106</w:t>
            </w:r>
          </w:hyperlink>
        </w:p>
        <w:p>
          <w:pPr>
            <w:pStyle w:val="Contents2"/>
            <w:tabs>
              <w:tab w:val="clear" w:pos="8743"/>
              <w:tab w:val="right" w:pos="9026" w:leader="dot"/>
            </w:tabs>
            <w:rPr/>
          </w:pPr>
          <w:hyperlink w:anchor="__RefHeading___Toc1997826_1395250215">
            <w:r>
              <w:rPr>
                <w:webHidden/>
                <w:rStyle w:val="IndexLink"/>
                <w:rtl w:val="true"/>
              </w:rPr>
              <w:t>مصادر الکتاب</w:t>
            </w:r>
            <w:r>
              <w:rPr>
                <w:rStyle w:val="IndexLink"/>
                <w:rtl w:val="true"/>
              </w:rPr>
              <w:tab/>
            </w:r>
            <w:r>
              <w:rPr>
                <w:rStyle w:val="IndexLink"/>
              </w:rPr>
              <w:t>110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65_38080"/>
      <w:bookmarkStart w:id="1" w:name="pg2765_38080"/>
      <w:bookmarkEnd w:id="1"/>
    </w:p>
    <w:p>
      <w:pPr>
        <w:pStyle w:val="Heading2"/>
        <w:numPr>
          <w:ilvl w:val="1"/>
          <w:numId w:val="1"/>
        </w:numPr>
        <w:rPr/>
      </w:pPr>
      <w:bookmarkStart w:id="2" w:name="pg2765_38080"/>
      <w:bookmarkStart w:id="3" w:name="__RefHeading___Toc1997732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ــ وزارة الثقافة العراقیة لسنة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الرقم الدولی </w:t>
      </w:r>
      <w:r>
        <w:rPr>
          <w:rFonts w:eastAsia="Times New Roman" w:cs="Times New Roman" w:ascii="Times New Roman" w:hAnsi="Times New Roman"/>
          <w:color w:val="111111"/>
          <w:sz w:val="28"/>
          <w:szCs w:val="28"/>
          <w:lang w:val="en-US" w:bidi="en-US"/>
        </w:rPr>
        <w:t>ISBN: 9789933489724</w:t>
      </w:r>
    </w:p>
    <w:p>
      <w:pPr>
        <w:pStyle w:val="BookText"/>
        <w:rPr/>
      </w:pPr>
      <w:r>
        <w:rPr>
          <w:rFonts w:ascii="IRNazanin" w:hAnsi="IRNazanin" w:eastAsia="IRNazanin"/>
          <w:color w:val="111111"/>
          <w:sz w:val="28"/>
          <w:sz w:val="28"/>
          <w:szCs w:val="28"/>
          <w:rtl w:val="true"/>
          <w:lang w:bidi="fa-IR"/>
        </w:rPr>
        <w:t>الحلی، میثاق عباس</w:t>
      </w:r>
    </w:p>
    <w:p>
      <w:pPr>
        <w:pStyle w:val="BookText"/>
        <w:rPr/>
      </w:pPr>
      <w:r>
        <w:rPr>
          <w:rFonts w:ascii="IRNazanin" w:hAnsi="IRNazanin" w:eastAsia="IRNazanin"/>
          <w:color w:val="111111"/>
          <w:sz w:val="28"/>
          <w:sz w:val="28"/>
          <w:szCs w:val="28"/>
          <w:rtl w:val="true"/>
          <w:lang w:bidi="fa-IR"/>
        </w:rPr>
        <w:t>یتیم عاشوراء من أنصار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الأصغر بن الإمام علی علیهما السلام المکنی بأبی بکر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وتحلیل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میثاق عباس الخفاجی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محمد علی الحلو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والثقافیة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الأصغر ابن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الأصغر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شهادته – شبهات وردود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شهداء – الهاشمیون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الأسماء العربیة – تاریخ – شبهات وردود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 محمد علی،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 80. M9437 H556 2013</w:t>
      </w:r>
    </w:p>
    <w:p>
      <w:p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p>
    <w:p>
      <w:pPr>
        <w:pStyle w:val="Heading2"/>
        <w:numPr>
          <w:ilvl w:val="1"/>
          <w:numId w:val="1"/>
        </w:numPr>
        <w:rPr/>
      </w:pPr>
      <w:bookmarkStart w:id="5" w:name="__RefHeading___Toc1997734_1395250215"/>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محمد الأصغر ابن الإمام علی علیهماالسلام</w:t>
      </w:r>
    </w:p>
    <w:p>
      <w:pPr>
        <w:pStyle w:val="BookText"/>
        <w:rPr/>
      </w:pPr>
      <w:r>
        <w:rPr>
          <w:rFonts w:ascii="IRNazanin" w:hAnsi="IRNazanin" w:eastAsia="IRNazanin"/>
          <w:color w:val="111111"/>
          <w:sz w:val="28"/>
          <w:sz w:val="28"/>
          <w:szCs w:val="28"/>
          <w:rtl w:val="true"/>
          <w:lang w:bidi="fa-IR"/>
        </w:rPr>
        <w:t xml:space="preserve">المکنی بأبی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و تحلیل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میثاق عباس الخفاجی الحلی</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البرید الالکترونی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info@imamhussain-lib.com</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صَدَقُوا مَا عَاهَدُوا اللَّهَ عَلَیْهِ فَمِنْهُمْ مَنْ قَضَی نَحْبَهُ</w:t>
      </w:r>
    </w:p>
    <w:p>
      <w:pPr>
        <w:pStyle w:val="BookText"/>
        <w:rPr/>
      </w:pPr>
      <w:r>
        <w:rPr>
          <w:rFonts w:ascii="Amiri" w:hAnsi="Amiri" w:eastAsia="Amiri" w:cs="Amiri"/>
          <w:color w:val="111111"/>
          <w:sz w:val="28"/>
          <w:sz w:val="28"/>
          <w:szCs w:val="28"/>
          <w:rtl w:val="true"/>
          <w:lang w:bidi="ar-SA"/>
        </w:rPr>
        <w:t>وَمِنْهُمْ مَنْ یَنْتَظِرُ وَمَا بَدَّلُوا تَبْدِیلاً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سورة الأحزاب الآیة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الحسین علیه السلام لأصحابه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علی الله أحسن الثناء واحمده علی السراء والضراء، اللهم إنی أحمدک علی أن أکرمتنا بالنبوة وعلمتنا القرآن وفهمتنا فی الدین وجعلت لنا أبصارا وأسماعا وأفئدة فاجعلنا من الشاکرین، أما بعد فانی لا اعلم أصحابا أوفی ولا خیرا من أصحابی ولا أهل بیت ابر ولا أوصل من أهل بیتی فجزاکم الله عنی خیر الجزاء ألا وانی لا أظن یوما لنا من هؤلاء ألا وانی قد أذنت لکم فانطلقوا جمیعا فی حل لیس علیکم حرج منی ولا ذمام هذا اللیل قد غشیکم فاتخذوه جملاً</w:t>
      </w:r>
      <w:r>
        <w:rPr>
          <w:rFonts w:eastAsia="IRNazanin" w:cs="IRNazanin"/>
          <w:color w:val="111111"/>
          <w:sz w:val="28"/>
          <w:szCs w:val="28"/>
          <w:rtl w:val="true"/>
          <w:lang w:bidi="fa-IR"/>
        </w:rPr>
        <w:t>)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bookmarkStart w:id="7" w:name="pg2765_38085"/>
    </w:p>
    <w:p>
      <w:pPr>
        <w:pStyle w:val="Heading2"/>
        <w:numPr>
          <w:ilvl w:val="1"/>
          <w:numId w:val="1"/>
        </w:numPr>
        <w:rPr/>
      </w:pPr>
      <w:bookmarkStart w:id="8" w:name="__RefHeading___Toc1997736_1395250215"/>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 xml:space="preserve">إلی أبی الشهداء علیه السلام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وشهید کربلاء محمد الأصغر ابن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المکنی بابی بکر أو بکر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أنصار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السائرین علی طریق الجهاد والتضحیة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إلیهم جمیعا اُهدی هذا المجهود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 الله تعالی القبول</w:t>
      </w:r>
      <w:r>
        <w:rPr>
          <w:rFonts w:eastAsia="IRNazanin" w:cs="IRNazanin"/>
          <w:color w:val="111111"/>
          <w:sz w:val="28"/>
          <w:szCs w:val="28"/>
          <w:rtl w:val="true"/>
          <w:lang w:bidi="fa-IR"/>
        </w:rPr>
        <w:t>.</w:t>
      </w:r>
      <w:bookmarkStart w:id="10" w:name="pg2765_38086"/>
    </w:p>
    <w:p>
      <w:pPr>
        <w:pStyle w:val="Heading2"/>
        <w:numPr>
          <w:ilvl w:val="1"/>
          <w:numId w:val="1"/>
        </w:numPr>
        <w:rPr/>
      </w:pPr>
      <w:bookmarkStart w:id="11" w:name="__RefHeading___Toc1997738_1395250215"/>
      <w:bookmarkStart w:id="12" w:name="_Toc4"/>
      <w:bookmarkEnd w:id="10"/>
      <w:bookmarkEnd w:id="11"/>
      <w:r>
        <w:rPr>
          <w:rtl w:val="true"/>
        </w:rPr>
        <w:t>مقدمة اللجنة العلمیة</w:t>
      </w:r>
      <w:bookmarkEnd w:id="1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تنفک واقعة کربلاء عن البحث فی تداعیاتها وقد حجبها التاریخ السیاسی الذی فرض علی المتلقی توجهات السلطة وفرض سیاستها بما ینسجم والنص التاریخی المبرمج علی أساس دواعی الحاکم وتوجهاته، ودعت هذه الإمکانیة السیاسیة فی التغییب والإلغاء علی إخفاق النص التاریخی الصحیح من أخذ الصدارة فی واجهة الأحداث ما لم تحرکه جهود البحث والتنقیب لیأخذ دوره فی إبراز الحادثة بواقعها التاریخی، ولعل واقعة کربلاء أکثر الوقائع التی عانت من غیاب النص التاریخی الذی یُترجم للواقعة وشخوصها کونها الأکثر تأثراً بالتغییب السیاسی وجهود السلطة التی ما فتئت تعمل علی إخفاء الحقائق وتهمیشها، وبذلک فمن العجیب أن نجد أن تاریخیة الواقعة بنصوصها صمدت فی وجه محاولات التغییر حیناً والتغییب أحیاناً أخری، وقد لاقت بعض النصوص محاولات الإجهاز علیها</w:t>
      </w:r>
    </w:p>
    <w:p>
      <w:pPr>
        <w:pStyle w:val="BookText"/>
        <w:rPr/>
      </w:pPr>
      <w:r>
        <w:rPr>
          <w:rFonts w:ascii="IRNazanin" w:hAnsi="IRNazanin" w:eastAsia="IRNazanin"/>
          <w:color w:val="111111"/>
          <w:sz w:val="28"/>
          <w:sz w:val="28"/>
          <w:szCs w:val="28"/>
          <w:rtl w:val="true"/>
          <w:lang w:bidi="fa-IR"/>
        </w:rPr>
        <w:t>ووأداها إما بتحریفها أو بمحاولة إلغائها، ومن جملة هذه النصوص التی أجهز علیها النظام السیاسی بفعالیته التغییبیة هو الشهید محمد الأصغر ابن الإمام علی ابن أبی طالب علیهم السلام والذی اختلف المؤرخون فی شهادته ـ وعلی أقل تقدیر فی کربلاء أو بعدها ـ أو فی تسمیته بأبی بکر لمصادرته لصالح رؤیة سیاسیة مقیتة صادرت الکثیر من الحقائق وحاولت تدویلها لقضایا سیاسیة غیر واقعیة، الا أن البحث الذی بین أیدینا قدّم محاولة مهمة فی استنطاق النصوص التاریخیة والاستفادة منها لکشف الوقائع وتشخیص الحقائق، فکان مؤلفه سماحة الشیخ میثاق الحلی موفقاً فی معالجة الکثیر من الإرباکات التاریخیة التی أوقعها النظام السیاسی ومحاولة قلب الوقائع وتحریفها، وما زالت کربلاء تنبض بالکثیر من الحقائق کما انها تنبض بالحیاة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اللجنة العلمیة</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محمد علی الحلو</w:t>
      </w:r>
      <w:bookmarkStart w:id="13" w:name="pg2765_38088"/>
    </w:p>
    <w:p>
      <w:pPr>
        <w:pStyle w:val="Heading2"/>
        <w:numPr>
          <w:ilvl w:val="1"/>
          <w:numId w:val="1"/>
        </w:numPr>
        <w:rPr/>
      </w:pPr>
      <w:bookmarkStart w:id="14" w:name="__RefHeading___Toc1997740_1395250215"/>
      <w:bookmarkStart w:id="15" w:name="_Toc5"/>
      <w:bookmarkEnd w:id="13"/>
      <w:bookmarkEnd w:id="14"/>
      <w:r>
        <w:rPr>
          <w:rtl w:val="true"/>
        </w:rPr>
        <w:t>مُقَدِمةُ الکتاب</w:t>
      </w:r>
      <w:bookmarkEnd w:id="15"/>
    </w:p>
    <w:p>
      <w:pPr>
        <w:pStyle w:val="BookText"/>
        <w:rPr/>
      </w:pPr>
      <w:r>
        <w:rPr>
          <w:rFonts w:ascii="Amiri" w:hAnsi="Amiri" w:eastAsia="Amiri" w:cs="Amiri"/>
          <w:color w:val="111111"/>
          <w:sz w:val="28"/>
          <w:sz w:val="28"/>
          <w:szCs w:val="28"/>
          <w:rtl w:val="true"/>
          <w:lang w:bidi="ar-SA"/>
        </w:rPr>
        <w:t>لقد کانتْ ثورةُ الإمامِ الحُسین علیه السلام ثورةً إسلامیةً کُبْری ضدَ الحکمِ الأموی الفاسدِ، المتمثلِ بیزیدَ بن معاویةَ ومستشاریِهِ من أعوانِ مَنْ سَبَقَهُ مِنَ الذینَ سیطروا علی الوضعِ السیاسی، حتی أصبحَ الأمرُ والنهیُ بیدِ مجموعةٍ مِنْ أَبنَاءِ الطُلَقَاءِ والمُتَمَلِقِینَ للسلطةِ علی حسابِ الأُمةِ الإسلامیةِ، وقد کانَ لهذا التَسَلُطِ أَسْبَابٌ ومقدماتٌ، فهو نتیجةٌ لسیاساتٍ غیرِ شرعیةٍ مِنْ قِبَلِ المُتَسَلِطِینَ علی الحٌکِمِ بَعْدَ رَحِیلِ الرسولِ الأکرم صلی الله علیه وآله وسلم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مَهَدَتْ دَوْلَةُ الخِلافَةِ بِصُورةٍ مُبَاشِرةٍ أو غَیرِ مُبَاشِرةٍ لحکمِ بَنِی أُمَیْةَ وخالفوا قولَ الرسولِ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الخِلافَةَ حرامٌ علی بَنِی أُمَیةَ، وقولُه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معاویةَ إذا رأیتُمُوُهُ علی منبری</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صمتَ البعضِ وخٌنوعَ الآخرِ قد ساعدَ علی مُخالفةِ قولِ الرسولِ صلی الله علیه وآله وسلم، بل إنَّ بعضَ خُلفاءِ العصرِ رفعوا مِنْ مَقامِ بَنی أُمیَةِ علی رقابِ المسلمینَ وجعلوا لهم المناقبَ والفضائلَ فضلاً عن اضطهادِ الصالحینَ والمعارضینَ لمواقفِ الخلفاءِ غیرِ الشرعیةِ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اِنْطلقَ موکبُ أبی الشُهداءِ الثائر المُتَمَثلُ بالبیتِ المحمدی العلوی والعقیلاتِ وأنصارِ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أفضلُ الصلواتِ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لمواجهةِ التَسلطِ الأموی مَعَ خُذلانِ الناصرِ وقِلةِ العددِ حاملاً شعارَ الإصلاحِ فی أُمةِ جدِهِ صلی الله علیه وآله وسلم، بعد أن أصابَها الخُمولُ والسُباتُ عن نُصرةِ صوتِ الحقِ وتَحکمَ بِهم أَهْلُ البَغی وأَبناءُ الطُلقاءِ وأنزَلُوا بالمسلمین سوءَ العذابِ من تشریدٍ وتهمیشٍ لأصحابِ رسولِ اللهِ صلی الله علیه وآله وسلم والتابعینَ حتی وَصَلتِ الِخِلافَةُ إلی یزیدَ بن معاویةَ الفاسقِ الماجنِ فصارَ یتحکمُ فی شُؤونِ المسلمینَ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فکانَتْ الثورةُ الحسینیةُ أولَ انطلاقةٍ ضدَ الحُکمِ الأموی المُنْحَرف، مبتدئةً من المدینةِ ومستقرةً فی کربلاء بمشیئةِ اللهِ تعالی حاملةً مشروعَ الإصلاحِ والتغییرِ فکانتْ کربُلاءُ الشهادةِ والعبرةِ، فقد قدمَ أبو الشهداءِ علیه السلام أصحابَهُ وأهلَ بیتِهِ ونفسه قرابینَ من أجلِ الإسلامِ وقد ذَکرَ التاریخُ مواقفَهم البُطولیةَ إجمالاً أو تفصیلاً، ورَسَمَ لهم الأدُباءُ والخُطبَاءُ أَجْمَلَ صورِ التضحیاتِ والفِداءِ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فی هذهِ القافلة سیدٌ علویٌ قد أخفی التاریخُ دورَهُ فی میدانِ کربلاء علی مرِ السنین ولم یُعْطَ حَقَهُ حتی نَسِیَهُ أهلُ العلمِ مِنَ المُحَقِقِینَ والبَاحِثِینَ والخِطَابَةِ والأَدَبِ الحُسیِنی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شَخْصِیةٌ عَلویةٌ مِنْ أبطالِ کربلاء، إَنَّهٌ أبو بکر بن علی بن أبی طالب رضی الله عنه شهیدُ کربلاء المدفونَ فی الحِلةِ الفَیحاءِ فی مَنَاطقِ عَزَةَ من قُرَی خَفاجةِ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کان مِنَ الواجبِ التاریخی والانتماءِ المدنی</w:t>
      </w:r>
      <w:r>
        <w:rPr>
          <w:rFonts w:eastAsia="IRNazanin" w:cs="IRNazanin"/>
          <w:color w:val="111111"/>
          <w:sz w:val="28"/>
          <w:szCs w:val="28"/>
          <w:rtl w:val="true"/>
          <w:lang w:bidi="fa-IR"/>
        </w:rPr>
        <w:t>(</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إفراد بحثٍ عن هذه الشخصیةِ الشابةِ مِنْ أبطالِ کَربلاء، وقد أَسَمیتُهُ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یتیم عاشوراء من أنصار کربلاء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وأعنی بهِ المُنقَطِعَ عن الذکرِ فی مواسم عاشوراء الحسین علیه السلام فإِنَّ الغالبَ إِنْ لم یَکنِ الجمیعُ مِنْ أبطالِ الطفِ یذکرونَ فی العَشَرةِ الأولی مِنْ أیامِ عاشوراء، وقد جُعِلَ لکلِ واحدٍ أو جماعةٍ یوماً ولیلةًٍ خاصةًٍ به، إلا هذا السیدَ العلویَ الهاشمیَ لا ذِکْرَ لهُ، ولذا فهو مقُطوعٌ أثَرُهُ کلیاً فی أیامِ عاشوراء وکَذَلکَ فی عَالمِ البحثِ والکِتَابَةِ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وفقنا له هذا الکِتَابُ الذی بین یَدَیکَ وهو دراسةٌ موجزةٌ فی سیرةِ ومواقفِ محمد الأصغر ابن أمیر المؤمنین فی کربلاء من یوم عاشوراء</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نقبتُ فی مناجم التاریخِ لاکتشافِ دُرَرهِِ وحَقَائِقِهِ ومَواقِفِ بطلٍ مِنْ</w:t>
      </w:r>
    </w:p>
    <w:p>
      <w:pPr>
        <w:pStyle w:val="BookText"/>
        <w:rPr/>
      </w:pPr>
      <w:r>
        <w:rPr>
          <w:rFonts w:ascii="Amiri" w:hAnsi="Amiri" w:eastAsia="Amiri" w:cs="Amiri"/>
          <w:color w:val="111111"/>
          <w:sz w:val="28"/>
          <w:sz w:val="28"/>
          <w:szCs w:val="28"/>
          <w:rtl w:val="true"/>
          <w:lang w:bidi="ar-SA"/>
        </w:rPr>
        <w:t>أبطالِِ کربلاء وکَشَفْتُ عن دَورِهِِ فی أَحدَاثِِ وَاقِعَةِِ الطفِ فَوَجَدْتُ ما خَفِیَ علی الباحثِ اللبیب، فجمعت أدلتها ثم َصِغْتُهُا بما تفضلَ المولی سُبْحَانَهُ علیَّ مِنْ بَرَکاتِ لَیَالِی عَاشُوراءَ، فکانت بهذه الحُلة الجمیلةِ والأدلة المتینة من مصادرها الجلیلة، وضمنها اسطرا فی هذا الکِتَابِ ً فکان یتیما بحق فی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وَضَعْنَاهُ خِدْمَةً لِلتُراثِِ الحُسینی وَدَعْمَاً لِمَسِیرَتِهَا الَمُبَارَکَةِ وَلِرُوَاد ِالمِنْبَرِ الحُسیِنِی وَفَقَ اللهُ تعالی خَدَمَتَهَ لکلِ خیرٍ والسیرِ علی مَنْهَجِ رَائِدِهِ الإمام الَحُسَینِ علیه السلام، فإِنَّّّّهُ مُصْبَاحُ الهُدَی وسَفِینَةُ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جَعَلتُ الکتابَ فی مقدمةٍ وثلاثة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تَضَمَنَتْ أسبابَ التسمیةِ والغَرضَ مِنَ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ثلاثة مطالب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الحدیث عن زوجات الإمام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أبناء الإمام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النساء اللاتی کن فی کربلاء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وتضمنَ 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مباحث وکل مبحث فیه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فی زواج الإمام علیه السلام بالسیدة النهشلیة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فی مولد محمد الأصغر ونشأته والثالث فی تحدید اسمه وکنیته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والمبحث الثانی فیه مطلبان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الأدلة القطعیة علی شهادته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کَیفِیَةِ شَهَادَتِهِ رضی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المصادر التی لم تذکر شهادته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وتضمن 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تمهیداً وثلاثة مباحث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التمهید حول طبیعة الأسماء فی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والمبحث الأول فیه مطلبان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تسمیة أبناء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حقیقة اسم الخلیفة أبی بکر والتسمیة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والمبحث الثانی فیه مطالب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اسم عمر فی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نهی الخلیفة عمر بن الخطاب عن التسمیة باسم الرسول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کثرة اسم عثمان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وللأمانةِ العلمیةِ، فقد إعتَمَدْنا کثیراً علی کتابِ التسمیاتِ للسید علی الشهرستانی حَفِظَهُ اللهُ تعالی إتماماً للفائدةِ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وأخیراً نسألُ اللهَ تعالی التوفیقَ لخدمةِ القضیةِ الحسینیةِ والتفضلَ علینا بقبولِ هذا الجهدِ المتواضعِ وأنْ ینفعنا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یَنْفَعُ مَالٌ وَلَا بَنُونَ إِلاّ مَنْ أَتَی اللَّهَ بِقَلْبٍ سَلِیمٍ</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سمیعُ الدعاءِ والصلاة والسلام علی محمد وآله الأطهار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المؤلف</w:t>
      </w:r>
      <w:bookmarkStart w:id="16" w:name="pg2765_38094"/>
    </w:p>
    <w:p>
      <w:pPr>
        <w:pStyle w:val="Heading2"/>
        <w:numPr>
          <w:ilvl w:val="1"/>
          <w:numId w:val="1"/>
        </w:numPr>
        <w:rPr/>
      </w:pPr>
      <w:bookmarkStart w:id="17" w:name="__RefHeading___Toc1997742_1395250215"/>
      <w:bookmarkStart w:id="18" w:name="_Toc6"/>
      <w:bookmarkEnd w:id="16"/>
      <w:bookmarkEnd w:id="17"/>
      <w:r>
        <w:rPr>
          <w:rtl w:val="true"/>
        </w:rPr>
        <w:t>الفصل الاول</w:t>
      </w:r>
      <w:bookmarkEnd w:id="18"/>
    </w:p>
    <w:p>
      <w:pPr>
        <w:pStyle w:val="Heading3"/>
        <w:numPr>
          <w:ilvl w:val="2"/>
          <w:numId w:val="1"/>
        </w:numPr>
        <w:rPr/>
      </w:pPr>
      <w:bookmarkStart w:id="19" w:name="__RefHeading___Toc1997744_1395250215"/>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وفیه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زوجات الإمام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أبناء الإمام علی علیه السلام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مع الإمام الحسین علیه السلام</w:t>
      </w:r>
      <w:r>
        <w:rPr>
          <w:rFonts w:eastAsia="IRNazanin" w:cs="IRNazanin"/>
          <w:color w:val="111111"/>
          <w:sz w:val="28"/>
          <w:szCs w:val="28"/>
          <w:rtl w:val="true"/>
          <w:lang w:bidi="fa-IR"/>
        </w:rPr>
        <w:t>.</w:t>
      </w:r>
      <w:bookmarkStart w:id="21" w:name="pg2765_38096"/>
    </w:p>
    <w:p>
      <w:pPr>
        <w:pStyle w:val="Heading3"/>
        <w:numPr>
          <w:ilvl w:val="2"/>
          <w:numId w:val="1"/>
        </w:numPr>
        <w:rPr/>
      </w:pPr>
      <w:bookmarkStart w:id="22" w:name="__RefHeading___Toc1997746_1395250215"/>
      <w:bookmarkStart w:id="23" w:name="_Toc8"/>
      <w:bookmarkEnd w:id="21"/>
      <w:bookmarkEnd w:id="22"/>
      <w:r>
        <w:rPr>
          <w:rtl w:val="true"/>
        </w:rPr>
        <w:t>المبحث الأول</w:t>
      </w:r>
      <w:r>
        <w:rPr>
          <w:rtl w:val="true"/>
        </w:rPr>
        <w:t xml:space="preserve">: </w:t>
      </w:r>
      <w:r>
        <w:rPr>
          <w:rtl w:val="true"/>
        </w:rPr>
        <w:t>عدد زوجات الإمِامِ علی علیه السلام</w:t>
      </w:r>
      <w:bookmarkEnd w:id="2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تزوجَ الإمامُ علیٌّ علیه السلام مجموعةً مِنَ النساءِ لا رغبةً فیهنَّ وإنَّما من أَجلِ رِعایتِهِنَّ أو لِتَقویةِ العلاقاتِ الاجتماعیةِ بین العشائر والقبائلِ، فقد کانتْ أّغلبُهنَّ أراملَ، قد فقدنَّ أزواجَهُنَّ ولدیهنَّ أیتامُ</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فی عَمَلِهِ هذا</w:t>
      </w:r>
    </w:p>
    <w:p>
      <w:pPr>
        <w:pStyle w:val="BookText"/>
        <w:rPr/>
      </w:pPr>
      <w:r>
        <w:rPr>
          <w:rFonts w:ascii="Amiri" w:hAnsi="Amiri" w:eastAsia="Amiri" w:cs="Amiri"/>
          <w:color w:val="111111"/>
          <w:sz w:val="28"/>
          <w:sz w:val="28"/>
          <w:szCs w:val="28"/>
          <w:rtl w:val="true"/>
          <w:lang w:bidi="ar-SA"/>
        </w:rPr>
        <w:t>متأسّیاً برسولِ الله وسیرتِهِ صلی الله علیه وآله وسلم، فهو أبو الأیتامِ والأراملِ کما ذکرَ ذلکَ فی وصیتِهِ لِوَلَدِهِ الحسن علیه السلام قَبلَ شَهادَتِهِ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وکما هو مشهورٌ منْ سیرتِهِ علیه السلام، وقد رُزِقَ مِنْهُنَّ سبعةُ وعشرونَ ولداً ذکراً وأُنْثَی، ومجموعُ أزواجِهِ علیه السلام کما ذکرَ المُؤَرِخُونَ هنَّ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 علیها السلام</w:t>
      </w:r>
      <w:r>
        <w:rPr>
          <w:rFonts w:eastAsia="IRNazanin" w:cs="IRNazanin"/>
          <w:color w:val="111111"/>
          <w:sz w:val="28"/>
          <w:szCs w:val="28"/>
          <w:rtl w:val="true"/>
          <w:lang w:bidi="fa-IR"/>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وأولادُها خمسةٌ وهم الحسن، والحسین، وزینب الکبری، وزینب الصغری المکنّاة بأم کلثوم والمحسن السِقْطِ الذی أَسقَطَتْهُ عندما رَوَعَها القومُ وهَجَمُوا علی دارِ علیًّ علیه السلام مِنْ قِبَلِ بعضِ مَنْ یَزْعُمُ صُحْبَةَ رسولِ الله صلی الله علیه وآله وسلم</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أُمامةُ بنتُ أبی العاص</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أُمامةُ مِنَ الإمامِ علیِّ بن أبی طالب علیه السلام بعدَ وفاةِ السیدةِ فاطمةَ الزهراءِ علیها السلام، وقد زوّجَها لَهُ الزبیرُ، وکانتْ فاطمةُ الزهراءُ علیها السلام قد أَوصتْ علیًّا بأنْ یتزوجَ بأُمامة بعد وفاتِها، فتزوجَهَا فی خلافةِ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وبَقیتْ أُمامةُ زوجةً لعلیٍّ علیه السلام حتی أُسْتُشْهِدَ علیه السلام، فتأثرتْ وحَزِنَتْ حُزنًا شدیداً وفقدتْ بغیابهِ زوجاً ونصیراً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أَنجبتْ لعلیِّ بن أبی طالب علیه السلام محمداً الأوسط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تُنْجِبْ</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خَولةُ بنتُ جعفر بن قیس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قبیلةِ بنی حنیفة التی اِمتَنعَتْ عن دفعِ الزکاةِ للخلیفةِ أبی بکر لعلمِهِم بإِنَّ رسولَ اللهِ صلی الله علیه وآله وسلم نصبَّ علیاً علیه السلام خلیفةً فی غدیرِ خُمٍ، فهجَمَ علیهم خالدُ بنُ الولیدِ وقتلَ زوجَها وسباها</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إِطلاقِ سَرَاحِها وإِنتهاءِ عدتِها تَزَوَجَها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علیٍّ علیه السلام، فرُزِقَ منها محمداً المکنی بأبی القاسم وقد بشرَهُ به رسول الله صلی الله علیه وآله وسلم،</w:t>
      </w:r>
      <w:r>
        <w:rPr>
          <w:rFonts w:eastAsia="IRNazanin" w:cs="IRNazanin"/>
          <w:color w:val="111111"/>
          <w:sz w:val="28"/>
          <w:szCs w:val="28"/>
          <w:rtl w:val="true"/>
          <w:lang w:bidi="fa-IR"/>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عنه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لامهِ رضی الله عنها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فاطمةُ بنتُ حزام بن خالد بن ربیعة الکلابیة وتزوجتْ من أمیرِ المؤمنین الإمام علی بن أبی طالب علیه السلام بعد سنةِ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الشریفةِ، وذلک لأنَّ الأمیرَ علیه السلام تزوجَهَا بعد أُمامةَ بنتِ زینب علی أشهرِ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وأولادُها العباس أبو الفضل وعبد الله وجعفر</w:t>
      </w:r>
    </w:p>
    <w:p>
      <w:pPr>
        <w:pStyle w:val="BookText"/>
        <w:rPr/>
      </w:pPr>
      <w:r>
        <w:rPr>
          <w:rFonts w:ascii="Amiri" w:hAnsi="Amiri" w:eastAsia="Amiri" w:cs="Amiri"/>
          <w:color w:val="111111"/>
          <w:sz w:val="28"/>
          <w:sz w:val="28"/>
          <w:szCs w:val="28"/>
          <w:rtl w:val="true"/>
          <w:lang w:bidi="ar-SA"/>
        </w:rPr>
        <w:t>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قُتلوا جمیعاً تحتَ رایةِ الإمامِ الحسینِ علیه السلام فی کربلاء، أشهرُهم العباس وقد کانَ حاملَ لواءِ أخیِهِ الحسین علیه السلام، وساقی عطاشی کربلاء، وهو أکبرُهُم علیه السلام وأما عبدُ اللهِ فقُتِلَ ولُهُ خمسٌ وعشرون سنةً، وقُتِلَ جعفرُ بن علیٍّ ولُهُ تسعَ عشرةَ سنةً</w:t>
      </w:r>
      <w:r>
        <w:rPr>
          <w:rFonts w:eastAsia="Amiri" w:cs="Amiri" w:ascii="Amiri" w:hAnsi="Amiri"/>
          <w:color w:val="111111"/>
          <w:sz w:val="28"/>
          <w:szCs w:val="28"/>
          <w:rtl w:val="true"/>
          <w:lang w:bidi="ar-SA"/>
        </w:rPr>
        <w:t>.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حبیب بنت ربیعة،</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الصَهْبَاءُ، من السبی الذین أغارَ</w:t>
      </w:r>
    </w:p>
    <w:p>
      <w:pPr>
        <w:pStyle w:val="BookText"/>
        <w:rPr/>
      </w:pPr>
      <w:r>
        <w:rPr>
          <w:rFonts w:ascii="Amiri" w:hAnsi="Amiri" w:eastAsia="Amiri" w:cs="Amiri"/>
          <w:color w:val="111111"/>
          <w:sz w:val="28"/>
          <w:sz w:val="28"/>
          <w:szCs w:val="28"/>
          <w:rtl w:val="true"/>
          <w:lang w:bidi="ar-SA"/>
        </w:rPr>
        <w:t>علیهم خالدُ بن الولید بعینِ التمرِ، ورُزِقَ منها عمرَ</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مِنْ سَبْی خالدِ بنِ الولیدِ مِنْ عَینِ التمرِ فاِشتَراهَا أمیرُ المؤمنینَ علیه السلام وکانَ عمرُ ذا لسنٍ وفصاحةٍ وجودٍ وعفةٍ</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بنت عمیس الخثعمیّة</w:t>
      </w:r>
      <w:r>
        <w:rPr>
          <w:rFonts w:eastAsia="IRNazanin" w:cs="IRNazanin"/>
          <w:color w:val="111111"/>
          <w:sz w:val="28"/>
          <w:szCs w:val="28"/>
          <w:rtl w:val="true"/>
          <w:lang w:bidi="fa-IR"/>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أبو بکر ورُزِقَتْ منه</w:t>
      </w:r>
    </w:p>
    <w:p>
      <w:pPr>
        <w:pStyle w:val="BookText"/>
        <w:rPr/>
      </w:pPr>
      <w:r>
        <w:rPr>
          <w:rFonts w:ascii="Amiri" w:hAnsi="Amiri" w:eastAsia="Amiri" w:cs="Amiri"/>
          <w:color w:val="111111"/>
          <w:sz w:val="28"/>
          <w:sz w:val="28"/>
          <w:szCs w:val="28"/>
          <w:rtl w:val="true"/>
          <w:lang w:bidi="ar-SA"/>
        </w:rPr>
        <w:t>محمداً وبعد وفاتِهِ تَزَوجَها الإمامُ علی علیه السلام ورُزِقَ منها یحیی</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وعون أمهما أسماء بنت عمیس</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سعید بنت عروة بن مسعود الثقفیّ </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الحسن ورملة، أمهما أم سعید بنت عروة بن مسعود الثقفی</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سعید بنت عروة بن مسعود بن معتب بن مالک الثقفی، فولدت له أم الحسن، ورملة الکبری</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محیاةُ بنتُ امرئِ القیسِ بن عدی بن أوس بن جابر بن کعب بن علیم من کلب</w:t>
      </w:r>
      <w:r>
        <w:rPr>
          <w:rFonts w:eastAsia="IRNazanin" w:cs="IRNazanin"/>
          <w:color w:val="111111"/>
          <w:sz w:val="28"/>
          <w:szCs w:val="28"/>
          <w:rtl w:val="true"/>
          <w:lang w:bidi="fa-IR"/>
        </w:rPr>
        <w:t>.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أنجَبَتْ لهُ بنتاً لم یُعرَفْ اِسمُها، ذکرَ ذلکَ أُبنُ سعدٍ فی طبقَاتِهِ، وماتَتْ وهی صغیرةٌ</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اِبنُ شهر أشُوب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مِنْ مَحیاةَ بنتِ</w:t>
      </w:r>
    </w:p>
    <w:p>
      <w:pPr>
        <w:pStyle w:val="BookText"/>
        <w:rPr/>
      </w:pPr>
      <w:r>
        <w:rPr>
          <w:rFonts w:ascii="Amiri" w:hAnsi="Amiri" w:eastAsia="Amiri" w:cs="Amiri"/>
          <w:color w:val="111111"/>
          <w:sz w:val="28"/>
          <w:sz w:val="28"/>
          <w:szCs w:val="28"/>
          <w:rtl w:val="true"/>
          <w:lang w:bidi="ar-SA"/>
        </w:rPr>
        <w:t>امرئِ ألقیسِ الکلبیةِ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جاریة هلکتْ وهی صغیرةٌ</w:t>
      </w:r>
      <w:r>
        <w:rPr>
          <w:rFonts w:eastAsia="Amiri" w:cs="Amiri" w:ascii="Amiri" w:hAnsi="Amiri"/>
          <w:color w:val="111111"/>
          <w:sz w:val="28"/>
          <w:szCs w:val="28"/>
          <w:rtl w:val="true"/>
          <w:lang w:bidi="ar-SA"/>
        </w:rPr>
        <w:t>.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یذکرْ المؤرخون أنَّ الإمام علیّاً علیه السلام رُزِقَ لُهُ مِنْهُنَّ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نفیسةَ وهی اُمَّ کلثوم الصغری، وزینبَ الصغری، ورقیّةَ الصغری، واُمَّ هانئ، واُمَّ الکرامِ، وجُمانةَ المکنّاة باُمِّ جعفر، وأُمامةَ، واُمَّ سلمة، ومیمونةَ، وخدیجةَ، وفاطمةَ</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لیلی بنتُ مسعودٍ الدارمیّة ورُزِقَ منها الإمامُ علیٌّ، علیه السلام محمّداً الأصغر المکنّی بأبی بکرٍ، وعبیدَ اللهِ الشهیدین مع أخیِهِما الحسین علیه السلام بطف کربلاء </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أَنَّها قد حَضَرَتْ واقعةَ الطفِ وعاشتْ مأساةَ کربلاء وقَتْلِ ولدِها</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لیسَ بصحیحٍ فإنَّها لم تحضرْ کربلاء وسیأتی الحدیثُ عنها إنْ شاءَ اللهُ تعالی</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یُمکنُ الإشارةُ إلیهٍ ِوذِکْرُهُ باختِصَارٍ عن أزواجِ الإمامِ علیِّ بن أبی طالب علیه السلام، وإنَّما ختمنَاهُ بِذِکْرِ السیدةِ لیلی بنتِ مسعود الدارمیة النهشلیة أُم السید محمد الأصغر أبو بکر بن علی بن أبی طالب علیهم السلام لندخلَ فی صلبِ الموضوعِ من حیاةِ سیدنِا محمدٍ الأصغرِ بکرِ أو أبی بکرٍ بنِ الإمامِ علی علیه السلام</w:t>
      </w:r>
      <w:r>
        <w:rPr>
          <w:rFonts w:eastAsia="Amiri" w:cs="Amiri" w:ascii="Amiri" w:hAnsi="Amiri"/>
          <w:color w:val="111111"/>
          <w:sz w:val="28"/>
          <w:szCs w:val="28"/>
          <w:rtl w:val="true"/>
          <w:lang w:bidi="ar-SA"/>
        </w:rPr>
        <w:t>.</w:t>
      </w:r>
      <w:bookmarkStart w:id="24" w:name="pg2765_38106"/>
    </w:p>
    <w:p>
      <w:pPr>
        <w:pStyle w:val="Heading3"/>
        <w:numPr>
          <w:ilvl w:val="2"/>
          <w:numId w:val="1"/>
        </w:numPr>
        <w:rPr/>
      </w:pPr>
      <w:bookmarkStart w:id="25" w:name="__RefHeading___Toc1997748_1395250215"/>
      <w:bookmarkStart w:id="26" w:name="_Toc9"/>
      <w:bookmarkEnd w:id="24"/>
      <w:bookmarkEnd w:id="25"/>
      <w:r>
        <w:rPr>
          <w:rtl w:val="true"/>
        </w:rPr>
        <w:t>المبحث الثانی</w:t>
      </w:r>
      <w:r>
        <w:rPr>
          <w:rtl w:val="true"/>
        </w:rPr>
        <w:t xml:space="preserve">: </w:t>
      </w:r>
      <w:r>
        <w:rPr>
          <w:rtl w:val="true"/>
        </w:rPr>
        <w:t>عدد أبناء الإمام علیٍّ علیه السلام</w:t>
      </w:r>
      <w:bookmarkEnd w:id="2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رُزِقَ الإمامُ علیٌّ علیه السلام مِنْ أَزْوَاجِه خیراً کثیراً من الأبْنَاءِ وعددَهُم ستةٌ وعشرونَ بینَ ذکرِ وأُنثی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وزینبُ الکبری، وزینبُ الصغری المکناة بأُمِّ کلثوم، أُمُهم فاطمةُ البتولِ سیدةِ نساءِ العالمینَ بنتُ سیدِ المرسلینَ وخاتمِ النبیینَ رسولُ اللهِ صلی الله علیه وآله وسلم، ومحمدَ المکنی بأبی القاسمِ، أُمُهُ خولة بنت جعفر بن قیس الحنفیة، وعمرَ ورُقَیةَ کانا توأمین، أُمهما أُمُّ حبیب بنت ربیعة، والعباسَ وجعفرَ وعثمانَ وعبدَ الله الشهداءَ مع أَخِیهم الحسین علیه السلام بطفِ کربلاء أُمهم أُمُّ البنین بنتُ حِزام بن خالد بن دارم، ومحمدَ الأصغر المکنی بأبی بکر، وعبیدَ اللهِ الشهیدانِ مع أخیهما الحسین علیه السلام بالطفِ، أُمُهما لیلی بنت مسعود الدارمیة، ویحیی أُمُهُ أَسماء بنت عمیس الخثعمیة رضی الله عنها أُمِّ الحسن، ورملة أُمهما أٌم سعید بنت عروة بن مسعود الثقفی، ونفیسةَ وزینبَ الصغری، وأُمُّ هانئ وأُم الکرامِ وجُمانة المکناة أُمِّ جعفر وأُمامة وأُم سلمة ومیمونةَ</w:t>
      </w:r>
    </w:p>
    <w:p>
      <w:pPr>
        <w:pStyle w:val="BookText"/>
        <w:rPr/>
      </w:pPr>
      <w:r>
        <w:rPr>
          <w:rFonts w:ascii="Amiri" w:hAnsi="Amiri" w:eastAsia="Amiri" w:cs="Amiri"/>
          <w:color w:val="111111"/>
          <w:sz w:val="28"/>
          <w:sz w:val="28"/>
          <w:szCs w:val="28"/>
          <w:rtl w:val="true"/>
          <w:lang w:bidi="ar-SA"/>
        </w:rPr>
        <w:t>وخدیجةَ وفاطمةَ، رحمةُ اللهِ علیهنَّ لأُمهاتٍ 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الشیخُ المفیدُ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الشیعةِ مَنْ یذکرُ أَنَّ فاطمةَ علیها السلام أَسقطتْ بعدَ النبیِّ صلی الله علیه وآله وسلم ذکراً کانَ سَمَاهُ رسولُ اللهِ صلی الله علیه وآله وسلم وهو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قولِ هذهِ الطائفة یکونُ أولادُ أمیرِ المؤمنینَ علیه السلام ثمانیة وعشرینَ ولداً واللهُ أعْلمُ وأحکمُ</w:t>
      </w:r>
      <w:r>
        <w:rPr>
          <w:rFonts w:eastAsia="Amiri" w:cs="Amiri" w:ascii="Amiri" w:hAnsi="Amiri"/>
          <w:color w:val="111111"/>
          <w:sz w:val="28"/>
          <w:szCs w:val="28"/>
          <w:rtl w:val="true"/>
          <w:lang w:bidi="ar-SA"/>
        </w:rPr>
        <w:t>.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ذکرَ المؤرخونَ أنَّ الذین اِسْتُشْهِدوا مِنْ أَبناءِ أمیرِ المؤمنینَ علی علیه السلام فی کربلاءِ مع أخِیهِم الحسین علیه السلام همْ سبعةَ عشرَ،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وأبو بکر وجعفرُ الأصغر وجعفرُ الأکبر والعباسُ الأصغر والعباسُ الأکبر وعبدُ الرحمنِ وعبدُ اللهِ الأصغر وعبدُ اللهِ الأکبر وعتیقُ وعثمانُ الأصغر وعثمانُ الأکبر وعمرُ الأصغر وعونُ والفضلُ والقاسمُ ومحمدُ الأوسط، وعلی هذا یکونُ مجموعُ مَنْ أُستُشْهِدَ مِنْ أَبْنَاءِ أمیرِ المؤمنین علی علیه السلام فی کربلاء ثمانیةَ عشرَ، وذلک بإضافةِ الإمامِ الحسینِ علیه السلام إلی هذهِ القائمةِ</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وإنَّ عدمَ مشارکةِ بعضِ أبناءِ الإمامِ علی علیه السلام وأبناءُ الإمامِ الحسن علیه السلام معَ الإمامِ الحُسین علیه السلام یمکن إجمالها بأمرین وهی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خاصةٌ بمحمدِ ابن الحنفیةِ وولدِهِ، فقدْ أجازَهُ الإمام الحُسینُ علیه السلام البقاءَ فی المدینةِ لیکونَ عیناً لُهُ علیها، قال الإمامُ الحُسینُ علیه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فلا علیکَ أن تُقیمَ بالمدینةِ، فتکونَ لی عیناً علیهم، لا تُخفی عنی شیئاً من أمورهم</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الشیخُ المفیدُ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أیضا أنَّ الشلل الذی أصابَهُ فی قدمِهِ ویده فأَقعَدَهُ عَنْ نُصرةِ أَخیِهِ علیه السلام، قالَ العلامةُ الحلیُّ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أصابَهُ فی یَدِهِ</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ابنُ نما الحلی 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إصابتْهُ قروحٌ مِنْ عَین نظرتْ إلیِهِ فلم یتمکن منَ الخروجِ مع الحسین علیه السلام</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اِقتَضَی أنْ یَبْقی أبناؤهُ مَعَهُ فی المدینة، ولو بَقی وَحَدَِهُِ معَ ضُعْفِ حَالِهِ کیفَ یُمْکِنُهُ إدارةَ شؤونِ المدینةِ بدون مُعینٍ، ولذا لمْ یکنْ أَمَامَهُ إلا أَبْنَاءَهُ وأَبْنَِاءَ الإمامِ الحسن علیه السلام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أنَّهُم لمْ یَخرُجُوا مَعَهُ لاعتقادِ بعضِهم أنَّهُ ذَاهِبٌ إلی</w:t>
      </w:r>
    </w:p>
    <w:p>
      <w:pPr>
        <w:pStyle w:val="BookText"/>
        <w:rPr/>
      </w:pPr>
      <w:r>
        <w:rPr>
          <w:rFonts w:ascii="Amiri" w:hAnsi="Amiri" w:eastAsia="Amiri" w:cs="Amiri"/>
          <w:color w:val="111111"/>
          <w:sz w:val="28"/>
          <w:sz w:val="28"/>
          <w:szCs w:val="28"/>
          <w:rtl w:val="true"/>
          <w:lang w:bidi="ar-SA"/>
        </w:rPr>
        <w:t>حکومةٍ مستقرةٍ باعتبارِ موتِ معاویةَ وإخراجُ أهلِ الکوفةِ وَالِیِها ومحاصرتُهُ، کما جاءَ فی الرسائِلِ التی أُرسِلَتْ إلیِهِ مِنْ أهلِ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وهناکَ احتمالاتٌ أُخری یمکنُ القولُ بها تعْذرهم فی عدمِ الخروجِ ولیس الکتابُ محلَ الکلامِ عنها، ثُمَّ أَنَّهُ لا یحقُ لنا کَیِلَ الاتهاماتِ لأبناءِ الإمامِ علیٍّ علیه السلام أو أبناءِ الإمامِ الحسنِ علیه السلام مِنْ دون وجودِ الدلیلِ القَطعِی وحاشاهم مِنْ خُذلانِ الإمامِ الحسینِ علیه السلام،فراجع</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جماعةً قد شارکَتْ فی الخروجِ بأمرِ الإمامِ الحسینِ علیه السلام وبَقِیِتَ الأُخری للحفاظِ علی المدینةِ واللهُ أَعلمُ بحقائقِ الأمورِ</w:t>
      </w:r>
      <w:r>
        <w:rPr>
          <w:rFonts w:eastAsia="Amiri" w:cs="Amiri" w:ascii="Amiri" w:hAnsi="Amiri"/>
          <w:color w:val="111111"/>
          <w:sz w:val="28"/>
          <w:szCs w:val="28"/>
          <w:rtl w:val="true"/>
          <w:lang w:bidi="ar-SA"/>
        </w:rPr>
        <w:t>.</w:t>
      </w:r>
      <w:bookmarkStart w:id="27" w:name="pg2765_38110"/>
    </w:p>
    <w:p>
      <w:pPr>
        <w:pStyle w:val="Heading3"/>
        <w:numPr>
          <w:ilvl w:val="2"/>
          <w:numId w:val="1"/>
        </w:numPr>
        <w:rPr/>
      </w:pPr>
      <w:bookmarkStart w:id="28" w:name="__RefHeading___Toc1997750_1395250215"/>
      <w:bookmarkStart w:id="29" w:name="_Toc10"/>
      <w:bookmarkEnd w:id="27"/>
      <w:bookmarkEnd w:id="28"/>
      <w:r>
        <w:rPr>
          <w:rtl w:val="true"/>
        </w:rPr>
        <w:t>المبحث الثالث</w:t>
      </w:r>
      <w:r>
        <w:rPr>
          <w:rtl w:val="true"/>
        </w:rPr>
        <w:t xml:space="preserve">: </w:t>
      </w:r>
      <w:r>
        <w:rPr>
          <w:rtl w:val="true"/>
        </w:rPr>
        <w:t>نساءٌ مع الإمامِ الحُسین علیه السلام</w:t>
      </w:r>
      <w:bookmarkEnd w:id="29"/>
    </w:p>
    <w:p>
      <w:pPr>
        <w:pStyle w:val="BookText"/>
        <w:rPr/>
      </w:pPr>
      <w:r>
        <w:rPr>
          <w:rFonts w:ascii="Amiri" w:hAnsi="Amiri" w:eastAsia="Amiri" w:cs="Amiri"/>
          <w:color w:val="111111"/>
          <w:sz w:val="28"/>
          <w:sz w:val="28"/>
          <w:szCs w:val="28"/>
          <w:rtl w:val="true"/>
          <w:lang w:bidi="ar-SA"/>
        </w:rPr>
        <w:t xml:space="preserve">لمْ یذکرْ المؤرخونَ تفصیلاً عددَ النساءِ اللاّتی کُنَّ معَ الرکبِ الحُسینی، إلا أَنَّ بعضَ المُحققینَ أمثالَ العلامةِ القمی فی نفسِ المهمومِ ذَکَرَ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الشیخ عباس بن محمد القمی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مجید، وکاتب مکثر، ومحدث خبیر، تتلمذ فی الغالب علی أستاذه الشیخ حسین النوری الطبرسی صاحب المستدرک، له ما یقارب من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فی السیرة مثل کحل البصر فی سیرة خیر البشر، ومنتهی الآمال فی سیرة المعصومین، ونفس المهموم ونفثة المصدور فی مقتل الحسین، وفی الدعاء له الکتاب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أخری متنوعة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هُنا هُوَ خُصُوصُ السیدةِ لیلی بنتِ مسعودِ النهشلیة أُمِّ سیدنا محمدِ الأصغر أَبِی بَکر بن علی رضی الله عنه فلمْ یَذکرْ لنا المؤرخونَ وجُودَها فی کربلاء، وإِنَّما ذَکرُوا مجموعةً مِنَ النساءِ ولمْ یَردْ اِسمُها من ضِمنِهنَِّ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وللتوضیحِ سنذکرُ باختصارٍ مَنْ أُتُفِقَ علی وجُودِهنَّ فی مَعرَکةِ الطفِ وهنَّ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زینبُ بنتُ أمیرِ المؤمنینَ علیهما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کُلثُوم ٍبنتٍ أمیرٍ المؤمنینَ علیهما السلام، ولکنَّ العلامةَ المُقَرمَ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ذکرَ فی مَقتلِهِ أَنَّهُ إتحادٌ لاِسْمَیِنِ هما زَینَبُ وأُمُّ کُلثُومِ فالثانی کنیةٌ لیسَ إلا، وهو الصحیحُ</w:t>
      </w:r>
      <w:r>
        <w:rPr>
          <w:rFonts w:eastAsia="Amiri" w:cs="Amiri" w:ascii="Amiri" w:hAnsi="Amiri"/>
          <w:color w:val="111111"/>
          <w:sz w:val="28"/>
          <w:szCs w:val="28"/>
          <w:rtl w:val="true"/>
          <w:lang w:bidi="ar-SA"/>
        </w:rPr>
        <w:t>.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أمیرِ المؤمنینَ علیها السلام، وقد ورَدَ ذِکرُها فی أکثرِ مِنْ موضعٍ، منها فی الشامِ عندما نَظَرَ إلیها الشامیُ وأرادَ أَنْ یأخُذَها 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حوارٌ معَ زَینَبَ فی طریقِ العودةِ مِنْ الشامِ، وهی زوجةُ أَبِی سعید بن عقیل بن أَبِی طالب الذی أُستُشْهِدَ مِنْ أَولادِهِ محمدٌ فی کربلاء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خدیجةُ بنتُ أمیرِ المؤمنینِ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عبدِ الرحمنِ بن عقیل الذی أُستُشْهِدَ فی کربلاء معَ الإمامِ الحُسین علیه السلام ومِنَ الطبیعی أَنْ تکونَ معهُ زوجتُهُ فی تلکَ الرحلةِ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لم یذکر احد أنها کانت معه، نعم ذکرت المصادر انه تزوج منها ورزق منها ولدا اسمه سعید</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الربابُ بنتُ امرئِ القیسِ زوجةُ الإمامِ الحسین علیه السلام وأُمُّ عبدِ اللهِ الرضیعِ، ومعها أیضاً اِبنَتُها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سُکینةُ بنتُ الإمامِ الحسین علیها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رقیةُ بنتُ الإمامِ الحسین علیها السلام التی رُوِیَ أنَّها تُوفِیتْ فی الشامِ</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حمیدةُ بنتُ مسلمٍ بن عقیلٍ، حیثُ وَرَدَ ذِکْرٌ لها أنَّ الحُسین علیه السلام لما جَاءَهُ خبرُ شهادةِ أَبیِها وهو فی منطقةِ زَرُود</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أَجلسَها فی حجْرِهِ ومَسَحَ علی رَأَسِها وأَخَبَرَها بِخَبَرِ أَبِیِها، ومِنْ الطبیعی أَنْ تکونَ مَعَها أُمُها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رقیةُ بنتُ أمیر المؤمنین علیها السلام، والتی أُستشهدَ زوجُها مسلمٌ فی الکوفةِ بینما أُستشهدَ اِبنَها عبدُ اللهِ فی کربلاء أَصابَهُ سَهمٌ فأثبتَ یدَهُ فی جَبْهَتِهِ بعدما قَتَلَ مِنَ الأعداءِ عدداً کبیراً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 بنت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عبدِ اللهِ بن عمیر الکلبی، التی کانَتْ مع زوجِها، وهی التی خرجتْ بعدَهُ تُشجِعُهُ علی القِتالِ کما کانتْ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عبدِ اللهِ بن عمیر، وهی التی کانتْ تُشجعُ ابنها علی القتالِ حتی أَنَّهُ لما رجعَ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أَرضَیتِ عنی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رضیتُ أو تُقتلُ بین یدیِّ الحسین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عُمرَ بن جنادةِ بن الحارثِ السلمی وهو الغلامُ الذی قُتِلَ أبوهُ فی المعرکةِ، وخَرجَ فردَهُ الحسینُ علیه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غلامٌ قد قُتِلَ أبوُهُ الساعةَ ولعلَّ أُمَهُ تَکْرَهُ خُروجَهُ،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 أَمَرتْنِی بذلک، فقاتلَ حتی قُتِلَ</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أنا عجـــوز فی النســـا        ضعیفة خاویة بالیة نحیفة</w:t>
      </w:r>
    </w:p>
    <w:p>
      <w:pPr>
        <w:pStyle w:val="BookText"/>
        <w:rPr/>
      </w:pPr>
      <w:r>
        <w:rPr>
          <w:rFonts w:ascii="IRNazanin" w:hAnsi="IRNazanin" w:eastAsia="IRNazanin"/>
          <w:color w:val="111111"/>
          <w:sz w:val="28"/>
          <w:sz w:val="28"/>
          <w:szCs w:val="28"/>
          <w:rtl w:val="true"/>
          <w:lang w:bidi="fa-IR"/>
        </w:rPr>
        <w:t>أضــربکم بضربة عنیفة      دون بنی فاطمة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 الرجز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لمسلمِ بن عوسجة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قُتلَ خرجتْ من خبائِهِ جاریةٌ وهی تنادی وآمسلماهُ وآ ابنُ عوسجتاهُ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عبید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المجتبی علیه السلام، الذی اِستُشهدَ فی کربلاء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لمْ یراهقْ خرجَ من عندِ النساءِ وهو یشتدُ حتی وقفَ إلی جنبِ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الحسینُ صریعاً علی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ذکرَ بعضُهم أَنَّ أُمَهُ کانتْ تنظرُ إلیِهِ، وهذا لیسَ بصحیحٍ فلا توجدُ روایةٌ صحیحةٌ</w:t>
      </w:r>
    </w:p>
    <w:p>
      <w:pPr>
        <w:pStyle w:val="BookText"/>
        <w:rPr/>
      </w:pPr>
      <w:r>
        <w:rPr>
          <w:rFonts w:ascii="Amiri" w:hAnsi="Amiri" w:eastAsia="Amiri" w:cs="Amiri"/>
          <w:color w:val="111111"/>
          <w:sz w:val="28"/>
          <w:sz w:val="28"/>
          <w:szCs w:val="28"/>
          <w:rtl w:val="true"/>
          <w:lang w:bidi="ar-SA"/>
        </w:rPr>
        <w:t>بذلکَ ولا أعلمُ هلْ هذهِ روایة ٌأو هو اِستنتاجٌ من واقعِ کَونِهِ صغیرَ السنِّ، وأنَّهُ لا یمکنُ أنْ یکونَ من دون أُمِهِ ؟ إلا أنَّ هذا الاحتمالُ لیسَ بصحیحٍ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الحسنِ المجتبی علیهما السلام زوجةُ الإمامِ زینِ العابدین علیه السلام وأُمُّ الباقرِ علیهما السلام، فإنَّ الباقرَ علیه السلام وهو فی سنِّ الثالثةِ أو الرابعةِ علی ما قِیلَ لا یُمکنُ أنْ یکونَ مُنفرداً عن أُمِهِ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فی ضمن من خرج من المدینة إلی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أم زین العابدین علیه السلام، بتلک الکیفیة التی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المشهور عند المؤرخین أنها توفیت فی نفاسها بزین العابدین أی قبل تلک الواقعة بما یزید علی اثنین وعشرین سنة کما ذکره صاحب الخرائج والجرائح وقطب الدین الراوندی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وقبل ذلک ذکر الصدوق فی 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أنها ماتَتْ نُفساء بابنها زین العابدین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ذکرَ بعضُ المؤرخینَ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زَوجَاتِ الإمامِ علی علیه السلام اللاتی کُنَّ فی کربلاء، لیلی بنتُ مسعودِ الدارمیة النهشلیة وأُمُّ البنین وأُمامةُ بنتُ أبی العاص وأسماءُ بنتُ عمیس ولیلی التمیمیة</w:t>
      </w:r>
      <w:r>
        <w:rPr>
          <w:rFonts w:eastAsia="Amiri" w:cs="Amiri" w:ascii="Amiri" w:hAnsi="Amiri"/>
          <w:color w:val="111111"/>
          <w:sz w:val="28"/>
          <w:szCs w:val="28"/>
          <w:rtl w:val="true"/>
          <w:lang w:bidi="ar-SA"/>
        </w:rPr>
        <w:t>.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آخرونَ إلی خلافِ ذلکَ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لا یُمکنُ قبولُ ذلکَ، فإنَّها قد تزوجتْ بعدَ أمیرِ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المؤمنینِ علیه السلام بعبدِ اللهِ بنِ جعفر الطیارِ علیهما السلام، وبهذا صرحَ أکثرُ أهلِ الروایةِ والأَثرِ، </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بینها وبینَ زینبَ بنتَ أمیرِ المؤمنینِ علیه السلام، ولیسَ مِنْ الطبیعی أَنْ تترکَ زوجَها عبدَ اللهَ بنَ جعفر لتذهبَ فی سفرٍ معَ الحسین، </w:t>
      </w:r>
      <w:r>
        <w:rPr>
          <w:rFonts w:eastAsia="Amiri" w:cs="Amiri" w:ascii="Amiri" w:hAnsi="Amiri"/>
          <w:color w:val="111111"/>
          <w:sz w:val="28"/>
          <w:szCs w:val="28"/>
          <w:rtl w:val="true"/>
          <w:lang w:bidi="ar-SA"/>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أنَّ زوجتَهُ الأُخری السیدةَ زینب بنت أمیر المؤمنین علیه السلام قد ذهبتْ فی ذلکَ السفرِ، وکذلک سمح عبدالله بن جعفر لولدِهِ بأنْ یخرجوا مع الإمام الحسین علیه السلام</w:t>
      </w:r>
      <w:r>
        <w:rPr>
          <w:rFonts w:eastAsia="IRNazanin" w:cs="IRNazanin"/>
          <w:color w:val="111111"/>
          <w:sz w:val="28"/>
          <w:szCs w:val="28"/>
          <w:rtl w:val="true"/>
          <w:lang w:bidi="fa-IR"/>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هو عدمُ وجودِها فی واقعةِ الطفِ، لأنَّها بقیتْ معَ زوجِها عبدِ اللهِ بن جعفر الطیار، وهو 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المؤرخینَ لم ینقلوا شیئاً عن وجودِها معهم</w:t>
      </w:r>
      <w:r>
        <w:rPr>
          <w:rFonts w:eastAsia="Amiri" w:cs="Amiri" w:ascii="Amiri" w:hAnsi="Amiri"/>
          <w:color w:val="111111"/>
          <w:sz w:val="28"/>
          <w:szCs w:val="28"/>
          <w:rtl w:val="true"/>
          <w:lang w:bidi="ar-SA"/>
        </w:rPr>
        <w:t>.</w:t>
      </w:r>
      <w:bookmarkStart w:id="30" w:name="pg2765_38116"/>
    </w:p>
    <w:p>
      <w:pPr>
        <w:pStyle w:val="Heading2"/>
        <w:numPr>
          <w:ilvl w:val="1"/>
          <w:numId w:val="1"/>
        </w:numPr>
        <w:rPr/>
      </w:pPr>
      <w:bookmarkStart w:id="31" w:name="__RefHeading___Toc1997752_1395250215"/>
      <w:bookmarkStart w:id="32" w:name="_Toc11"/>
      <w:bookmarkEnd w:id="30"/>
      <w:bookmarkEnd w:id="31"/>
      <w:r>
        <w:rPr>
          <w:rtl w:val="true"/>
        </w:rPr>
        <w:t>الفصل الثانی</w:t>
      </w:r>
      <w:bookmarkEnd w:id="32"/>
    </w:p>
    <w:p>
      <w:pPr>
        <w:pStyle w:val="Heading3"/>
        <w:numPr>
          <w:ilvl w:val="2"/>
          <w:numId w:val="1"/>
        </w:numPr>
        <w:rPr/>
      </w:pPr>
      <w:bookmarkStart w:id="33" w:name="__RefHeading___Toc1997754_1395250215"/>
      <w:bookmarkStart w:id="34" w:name="_Toc12"/>
      <w:bookmarkEnd w:id="33"/>
      <w:r>
        <w:rPr>
          <w:rtl w:val="true"/>
        </w:rPr>
        <w:t>اشارة</w:t>
      </w:r>
      <w:bookmarkEnd w:id="34"/>
    </w:p>
    <w:p>
      <w:pPr>
        <w:pStyle w:val="BookText"/>
        <w:rPr/>
      </w:pPr>
      <w:r>
        <w:rPr>
          <w:rFonts w:ascii="IRNazanin" w:hAnsi="IRNazanin" w:eastAsia="IRNazanin"/>
          <w:color w:val="111111"/>
          <w:sz w:val="28"/>
          <w:sz w:val="28"/>
          <w:szCs w:val="28"/>
          <w:rtl w:val="true"/>
          <w:lang w:bidi="fa-IR"/>
        </w:rPr>
        <w:t>وفیه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ولادة محمد الأصغر ونشأته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زواج الإمام علیه السلام بالسیدة النهشلیة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ونشأته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وکنیته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مطلبان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حادثةِ عاشوراء وشهادة ابی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القطعیة علی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مطلبان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لم تذکر شهادته رضی الله عنه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شککت بمقتله</w:t>
      </w:r>
      <w:r>
        <w:rPr>
          <w:rFonts w:eastAsia="IRNazanin" w:cs="IRNazanin"/>
          <w:color w:val="111111"/>
          <w:sz w:val="28"/>
          <w:szCs w:val="28"/>
          <w:rtl w:val="true"/>
          <w:lang w:bidi="fa-IR"/>
        </w:rPr>
        <w:t>.</w:t>
      </w:r>
      <w:bookmarkStart w:id="35" w:name="pg2765_38118"/>
    </w:p>
    <w:p>
      <w:pPr>
        <w:pStyle w:val="Heading3"/>
        <w:numPr>
          <w:ilvl w:val="2"/>
          <w:numId w:val="1"/>
        </w:numPr>
        <w:rPr/>
      </w:pPr>
      <w:bookmarkStart w:id="36" w:name="__RefHeading___Toc1997756_1395250215"/>
      <w:bookmarkStart w:id="37" w:name="_Toc13"/>
      <w:bookmarkEnd w:id="35"/>
      <w:bookmarkEnd w:id="36"/>
      <w:r>
        <w:rPr>
          <w:rtl w:val="true"/>
        </w:rPr>
        <w:t>المبحث الأول</w:t>
      </w:r>
      <w:r>
        <w:rPr>
          <w:rtl w:val="true"/>
        </w:rPr>
        <w:t xml:space="preserve">: </w:t>
      </w:r>
      <w:r>
        <w:rPr>
          <w:rtl w:val="true"/>
        </w:rPr>
        <w:t>تاریخ ولادة محمد الأصغر ونشأته</w:t>
      </w:r>
      <w:bookmarkEnd w:id="37"/>
    </w:p>
    <w:p>
      <w:pPr>
        <w:pStyle w:val="Heading4"/>
        <w:numPr>
          <w:ilvl w:val="3"/>
          <w:numId w:val="1"/>
        </w:numPr>
        <w:rPr/>
      </w:pPr>
      <w:bookmarkStart w:id="38" w:name="__RefHeading___Toc1997758_1395250215"/>
      <w:bookmarkStart w:id="39" w:name="_Toc14"/>
      <w:bookmarkEnd w:id="38"/>
      <w:r>
        <w:rPr>
          <w:rtl w:val="true"/>
        </w:rPr>
        <w:t>اشارة</w:t>
      </w:r>
      <w:bookmarkEnd w:id="39"/>
    </w:p>
    <w:p>
      <w:pPr>
        <w:pStyle w:val="BookText"/>
        <w:rPr/>
      </w:pPr>
      <w:r>
        <w:rPr>
          <w:rFonts w:ascii="IRNazanin" w:hAnsi="IRNazanin" w:eastAsia="IRNazanin"/>
          <w:color w:val="111111"/>
          <w:sz w:val="28"/>
          <w:sz w:val="28"/>
          <w:szCs w:val="28"/>
          <w:rtl w:val="true"/>
          <w:lang w:bidi="fa-IR"/>
        </w:rPr>
        <w:t>وفیه مطالب</w:t>
      </w:r>
      <w:r>
        <w:rPr>
          <w:rFonts w:eastAsia="IRNazanin" w:cs="IRNazanin"/>
          <w:color w:val="111111"/>
          <w:sz w:val="28"/>
          <w:szCs w:val="28"/>
          <w:rtl w:val="true"/>
          <w:lang w:bidi="fa-IR"/>
        </w:rPr>
        <w:t>:-</w:t>
      </w:r>
    </w:p>
    <w:p>
      <w:pPr>
        <w:pStyle w:val="Heading4"/>
        <w:numPr>
          <w:ilvl w:val="3"/>
          <w:numId w:val="1"/>
        </w:numPr>
        <w:rPr/>
      </w:pPr>
      <w:bookmarkStart w:id="40" w:name="__RefHeading___Toc1997760_1395250215"/>
      <w:bookmarkStart w:id="41" w:name="_Toc15"/>
      <w:bookmarkEnd w:id="40"/>
      <w:r>
        <w:rPr>
          <w:rtl w:val="true"/>
        </w:rPr>
        <w:t>المطلب الأول</w:t>
      </w:r>
      <w:r>
        <w:rPr>
          <w:rtl w:val="true"/>
        </w:rPr>
        <w:t xml:space="preserve">: </w:t>
      </w:r>
      <w:r>
        <w:rPr>
          <w:rtl w:val="true"/>
        </w:rPr>
        <w:t>زواج الإمام علیه السلام بالسیدة النهشلیة</w:t>
      </w:r>
      <w:bookmarkEnd w:id="41"/>
    </w:p>
    <w:p>
      <w:pPr>
        <w:pStyle w:val="BookText"/>
        <w:rPr/>
      </w:pPr>
      <w:r>
        <w:rPr>
          <w:rFonts w:ascii="Amiri" w:hAnsi="Amiri" w:eastAsia="Amiri" w:cs="Amiri"/>
          <w:color w:val="111111"/>
          <w:sz w:val="28"/>
          <w:sz w:val="28"/>
          <w:szCs w:val="28"/>
          <w:rtl w:val="true"/>
          <w:lang w:bidi="ar-SA"/>
        </w:rPr>
        <w:t>وهی السیدةُ لیلی بنتُ مسعودِ بن خالد بن مالک بن رِبْعی بن سَلْمی بن جَنْدَل، وهی دارمیّةٌ تمیمیّةٌ رحمها اللهُ، لأنَّ جدَّها سَلْمی هو ابنُ جَنْدَل بنُ نَهْشَل بن دارِم بن مالک بن حَنظَلةَ بن زید مَناة بن تمیم، وأُمُها عمیرةُ بنتُ قیسٍ بن عاصم بن سنان بن خالد بن منقر سیدِ أَهلِ الوبرِ إبن عبید بن الحارث وهو مقاعس، وأُمُها عناق بنت عصام بن سنان بن خالد بن منقر، وأُمُها بنتُ أَعَبُد بن أَسَعد بن منقر، وأُمُها بنت سفیان بن خالد بن عبید بن مقاعس بن عمرو بن کعب بن سعد بن زید مناة بن 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سلمی جدِهِ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یُسَوَّدُ أقوامٌ ولیسوا بسادةٍ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السیِّدُ المیمونُ سلمی بنُ جندلِ</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تزوجها الإمام علی علیه السلام بعد أن ماتت خولة أم محمد بن الحنفیة </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صاحب ربیع الأبرار انه علیه السلام تزوّجها فی البصرة</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العلامة الشهرستانی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البصرة ثلاثة عشر مشهدا باسم أمیر المؤمنین علی بن أبی طالب صلوات الله علیه یقال لأحدها مشهد بنی مازن، وذلک أن أمیر المؤمنین علیا جاء إلی البصرة فی ربیع الأول سنة خمسة وثلاثین </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هجرة النبی علیه الصلاة والسلام،وکانت عائشة رضی الله عنها قد أتت محاربة، وقد تزوج أمیر المؤمنین علیه السلام لیلی بنت مسعود النهشلیة، وکان هذا المشهد بیتها، وقد أقام أمیرُ المؤمنین اثنین وسبعین یوما ثم رجع إلی الکوفة</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الکلام الذی نقله العلامة الشهرستانی عن خسرو لیس بدقیق وذلک للاشتهار بان وقعة الجمل کانت فی جمادی الأولی من سنة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لم یذکر المصدر الذی نقل عنه زواج الإمام علیه السلام من السیدة النهشلیة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صاحب الغارات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المغیرة الضُّبّی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نکح علیٌّ لیلی بنت مسعود النهشلیة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أحبُّ أنْ یکونَ بینی وبینَهُ سببٌ منذُ رأیتُهُ قام مقاماً من رسولِ الله صلی الله</w:t>
      </w:r>
      <w:bookmarkStart w:id="42" w:name="pg2765_38120"/>
    </w:p>
    <w:p>
      <w:pPr>
        <w:pStyle w:val="BookText"/>
        <w:rPr/>
      </w:pPr>
      <w:bookmarkEnd w:id="42"/>
      <w:r>
        <w:rPr>
          <w:rFonts w:ascii="IRNazanin" w:hAnsi="IRNazanin" w:eastAsia="IRNazanin"/>
          <w:color w:val="111111"/>
          <w:sz w:val="28"/>
          <w:sz w:val="28"/>
          <w:szCs w:val="28"/>
          <w:rtl w:val="true"/>
          <w:lang w:bidi="fa-IR"/>
        </w:rPr>
        <w:t>علیه وآله وسلم</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العوام بن حوشب عن ابی 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علیٌ علیه السلام لیلی بنت مسعود النهشلیة فضُرِبَتْ له فی داره حجلة </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فهتکها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أهلی علی ما هم فیه</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تواضع أمیر لمؤمنین علیه السلام وابتعاده عن غرور الدنیا وزینتها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شهادة الإمام علی علیه السلام تزوجها عبدالله بن جعفر بن أبی طالب، قال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لیلی بنت مسعود بن خالد عند علی بن أبی طالب فولدتْ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وأبا بکر، ثم خلف علیها عبدالله بن جعفر</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فبعد شهادة الإمام علی علیه السلام سنة </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تزوجها ابن أخیه عبدالله بن جعفر وبقیت معه فی المدینة ولم تخرج إلی کربلاء</w:t>
      </w:r>
      <w:r>
        <w:rPr>
          <w:rFonts w:eastAsia="IRNazanin" w:cs="IRNazanin"/>
          <w:color w:val="111111"/>
          <w:sz w:val="28"/>
          <w:szCs w:val="28"/>
          <w:rtl w:val="true"/>
          <w:lang w:bidi="fa-IR"/>
        </w:rPr>
        <w:t>.</w:t>
      </w:r>
    </w:p>
    <w:p>
      <w:pPr>
        <w:pStyle w:val="Heading4"/>
        <w:numPr>
          <w:ilvl w:val="3"/>
          <w:numId w:val="1"/>
        </w:numPr>
        <w:rPr/>
      </w:pPr>
      <w:bookmarkStart w:id="43" w:name="__RefHeading___Toc1997762_1395250215"/>
      <w:bookmarkStart w:id="44" w:name="_Toc16"/>
      <w:bookmarkEnd w:id="43"/>
      <w:r>
        <w:rPr>
          <w:rtl w:val="true"/>
        </w:rPr>
        <w:t>المطلب الثانی</w:t>
      </w:r>
      <w:r>
        <w:rPr>
          <w:rtl w:val="true"/>
        </w:rPr>
        <w:t xml:space="preserve">: </w:t>
      </w:r>
      <w:r>
        <w:rPr>
          <w:rtl w:val="true"/>
        </w:rPr>
        <w:t>مَولِدُهُ ونَشْأَتُهُ رضی الله عنه</w:t>
      </w:r>
      <w:bookmarkEnd w:id="4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نشأ وتربی محمدٌ الأصغر رضی الله عنه فی أحضانِ الرسالةِ المحمدیةِ فی البیت العلوی ونهلَ مِنْ عَبیرها وتغذی من حنان والِدِهِ الإمام علی علیه السلام ورعایة أخویه الإمامین الحسنین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تحددْ لنا المصادرُ التاریخیةُ تاریخ مولده، ولکن یمکن الحصول علیه من خلال الجمع والتقریب بین التواریخ التی أحاطت بأحداث واقعتی الجمل وکربلاء،عندها سنخرج بنتیجة تقریبیة لتاریخ مولده الشریف، فمن خلال الأخذ بالروایة القائلة بأن واقعة الجمل حدثت فی سنة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الخمیس فی العاشر من جمادی الأولی</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وخروج الإمام علیه السلام مع جیشه وشیعته من بنی تمیم وغیرهم، بعد انتصاره فی البصرة فی الواحد والعشرین من جمادی الآخرة، ودخوله الکوفة فی الثانی عشر من رجب واتخاذها عاصمة للدولة الإسلامیة سنة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فیقتضی من هذا انه بقی فیها عشرین یوما تقریبا، لتنظیم أمورها وتثبیت الوالی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قول انه علیه السلام بقی فیها اثنین وسبعین یوماً</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فعلی القول الأول وهو أن الإمام علیه السلام بقی فی البصرة عشرین یوما من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الظاهر أنَّ الإمام علیه السلام قَدْ تزوجَ السیدة النهشلیة فی أحد الشهرین، إما جمادی الأولی أو الآخرة، قبل خروجه من البصرة لتقویة علاقاته بهم، وقد جاءت مع</w:t>
      </w:r>
    </w:p>
    <w:p>
      <w:pPr>
        <w:pStyle w:val="BookText"/>
        <w:rPr/>
      </w:pPr>
      <w:r>
        <w:rPr>
          <w:rFonts w:ascii="IRNazanin" w:hAnsi="IRNazanin" w:eastAsia="IRNazanin"/>
          <w:color w:val="111111"/>
          <w:sz w:val="28"/>
          <w:sz w:val="28"/>
          <w:szCs w:val="28"/>
          <w:rtl w:val="true"/>
          <w:lang w:bidi="fa-IR"/>
        </w:rPr>
        <w:t>عشیرتها وزوجها الإمام علیه السلام إلی الکوفة، وسکنوا فیها قال الشیخ المفید فی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رکب 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ومعه الأحنف بن قیس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ومعه بنو تمیم</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وشیّعه الناس إلی خارج البصرة</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قلنا إن زواجه علیه السلام منها رضی الله عنها کان فی أواخر جمادی الأولی أو أواخر جمادی الثانیة، وهو الأرجح، وذلک لأنه فی شهر جمادی الأولی کان علیه السلام منشغلا فی الحرب وتصفیة المعارضین وتثبیت نظام الحکم والولایة فیها، وفی مثل هذه الحال لا یکون الذهنُ منشغلا بشیء غیر أمور الحرب والدولة، ولذا استظهرنا وقوّینا زواجه علیه السلام منها رضی الله عنها فی جمادی الآخرة قبل خروجه من البصرة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سبق یظهر لنا أنَّ مولد محمد َالأصغر ابن النهشلیة سنة </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إن قلنا بأنها رضی الله عنها حَمِلتْ به فی السنة الأولی من زواجها بالإمام علیه السلام، وهو احتمال طبیعی وقوی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فهو اکبر من الإمام زین العابدین علیه السلام بسنة علی قول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المؤرخین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أسرارهم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قالوا بأنه علیه السلام ولد فی</w:t>
      </w:r>
    </w:p>
    <w:p>
      <w:pPr>
        <w:pStyle w:val="BookText"/>
        <w:rPr/>
      </w:pPr>
      <w:r>
        <w:rPr>
          <w:rFonts w:ascii="Amiri" w:hAnsi="Amiri" w:eastAsia="Amiri" w:cs="Amiri"/>
          <w:color w:val="111111"/>
          <w:sz w:val="28"/>
          <w:sz w:val="28"/>
          <w:szCs w:val="28"/>
          <w:rtl w:val="true"/>
          <w:lang w:bidi="ar-SA"/>
        </w:rPr>
        <w:t xml:space="preserve">الخامس من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یکون عُمْرُ محمد الأصغر رضی الله عنه یومَ أُسْتُشْهِدَ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خلال هذا التحلیل التاریخی فی تحدید تاریخ مولده رضی الله عنه، یمکن معرفة الأجواء والأحداث التی عاشها وتأثر بها وتفاعل معها، ففی السنوات الثلاث الأولی من عمره الشریف التی تربی فیها فی أحضان والده أمیر المؤمنین علیه السلام فی الکوفة، وهی تعدّ مرحلة جدیدة فی حیاة الإمام علیه السلام، حیث اتخذ الکوفة عاصمة للدولة الإسلامیة بعد رجوعه من معرکة الجمل، وهذا یقتضی الانشغال فی تنظیم أمورها الإداریة والسیاسیة وغیرهما من شؤون العاصمة، وکما ان محمداً الأصغر فی تلک المرحلة لم یکن بالمستوی العقلی الذی یساعده علی إدراک تلک الأحداث، وبالخصوص واقعة صفین والنهروان ویوم شهادة الإمام علی علیه السلام، لکونه طفلا لا یعقل شیئا، نعم قد أدرک شیئا من الشعور بفراق الأب وحنانه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عاش الأحداث التی مرت بالإمام الحسن علیه السلام فی الکوفة ومعاناته من غدرهم، واضطراره لعقد هدنة أو صلح لخمسة أیام بقین من</w:t>
      </w:r>
    </w:p>
    <w:p>
      <w:pPr>
        <w:pStyle w:val="BookText"/>
        <w:rPr/>
      </w:pPr>
      <w:r>
        <w:rPr>
          <w:rFonts w:ascii="IRNazanin" w:hAnsi="IRNazanin" w:eastAsia="IRNazanin"/>
          <w:color w:val="111111"/>
          <w:sz w:val="28"/>
          <w:sz w:val="28"/>
          <w:szCs w:val="28"/>
          <w:rtl w:val="true"/>
          <w:lang w:bidi="fa-IR"/>
        </w:rPr>
        <w:t xml:space="preserve">شهر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رأس الشجرة الملعونة فی القرآن الکریم معاویة بن أبی سفیان، ثم خروج الإمام الحسن علیه السلام من الکوفة الی المدینة حتی شهادته علیه السلام فی السابع من صفر سنة </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مدة ملازمته لأخیه الإمام الحسن علیه السلام عشر سنوات، ثم لازم أخاه الإمام الحسین علیه السلام عَشْرَ سنوات أیضا حتی أُستشهدَ معه فی کربلاء فی العاشر من محرم الحرام 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عاشَ محمدٌ الأصغر رضی الله عنه مع إخوتِهِ الکرام فی الکوفة وآمَنَ بإِمامةِ أَخویِهِ الحسنین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 مُعاناةَ أهلِ بیتِهِ وشِیِعَتِهِم خِلالَ مرحلَةِ الخلافةِ الأمویة، وبالخصوص الأحداث السیاسیة المؤلمة التی عاشها أخوه الإمام الحسین علیه السلام وشیعته، حتی خروجه علیه السلام من المدینة فی الثامن والعشرین من شهر رجب سنة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مکة ثم منها إلی الکوفة فی الثامن من ذی الحجة من نفس السنة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کانَ محمد الأصغر رضی الله عنه فی عدادِ الرکب الحسینی الذی خَرَجَ معَ الإمامِ الحسین علیه السلام من المدینة إلی کربلاء، فکان مع المُسْتَشْهَدِینَ فی الحملةِ الثانیة لبنی هاشمِ مِنْ أولادِ الإمامِ أمیر المؤمنین علی ابن أبی طالب علیه السلام یومَ الطفِ، وقد کان عددُهم سبعة عشر رجلاً،</w:t>
      </w:r>
      <w:bookmarkStart w:id="45" w:name="pg2765_38125"/>
    </w:p>
    <w:p>
      <w:pPr>
        <w:pStyle w:val="BookText"/>
        <w:rPr/>
      </w:pPr>
      <w:bookmarkEnd w:id="45"/>
      <w:r>
        <w:rPr>
          <w:rFonts w:ascii="Amiri" w:hAnsi="Amiri" w:eastAsia="Amiri" w:cs="Amiri"/>
          <w:color w:val="111111"/>
          <w:sz w:val="28"/>
          <w:sz w:val="28"/>
          <w:szCs w:val="28"/>
          <w:rtl w:val="true"/>
          <w:lang w:bidi="ar-SA"/>
        </w:rPr>
        <w:t>سبعةٌ منهم مِنْ أولادِ الإمامِ أمیرِ المؤمنینَ علی بن أبی طالب علیه السلام، وهُم العباسُ وعبدُ اللهِ وجعفرُ وعثمانُ وأُمُهم أُم البنینَ، ومحمدُ الأصغر وأُمُهُ أَسماءُ بنت عمیس، وأبو بکر وأُمُهُ لیلی الدارمیة، والإمامُ الحسین علیه السلام وأُمُهُ فاطمةُ الزهراءِ علیها السلام</w:t>
      </w:r>
      <w:r>
        <w:rPr>
          <w:rFonts w:eastAsia="Amiri" w:cs="Amiri" w:ascii="Amiri" w:hAnsi="Amiri"/>
          <w:color w:val="111111"/>
          <w:sz w:val="28"/>
          <w:szCs w:val="28"/>
          <w:rtl w:val="true"/>
          <w:lang w:bidi="ar-SA"/>
        </w:rPr>
        <w:t>.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 w:name="__RefHeading___Toc1997764_1395250215"/>
      <w:bookmarkStart w:id="47" w:name="_Toc17"/>
      <w:bookmarkEnd w:id="46"/>
      <w:r>
        <w:rPr>
          <w:rtl w:val="true"/>
        </w:rPr>
        <w:t>المطلب الثالث</w:t>
      </w:r>
      <w:r>
        <w:rPr>
          <w:rtl w:val="true"/>
        </w:rPr>
        <w:t xml:space="preserve">: </w:t>
      </w:r>
      <w:r>
        <w:rPr>
          <w:rtl w:val="true"/>
        </w:rPr>
        <w:t>اسمه وکنیته</w:t>
      </w:r>
      <w:bookmarkEnd w:id="47"/>
    </w:p>
    <w:p>
      <w:pPr>
        <w:pStyle w:val="Heading5"/>
        <w:numPr>
          <w:ilvl w:val="4"/>
          <w:numId w:val="1"/>
        </w:numPr>
        <w:rPr/>
      </w:pPr>
      <w:bookmarkStart w:id="48" w:name="__RefHeading___Toc1997766_1395250215"/>
      <w:bookmarkStart w:id="49" w:name="_Toc18"/>
      <w:bookmarkEnd w:id="48"/>
      <w:r>
        <w:rPr>
          <w:rtl w:val="true"/>
        </w:rPr>
        <w:t>اشارة</w:t>
      </w:r>
      <w:bookmarkEnd w:id="49"/>
    </w:p>
    <w:p>
      <w:pPr>
        <w:pStyle w:val="BookText"/>
        <w:rPr/>
      </w:pPr>
      <w:r>
        <w:rPr>
          <w:rFonts w:ascii="IRNazanin" w:hAnsi="IRNazanin" w:eastAsia="IRNazanin"/>
          <w:color w:val="111111"/>
          <w:sz w:val="28"/>
          <w:sz w:val="28"/>
          <w:szCs w:val="28"/>
          <w:rtl w:val="true"/>
          <w:lang w:bidi="fa-IR"/>
        </w:rPr>
        <w:t>من المتفق علیه بین المؤرخین والنسابة أن للسیدة النهشلیة من الإمام علی علیه السلام ولدین؛ محمداً الأصغر وعبد الله أو عبید الله وقد ردد بعضهم بین محمد الأصغر وعبد الله وأنَّ عبد الله هو نفسه محمد الأصغر، ویلزم من هذا أن اسم ولدیها هما عبید الله وعبد الله ولا یوجد مسمی باسم محمد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عبدالله هو تصحیف لعبید الله، وذلک لان الذی قتله أصحاب المختار الثقفی فی البصرة هو عبیدالله صاحب المذار</w:t>
      </w:r>
      <w:r>
        <w:rPr>
          <w:rFonts w:eastAsia="IRNazanin" w:cs="IRNazanin"/>
          <w:color w:val="111111"/>
          <w:sz w:val="28"/>
          <w:szCs w:val="28"/>
          <w:rtl w:val="true"/>
          <w:lang w:bidi="fa-IR"/>
        </w:rPr>
        <w:t>(</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یُقْتَلْ</w:t>
      </w:r>
    </w:p>
    <w:p>
      <w:pPr>
        <w:pStyle w:val="BookText"/>
        <w:rPr/>
      </w:pPr>
      <w:r>
        <w:rPr>
          <w:rFonts w:ascii="IRNazanin" w:hAnsi="IRNazanin" w:eastAsia="IRNazanin"/>
          <w:color w:val="111111"/>
          <w:sz w:val="28"/>
          <w:sz w:val="28"/>
          <w:szCs w:val="28"/>
          <w:rtl w:val="true"/>
          <w:lang w:bidi="fa-IR"/>
        </w:rPr>
        <w:t xml:space="preserve">فی کربلاء کما توهم البعض بذلک، قال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أیضاً شیخنا المفید فی الإرشاد إلی أنّ عبید الله بن النهشلیة قُتِلَ بکربلاء مع أخیه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خطأ محض بلا مراء، لأنّ عبید الله بن النهشلیة کان فی جیش مصعب بن الزبیر ومن جملة أصحابه، فقتله أصحاب المختار بن أبی عبیدة فی المذار، وقبره هناک ظاهر، والخبر بذلک متواتر، وقد ذکره شیخنا أبو جعفر فی الحائریات لمّا سأله السائل عمّا ذکره المفید فی الإرشاد فأجاب بأن عبیدالله بن النهشلیة قتله أصحاب المختار بن أبی عبیدالله بالمذار، وقبره هناک معروف عند أهل تلک البلاد</w:t>
      </w:r>
      <w:r>
        <w:rPr>
          <w:rFonts w:eastAsia="IRNazanin" w:cs="IRNazanin"/>
          <w:color w:val="111111"/>
          <w:sz w:val="28"/>
          <w:szCs w:val="28"/>
          <w:rtl w:val="true"/>
          <w:lang w:bidi="fa-IR"/>
        </w:rPr>
        <w:t>.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رجحنا القول بان اسم المکنی بأبی بکر هو محمد الأصغر طبقا للأدلة التالیة وهی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النصوص الدالة علی أن الإمامَ علیاً علیه السلام قد رَزقه اللهُ تعالی ولدین هما محمد الأصغر وعبدُ الله أو عبیدالله</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أبو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الأصغر یکنّی أبا بکر وعبیدالله</w:t>
      </w:r>
      <w:r>
        <w:rPr>
          <w:rFonts w:eastAsia="IRNazanin" w:cs="IRNazanin"/>
          <w:color w:val="111111"/>
          <w:sz w:val="28"/>
          <w:szCs w:val="28"/>
          <w:rtl w:val="true"/>
          <w:lang w:bidi="fa-IR"/>
        </w:rPr>
        <w:t>.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المفید فی إرشاده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الأصغر المکنی بأبی بکر وعبیدالله الشهیدان مع أخیهما الحسین بطف کربلاء، وأ مّهما لیلی بنت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 الدارمیة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تاج الموالید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الأصغر المکنّی بأبی بکر وعبیدالله الشهیدان مع أخیهم الحسین بالطف رضی الله عنهم، أمّهما لیلی بنت مسعود الدارمیة</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عساکر فی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أشوب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والعلامة ابن بطریق الحلی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الأصغر المکنّی بأبی بکر وعبیدالله الشهیدان مع أخیهما الحسین بطف کربلاء، اُمّهما لیلی ابنة مسعود الدارمیة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به ابن حاتم العاملی فی درره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من لیلی بنت مسعود الدارمیة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الأصغر المکنّی أبا بکر وعبیدالله</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الاربلی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الاصغر المکنّی أبا بکر وعبیدالله الشهیدان مع أخیهما الحسین بالطف، أمهما لیلی بنت مسعود الدارمیة</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والعلامة علی بن یوسف الحلی اخو العلامة الحلی فی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له من لیلی ابنة مسعود الدارمیة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الأصغر المکنّی بأبی بکر وعبیدالله </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الحلی فی المستجاد من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الأصغر المکنّی بأبی بکر وعبید الله الشهیدان مع أخیهما الحسین بالطف، أمّهما لیلی بنت مسعود الدارمیة </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صباغ المالکی فی فصوله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الأصغر المکنی بأبی بکر وعبدالله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الشهیدان أیضاً مع أخیهما الحسین بکربلاء أمهما لیلی بنت مسعود الدارمیة</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والمحدث القمی فی 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المحقق السید عبد الرزاق المقرم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والعلامة علی النمازی فی مستدرکه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والمحقق الکبیر الإمام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ففد ذکر هؤلاء الأعلام بأن له ولدین مختلفین فی الاسم، وأنَّ المکنی بابی بکر هو محمد الأصغر وهی أدلة معتبرة تقتضی</w:t>
      </w:r>
    </w:p>
    <w:p>
      <w:pPr>
        <w:pStyle w:val="BookText"/>
        <w:rPr/>
      </w:pPr>
      <w:r>
        <w:rPr>
          <w:rFonts w:ascii="IRNazanin" w:hAnsi="IRNazanin" w:eastAsia="IRNazanin"/>
          <w:color w:val="111111"/>
          <w:sz w:val="28"/>
          <w:sz w:val="28"/>
          <w:szCs w:val="28"/>
          <w:rtl w:val="true"/>
          <w:lang w:bidi="fa-IR"/>
        </w:rPr>
        <w:t>ترجیحها علی غیرها، کما وقد أجبنا علی أن أخاه عبیدالله أو عبدالله لیس شهیدا فی کربلاء، ولعل هذا اشتباه وقع عند المؤرخین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الکثیر من الأحادیث الدالة علی استحباب التسمیة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السنة تسمیة الطفل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علیه السلام أولی بتطبیق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یُشکلُ علینا بأنَّ مِنَ السُّنةِ التسمیة بعبد الله أیضا، فانَّ هذا صحیح، ولکن النصوص الموجودة تدلُ علی أنَّ الإمامَ علیه السلام لهُ ولدٌ آخر مِنَ السیدةِ لیلی النهشلیة اسمُهُ عَبدُ اللهِ فمِنَ المُستحیل أنْ یکونَ للإمام علیه السلام ولدان من نفس الام بنفس الاسم من دون تمایز بینهما، فان هذا لیس من عادة العرب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قولٌ آخرٌ قد جمع فیه بین الاسمین لمولود واحد، وهو أنَّ الإمامَ ینادیه بمحمد الأصغر وأمه تنادیه بعبد الله أو عبد الرحمن وهو ما نقله السید علی الشهرستانی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فبهذه القرائن یمکن أنْ نُرجحَ أنْ یکون ابنُ لیلی النهشلیة اسمهُ محمد عند الإمام علی أما الاسم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أو عبد الرحمن فهو الموضوع من قِبَلِ أُمِهِ أو جدِهِ أو أخوالِهِ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فالاسمُ هو لشخصٍ واحدٍ لا لشخصین أو ثلاثة</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bookmarkStart w:id="50" w:name="pg2765_38130"/>
    </w:p>
    <w:p>
      <w:pPr>
        <w:pStyle w:val="BookText"/>
        <w:rPr/>
      </w:pPr>
      <w:bookmarkEnd w:id="5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کله احتمال للجمع بین التعارض فی الاسم ولکن الأرجح فی التسمیة کما مرَّ، أنَّ اسمه الحقیقی والمتعارف علیه هو محمدٌ الأصغر حسب ما ذکرتْهُ المصادرُ الکثیرةُ المعتبرةُ</w:t>
      </w:r>
      <w:r>
        <w:rPr>
          <w:rFonts w:eastAsia="IRNazanin" w:cs="IRNazanin"/>
          <w:color w:val="111111"/>
          <w:sz w:val="28"/>
          <w:szCs w:val="28"/>
          <w:rtl w:val="true"/>
          <w:lang w:bidi="fa-IR"/>
        </w:rPr>
        <w:t>.</w:t>
      </w:r>
    </w:p>
    <w:p>
      <w:pPr>
        <w:pStyle w:val="Heading5"/>
        <w:numPr>
          <w:ilvl w:val="4"/>
          <w:numId w:val="1"/>
        </w:numPr>
        <w:rPr/>
      </w:pPr>
      <w:bookmarkStart w:id="51" w:name="__RefHeading___Toc1997768_1395250215"/>
      <w:bookmarkStart w:id="52" w:name="_Toc19"/>
      <w:bookmarkEnd w:id="51"/>
      <w:r>
        <w:rPr>
          <w:rtl w:val="true"/>
        </w:rPr>
        <w:t>وأما کنیته</w:t>
      </w:r>
      <w:bookmarkEnd w:id="52"/>
    </w:p>
    <w:p>
      <w:pPr>
        <w:pStyle w:val="BookText"/>
        <w:rPr/>
      </w:pPr>
      <w:r>
        <w:rPr>
          <w:rFonts w:ascii="IRNazanin" w:hAnsi="IRNazanin" w:eastAsia="IRNazanin"/>
          <w:color w:val="111111"/>
          <w:sz w:val="28"/>
          <w:sz w:val="28"/>
          <w:szCs w:val="28"/>
          <w:rtl w:val="true"/>
          <w:lang w:bidi="fa-IR"/>
        </w:rPr>
        <w:t xml:space="preserve">فالأشهر فیها أنها أبو بکر ولیس بکرا، لان المعروف بین العرب أن الکنیة ما بُدِئَت بأب أو أم أو ابن لا غیر، واغلب المصادر التی ذکرته، ذکرته بالکنیة وهی أبو بکر إلا السید الحسین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بأن بکرا هو اسم له ظاهرا</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العلامة الشهرستانی أنَّ اشتهاره بهذه الکنیة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الی کتابة التاریخ بریشة الحکام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یبقی فی النفس شیء من أن کنیته کانت موجودة فی عصر والده الإمام علی علیه السلام واشْتهرَ بها، وإنما الظاهر من المصادر التاریخیة، أنَّ الکنیة إنما ظهرت بعد شهادتِهِ بین المؤرخین فهم الذین أطلقوها علیه، وهکذا استمر ذکرها فیما بینهم ثم تواتر النقل عنهم بالکنیة حتی اشتهر بذلک فغلبتْ الکنیةُ علی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الکنیة کانت من إبداعات المؤرخین لیس إلا،یقول العلامة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آخرون إلی أن تلک النصوص لا دلالة لها علی کونه اسما له، فقد تکون کنیة اشتهر بها وأرجح أن یکونوا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استفادوا من هذه الشهرة لتمییزه عن غیره من أبناء علی وذلک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لوجود إخوة له یسمون بعبد الله 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فوجود هذه الأسماء بین إخوته، وأیضا تسمیته بأکثر من اسم دعت المؤرخین وأصحاب المقاتل أن یکنوه بکنیة أبی بکر تمییزا عن إخوته، ومعنی هذا أن کنیة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أُطلِقَتْ علیه بعد مقتل الحسین ولم یکن یُعرفُ بها فی الصدر الأول</w:t>
      </w:r>
      <w:r>
        <w:rPr>
          <w:rFonts w:eastAsia="IRNazanin" w:cs="IRNazanin"/>
          <w:color w:val="111111"/>
          <w:sz w:val="28"/>
          <w:szCs w:val="28"/>
          <w:rtl w:val="true"/>
          <w:lang w:bidi="fa-IR"/>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یزید علی ذلک الشهرستانی بان وضع هذه الکُنیة من المؤرخین کانت عن قصد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یکونُ هذا الأمرُ مقصوداً مِنْ قِبَلِ بعضِ المُؤرِخِینَ والنَسَابَةِ لِکَی یُکْمِلُوا أَسْمَاءَ الثَلاثَةِ فِی وِلْدِ عَلِیٍّ علیه السلام</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bookmarkStart w:id="53" w:name="pg2765_38132"/>
    </w:p>
    <w:p>
      <w:pPr>
        <w:pStyle w:val="Heading3"/>
        <w:numPr>
          <w:ilvl w:val="2"/>
          <w:numId w:val="1"/>
        </w:numPr>
        <w:rPr/>
      </w:pPr>
      <w:bookmarkStart w:id="54" w:name="__RefHeading___Toc1997770_1395250215"/>
      <w:bookmarkStart w:id="55" w:name="_Toc20"/>
      <w:bookmarkEnd w:id="53"/>
      <w:bookmarkEnd w:id="54"/>
      <w:r>
        <w:rPr>
          <w:rtl w:val="true"/>
        </w:rPr>
        <w:t>المَبْحَثُ الثَانِی</w:t>
      </w:r>
      <w:bookmarkEnd w:id="55"/>
    </w:p>
    <w:p>
      <w:pPr>
        <w:pStyle w:val="Heading4"/>
        <w:numPr>
          <w:ilvl w:val="3"/>
          <w:numId w:val="1"/>
        </w:numPr>
        <w:rPr/>
      </w:pPr>
      <w:bookmarkStart w:id="56" w:name="__RefHeading___Toc1997772_1395250215"/>
      <w:bookmarkStart w:id="57" w:name="_Toc21"/>
      <w:bookmarkEnd w:id="56"/>
      <w:r>
        <w:rPr>
          <w:rtl w:val="true"/>
        </w:rPr>
        <w:t>اشارة</w:t>
      </w:r>
      <w:bookmarkEnd w:id="57"/>
    </w:p>
    <w:p>
      <w:pPr>
        <w:pStyle w:val="BookText"/>
        <w:rPr/>
      </w:pPr>
      <w:r>
        <w:rPr>
          <w:rFonts w:ascii="IRNazanin" w:hAnsi="IRNazanin" w:eastAsia="IRNazanin"/>
          <w:color w:val="111111"/>
          <w:sz w:val="28"/>
          <w:sz w:val="28"/>
          <w:szCs w:val="28"/>
          <w:rtl w:val="true"/>
          <w:lang w:bidi="fa-IR"/>
        </w:rPr>
        <w:t>وفیه مِطلبان</w:t>
      </w:r>
      <w:r>
        <w:rPr>
          <w:rFonts w:eastAsia="IRNazanin" w:cs="IRNazanin"/>
          <w:color w:val="111111"/>
          <w:sz w:val="28"/>
          <w:szCs w:val="28"/>
          <w:rtl w:val="true"/>
          <w:lang w:bidi="fa-IR"/>
        </w:rPr>
        <w:t>:</w:t>
      </w:r>
    </w:p>
    <w:p>
      <w:pPr>
        <w:pStyle w:val="Heading4"/>
        <w:numPr>
          <w:ilvl w:val="3"/>
          <w:numId w:val="1"/>
        </w:numPr>
        <w:rPr/>
      </w:pPr>
      <w:bookmarkStart w:id="58" w:name="__RefHeading___Toc1997774_1395250215"/>
      <w:bookmarkStart w:id="59" w:name="_Toc22"/>
      <w:bookmarkEnd w:id="58"/>
      <w:r>
        <w:rPr>
          <w:rtl w:val="true"/>
        </w:rPr>
        <w:t>المطلب الأول</w:t>
      </w:r>
      <w:r>
        <w:rPr>
          <w:rtl w:val="true"/>
        </w:rPr>
        <w:t xml:space="preserve">: </w:t>
      </w:r>
      <w:r>
        <w:rPr>
          <w:rtl w:val="true"/>
        </w:rPr>
        <w:t>تاریخُ حادثةِ عاشوراء وشهادة أبی بکر</w:t>
      </w:r>
      <w:bookmarkEnd w:id="59"/>
    </w:p>
    <w:p>
      <w:pPr>
        <w:pStyle w:val="BookText"/>
        <w:rPr/>
      </w:pPr>
      <w:r>
        <w:rPr>
          <w:rFonts w:ascii="Amiri" w:hAnsi="Amiri" w:eastAsia="Amiri" w:cs="Amiri"/>
          <w:color w:val="111111"/>
          <w:sz w:val="28"/>
          <w:sz w:val="28"/>
          <w:szCs w:val="28"/>
          <w:rtl w:val="true"/>
          <w:lang w:bidi="ar-SA"/>
        </w:rPr>
        <w:t>اخْتَلَفَ المُؤرِخُونَ فِی تَاریخِ حَادِثَةِ عَاشُورَاءَ إلا أنَّ المَشْهُورَ أنَّهَا وَقَعَتْ سَنَةَ الَحَادِیَ وَالَسْتِینَ لِلْهِجْرَةِ فِی ارْضِ کَرْبَلاءَ، وَقَبلَ الَحَدِیْثَ عَنْ الرَأیِ الَمَشْهُورِ نَتَحدَثُ عَنْ بَعضِ المَصَادِرِ الَتِی أشَارَتْ إلی تَارِیِخِ وَاقِعَةِ الْطَفِ، فَهِی وَإنْ لَمْ تَکُنْ أَقْوَالاً یُعْتَدُ بِهَا وَلَکِنَّا سَنَذْکُرُهَا للإیِضَاحِ، وَهِی عَلَی قَوْلَیِن وهی</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وَقَعَتْ فی سَنَةِ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العاشر من المحرم، 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البرکات الأنماطی، أنبأنا أبو الفضل ابن خیرون، أنبأنا أبو القاسم ابن بشران، أنبأنا أبو علی بن الصواف، أنبأنا محمد بن عثمان ابن أبی</w:t>
      </w:r>
    </w:p>
    <w:p>
      <w:pPr>
        <w:pStyle w:val="BookText"/>
        <w:rPr/>
      </w:pPr>
      <w:r>
        <w:rPr>
          <w:rFonts w:ascii="Amiri" w:hAnsi="Amiri" w:eastAsia="Amiri" w:cs="Amiri"/>
          <w:color w:val="111111"/>
          <w:sz w:val="28"/>
          <w:sz w:val="28"/>
          <w:szCs w:val="28"/>
          <w:rtl w:val="true"/>
          <w:lang w:bidi="ar-SA"/>
        </w:rPr>
        <w:t>شیبة،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الحسینُ یومَ عاشوراءَ آخر</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سِتِینَ</w:t>
      </w:r>
      <w:r>
        <w:rPr>
          <w:rFonts w:eastAsia="Amiri" w:cs="Amiri" w:ascii="Amiri" w:hAnsi="Amiri"/>
          <w:color w:val="111111"/>
          <w:sz w:val="28"/>
          <w:szCs w:val="28"/>
          <w:rtl w:val="true"/>
          <w:lang w:bidi="ar-SA"/>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رأی شاذ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مَشْهُورُ المُؤرِخِیْنَ إلی أنَّهَا حَدَثَتْ سَنَةَ إحْدَی وَسْتِینَ لِلْهِجْرَةِ لِعَشْرٍ خَلَونَ من شهر محرم الحرام ونَقَلَ ابْنُ عساکر أیضاً عَنْ عَمِهِ فی ترجمتِهِ،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عمی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الحسینُ بنُ علیٍّ فی سنة إحدی وستین یومَ عاشوراء، قَتَلَهُ سنانُ بن أبی أنس، وجاءَ برأسِهِ خِوِلی بن یزید الأصبحی جاءَ به إلی عبید الله بن زیاد</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ابن عساکر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الجمعةِ یومَ عاشوراءَ لعشرٍ مَضَینَ منْ المحرمِ سنة إحدی وستین وهو اِبنُ أربعٍ وخمسین سنةً وستة أشهرٍ ونصف</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ابن عساکر بسنده عن قَعْنَبْ بن المحررِ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الحسینُ علیه السلام سنةَ ستین یومَ عاشوراء أو أول سنةِ إحدی وستین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 هؤلاءِ، والأکثرون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إحدی وستین</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الواقدی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الخطیب البغدادی</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الطبرانی فی المعجم الکبیر</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من المؤرخین قالوا بذلک وهو الرأی المشهور بل مجمع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ذکرتْ مصادرُ التاریخ ومقاتلُ کثیرةٌ شهادةَ محمدِ الأصغر ابن علی بن أبی طالب علیهم السلام معَ الإمامِ الحسین علیه السلام فی کربلاءِ فی العاشرِ مِنْ مُحَرمِ الحرامِ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متفقٌ علیِهِ بینَهُمْ إلا مِنْ بَعْضِ مَنْ تَوَهَم شَهَادَتَهُ وشَکَکَ فی ذلکَ، وستأتِی مُناقشَتُهُ، ونَذْکُرُ الآن المصادرَ التی أَثبَتَتْ شَهَادَتَهُ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أَبِی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الکُتبِ والمَصادرِ المعتبرةِ،</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ذَکَرَ شهادَةَ محمد الأصغر المکنی بأَبی بکرٍ فی کربلاء مع أخیِهِ الإمامِ الحسین علیه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رَجُلٌ مِنْ بَنِی أَبَانَ بن دارم محمدِ بنِ علی بن أَبِی طَالب َفقَتَلَهُ وجاءَ بِرأَسِهِ</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التَشْکِیکَ فی قَتْلِهِ عندَ ذِکْرِ مَنْ قُتِلَ مِنْ</w:t>
      </w:r>
    </w:p>
    <w:p>
      <w:pPr>
        <w:pStyle w:val="BookText"/>
        <w:rPr/>
      </w:pPr>
      <w:r>
        <w:rPr>
          <w:rFonts w:ascii="Amiri" w:hAnsi="Amiri" w:eastAsia="Amiri" w:cs="Amiri"/>
          <w:color w:val="111111"/>
          <w:sz w:val="28"/>
          <w:sz w:val="28"/>
          <w:szCs w:val="28"/>
          <w:rtl w:val="true"/>
          <w:lang w:bidi="ar-SA"/>
        </w:rPr>
        <w:t>بَنِی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أَبُو بَکْر بن علیٍّ بن أَبِی طَالِبٍ وأَُمُهُ لِیلَی أَبْنَةِ مسعودٍ بن خالدٍ بن مالکٍ بن ربعی بن سَلمَی بن جَنْدَلٍ بن نَهشَلٍ بن دارم، وَقَدْ شُکَ فی قَتْلِهِ</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یُعَلقْ الشیخُ الحسنُ الغفاری علی التشکیکِ فی تَعْلِیِقِهِ علی المَقْتَلِ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ابْنُ عَسَاکِر فی تَاریِخِهِ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بکرِ ابن علی بن أبی طالبٍ،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فی سَاقِیةٍ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علی بن أَبِی طالبِ الأصغرِ،وأُمُهُ أُمِ وِلِد قَتَلَهُ رَجُلٍ مِنْ بَنِی أَبَان بن دارم</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الطبریُ فی تَارِیِخِهِ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 أَبُو بَکرِ بن علی بن أبی طالب وأُمُهُ لِیلَی اَبْنَةِ مَسْعُودِ بن خالد بن مالک بن ربعی</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اِبِنُ کَثِیر فی نهایتِهِ بعدَ ذِکرِ قَوْلِ محمدِ بن الحنفیةِ فی عددِ مَنْ أُستِشْهِدَ مع الإمامِ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غیر ابن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مَعَهُ مِن ولدِهِ وأُخوَتِهِ وأهلِ بیتِه ِثلاثةٌ وعشرون رجلاً فمِنْ أولادِ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والحسین والعباس ومحمد وعثمان وأبو بکر</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أبیاتَ سلیمانَ بن قتة یرثیِهم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وأندُبِی تسعةً لصلبِ علی</w:t>
      </w:r>
    </w:p>
    <w:p>
      <w:pPr>
        <w:pStyle w:val="BookText"/>
        <w:rPr/>
      </w:pPr>
      <w:r>
        <w:rPr>
          <w:rFonts w:ascii="Amiri" w:hAnsi="Amiri" w:eastAsia="Amiri" w:cs="Amiri"/>
          <w:color w:val="111111"/>
          <w:sz w:val="28"/>
          <w:sz w:val="28"/>
          <w:szCs w:val="28"/>
          <w:rtl w:val="true"/>
          <w:lang w:bidi="ar-SA"/>
        </w:rPr>
        <w:t>قد أُصیبُوا وستةً لعقیلَ</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وسمیِّ النبیِّ غـودرُ فیهم</w:t>
      </w:r>
    </w:p>
    <w:p>
      <w:pPr>
        <w:pStyle w:val="BookText"/>
        <w:rPr/>
      </w:pPr>
      <w:r>
        <w:rPr>
          <w:rFonts w:ascii="Amiri" w:hAnsi="Amiri" w:eastAsia="Amiri" w:cs="Amiri"/>
          <w:color w:val="111111"/>
          <w:sz w:val="28"/>
          <w:sz w:val="28"/>
          <w:szCs w:val="28"/>
          <w:rtl w:val="true"/>
          <w:lang w:bidi="ar-SA"/>
        </w:rPr>
        <w:t>قد علوُهُ بصارمٍ مصقولٍ</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الطبرسی فی کتابِهِ تاجِ الموالید </w:t>
      </w:r>
      <w:r>
        <w:rPr>
          <w:rFonts w:eastAsia="Amiri" w:cs="Amiri" w:ascii="Amiri" w:hAnsi="Amiri"/>
          <w:color w:val="111111"/>
          <w:sz w:val="28"/>
          <w:szCs w:val="28"/>
          <w:rtl w:val="true"/>
          <w:lang w:bidi="ar-SA"/>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ذلک أیضاً وأَخذَ بذلک المرحومُ الاربلی فی کشفِ الغُمةِ نقلاً عن الشیخِ المفیدِ، وذکرَ العلامةُ الحلی وابنُ بطریقِ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قدست أسرارهم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ذکرِ أولادِ علی بن أبی طالب علیه السلام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بکر محمد الأصغر وعبدُ اللهِ الشهیدان بالطفِ أٌمهما لیلی بنت مسعود من أولادِ علی بن أبی طالب علیه السلام</w:t>
      </w:r>
      <w:r>
        <w:rPr>
          <w:rFonts w:eastAsia="IRNazanin" w:cs="IRNazanin"/>
          <w:color w:val="111111"/>
          <w:sz w:val="28"/>
          <w:szCs w:val="28"/>
          <w:rtl w:val="true"/>
          <w:lang w:bidi="fa-IR"/>
        </w:rPr>
        <w:t>.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ویُصححُ هذا قولُ سلیمانِ بن قتة،</w:t>
      </w:r>
      <w:r>
        <w:rPr>
          <w:rFonts w:eastAsia="Amiri" w:cs="Amiri" w:ascii="Amiri" w:hAnsi="Amiri"/>
          <w:color w:val="111111"/>
          <w:sz w:val="28"/>
          <w:szCs w:val="28"/>
          <w:rtl w:val="true"/>
          <w:lang w:bidi="ar-SA"/>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یرثیهم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واندبی تسعة لصلب علی</w:t>
      </w:r>
    </w:p>
    <w:p>
      <w:pPr>
        <w:pStyle w:val="BookText"/>
        <w:rPr/>
      </w:pPr>
      <w:r>
        <w:rPr>
          <w:rFonts w:ascii="IRNazanin" w:hAnsi="IRNazanin" w:eastAsia="IRNazanin"/>
          <w:color w:val="111111"/>
          <w:sz w:val="28"/>
          <w:sz w:val="28"/>
          <w:szCs w:val="28"/>
          <w:rtl w:val="true"/>
          <w:lang w:bidi="fa-IR"/>
        </w:rPr>
        <w:t>قد أصیبوا وستة لعقیل</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وسمی النبی غـودر فیهم</w:t>
      </w:r>
    </w:p>
    <w:p>
      <w:pPr>
        <w:pStyle w:val="BookText"/>
        <w:rPr/>
      </w:pPr>
      <w:r>
        <w:rPr>
          <w:rFonts w:ascii="IRNazanin" w:hAnsi="IRNazanin" w:eastAsia="IRNazanin"/>
          <w:color w:val="111111"/>
          <w:sz w:val="28"/>
          <w:sz w:val="28"/>
          <w:szCs w:val="28"/>
          <w:rtl w:val="true"/>
          <w:lang w:bidi="fa-IR"/>
        </w:rPr>
        <w:t>قد علوه بصارم مصقول</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الوری للطبرسی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وعبیدُ الله، وأبو بکر أبنا أمیر</w:t>
      </w:r>
    </w:p>
    <w:p>
      <w:pPr>
        <w:pStyle w:val="BookText"/>
        <w:rPr/>
      </w:pPr>
      <w:r>
        <w:rPr>
          <w:rFonts w:ascii="IRNazanin" w:hAnsi="IRNazanin" w:eastAsia="IRNazanin"/>
          <w:color w:val="111111"/>
          <w:sz w:val="28"/>
          <w:sz w:val="28"/>
          <w:szCs w:val="28"/>
          <w:rtl w:val="true"/>
          <w:lang w:bidi="fa-IR"/>
        </w:rPr>
        <w:t>المؤمنین علیه السلام، أمهما لیلی بنت مسعود الثقفیّة</w:t>
      </w:r>
      <w:r>
        <w:rPr>
          <w:rFonts w:eastAsia="IRNazanin" w:cs="IRNazanin"/>
          <w:color w:val="111111"/>
          <w:sz w:val="28"/>
          <w:szCs w:val="28"/>
          <w:rtl w:val="true"/>
          <w:lang w:bidi="fa-IR"/>
        </w:rPr>
        <w:t>.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ذِکرُ أولادِهِ رضی اللهُ عنهُ کان لهُ مِنْ الولدِ أربعةَ عشرَ ذکراً وتسعَ عشرةَ 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وعبیدُ اللهِ قَتَلهُ المختارُ وأبو بکر قُتِلَ مع الحسین أمهما لیلی بنت مسعود؟</w:t>
      </w:r>
      <w:r>
        <w:rPr>
          <w:rFonts w:eastAsia="Amiri" w:cs="Amiri" w:ascii="Amiri" w:hAnsi="Amiri"/>
          <w:color w:val="111111"/>
          <w:sz w:val="28"/>
          <w:szCs w:val="28"/>
          <w:rtl w:val="true"/>
          <w:lang w:bidi="ar-SA"/>
        </w:rPr>
        <w:t>...).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المفیدُ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کِبارِ علماءِ المذهبِ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الأصغر المکنی بأبی بکر وعبیدُ الله الشهیدان مع أخیِهما الحسین علیه السلام بالطفِ أُمُهمَا لیلی بنتُ مسعود الدارمیة</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بکر الشهید بکربلاء هو مِنْ ولدِ لیلی بنتُ مسعود</w:t>
      </w:r>
      <w:r>
        <w:rPr>
          <w:rFonts w:eastAsia="Amiri" w:cs="Amiri" w:ascii="Amiri" w:hAnsi="Amiri"/>
          <w:color w:val="111111"/>
          <w:sz w:val="28"/>
          <w:szCs w:val="28"/>
          <w:rtl w:val="true"/>
          <w:lang w:bidi="ar-SA"/>
        </w:rPr>
        <w:t>.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وأکدَ بأنَّ أبا بکرٍ کُنیتَهُ لا اِسمَهُ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اسمَهُ فهو محمدُ الأصغر</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صاحبَ المُجدی</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أنسابِ الطالبیین فی أبناءِ الإمام</w:t>
      </w:r>
    </w:p>
    <w:p>
      <w:pPr>
        <w:pStyle w:val="BookText"/>
        <w:rPr/>
      </w:pPr>
      <w:r>
        <w:rPr>
          <w:rFonts w:ascii="Amiri" w:hAnsi="Amiri" w:eastAsia="Amiri" w:cs="Amiri"/>
          <w:color w:val="111111"/>
          <w:sz w:val="28"/>
          <w:sz w:val="28"/>
          <w:szCs w:val="28"/>
          <w:rtl w:val="true"/>
          <w:lang w:bidi="ar-SA"/>
        </w:rPr>
        <w:t>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علیِهِ القولُ أَنََّهُ ولدَ فی ما قرأتُهُ سماعاً من الشریفِ أبی علی النسابة العمری الموضحِ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وحسیناً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 بکر وعبدَ الله بنی النهشلیة</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ویُثْبِتْ العلامةُ المُوضِحُ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أُستشهِدَ بالطفِ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بکر واسمُه عبدُ اللهِ قُتِلَ بالطفِ وأبو علی عبیدِ اللهِ وأُمِهِم النهشلیة</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شهرِ أشوبٍ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وتسعةٌ من ولدِ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والعباس واِبنِهِ محمد بن العباس وعمر وعثمان وجعفر وإبراهیم وعبد الله الأصغر ومحمد الأصغر وأبو بکر شُکَ فی قَتلِهِ</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الشکُ نَقَلهُ عن الطبری فی تاریخِهِ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المجلسیُ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إخوةُ الحسین علیه السلام عازمین علی أنْ یموتوا دونَهُ، فأوّلُّ مَنْ خرجَ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بکر بن علیّ، وإِسمُهُ عبیدُ اللهِ، فتقدَّمَ إلی الحربِ، وأَخذَ یُقَاتِلُ قِتَالَ الأبطالِ، ولم یَزَلْ کذلکَ یصولُ ویجولُ حتّی وقعَ صریعاً شهیداً بین یَدَی أخیِهِ الحسین سیّدِ شبابِ أهلِ الجنّةِ صلواتُ اللهِ علیهِ</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العلامةُ الحجةُ السیدُ عبدُ الرزاقِ المقرمِ فی مقتلِهِ عندَ ذکرِ حملةِ آلَ أبی طالب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أبو بکر ابن أمیر المؤمنین علیه</w:t>
      </w:r>
    </w:p>
    <w:p>
      <w:pPr>
        <w:pStyle w:val="BookText"/>
        <w:rPr/>
      </w:pPr>
      <w:r>
        <w:rPr>
          <w:rFonts w:ascii="Amiri" w:hAnsi="Amiri" w:eastAsia="Amiri" w:cs="Amiri"/>
          <w:color w:val="111111"/>
          <w:sz w:val="28"/>
          <w:sz w:val="28"/>
          <w:szCs w:val="28"/>
          <w:rtl w:val="true"/>
          <w:lang w:bidi="ar-SA"/>
        </w:rPr>
        <w:t>السلام واِسمهُ محمدٌ قتلَهُ زحرُ بن بدر النخعی</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ویُعلقُ السیدُ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أَنَّهُ حصلَ اختلافٌ بینَ المؤرخینَ فی اسمِهِ فمَنْ قالَ بأنَّهُ عبدُ اللهِ أَمثالُ الخوارزمی فی مقتلِهِ وأَنَّهُ محمدٌ کما ذهبَ إلیِهِ صاحبُ الإرشادِ وأَعلامِ الوری أو محمدُ الأصغر کما فی صفوةِ الصفوةِ لابن الجوزی</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السیدُ محسنُ الأمینِ فی مقْتَلِهِ لوعةُ الإشجانِ أّنَّهُ أُستشهدَ فی الطفِ دفاعاً عن أّخِیهِ الحسین علیه السلام</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السیدُ الحسینُ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قلت لک البشری وأرخت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p>
    <w:p>
      <w:pPr>
        <w:pStyle w:val="BookText"/>
        <w:rPr/>
      </w:pPr>
      <w:r>
        <w:rPr>
          <w:rFonts w:ascii="IRNazanin" w:hAnsi="IRNazanin" w:eastAsia="IRNazanin"/>
          <w:color w:val="111111"/>
          <w:sz w:val="28"/>
          <w:sz w:val="28"/>
          <w:szCs w:val="28"/>
          <w:rtl w:val="true"/>
          <w:lang w:bidi="fa-IR"/>
        </w:rPr>
        <w:t>أتی الحسین للتقی مقبلا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الحسینیة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وعامةُ الذینَ ذکرُوهُ بالکُنیةِ، والظاهرُ أنَّها اسمُهُ، ثم ذکرَ</w:t>
      </w:r>
    </w:p>
    <w:p>
      <w:pPr>
        <w:pStyle w:val="BookText"/>
        <w:rPr/>
      </w:pPr>
      <w:r>
        <w:rPr>
          <w:rFonts w:ascii="IRNazanin" w:hAnsi="IRNazanin" w:eastAsia="IRNazanin"/>
          <w:color w:val="111111"/>
          <w:sz w:val="28"/>
          <w:sz w:val="28"/>
          <w:szCs w:val="28"/>
          <w:rtl w:val="true"/>
          <w:lang w:bidi="fa-IR"/>
        </w:rPr>
        <w:t xml:space="preserve">المصادرَ التی أشارتْ إلی شهادتِهِ معَ أَخیِهِ الحسین علیه السلام أمثالَ کفایةِ الطالب للکنجی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اعثم فی فتوحه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والخوارزمی فی مقتله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والطبری فی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المعارف بمصر وابن الأثیر فی کامله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 والنویری فی نهایته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 وابن کثیر فی بدایته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اوفسیت وابن صباغ فی فصوله 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 والسبط فی تذکرته ص</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والهیثمی فی مجمع الزوائد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 ومحب الدین الطبری فی ذخائر العقبی ص</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 والنسابة ابن حزم الاندلسی فی جمهرة انساب العرب ص</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ط دار المعارف بمصر</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صاحبُ مستدرکِ سفینةِ البحارِ فقد ذکرَ أّنَّ محمداً الأصغرَ قد تشرفَ بزیارةِ الناحیةِ المقدسةِ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والمتشرفونَ بسلامِ الناحیةِ المقدسةِ عبدُ اللهِ وأبو الفضل العباس وجعفرُ وعثمانُ ومحمدٌ کما فی البحار</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ویضیفُ العلامةُ علیُ النمازی أَنَّ المرادَ من محمدٍ هو محمدُ الأصغرَ</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السیدُ ابنُ طاوس فی کتابِهِ الإقبال فی الزیارةِ</w:t>
      </w:r>
      <w:bookmarkStart w:id="60" w:name="pg2765_38141"/>
    </w:p>
    <w:p>
      <w:pPr>
        <w:pStyle w:val="BookText"/>
        <w:rPr/>
      </w:pPr>
      <w:bookmarkEnd w:id="60"/>
      <w:r>
        <w:rPr>
          <w:rFonts w:ascii="Amiri" w:hAnsi="Amiri" w:eastAsia="Amiri" w:cs="Amiri"/>
          <w:color w:val="111111"/>
          <w:sz w:val="28"/>
          <w:sz w:val="28"/>
          <w:szCs w:val="28"/>
          <w:rtl w:val="true"/>
          <w:lang w:bidi="ar-SA"/>
        </w:rPr>
        <w:t>الشعبانیةِ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وجعفر وعبد الله وأبا بکر وعثمان أبناء أمیر المؤمنین علیه السلام وعدَهُم مِنْ الشُهداءِ وسلّمَ علیِهِم</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مجموعةٌ من المصادرِ المهمةِ التی أثبتتْ هذهِ الحقیقة التاریخیة التی قد غَفَلَ عنها الکثیرُ مِنَ الکُتَّابِ وخطباءِ المنبرِ بالخصوص وغیرِهم من المعنیین بالقضیةِ الحسینیةِ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ذلکَ تتضحُ لنا النتیجةُ التالیة، وهی أَنَّ محمداً الأصغرَ هو نفسُهُ الملقبُ بأبی بکر بن علی علیه السلام شهیدُ کربلاء معَ أخیِهِ الإمامِ الحسین علیه السلام فی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کنیتَهُ أبو بکر وإسمُهُ محمدٌ الأصغر</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997776_1395250215"/>
      <w:bookmarkStart w:id="62" w:name="_Toc23"/>
      <w:bookmarkEnd w:id="61"/>
      <w:r>
        <w:rPr>
          <w:rtl w:val="true"/>
        </w:rPr>
        <w:t>المطلب الثانی</w:t>
      </w:r>
      <w:r>
        <w:rPr>
          <w:rtl w:val="true"/>
        </w:rPr>
        <w:t xml:space="preserve">: </w:t>
      </w:r>
      <w:r>
        <w:rPr>
          <w:rtl w:val="true"/>
        </w:rPr>
        <w:t>کیفیة شَهَادَتُهُ رضی الله عنه</w:t>
      </w:r>
      <w:bookmarkEnd w:id="6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صِفَاتِ العلویین الشجاعةَ وهذهِ معروفةٌ عنهم بلْ هی صفةٌ غالبةٌ فیِهِم فوالدُهم الإمامُ علی علیه السلام یُعرفُ بینَ قریش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صیغةُ مبالغةٍ دلتْ علی کثرةِ القتلِ فِیِهم بسیفِه علیه السلام وأَرغمَ أنُوفَ المُشرکینَ حتی دَخَلوا فی الإسلامِ وقد وَرِثَ أبنَاؤهُ شَجَاعَتَهُ مِنْهُ، فَقَدْ رُوِیَ أنَّ أولَّ مَنْ خَرَجَ مِنْ أبناء الإمام علی وأخوة الإمام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الأصغرُ أبو بکر بن علی أمیر المؤمنین علیه السلام لمواجهةِ أهلِ الکفرِ والنفاقِ مِنْ جَیشِ أَهلِ الکوفةِ ومنافقِیِهم بقیادةِ عُمر بن سعد والشِمر علیهم لعائنُ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أرادَ محمدٌ الأصغر أبو بکر بن علی علیهما السلام أنْ یکونَ الأولَّ مِنْ بین أُخوتِهِ مِنْ المتقدمین إلی الحربِ والقتالِ بین یدی أبی عبد اللهِ الحسین علیه السلام، وهذا یدلُ علی مستوی عالٍ من الحماسِ للدفاعِ عن الإسلامِ المحمدی من خطرِ الفکرِ الأمویِ المتمثلُ بجیشِ أهلِ النفاقِ مِنَ الکوفیینَ، وقد أَثبتْ من خِلالِ قِتالِهِ أنَّّهُ ابنُ علی علیه السلام حقاً، فقد روی أصحابُ المقاتلَ أنَّهُ حینما نزلَ إلی المعرکةَ نزلَ وهو یرتجزُ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شیخی علیٌ ذو الفخارِ الأطولِ</w:t>
      </w:r>
    </w:p>
    <w:p>
      <w:pPr>
        <w:pStyle w:val="BookText"/>
        <w:rPr/>
      </w:pPr>
      <w:r>
        <w:rPr>
          <w:rFonts w:ascii="Amiri" w:hAnsi="Amiri" w:eastAsia="Amiri" w:cs="Amiri"/>
          <w:color w:val="111111"/>
          <w:sz w:val="28"/>
          <w:sz w:val="28"/>
          <w:szCs w:val="28"/>
          <w:rtl w:val="true"/>
          <w:lang w:bidi="ar-SA"/>
        </w:rPr>
        <w:t>مِنْ هاشمِ الصدقِ الکریمِ المفضلِ</w:t>
      </w:r>
    </w:p>
    <w:p>
      <w:pPr>
        <w:pStyle w:val="BookText"/>
        <w:rPr/>
      </w:pPr>
      <w:r>
        <w:rPr>
          <w:rFonts w:ascii="Amiri" w:hAnsi="Amiri" w:eastAsia="Amiri" w:cs="Amiri"/>
          <w:color w:val="111111"/>
          <w:sz w:val="28"/>
          <w:sz w:val="28"/>
          <w:szCs w:val="28"/>
          <w:rtl w:val="true"/>
          <w:lang w:bidi="ar-SA"/>
        </w:rPr>
        <w:t>هذا حسینٌ ابنُ النبی المرسلِ</w:t>
      </w:r>
    </w:p>
    <w:p>
      <w:pPr>
        <w:pStyle w:val="BookText"/>
        <w:rPr/>
      </w:pPr>
      <w:r>
        <w:rPr>
          <w:rFonts w:ascii="Amiri" w:hAnsi="Amiri" w:eastAsia="Amiri" w:cs="Amiri"/>
          <w:color w:val="111111"/>
          <w:sz w:val="28"/>
          <w:sz w:val="28"/>
          <w:szCs w:val="28"/>
          <w:rtl w:val="true"/>
          <w:lang w:bidi="ar-SA"/>
        </w:rPr>
        <w:t>عنهُ نُحـامی بالحسـامِ المصقلِ</w:t>
      </w:r>
    </w:p>
    <w:p>
      <w:pPr>
        <w:pStyle w:val="BookText"/>
        <w:rPr/>
      </w:pPr>
      <w:r>
        <w:rPr>
          <w:rFonts w:ascii="Amiri" w:hAnsi="Amiri" w:eastAsia="Amiri" w:cs="Amiri"/>
          <w:color w:val="111111"/>
          <w:sz w:val="28"/>
          <w:sz w:val="28"/>
          <w:szCs w:val="28"/>
          <w:rtl w:val="true"/>
          <w:lang w:bidi="ar-SA"/>
        </w:rPr>
        <w:t>تفدیِهِ نفسی مِنْ أخٍ مبجلِِ</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ربِّ فامنحنِی ثوابَ المجزلِ</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وقَتلَ منهم مَقتلةً عظیمةً حتی عجزوا عن مواجهتهِ واحداً بعد الآخر فأخذوا یضربونه بالحجارةِ ویرمونهُ بالسهامِ واجتمعوا علیه من کلِ جانبٍ وأحاطوا به فأثخنوُهُ بالجراحِ حتی ضعفَ عن القتالَ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واختلفوا فیمنْ قَتَلَهُ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زجرُ بن بدر النخعی،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عُقبةُ الغُنوی،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رجلٌ من همدانَ،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وَجَدُوُهُ فی ساقیةٍ مقتولاً لا یُدْرَی من قتلهُ</w:t>
      </w:r>
      <w:r>
        <w:rPr>
          <w:rFonts w:eastAsia="Amiri" w:cs="Amiri" w:ascii="Amiri" w:hAnsi="Amiri"/>
          <w:color w:val="111111"/>
          <w:sz w:val="28"/>
          <w:szCs w:val="28"/>
          <w:rtl w:val="true"/>
          <w:lang w:bidi="ar-SA"/>
        </w:rPr>
        <w:t>.(</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لم یزلْ یُقاتلْ حتی اشترکَ فی قَتلِهِِ جماعةٌ منهم عُقْبَةُ</w:t>
      </w:r>
    </w:p>
    <w:p>
      <w:pPr>
        <w:pStyle w:val="BookText"/>
        <w:rPr/>
      </w:pPr>
      <w:r>
        <w:rPr>
          <w:rFonts w:ascii="IRNazanin" w:hAnsi="IRNazanin" w:eastAsia="IRNazanin"/>
          <w:color w:val="111111"/>
          <w:sz w:val="28"/>
          <w:sz w:val="28"/>
          <w:szCs w:val="28"/>
          <w:rtl w:val="true"/>
          <w:lang w:bidi="fa-IR"/>
        </w:rPr>
        <w:t>الغٌنَوی رواهُ جابرُ عن أبی جعفر الباقر علیه السلام</w:t>
      </w:r>
      <w:r>
        <w:rPr>
          <w:rFonts w:eastAsia="IRNazanin" w:cs="IRNazanin"/>
          <w:color w:val="111111"/>
          <w:sz w:val="28"/>
          <w:szCs w:val="28"/>
          <w:rtl w:val="true"/>
          <w:lang w:bidi="fa-IR"/>
        </w:rPr>
        <w:t>.(</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قُتِلَ برزَ أخُوهُ عمرُ بن علی علیهما السلام فحَمَلَ علی زَحَر قَاتِلَ أَخِیِه فَقَتَلَهُ</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والاختلافُ فی شخص القاتل یدلُ علی أنَّ أهلَ النفاقَ کانوا یشترکون بِقَتْلِ أنصارِ الحسین علیه السلام عند عجزهم عن مواجهةِ بَطلٍ من أبطال کربلاء، فیَدَعی کلُ واحدٍ منهم أَنَّهُ قَتلهٌ، لاشتراکهم جمیعاً فی ذلک کما هو الحال فی الاختلافِ فیمن قَتَلَ الحسین علیه السلام فقد ذَکَرَ الأصفهانی نقلاً عن المدائنی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وحَمَلَ علیه ذِرعةُ بن شُریِک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کتَفه الیسری بالسیف فَسَقَطَتْ، وقتلَهُ أبو الجنوب زیاد بن عبد الرحمن الجعفی والقثعم وصالح بن وهب الیزنی وخولی بن یزید، کل قد ضربه وشَرِکَ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سِنان بن أنس النخعی فاحتزَ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أجهزَ علیه شمرُ بن ذی الجوشن الضبابی لعنهُ اللهُ</w:t>
      </w:r>
      <w:r>
        <w:rPr>
          <w:rFonts w:eastAsia="Amiri" w:cs="Amiri" w:ascii="Amiri" w:hAnsi="Amiri"/>
          <w:color w:val="111111"/>
          <w:sz w:val="28"/>
          <w:szCs w:val="28"/>
          <w:rtl w:val="true"/>
          <w:lang w:bidi="ar-SA"/>
        </w:rPr>
        <w:t>).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والملاحظ أنَّ أسلوبَ عسکرِ النِفَاقِ فی القتلِ هو اشْتِرَاکُ جماعةٍ مِنَ المقاتلینَ علی رجلٍ واحدٍ لجِبْنهِم عن القِتَالِ ومواجهةِ الأبطالِ مِنْ أَنصَارِ العقیدةِ وهذا ما فَعَلُوه مع محمدٍ الأصغر بن علی رضی الله عنه وغیرِه من جیشِ الإمامِ علیه السلام عند ضعفهم وخوفهم من مُنَازلةِ أبطالِ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ذلک تقرباً لدولةِ الکفرِ والنفاقِ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المؤسفِ أنَّهُ لم ینقلْ لنا المعاصرونَ للحدثِِ وأصحابُ المقاتلِ، کیفَ اِستقبلَ الإمامُ الحسین علیه السلام وبقیةِ الأُسْرَةِ شهادةِ أخیِهِ، والظاهرُ أنَّ عَظِمّ مُصائبِ شهادةِ الإمامِ الحسین علیه السلام الذی کانتِ الأنظارُ کُلها علیه وتراکُم أحدث المعرکةِ علی المعاصرین أَنستْهُم صورةَ الشهادةِ وطبیعَتِها واکتفوا بذکرِ أبیاتٍ مِنْ شعرِهِ حینما خرجَ للقتالِ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أنَّهمْ لم یذکروا کیفیةَ خروجِ الحسن المثنی ابن الإمام الحسن علیه السلام، وهل اِرتَجَزَ عندما خَرَجَ وکیف جُرِحَ ؟ کُلُّ ذلک لم یَذکُرهُ أصحابُ المقاتلِ، نعم ذکروا أنَّهُ مِنْ جرحی الطفِ الذین نَجوا مِنْ القَتلِ واستَنقَذه وعالجَهُ أخوالُهُ بنُو فزارٍ فی الکوفة، وعندما شُفیَ رجعَ إلی المدینةِ المنورةِ</w:t>
      </w:r>
      <w:r>
        <w:rPr>
          <w:rFonts w:eastAsia="Amiri" w:cs="Amiri" w:ascii="Amiri" w:hAnsi="Amiri"/>
          <w:color w:val="111111"/>
          <w:sz w:val="28"/>
          <w:szCs w:val="28"/>
          <w:rtl w:val="true"/>
          <w:lang w:bidi="ar-SA"/>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مع مَنْ یقولُ بأَنَّ سببَ عدمِ ذکرِ تفاصیل خروجِهِ هو عدمُ وجودِ دورٍ مهمٍ لَهُ کالعباس أو القاسم، أو أنَّ مقتلَهُ لم یکن مُفجعا کعبد الله الرضیع وإنما سبب خفاء دوره هو ما ذکرناه من عظم مصاب الإمام الحسین علیه السلام وإغفال المؤرخین عنه وقد یکون ضیاع الکثیر من أحداث عاشوراء نتیجة الظروف السیاسیة فانها لم تصلنا کاملة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ومِمِنْ ذکرَ صورةً واسعةً عن خروجِهِ صاحب روضة الشهداء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بعد شهادة القاسم أبو بکر بن علی بن أبی طالب أمام الحسین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حسین إئذن لی للأخذ بثأری والانتقام لأهلی من</w:t>
      </w:r>
    </w:p>
    <w:p>
      <w:pPr>
        <w:pStyle w:val="BookText"/>
        <w:rPr/>
      </w:pPr>
      <w:r>
        <w:rPr>
          <w:rFonts w:ascii="IRNazanin" w:hAnsi="IRNazanin" w:eastAsia="IRNazanin"/>
          <w:color w:val="111111"/>
          <w:sz w:val="28"/>
          <w:sz w:val="28"/>
          <w:szCs w:val="28"/>
          <w:rtl w:val="true"/>
          <w:lang w:bidi="fa-IR"/>
        </w:rPr>
        <w:t>هؤلاء الأوغاد،فقال الإمام الحسین علیه السلام آه علیکم أتذهبون الواحد تلو الآخر وتترکوننی لمن؟</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حسین کنت أرید منذ زمن أن أقصدک بهدیة تلیق بمقامک ولا ادری ما هی والآن علمت أن خیر هدیة اهدیها لک هی روحی التی بین جنبی وأُریدُ الآن أن أنثرها علی قدمیک، ثم ذکر صاحب الروضة أبیاتا قال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ضیفی حبیبی</w:t>
      </w:r>
    </w:p>
    <w:p>
      <w:pPr>
        <w:pStyle w:val="BookText"/>
        <w:rPr/>
      </w:pPr>
      <w:r>
        <w:rPr>
          <w:rFonts w:ascii="IRNazanin" w:hAnsi="IRNazanin" w:eastAsia="IRNazanin"/>
          <w:color w:val="111111"/>
          <w:sz w:val="28"/>
          <w:sz w:val="28"/>
          <w:szCs w:val="28"/>
          <w:rtl w:val="true"/>
          <w:lang w:bidi="fa-IR"/>
        </w:rPr>
        <w:t>روحی وقـلـبی طعامـهْ</w:t>
      </w:r>
    </w:p>
    <w:p>
      <w:pPr>
        <w:pStyle w:val="BookText"/>
        <w:rPr/>
      </w:pPr>
      <w:r>
        <w:rPr>
          <w:rFonts w:ascii="IRNazanin" w:hAnsi="IRNazanin" w:eastAsia="IRNazanin"/>
          <w:color w:val="111111"/>
          <w:sz w:val="28"/>
          <w:sz w:val="28"/>
          <w:szCs w:val="28"/>
          <w:rtl w:val="true"/>
          <w:lang w:bidi="fa-IR"/>
        </w:rPr>
        <w:t>لا ضیر یلحق قلبی</w:t>
      </w:r>
    </w:p>
    <w:p>
      <w:pPr>
        <w:pStyle w:val="BookText"/>
        <w:rPr/>
      </w:pPr>
      <w:r>
        <w:rPr>
          <w:rFonts w:ascii="IRNazanin" w:hAnsi="IRNazanin" w:eastAsia="IRNazanin"/>
          <w:color w:val="111111"/>
          <w:sz w:val="28"/>
          <w:sz w:val="28"/>
          <w:szCs w:val="28"/>
          <w:rtl w:val="true"/>
          <w:lang w:bidi="fa-IR"/>
        </w:rPr>
        <w:t>لکن روحـی أدامهْ</w:t>
      </w:r>
    </w:p>
    <w:p>
      <w:pPr>
        <w:pStyle w:val="BookText"/>
        <w:rPr/>
      </w:pPr>
      <w:r>
        <w:rPr>
          <w:rFonts w:ascii="IRNazanin" w:hAnsi="IRNazanin" w:eastAsia="IRNazanin"/>
          <w:color w:val="111111"/>
          <w:sz w:val="28"/>
          <w:sz w:val="28"/>
          <w:szCs w:val="28"/>
          <w:rtl w:val="true"/>
          <w:lang w:bidi="fa-IR"/>
        </w:rPr>
        <w:t>افدی له الیوم روحی</w:t>
      </w:r>
    </w:p>
    <w:p>
      <w:pPr>
        <w:pStyle w:val="BookText"/>
        <w:rPr/>
      </w:pPr>
      <w:r>
        <w:rPr>
          <w:rFonts w:ascii="IRNazanin" w:hAnsi="IRNazanin" w:eastAsia="IRNazanin"/>
          <w:color w:val="111111"/>
          <w:sz w:val="28"/>
          <w:sz w:val="28"/>
          <w:szCs w:val="28"/>
          <w:rtl w:val="true"/>
          <w:lang w:bidi="fa-IR"/>
        </w:rPr>
        <w:t>یـبـل فـیـها اوامـهْ</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أذن لـه الإمـام الحسین علیه السلام وخرج أبو بکر إلی میدان القتال فطاردهم وجال فیه جولات حامیة وکان یلعب برؤوسهم کما یلعب الصولجان بالکرة وهو یرتجز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المـلـیـک أخـی</w:t>
      </w:r>
    </w:p>
    <w:p>
      <w:pPr>
        <w:pStyle w:val="BookText"/>
        <w:rPr/>
      </w:pPr>
      <w:r>
        <w:rPr>
          <w:rFonts w:ascii="IRNazanin" w:hAnsi="IRNazanin" w:eastAsia="IRNazanin"/>
          <w:color w:val="111111"/>
          <w:sz w:val="28"/>
          <w:sz w:val="28"/>
          <w:szCs w:val="28"/>
          <w:rtl w:val="true"/>
          <w:lang w:bidi="fa-IR"/>
        </w:rPr>
        <w:t>وهـذا النجم فی کبد السماء</w:t>
      </w:r>
    </w:p>
    <w:p>
      <w:pPr>
        <w:pStyle w:val="BookText"/>
        <w:rPr/>
      </w:pPr>
      <w:r>
        <w:rPr>
          <w:rFonts w:ascii="IRNazanin" w:hAnsi="IRNazanin" w:eastAsia="IRNazanin"/>
          <w:color w:val="111111"/>
          <w:sz w:val="28"/>
          <w:sz w:val="28"/>
          <w:szCs w:val="28"/>
          <w:rtl w:val="true"/>
          <w:lang w:bidi="fa-IR"/>
        </w:rPr>
        <w:t>هـو خـیـر أبـنـاء</w:t>
      </w:r>
    </w:p>
    <w:p>
      <w:pPr>
        <w:pStyle w:val="BookText"/>
        <w:rPr/>
      </w:pPr>
      <w:r>
        <w:rPr>
          <w:rFonts w:ascii="IRNazanin" w:hAnsi="IRNazanin" w:eastAsia="IRNazanin"/>
          <w:color w:val="111111"/>
          <w:sz w:val="28"/>
          <w:sz w:val="28"/>
          <w:szCs w:val="28"/>
          <w:rtl w:val="true"/>
          <w:lang w:bidi="fa-IR"/>
        </w:rPr>
        <w:t>الزمان وقـبلة للأتقـیـاء</w:t>
      </w:r>
    </w:p>
    <w:p>
      <w:pPr>
        <w:pStyle w:val="BookText"/>
        <w:rPr/>
      </w:pPr>
      <w:r>
        <w:rPr>
          <w:rFonts w:ascii="IRNazanin" w:hAnsi="IRNazanin" w:eastAsia="IRNazanin"/>
          <w:color w:val="111111"/>
          <w:sz w:val="28"/>
          <w:sz w:val="28"/>
          <w:szCs w:val="28"/>
          <w:rtl w:val="true"/>
          <w:lang w:bidi="fa-IR"/>
        </w:rPr>
        <w:t>الـروض فیه منـور</w:t>
      </w:r>
    </w:p>
    <w:p>
      <w:pPr>
        <w:pStyle w:val="BookText"/>
        <w:rPr/>
      </w:pPr>
      <w:r>
        <w:rPr>
          <w:rFonts w:ascii="IRNazanin" w:hAnsi="IRNazanin" w:eastAsia="IRNazanin"/>
          <w:color w:val="111111"/>
          <w:sz w:val="28"/>
          <w:sz w:val="28"/>
          <w:szCs w:val="28"/>
          <w:rtl w:val="true"/>
          <w:lang w:bidi="fa-IR"/>
        </w:rPr>
        <w:t>وجمال ارض الاصطفـاء</w:t>
      </w:r>
    </w:p>
    <w:p>
      <w:pPr>
        <w:pStyle w:val="BookText"/>
        <w:rPr/>
      </w:pPr>
      <w:r>
        <w:rPr>
          <w:rFonts w:ascii="IRNazanin" w:hAnsi="IRNazanin" w:eastAsia="IRNazanin"/>
          <w:color w:val="111111"/>
          <w:sz w:val="28"/>
          <w:sz w:val="28"/>
          <w:szCs w:val="28"/>
          <w:rtl w:val="true"/>
          <w:lang w:bidi="fa-IR"/>
        </w:rPr>
        <w:t>هو نور عین المصطفی</w:t>
      </w:r>
    </w:p>
    <w:p>
      <w:pPr>
        <w:pStyle w:val="BookText"/>
        <w:rPr/>
      </w:pPr>
      <w:r>
        <w:rPr>
          <w:rFonts w:ascii="IRNazanin" w:hAnsi="IRNazanin" w:eastAsia="IRNazanin"/>
          <w:color w:val="111111"/>
          <w:sz w:val="28"/>
          <w:sz w:val="28"/>
          <w:szCs w:val="28"/>
          <w:rtl w:val="true"/>
          <w:lang w:bidi="fa-IR"/>
        </w:rPr>
        <w:t>وإمام أصحـاب الـوفـاء</w:t>
      </w:r>
    </w:p>
    <w:p>
      <w:pPr>
        <w:pStyle w:val="BookText"/>
        <w:rPr/>
      </w:pPr>
      <w:r>
        <w:rPr>
          <w:rFonts w:ascii="IRNazanin" w:hAnsi="IRNazanin" w:eastAsia="IRNazanin"/>
          <w:color w:val="111111"/>
          <w:sz w:val="28"/>
          <w:sz w:val="28"/>
          <w:szCs w:val="28"/>
          <w:rtl w:val="true"/>
          <w:lang w:bidi="fa-IR"/>
        </w:rPr>
        <w:t>درر بکـنز الاجـتباء</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ونـجـم أفـق الاهـتداء</w:t>
      </w:r>
    </w:p>
    <w:p>
      <w:pPr>
        <w:pStyle w:val="BookText"/>
        <w:rPr/>
      </w:pPr>
      <w:r>
        <w:rPr>
          <w:rFonts w:ascii="IRNazanin" w:hAnsi="IRNazanin" w:eastAsia="IRNazanin"/>
          <w:color w:val="111111"/>
          <w:sz w:val="28"/>
          <w:sz w:val="28"/>
          <w:szCs w:val="28"/>
          <w:rtl w:val="true"/>
          <w:lang w:bidi="fa-IR"/>
        </w:rPr>
        <w:t>نـور بأفـلاک السماء</w:t>
      </w:r>
    </w:p>
    <w:p>
      <w:pPr>
        <w:pStyle w:val="BookText"/>
        <w:rPr/>
      </w:pPr>
      <w:r>
        <w:rPr>
          <w:rFonts w:ascii="IRNazanin" w:hAnsi="IRNazanin" w:eastAsia="IRNazanin"/>
          <w:color w:val="111111"/>
          <w:sz w:val="28"/>
          <w:sz w:val="28"/>
          <w:szCs w:val="28"/>
          <w:rtl w:val="true"/>
          <w:lang w:bidi="fa-IR"/>
        </w:rPr>
        <w:t>وغـرة فـی الاجـتـباء</w:t>
      </w:r>
    </w:p>
    <w:p>
      <w:pPr>
        <w:pStyle w:val="BookText"/>
        <w:rPr/>
      </w:pPr>
      <w:r>
        <w:rPr>
          <w:rFonts w:ascii="Amiri" w:hAnsi="Amiri" w:eastAsia="Amiri" w:cs="Amiri"/>
          <w:color w:val="111111"/>
          <w:sz w:val="28"/>
          <w:sz w:val="28"/>
          <w:szCs w:val="28"/>
          <w:rtl w:val="true"/>
          <w:lang w:bidi="ar-SA"/>
        </w:rPr>
        <w:t>خـول لـه لا أخـوة</w:t>
      </w:r>
    </w:p>
    <w:p>
      <w:pPr>
        <w:pStyle w:val="BookText"/>
        <w:rPr/>
      </w:pPr>
      <w:r>
        <w:rPr>
          <w:rFonts w:ascii="IRNazanin" w:hAnsi="IRNazanin" w:eastAsia="IRNazanin"/>
          <w:color w:val="111111"/>
          <w:sz w:val="28"/>
          <w:sz w:val="28"/>
          <w:szCs w:val="28"/>
          <w:rtl w:val="true"/>
          <w:lang w:bidi="fa-IR"/>
        </w:rPr>
        <w:t>سـترونـنا یـا أدعـیاء</w:t>
      </w:r>
    </w:p>
    <w:p>
      <w:pPr>
        <w:pStyle w:val="BookText"/>
        <w:rPr/>
      </w:pPr>
      <w:r>
        <w:rPr>
          <w:rFonts w:ascii="IRNazanin" w:hAnsi="IRNazanin" w:eastAsia="IRNazanin"/>
          <w:color w:val="111111"/>
          <w:sz w:val="28"/>
          <w:sz w:val="28"/>
          <w:szCs w:val="28"/>
          <w:rtl w:val="true"/>
          <w:lang w:bidi="fa-IR"/>
        </w:rPr>
        <w:t>کصـواعق قد أرسلت</w:t>
      </w:r>
    </w:p>
    <w:p>
      <w:pPr>
        <w:pStyle w:val="BookText"/>
        <w:rPr/>
      </w:pPr>
      <w:r>
        <w:rPr>
          <w:rFonts w:ascii="IRNazanin" w:hAnsi="IRNazanin" w:eastAsia="IRNazanin"/>
          <w:color w:val="111111"/>
          <w:sz w:val="28"/>
          <w:sz w:val="28"/>
          <w:szCs w:val="28"/>
          <w:rtl w:val="true"/>
          <w:lang w:bidi="fa-IR"/>
        </w:rPr>
        <w:t>تـجتـاح دنـیـا الأشقیاء</w:t>
      </w:r>
    </w:p>
    <w:p>
      <w:pPr>
        <w:pStyle w:val="BookText"/>
        <w:rPr/>
      </w:pPr>
      <w:r>
        <w:rPr>
          <w:rFonts w:ascii="IRNazanin" w:hAnsi="IRNazanin" w:eastAsia="IRNazanin"/>
          <w:color w:val="111111"/>
          <w:sz w:val="28"/>
          <w:sz w:val="28"/>
          <w:szCs w:val="28"/>
          <w:rtl w:val="true"/>
          <w:lang w:bidi="fa-IR"/>
        </w:rPr>
        <w:t>وتـحـطم الأفـلاک اذ</w:t>
      </w:r>
    </w:p>
    <w:p>
      <w:pPr>
        <w:pStyle w:val="BookText"/>
        <w:rPr/>
      </w:pPr>
      <w:r>
        <w:rPr>
          <w:rFonts w:ascii="IRNazanin" w:hAnsi="IRNazanin" w:eastAsia="IRNazanin"/>
          <w:color w:val="111111"/>
          <w:sz w:val="28"/>
          <w:sz w:val="28"/>
          <w:szCs w:val="28"/>
          <w:rtl w:val="true"/>
          <w:lang w:bidi="fa-IR"/>
        </w:rPr>
        <w:t>تـجـتاز أجواز الفـضاء</w:t>
      </w:r>
    </w:p>
    <w:p>
      <w:pPr>
        <w:pStyle w:val="BookText"/>
        <w:rPr/>
      </w:pPr>
      <w:r>
        <w:rPr>
          <w:rFonts w:ascii="IRNazanin" w:hAnsi="IRNazanin" w:eastAsia="IRNazanin"/>
          <w:color w:val="111111"/>
          <w:sz w:val="28"/>
          <w:sz w:val="28"/>
          <w:szCs w:val="28"/>
          <w:rtl w:val="true"/>
          <w:lang w:bidi="fa-IR"/>
        </w:rPr>
        <w:t>جـئناه والأرواح فـی</w:t>
      </w:r>
    </w:p>
    <w:p>
      <w:pPr>
        <w:pStyle w:val="BookText"/>
        <w:rPr/>
      </w:pPr>
      <w:r>
        <w:rPr>
          <w:rFonts w:ascii="IRNazanin" w:hAnsi="IRNazanin" w:eastAsia="IRNazanin"/>
          <w:color w:val="111111"/>
          <w:sz w:val="28"/>
          <w:sz w:val="28"/>
          <w:szCs w:val="28"/>
          <w:rtl w:val="true"/>
          <w:lang w:bidi="fa-IR"/>
        </w:rPr>
        <w:t>الأیدی نـقـدمـها فـداء</w:t>
      </w:r>
    </w:p>
    <w:p>
      <w:pPr>
        <w:pStyle w:val="BookText"/>
        <w:rPr/>
      </w:pPr>
      <w:r>
        <w:rPr>
          <w:rFonts w:ascii="IRNazanin" w:hAnsi="IRNazanin" w:eastAsia="IRNazanin"/>
          <w:color w:val="111111"/>
          <w:sz w:val="28"/>
          <w:sz w:val="28"/>
          <w:szCs w:val="28"/>
          <w:rtl w:val="true"/>
          <w:lang w:bidi="fa-IR"/>
        </w:rPr>
        <w:t>أکفانـنا مـحـمـولة</w:t>
      </w:r>
    </w:p>
    <w:p>
      <w:pPr>
        <w:pStyle w:val="BookText"/>
        <w:rPr/>
      </w:pPr>
      <w:r>
        <w:rPr>
          <w:rFonts w:ascii="IRNazanin" w:hAnsi="IRNazanin" w:eastAsia="IRNazanin"/>
          <w:color w:val="111111"/>
          <w:sz w:val="28"/>
          <w:sz w:val="28"/>
          <w:szCs w:val="28"/>
          <w:rtl w:val="true"/>
          <w:lang w:bidi="fa-IR"/>
        </w:rPr>
        <w:t>لتلـفـنا مـثـل الـرداء</w:t>
      </w:r>
    </w:p>
    <w:p>
      <w:pPr>
        <w:pStyle w:val="BookText"/>
        <w:rPr/>
      </w:pPr>
      <w:r>
        <w:rPr>
          <w:rFonts w:ascii="IRNazanin" w:hAnsi="IRNazanin" w:eastAsia="IRNazanin"/>
          <w:color w:val="111111"/>
          <w:sz w:val="28"/>
          <w:sz w:val="28"/>
          <w:szCs w:val="28"/>
          <w:rtl w:val="true"/>
          <w:lang w:bidi="fa-IR"/>
        </w:rPr>
        <w:t>ونعانق البیض الصقال</w:t>
      </w:r>
    </w:p>
    <w:p>
      <w:pPr>
        <w:pStyle w:val="BookText"/>
        <w:rPr/>
      </w:pPr>
      <w:r>
        <w:rPr>
          <w:rFonts w:ascii="IRNazanin" w:hAnsi="IRNazanin" w:eastAsia="IRNazanin"/>
          <w:color w:val="111111"/>
          <w:sz w:val="28"/>
          <w:sz w:val="28"/>
          <w:szCs w:val="28"/>
          <w:rtl w:val="true"/>
          <w:lang w:bidi="fa-IR"/>
        </w:rPr>
        <w:t>کـأنها بـیض الظـبـاء</w:t>
      </w:r>
    </w:p>
    <w:p>
      <w:pPr>
        <w:pStyle w:val="BookText"/>
        <w:rPr/>
      </w:pPr>
      <w:r>
        <w:rPr>
          <w:rFonts w:ascii="IRNazanin" w:hAnsi="IRNazanin" w:eastAsia="IRNazanin"/>
          <w:color w:val="111111"/>
          <w:sz w:val="28"/>
          <w:sz w:val="28"/>
          <w:szCs w:val="28"/>
          <w:rtl w:val="true"/>
          <w:lang w:bidi="fa-IR"/>
        </w:rPr>
        <w:t>وإذا تـوسدنـا الـثری</w:t>
      </w:r>
    </w:p>
    <w:p>
      <w:pPr>
        <w:pStyle w:val="BookText"/>
        <w:rPr/>
      </w:pPr>
      <w:r>
        <w:rPr>
          <w:rFonts w:ascii="IRNazanin" w:hAnsi="IRNazanin" w:eastAsia="IRNazanin"/>
          <w:color w:val="111111"/>
          <w:sz w:val="28"/>
          <w:sz w:val="28"/>
          <w:szCs w:val="28"/>
          <w:rtl w:val="true"/>
          <w:lang w:bidi="fa-IR"/>
        </w:rPr>
        <w:t>صرعی تـغسلنا الـدمـاء</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ودعا له الإمام الحسین علیه السلام واعتلی صهوة جواده الذی یسبق الریح وکأنه فی سرعة عدوه کالوهم الذی یلمع فی الخواطر والأذهان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کالـنار فـی إحراقـه</w:t>
      </w:r>
    </w:p>
    <w:p>
      <w:pPr>
        <w:pStyle w:val="BookText"/>
        <w:rPr/>
      </w:pPr>
      <w:r>
        <w:rPr>
          <w:rFonts w:ascii="IRNazanin" w:hAnsi="IRNazanin" w:eastAsia="IRNazanin"/>
          <w:color w:val="111111"/>
          <w:sz w:val="28"/>
          <w:sz w:val="28"/>
          <w:szCs w:val="28"/>
          <w:rtl w:val="true"/>
          <w:lang w:bidi="fa-IR"/>
        </w:rPr>
        <w:t>کالـماء فـی جـریانه</w:t>
      </w:r>
    </w:p>
    <w:p>
      <w:pPr>
        <w:pStyle w:val="BookText"/>
        <w:rPr/>
      </w:pPr>
      <w:r>
        <w:rPr>
          <w:rFonts w:ascii="IRNazanin" w:hAnsi="IRNazanin" w:eastAsia="IRNazanin"/>
          <w:color w:val="111111"/>
          <w:sz w:val="28"/>
          <w:sz w:val="28"/>
          <w:szCs w:val="28"/>
          <w:rtl w:val="true"/>
          <w:lang w:bidi="fa-IR"/>
        </w:rPr>
        <w:t>قـد جـاز فـی ارض</w:t>
      </w:r>
    </w:p>
    <w:p>
      <w:pPr>
        <w:pStyle w:val="BookText"/>
        <w:rPr/>
      </w:pPr>
      <w:r>
        <w:rPr>
          <w:rFonts w:ascii="IRNazanin" w:hAnsi="IRNazanin" w:eastAsia="IRNazanin"/>
          <w:color w:val="111111"/>
          <w:sz w:val="28"/>
          <w:sz w:val="28"/>
          <w:szCs w:val="28"/>
          <w:rtl w:val="true"/>
          <w:lang w:bidi="fa-IR"/>
        </w:rPr>
        <w:t>النقا السبق من غزلانه</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یهجم علی أطراف الجیش کله وینشر فیها الرعب ویرفع رایته فی وجوه الأعداء ویفرون بین یدیه فتخلو منهم العرصات وتقفر الساحات حتی باع لله نفسه فی سوق الجهاد رضوان من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صاحب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فوصلت إلیه من الجراحات إحدی وعشرون جراحةً وأخیراً أُصیبَ بطعنة من قدامة الموصلی،وقیل رماه عبد الله بن عقبة الغنوی، وقیل زجر بن بدر النخعی</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والظاهر من صاحب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خطیب حسینی وقد صاغ کتابه بأسلوب حسینی، ومع ذلک فهو لم یذکر مصادر الأبیات الشعریة التی نسبها لسیدنا محمدٍ الأصغر بن علی رضی الله عنه</w:t>
      </w:r>
      <w:r>
        <w:rPr>
          <w:rFonts w:eastAsia="IRNazanin" w:cs="IRNazanin"/>
          <w:color w:val="111111"/>
          <w:sz w:val="28"/>
          <w:szCs w:val="28"/>
          <w:rtl w:val="true"/>
          <w:lang w:bidi="fa-IR"/>
        </w:rPr>
        <w:t>.</w:t>
      </w:r>
      <w:bookmarkStart w:id="63" w:name="pg2765_38148"/>
    </w:p>
    <w:p>
      <w:pPr>
        <w:pStyle w:val="Heading3"/>
        <w:numPr>
          <w:ilvl w:val="2"/>
          <w:numId w:val="1"/>
        </w:numPr>
        <w:rPr/>
      </w:pPr>
      <w:bookmarkStart w:id="64" w:name="__RefHeading___Toc1997778_1395250215"/>
      <w:bookmarkStart w:id="65" w:name="_Toc24"/>
      <w:bookmarkEnd w:id="63"/>
      <w:bookmarkEnd w:id="64"/>
      <w:r>
        <w:rPr>
          <w:rtl w:val="true"/>
        </w:rPr>
        <w:t>المبحث الثالث</w:t>
      </w:r>
      <w:bookmarkEnd w:id="65"/>
    </w:p>
    <w:p>
      <w:pPr>
        <w:pStyle w:val="Heading4"/>
        <w:numPr>
          <w:ilvl w:val="3"/>
          <w:numId w:val="1"/>
        </w:numPr>
        <w:rPr/>
      </w:pPr>
      <w:bookmarkStart w:id="66" w:name="__RefHeading___Toc1997780_1395250215"/>
      <w:bookmarkStart w:id="67" w:name="_Toc25"/>
      <w:bookmarkEnd w:id="66"/>
      <w:r>
        <w:rPr>
          <w:rtl w:val="true"/>
        </w:rPr>
        <w:t>اشارة</w:t>
      </w:r>
      <w:bookmarkEnd w:id="67"/>
    </w:p>
    <w:p>
      <w:pPr>
        <w:pStyle w:val="BookText"/>
        <w:rPr/>
      </w:pPr>
      <w:r>
        <w:rPr>
          <w:rFonts w:ascii="IRNazanin" w:hAnsi="IRNazanin" w:eastAsia="IRNazanin"/>
          <w:color w:val="111111"/>
          <w:sz w:val="28"/>
          <w:sz w:val="28"/>
          <w:szCs w:val="28"/>
          <w:rtl w:val="true"/>
          <w:lang w:bidi="fa-IR"/>
        </w:rPr>
        <w:t>وفیه مِطلبان</w:t>
      </w:r>
      <w:r>
        <w:rPr>
          <w:rFonts w:eastAsia="IRNazanin" w:cs="IRNazanin"/>
          <w:color w:val="111111"/>
          <w:sz w:val="28"/>
          <w:szCs w:val="28"/>
          <w:rtl w:val="true"/>
          <w:lang w:bidi="fa-IR"/>
        </w:rPr>
        <w:t>:</w:t>
      </w:r>
    </w:p>
    <w:p>
      <w:pPr>
        <w:pStyle w:val="Heading4"/>
        <w:numPr>
          <w:ilvl w:val="3"/>
          <w:numId w:val="1"/>
        </w:numPr>
        <w:rPr/>
      </w:pPr>
      <w:bookmarkStart w:id="68" w:name="__RefHeading___Toc1997782_1395250215"/>
      <w:bookmarkStart w:id="69" w:name="_Toc26"/>
      <w:bookmarkEnd w:id="68"/>
      <w:r>
        <w:rPr>
          <w:rtl w:val="true"/>
        </w:rPr>
        <w:t>المطلب الأول</w:t>
      </w:r>
      <w:r>
        <w:rPr>
          <w:rtl w:val="true"/>
        </w:rPr>
        <w:t xml:space="preserve">: </w:t>
      </w:r>
      <w:r>
        <w:rPr>
          <w:rtl w:val="true"/>
        </w:rPr>
        <w:t>مصادر لم تذکر شهادته رضی الله عنه</w:t>
      </w:r>
      <w:bookmarkEnd w:id="69"/>
    </w:p>
    <w:p>
      <w:pPr>
        <w:pStyle w:val="BookText"/>
        <w:rPr/>
      </w:pPr>
      <w:r>
        <w:rPr>
          <w:rFonts w:ascii="IRNazanin" w:hAnsi="IRNazanin" w:eastAsia="IRNazanin"/>
          <w:color w:val="111111"/>
          <w:sz w:val="28"/>
          <w:sz w:val="28"/>
          <w:szCs w:val="28"/>
          <w:rtl w:val="true"/>
          <w:lang w:bidi="fa-IR"/>
        </w:rPr>
        <w:t>وهناک مصادر لم تذکر شهادة محمد الأصغر بن علی رضی الله عنه عند تألیفهم مقتلا للإمام الحسین علیه السلام وأحداث واقعة الطف، أمثال السید ابن طاوس فی کتابه الملهوف، والشیخ ابن نما فی مثیر الأحزان،</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محمد هادی یوسفی فی کتابه موسوعة التاریخ الإسلامی</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المناقشة فی ذلک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السید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یذکره فی کتاب الملهوف إلا أنه ذکره فی کتابه الإقبال فیمن زاره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أنَّ عدم</w:t>
      </w:r>
    </w:p>
    <w:p>
      <w:pPr>
        <w:pStyle w:val="BookText"/>
        <w:rPr/>
      </w:pPr>
      <w:r>
        <w:rPr>
          <w:rFonts w:ascii="IRNazanin" w:hAnsi="IRNazanin" w:eastAsia="IRNazanin"/>
          <w:color w:val="111111"/>
          <w:sz w:val="28"/>
          <w:sz w:val="28"/>
          <w:szCs w:val="28"/>
          <w:rtl w:val="true"/>
          <w:lang w:bidi="fa-IR"/>
        </w:rPr>
        <w:t>ذکره مع ما ذکرناه من مصادر قد ذکرته رضی الله عنه یعود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کتابه مبنی علی الاختصار وهو الأرجح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لم یثبت له مشارکته رضی الله عنه فی معرکة الطف، اعتمادا منه علی تشکیک الطبری کما ذکرنا، ولو قلنا إنه لم یعتمد علی مصدر الطبری فعلی ماذا اعتمد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لا یمکن إنکار شهادته أو التشکیک فیها مع هذه المصادر المعتبرة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یعدّ من أقدم المصادر والذی یعدُّ من المعاصرین للإمام السجاد والباقر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العجیب للسید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لذکر السید محمد الأصغر مع انه ذکره فی کتابه الاقبال فیمن زارهم الناحیة المقدسة علیه السلام، فتأمل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الشیخ ابن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فی مقدمة کتابه 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مبنی علی الاختصار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بعثنی علی عمل هذا المقتل إنی رأیت المقاتل قد احتوی بعضها علی الإکثار والتطویل وبعضها علی الاختصار والتقلیل، فهی بین طویل مسهب وقصیر قاصر عن فواید غیر معرب والنکت فیها قلیلة، فوضعت هذا المقتل متوسطا بین المقاتل قریبا من ید المتناول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الحال فی الإیجاز والاختصار فی مواطن حشوی الکلام لا فی أصوله وثوابته فمثل هذا الایجاز یخل بالکلام، والظاهر انه اعتمد علی روایة الطبری الذی شکک بمقتله فتکون الإجابة علیه کما اجبنا علی السید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الشیخ محمد هادی یوسفی الغروی، فان کتابه موسوعة التاریخ الإسلامی ومقتضی العنوان مطابقته لمضمون الکتاب فهو عبارة عن موسوعة فی التاریخ الاسلامی وهی دراسة قیمة جدا، ولکنه للأسف لم یذکر شیئا عن أبی بکر محمد رضی الله عنه وهذه مؤاخذة علی کتابه، لان کتابه عبارة عن دراسة تحلیلیة للتاریخ الإسلامی ومنها أحداث کربلاء، فکان الأولی به أن یذکره ثم یناقش فی شهادته أو عدمها کما فعل فی غیرها من المواضیع، بل حتی فی مقتله الذی اختصره أیضا لم یأت علی ذکره، ومع کل هذه المصادر التی أشارت إلیه بالکنیة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أرسلت لسماحته رسالة علی موقعه علی الانترنت للإجابة علی هذا السؤال، ولکنه لم یصلنا لحد الآن جواب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الأعلام إنما لم یذکروه لأنهم توقفوا فی مسألة شهادة محمد الأصغر رضی الله عنه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القول بذلک لان التوقف فی مسألة معینة لابد من الإشارة أو التلمیح أو التصریح إلی ذلک التوقف بعد المناقشة فی النفی أو</w:t>
      </w:r>
      <w:bookmarkStart w:id="70" w:name="pg2765_38151"/>
    </w:p>
    <w:p>
      <w:pPr>
        <w:pStyle w:val="BookText"/>
        <w:rPr/>
      </w:pPr>
      <w:bookmarkEnd w:id="70"/>
      <w:r>
        <w:rPr>
          <w:rFonts w:ascii="IRNazanin" w:hAnsi="IRNazanin" w:eastAsia="IRNazanin"/>
          <w:color w:val="111111"/>
          <w:sz w:val="28"/>
          <w:sz w:val="28"/>
          <w:szCs w:val="28"/>
          <w:rtl w:val="true"/>
          <w:lang w:bidi="fa-IR"/>
        </w:rPr>
        <w:t>الإثبات ثم یصرح بتوقفه فی هذه المسألة أو تلک أو علی الأقل یذکر توقفه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فان عدم ذکر السید والشیخ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والعلامة الشیخ الیوسفی الغروی لمحمد الاصغر رضی الله عنه لیس فی محله، لأنه مع کل هذه المصادر التی ذکرناها، لا عذر لهما فی ترک ذکره إلا للاختصار أو سبب آخر، فتأمل</w:t>
      </w:r>
      <w:r>
        <w:rPr>
          <w:rFonts w:eastAsia="IRNazanin" w:cs="IRNazanin"/>
          <w:color w:val="111111"/>
          <w:sz w:val="28"/>
          <w:szCs w:val="28"/>
          <w:rtl w:val="true"/>
          <w:lang w:bidi="fa-IR"/>
        </w:rPr>
        <w:t>.</w:t>
      </w:r>
    </w:p>
    <w:p>
      <w:pPr>
        <w:pStyle w:val="Heading4"/>
        <w:numPr>
          <w:ilvl w:val="3"/>
          <w:numId w:val="1"/>
        </w:numPr>
        <w:rPr/>
      </w:pPr>
      <w:bookmarkStart w:id="71" w:name="__RefHeading___Toc1997784_1395250215"/>
      <w:bookmarkStart w:id="72" w:name="_Toc27"/>
      <w:bookmarkEnd w:id="71"/>
      <w:r>
        <w:rPr>
          <w:rtl w:val="true"/>
        </w:rPr>
        <w:t>المطلب الثانی</w:t>
      </w:r>
      <w:r>
        <w:rPr>
          <w:rtl w:val="true"/>
        </w:rPr>
        <w:t xml:space="preserve">: </w:t>
      </w:r>
      <w:r>
        <w:rPr>
          <w:rtl w:val="true"/>
        </w:rPr>
        <w:t>مصادر شککت بشهادته رضی الله عنه</w:t>
      </w:r>
      <w:bookmarkEnd w:id="72"/>
    </w:p>
    <w:p>
      <w:pPr>
        <w:pStyle w:val="Heading5"/>
        <w:numPr>
          <w:ilvl w:val="4"/>
          <w:numId w:val="1"/>
        </w:numPr>
        <w:rPr/>
      </w:pPr>
      <w:bookmarkStart w:id="73" w:name="__RefHeading___Toc1997786_1395250215"/>
      <w:bookmarkStart w:id="74" w:name="_Toc28"/>
      <w:bookmarkEnd w:id="73"/>
      <w:r>
        <w:rPr>
          <w:rtl w:val="true"/>
        </w:rPr>
        <w:t>اشارة</w:t>
      </w:r>
      <w:bookmarkEnd w:id="74"/>
    </w:p>
    <w:p>
      <w:pPr>
        <w:pStyle w:val="BookText"/>
        <w:rPr/>
      </w:pPr>
      <w:r>
        <w:rPr>
          <w:rFonts w:ascii="IRNazanin" w:hAnsi="IRNazanin" w:eastAsia="IRNazanin"/>
          <w:color w:val="111111"/>
          <w:sz w:val="28"/>
          <w:sz w:val="28"/>
          <w:szCs w:val="28"/>
          <w:rtl w:val="true"/>
          <w:lang w:bidi="fa-IR"/>
        </w:rPr>
        <w:t xml:space="preserve">بعد الانتهاء من المصادر التی لم تذکره نتحدث الآن عن المصادر التی شککت فی أصل مشارکة محمد الأصغر المکنی بأبی بکر رضی الله عنه فی معرکة الطف مع أخیه الحسین علیه السلام فی العاشر من المحرم لعام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أبو بکر بن علی بن أبی طالب وأمه لیلی ابنة مسعود بن خالد بن مالک بن ربعی بن سلمی بن جندل بن نهشل بن دارم، وقد شک فی قتله</w:t>
      </w:r>
      <w:r>
        <w:rPr>
          <w:rFonts w:eastAsia="IRNazanin" w:cs="IRNazanin"/>
          <w:color w:val="111111"/>
          <w:sz w:val="28"/>
          <w:szCs w:val="28"/>
          <w:rtl w:val="true"/>
          <w:lang w:bidi="fa-IR"/>
        </w:rPr>
        <w:t>.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المؤرخ الطبری الشافعی وقد نقل نصّ قول أبی مخنف ولم یزد أو یُعلق علیه حرفا</w:t>
      </w:r>
      <w:r>
        <w:rPr>
          <w:rFonts w:eastAsia="IRNazanin" w:cs="IRNazanin"/>
          <w:color w:val="111111"/>
          <w:sz w:val="28"/>
          <w:szCs w:val="28"/>
          <w:rtl w:val="true"/>
          <w:lang w:bidi="fa-IR"/>
        </w:rPr>
        <w:t>.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bookmarkStart w:id="75" w:name="pg2765_38152"/>
    </w:p>
    <w:p>
      <w:pPr>
        <w:pStyle w:val="BookText"/>
        <w:rPr/>
      </w:pPr>
      <w:bookmarkEnd w:id="75"/>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أنصار الحسین علیه السلام للعلامة محمد مهدی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بعد ذکره سبعة عشر اسما متفقاً علی شهادتهم فی عاشوراء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السبعة عشر هم الذین ثبت عندنا أنهم استشهدوا فی کربلاء من بنی هاشم لإجماع المصادر الأساسیة علی ذکرهم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عداهم فسنعرض أسماءهم فیما یلی، مع شکنا فی کونهم ممن رزق الشهادة مع الإمام الحسین ابن أبی طالب علیهم السلام فی کربلاء</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نفی شهادة أبی بکر بن علی رضی الله عنه فی معرکة الطف اعتمادا علی تشکیک الطبری،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التعبیر من الاصبهانی یدعونا أیضا إلی الشک فی شهادته فی کربلاء</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ونجیب علیهم بما یلی</w:t>
      </w:r>
      <w:r>
        <w:rPr>
          <w:rFonts w:eastAsia="IRNazanin" w:cs="IRNazanin"/>
          <w:color w:val="111111"/>
          <w:sz w:val="28"/>
          <w:szCs w:val="28"/>
          <w:rtl w:val="true"/>
          <w:lang w:bidi="fa-IR"/>
        </w:rPr>
        <w:t>:</w:t>
      </w:r>
    </w:p>
    <w:p>
      <w:pPr>
        <w:pStyle w:val="Heading5"/>
        <w:numPr>
          <w:ilvl w:val="4"/>
          <w:numId w:val="1"/>
        </w:numPr>
        <w:rPr/>
      </w:pPr>
      <w:bookmarkStart w:id="76" w:name="__RefHeading___Toc1997788_1395250215"/>
      <w:bookmarkStart w:id="77" w:name="_Toc29"/>
      <w:bookmarkEnd w:id="76"/>
      <w:r>
        <w:rPr>
          <w:rtl w:val="true"/>
        </w:rPr>
        <w:t>أولا</w:t>
      </w:r>
      <w:r>
        <w:rPr>
          <w:rtl w:val="true"/>
        </w:rPr>
        <w:t xml:space="preserve">: </w:t>
      </w:r>
      <w:r>
        <w:rPr>
          <w:rtl w:val="true"/>
        </w:rPr>
        <w:t>مناقشة فی النسخة الأصلیة لمقتل أبی مخنف</w:t>
      </w:r>
      <w:bookmarkEnd w:id="7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المقتل المتداول والمطبوع الیوم لأبی مخنف لیس هو النسخة الأصلیة، وإنما هو النسخة المأخوذة عن کتاب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أن النسخة الأصلیة کانت موجودة عند الطبری ینقل عنها، والظاهر انه لم ینقلها بتمامها وإنما نقل بعضا منها، والسبب فی ذلک معروف وهو خوفه من السلطة العباسیة فی زمانه،وثانیا طبیعة الاتجاهات المذهبیة الحاکمة،ونفس مذهب وانتماء الطبری یمنعه من نقل بعض حقائق واقعة کربلاء، ولذلک ورد</w:t>
      </w:r>
    </w:p>
    <w:p>
      <w:pPr>
        <w:pStyle w:val="BookText"/>
        <w:rPr/>
      </w:pPr>
      <w:r>
        <w:rPr>
          <w:rFonts w:ascii="IRNazanin" w:hAnsi="IRNazanin" w:eastAsia="IRNazanin"/>
          <w:color w:val="111111"/>
          <w:sz w:val="28"/>
          <w:sz w:val="28"/>
          <w:szCs w:val="28"/>
          <w:rtl w:val="true"/>
          <w:lang w:bidi="fa-IR"/>
        </w:rPr>
        <w:t>فی هذه النسخة مما لا یتناسب وحادثة الطف والإِبَاءِ العلوی وغیر ذلک من المؤاخذات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کلام الطبری أن أبا مخنف هو المؤصل لهذا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فرضنا أن الشکَ من کلام أبی مخنف، فان منشأه عدم حصوله علی الخبر الصحیح، فلعل الأخبار فی عصره کانت متضاربة حول شهادة محمد الأصغر، فما حصل علیه من الأخبار لم یکن تاما کاملا، وعلیه فإن شکه فی قتل أبی بکر محمد الأصغر ابن علی رضی الله عنه لا یدل علی عدم الشهادة، بل لا یُطمَئنُ الیه، وکما قیل فان عدم الوجود لا یدل علی عدم الوجدان، ومما لا شک فیه أن هناک أحداثا کثیرة خفیت علی أبی مخنف لم ینقلها لعدم سماعه بها وقد غابت عنه وعن غیره، ومع ذلک تبقی عقدة الأمانة العلمیة فی النقل فی ذمة ابن جریر الطبری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مقتل الإمام الحسین علیه السلام وشهادته قد أذهل الجمیع مما أدی إلی نسیان مصابهم وغفلتهم عن بقیة الأحداث، فکان سببا فی خفاء الکثیر من أحداث کربلاء التی استمرت علی الأقل ثمانیة أیام من یوم نِزُولِ الإمام الحسین علیه السلام فی عرصات کربلاء والی عاشوراء الدامی، الذی وقعت فیه من الحوادث الکثیرة والدقیقة إلا إن بعضا منها لم یصلنا، لعظمة مصاب الإمام الحسین علیه السلام التی أذهلت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بقی ونجا من القتل، ممن حضر الواقعة، فالظاهر أن وقوع الشک والاختلاف فی بعض أخبار وحوادث عاشوراء کان سببه ما ذکرنا</w:t>
      </w:r>
      <w:r>
        <w:rPr>
          <w:rFonts w:eastAsia="IRNazanin" w:cs="IRNazanin"/>
          <w:color w:val="111111"/>
          <w:sz w:val="28"/>
          <w:szCs w:val="28"/>
          <w:rtl w:val="true"/>
          <w:lang w:bidi="fa-IR"/>
        </w:rPr>
        <w:t>.</w:t>
      </w:r>
      <w:bookmarkStart w:id="78" w:name="pg2765_38154"/>
    </w:p>
    <w:p>
      <w:pPr>
        <w:pStyle w:val="Heading5"/>
        <w:numPr>
          <w:ilvl w:val="4"/>
          <w:numId w:val="1"/>
        </w:numPr>
        <w:rPr/>
      </w:pPr>
      <w:bookmarkStart w:id="79" w:name="__RefHeading___Toc1997790_1395250215"/>
      <w:bookmarkStart w:id="80" w:name="_Toc30"/>
      <w:bookmarkEnd w:id="78"/>
      <w:bookmarkEnd w:id="79"/>
      <w:r>
        <w:rPr>
          <w:rtl w:val="true"/>
        </w:rPr>
        <w:t>ثانیا</w:t>
      </w:r>
      <w:r>
        <w:rPr>
          <w:rtl w:val="true"/>
        </w:rPr>
        <w:t xml:space="preserve">: </w:t>
      </w:r>
      <w:r>
        <w:rPr>
          <w:rtl w:val="true"/>
        </w:rPr>
        <w:t>وأما تشکیک الطبری</w:t>
      </w:r>
      <w:bookmarkEnd w:id="80"/>
    </w:p>
    <w:p>
      <w:pPr>
        <w:pStyle w:val="BookText"/>
        <w:rPr/>
      </w:pPr>
      <w:r>
        <w:rPr>
          <w:rFonts w:ascii="IRNazanin" w:hAnsi="IRNazanin" w:eastAsia="IRNazanin"/>
          <w:color w:val="111111"/>
          <w:sz w:val="28"/>
          <w:sz w:val="28"/>
          <w:szCs w:val="28"/>
          <w:rtl w:val="true"/>
          <w:lang w:bidi="fa-IR"/>
        </w:rPr>
        <w:t>فانه ناقلُ الشکِ، ولکنه لم یبین أو یبرر سبب الشک، وإنما ذکره بعد أن نقل رأی أبی مخنف، قال الطبری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أبو بکر بن علی بن أبی طالب، وأمه لیلی ابنة مسعود بن خالد بن مالک بن ربعی بن سلمی بن جندل ابن نهشل بن دارم، وقد شک فی قتله</w:t>
      </w:r>
      <w:r>
        <w:rPr>
          <w:rFonts w:eastAsia="IRNazanin" w:cs="IRNazanin"/>
          <w:color w:val="111111"/>
          <w:sz w:val="28"/>
          <w:szCs w:val="28"/>
          <w:rtl w:val="true"/>
          <w:lang w:bidi="fa-IR"/>
        </w:rPr>
        <w:t>.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ذلک فإن القول بالشک فی مقتله دلیل علی مشارکته فی معرکة کربلاء، ولکنه یلزم منه انه لم یسقط شهیدا أو انه جُرِحَ واُخِذَ مع الأسری ثم أخذه اخواله واستنقذوه من جیش ابن سعد، وجاءوا به إلی مضاربهم وبقی عندهم حتی 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قلنا سابقا انه یلزم من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وفاته کانت بعد العاشر من المحرم الحرام لسنة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وعلی هذا فالقول بالشک فی شهادته لا ینفی ثبوت مشارکته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یتوجه سؤال لأبی مخنف والطبری، هو أین اختفی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 عدة احتمالات للاجابة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جُرِحَ وأُخذَ أسیراً، وهذا لم نجد له ذِکراً فی المصادر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هرب من المعرکة، وهذا مستحیل قطعا، لان نفوس بنی هاشم وأنصارهم تأبی ذلک</w:t>
      </w:r>
      <w:r>
        <w:rPr>
          <w:rFonts w:eastAsia="IRNazanin" w:cs="IRNazanin"/>
          <w:color w:val="111111"/>
          <w:sz w:val="28"/>
          <w:szCs w:val="28"/>
          <w:rtl w:val="true"/>
          <w:lang w:bidi="fa-IR"/>
        </w:rPr>
        <w:t>.</w:t>
      </w:r>
      <w:bookmarkStart w:id="81" w:name="pg2765_38155"/>
    </w:p>
    <w:p>
      <w:pPr>
        <w:pStyle w:val="BookText"/>
        <w:rPr/>
      </w:pPr>
      <w:bookmarkEnd w:id="81"/>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جُرِحَ فی المعرکة وهو علی فرسهِ فهامت به فی بیداء کربلاء، وهذا بعید جدا لانَّ جیشَ ابن سعدٍ قد ملأ ارضَ کربلاء بالجیش فقد بَلغَ عددُهم </w:t>
      </w:r>
      <w:r>
        <w:rPr>
          <w:rFonts w:eastAsia="IRNazanin" w:cs="IRNazanin"/>
          <w:color w:val="111111"/>
          <w:sz w:val="28"/>
          <w:szCs w:val="28"/>
          <w:rtl w:val="true"/>
          <w:lang w:bidi="fa-IR"/>
        </w:rPr>
        <w:t>(</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 کما فی الروایة المعتبرة عن الإمام السجاد علیه السلام،</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روایة الإمام الصادق علیه السلام،</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روایة </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ومعلوم أنَّ نسبةَ المقاتلین فی مدینة الکوفة وصل إلی </w:t>
      </w:r>
      <w:r>
        <w:rPr>
          <w:rFonts w:eastAsia="IRNazanin" w:cs="IRNazanin"/>
          <w:color w:val="111111"/>
          <w:sz w:val="28"/>
          <w:szCs w:val="28"/>
          <w:rtl w:val="true"/>
          <w:lang w:bidi="fa-IR"/>
        </w:rPr>
        <w:t>(</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ألف مقاتلٍ وهی النسبة الموجودة منذ یوم تأسیسها</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لا یمکن لأحد أن ینجو منهم، وهذا ما جری فعلا</w:t>
      </w:r>
      <w:r>
        <w:rPr>
          <w:rFonts w:eastAsia="IRNazanin" w:cs="IRNazanin"/>
          <w:color w:val="111111"/>
          <w:sz w:val="28"/>
          <w:szCs w:val="28"/>
          <w:rtl w:val="true"/>
          <w:lang w:bidi="fa-IR"/>
        </w:rPr>
        <w:t>.</w:t>
      </w:r>
    </w:p>
    <w:p>
      <w:pPr>
        <w:pStyle w:val="Heading5"/>
        <w:numPr>
          <w:ilvl w:val="4"/>
          <w:numId w:val="1"/>
        </w:numPr>
        <w:rPr/>
      </w:pPr>
      <w:bookmarkStart w:id="82" w:name="__RefHeading___Toc1997792_1395250215"/>
      <w:bookmarkStart w:id="83" w:name="_Toc31"/>
      <w:bookmarkEnd w:id="82"/>
      <w:r>
        <w:rPr>
          <w:rtl w:val="true"/>
        </w:rPr>
        <w:t>ثالثا</w:t>
      </w:r>
      <w:r>
        <w:rPr>
          <w:rtl w:val="true"/>
        </w:rPr>
        <w:t xml:space="preserve">: </w:t>
      </w:r>
      <w:r>
        <w:rPr>
          <w:rtl w:val="true"/>
        </w:rPr>
        <w:t xml:space="preserve">وأما الإجابة علی کلام العلامة شمس الدین </w:t>
      </w:r>
      <w:r>
        <w:rPr>
          <w:rtl w:val="true"/>
        </w:rPr>
        <w:t>(</w:t>
      </w:r>
      <w:r>
        <w:rPr>
          <w:rtl w:val="true"/>
        </w:rPr>
        <w:t>قده</w:t>
      </w:r>
      <w:r>
        <w:rPr>
          <w:rtl w:val="true"/>
        </w:rPr>
        <w:t>)</w:t>
      </w:r>
      <w:bookmarkEnd w:id="83"/>
    </w:p>
    <w:p>
      <w:pPr>
        <w:pStyle w:val="Heading6"/>
        <w:numPr>
          <w:ilvl w:val="5"/>
          <w:numId w:val="1"/>
        </w:numPr>
        <w:rPr/>
      </w:pPr>
      <w:bookmarkStart w:id="84" w:name="__RefHeading___Toc1997794_1395250215"/>
      <w:bookmarkStart w:id="85" w:name="_Toc32"/>
      <w:bookmarkEnd w:id="84"/>
      <w:r>
        <w:rPr>
          <w:rtl w:val="true"/>
        </w:rPr>
        <w:t>اشارة</w:t>
      </w:r>
      <w:bookmarkEnd w:id="8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لم یقطع فی شکه وإنما جعله فی حیز الاحتمال، بل احتمل أیضا أن الشک جار حتی فی السبعة عشر المتفق علی شهادتهم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السبعة عشر هم الذین ثبتَ عندنا أنَّهم أُسْتُشهدوا فی کربلاء، أما مَنْ عداهم فسنعرضُ أسماءَهم فیما یلی، مع شکِنا فی کونِهم ممن رُزِقَ الشهادةَ مع الإمام الحسین علیه السلام فی کربلاء، ونُقَدِرُ أنَّ بَعضَهم قدْ أُستُشْهدَ فی مواقعٍ أُخری متأخرة وقد اختَلطَ أَمرُهُ علی أصحابِ الأخبارِ والمؤرخینَ مع احتمال أنْ یکونَ رأینا</w:t>
      </w:r>
    </w:p>
    <w:p>
      <w:pPr>
        <w:pStyle w:val="BookText"/>
        <w:rPr/>
      </w:pPr>
      <w:r>
        <w:rPr>
          <w:rFonts w:ascii="Amiri" w:hAnsi="Amiri" w:eastAsia="Amiri" w:cs="Amiri"/>
          <w:color w:val="111111"/>
          <w:sz w:val="28"/>
          <w:sz w:val="28"/>
          <w:szCs w:val="28"/>
          <w:rtl w:val="true"/>
          <w:lang w:bidi="ar-SA"/>
        </w:rPr>
        <w:t>فی عددِ الشهداءِ السبعةَ عشرَ وأسمائِهم خطأً أیضاً</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الکلام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علی شکهِ فی أصلِ الشکِ وکما قِیلَ الشکٌ فی الحُجِیةِ ینفی اِعتِبارها، وهذا دلیلٌ علی رُجحَانِ طرفِ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الشیخَ شمسَ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ذکر خروج وشهادة أخیه عمر بن علی رضی الله عنه وقد أُتُفِقَ علی شهادتِهِ بین المؤرخین وأنَّ خُرُوجَهُ کان بعدَ خُروجِ أخِیِهِ أبی بکر ناصراً لهُ، کما ذکرنا فی کیفیة شهادة أبی بکر وخروجه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یظهرُ مما ذکرناه مِنَ الشکوک والإجابة علیها أنَّا نطمئِنُ إلی مشارکتِهِ وشهادتِهِ رضی الله عنه، حسبَ المصادرَ التاریخیةِ، وأنَّ کلَّ مَنْ جاءَ إلی کربلاء مع الإمام الحسین علیه السلام قد أُسْتُشْهِدَ إلا ما دلَّ علیهِ الدلیلُ التاریخی القطعی، أمثالُ الإمام زین العابدین علی بن الحسین والحسن المثنی والباقر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وعقبة بن سمعان خادم الرباب وبعض النسوة</w:t>
      </w:r>
      <w:r>
        <w:rPr>
          <w:rFonts w:eastAsia="Amiri" w:cs="Amiri" w:ascii="Amiri" w:hAnsi="Amiri"/>
          <w:color w:val="111111"/>
          <w:sz w:val="28"/>
          <w:szCs w:val="28"/>
          <w:rtl w:val="true"/>
          <w:lang w:bidi="ar-SA"/>
        </w:rPr>
        <w:t>.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فالأدلةُ کلُها تدلُ علی أَنَّهُ لم ینجُ من أصحابِ الحسین علیه السلام مِنَ الرجالَ إلا هؤلاءِ، وکذلک أخبارُ جندِ الطرفِ الضالِ، کلُهُا تُؤَکِدُ أنَّهُ لم یَنْجُ أحدٌ منهم ویکفی بهذا دلیلاً علی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یبقی مجالٌ للشکِ فی شهادتِهِ رضی الله عنه</w:t>
      </w:r>
      <w:r>
        <w:rPr>
          <w:rFonts w:eastAsia="Amiri" w:cs="Amiri" w:ascii="Amiri" w:hAnsi="Amiri"/>
          <w:color w:val="111111"/>
          <w:sz w:val="28"/>
          <w:szCs w:val="28"/>
          <w:rtl w:val="true"/>
          <w:lang w:bidi="ar-SA"/>
        </w:rPr>
        <w:t>.</w:t>
      </w:r>
      <w:bookmarkStart w:id="86" w:name="pg2765_38157"/>
    </w:p>
    <w:p>
      <w:pPr>
        <w:pStyle w:val="Heading6"/>
        <w:numPr>
          <w:ilvl w:val="5"/>
          <w:numId w:val="1"/>
        </w:numPr>
        <w:rPr/>
      </w:pPr>
      <w:bookmarkStart w:id="87" w:name="__RefHeading___Toc1997796_1395250215"/>
      <w:bookmarkStart w:id="88" w:name="_Toc33"/>
      <w:bookmarkEnd w:id="86"/>
      <w:bookmarkEnd w:id="87"/>
      <w:r>
        <w:rPr>
          <w:rtl w:val="true"/>
        </w:rPr>
        <w:t>قصیدة بکر بن علی رضی الله عنه</w:t>
      </w:r>
      <w:bookmarkEnd w:id="88"/>
    </w:p>
    <w:p>
      <w:pPr>
        <w:pStyle w:val="BookText"/>
        <w:rPr/>
      </w:pPr>
      <w:r>
        <w:rPr>
          <w:rFonts w:ascii="IRNazanin" w:hAnsi="IRNazanin" w:eastAsia="IRNazanin"/>
          <w:color w:val="111111"/>
          <w:sz w:val="28"/>
          <w:sz w:val="28"/>
          <w:szCs w:val="28"/>
          <w:rtl w:val="true"/>
          <w:lang w:bidi="fa-IR"/>
        </w:rPr>
        <w:t>لقد کتب الأستاذ الفاضل الأدیب الأریب شاعر أهل البیت الأستاذ المهندس محمد عبد المحسن شعابث</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اعزه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قصیدة فی حق صاحب الذکری تقریظا للکتاب الذی أرسلته له قبل الطبع وقد أتحفنا بهذه القصیدة الراقیة وبمضامین عالیة کشفت عن مضمون الکتاب، والظاهر منها أنها القصیدة الأولی فی الشعر الحلی التی ذَکَرَتْ سیدنا محمداً الأصغر ابن الإمام علی علیه السلام فجزاه الله تعالی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وانما کتبها بعد طلبی منه ذلک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القصیدة التی نُظِمَتْ بعد التکلیف بقراءة البحث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یتیم عاشوراء من أنصار کربلاء محمد الأصغر أبو بکر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لسماحة الشیخ میثاق عباس الخفاجی الحلی وفقه الله</w:t>
      </w:r>
      <w:r>
        <w:rPr>
          <w:rFonts w:eastAsia="IRNazanin" w:cs="IRNazanin"/>
          <w:color w:val="111111"/>
          <w:sz w:val="28"/>
          <w:szCs w:val="28"/>
          <w:rtl w:val="true"/>
          <w:lang w:bidi="fa-IR"/>
        </w:rPr>
        <w:t>.</w:t>
      </w:r>
      <w:bookmarkStart w:id="89" w:name="pg2765_38158"/>
    </w:p>
    <w:p>
      <w:pPr>
        <w:pStyle w:val="Heading6"/>
        <w:numPr>
          <w:ilvl w:val="5"/>
          <w:numId w:val="1"/>
        </w:numPr>
        <w:rPr/>
      </w:pPr>
      <w:bookmarkStart w:id="90" w:name="__RefHeading___Toc1997798_1395250215"/>
      <w:bookmarkStart w:id="91" w:name="_Toc34"/>
      <w:bookmarkEnd w:id="89"/>
      <w:bookmarkEnd w:id="90"/>
      <w:r>
        <w:rPr>
          <w:rtl w:val="true"/>
        </w:rPr>
        <w:t xml:space="preserve">قصیدة بعنوان </w:t>
      </w:r>
      <w:r>
        <w:rPr>
          <w:rtl w:val="true"/>
        </w:rPr>
        <w:t>(</w:t>
      </w:r>
      <w:r>
        <w:rPr>
          <w:rtl w:val="true"/>
        </w:rPr>
        <w:t>بَکْراً العلی</w:t>
      </w:r>
      <w:r>
        <w:rPr>
          <w:rtl w:val="true"/>
        </w:rPr>
        <w:t>) (</w:t>
      </w:r>
      <w:r>
        <w:rPr>
          <w:rtl w:val="true"/>
        </w:rPr>
        <w:t>من الرجز</w:t>
      </w:r>
      <w:r>
        <w:rPr>
          <w:rtl w:val="true"/>
        </w:rPr>
        <w:t>):</w:t>
      </w:r>
      <w:bookmarkEnd w:id="91"/>
    </w:p>
    <w:p>
      <w:pPr>
        <w:pStyle w:val="BookText"/>
        <w:rPr/>
      </w:pPr>
      <w:r>
        <w:rPr>
          <w:rFonts w:ascii="Amiri" w:hAnsi="Amiri" w:eastAsia="Amiri" w:cs="Amiri"/>
          <w:color w:val="111111"/>
          <w:sz w:val="28"/>
          <w:sz w:val="28"/>
          <w:szCs w:val="28"/>
          <w:rtl w:val="true"/>
          <w:lang w:bidi="ar-SA"/>
        </w:rPr>
        <w:t>یَا قَاصِدَ الحِلَةِ زُرْ خَیْرَ وَلِی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الأصَغَرَ بَکْرَاً العلی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زُرْهُ شَهِیْداً نَاصِرَاً أخَاهُ فِی</w:t>
      </w:r>
    </w:p>
    <w:p>
      <w:pPr>
        <w:pStyle w:val="BookText"/>
        <w:rPr/>
      </w:pPr>
      <w:r>
        <w:rPr>
          <w:rFonts w:ascii="Amiri" w:hAnsi="Amiri" w:eastAsia="Amiri" w:cs="Amiri"/>
          <w:color w:val="111111"/>
          <w:sz w:val="28"/>
          <w:sz w:val="28"/>
          <w:szCs w:val="28"/>
          <w:rtl w:val="true"/>
          <w:lang w:bidi="ar-SA"/>
        </w:rPr>
        <w:t xml:space="preserve">طِفُوفِِ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أبْلَی وَفِی اسْتِشْهَادِهِ جَاءَ بِهِِ</w:t>
      </w:r>
    </w:p>
    <w:p>
      <w:pPr>
        <w:pStyle w:val="BookText"/>
        <w:rPr/>
      </w:pPr>
      <w:r>
        <w:rPr>
          <w:rFonts w:ascii="Amiri" w:hAnsi="Amiri" w:eastAsia="Amiri" w:cs="Amiri"/>
          <w:color w:val="111111"/>
          <w:sz w:val="28"/>
          <w:sz w:val="28"/>
          <w:szCs w:val="28"/>
          <w:rtl w:val="true"/>
          <w:lang w:bidi="ar-SA"/>
        </w:rPr>
        <w:t xml:space="preserve">حِفْظَاً لَهُ أخْوَالُهُ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اسْتَقَـرَّ فِی صَعِیدٍ طَیِبٍ</w:t>
      </w:r>
    </w:p>
    <w:p>
      <w:pPr>
        <w:pStyle w:val="BookText"/>
        <w:rPr/>
      </w:pP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الْفِیْحَاءِ خَیْرِ مَنْزِلِ</w:t>
      </w:r>
    </w:p>
    <w:p>
      <w:pPr>
        <w:pStyle w:val="BookText"/>
        <w:rPr/>
      </w:pPr>
      <w:r>
        <w:rPr>
          <w:rFonts w:ascii="Amiri" w:hAnsi="Amiri" w:eastAsia="Amiri" w:cs="Amiri"/>
          <w:color w:val="111111"/>
          <w:sz w:val="28"/>
          <w:sz w:val="28"/>
          <w:szCs w:val="28"/>
          <w:rtl w:val="true"/>
          <w:lang w:bidi="ar-SA"/>
        </w:rPr>
        <w:t xml:space="preserve">وَقَدْ جَلَی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جَوْهَرِهِ</w:t>
      </w:r>
    </w:p>
    <w:p>
      <w:pPr>
        <w:pStyle w:val="BookText"/>
        <w:rPr/>
      </w:pPr>
      <w:r>
        <w:rPr>
          <w:rFonts w:ascii="Amiri" w:hAnsi="Amiri" w:eastAsia="Amiri" w:cs="Amiri"/>
          <w:color w:val="111111"/>
          <w:sz w:val="28"/>
          <w:sz w:val="28"/>
          <w:szCs w:val="28"/>
          <w:rtl w:val="true"/>
          <w:lang w:bidi="ar-SA"/>
        </w:rPr>
        <w:t>والدُرُّ لابدَّ لهُ أنْ یـَنْجَلیِ</w:t>
      </w:r>
    </w:p>
    <w:p>
      <w:pPr>
        <w:pStyle w:val="BookText"/>
        <w:rPr/>
      </w:pPr>
      <w:r>
        <w:rPr>
          <w:rFonts w:ascii="Amiri" w:hAnsi="Amiri" w:eastAsia="Amiri" w:cs="Amiri"/>
          <w:color w:val="111111"/>
          <w:sz w:val="28"/>
          <w:sz w:val="28"/>
          <w:szCs w:val="28"/>
          <w:rtl w:val="true"/>
          <w:lang w:bidi="ar-SA"/>
        </w:rPr>
        <w:t>زُرْهُ ونُحْ عَلِیهِ ذَاکِراً بِـهِِ</w:t>
      </w:r>
    </w:p>
    <w:p>
      <w:pPr>
        <w:pStyle w:val="BookText"/>
        <w:rPr/>
      </w:pPr>
      <w:r>
        <w:rPr>
          <w:rFonts w:ascii="Amiri" w:hAnsi="Amiri" w:eastAsia="Amiri" w:cs="Amiri"/>
          <w:color w:val="111111"/>
          <w:sz w:val="28"/>
          <w:sz w:val="28"/>
          <w:szCs w:val="28"/>
          <w:rtl w:val="true"/>
          <w:lang w:bidi="ar-SA"/>
        </w:rPr>
        <w:t>رُزْءَ طُفُوْفٍٍِ فِی الَمَقَامِ الأَوَلِ</w:t>
      </w:r>
    </w:p>
    <w:p>
      <w:pPr>
        <w:pStyle w:val="BookText"/>
        <w:rPr/>
      </w:pPr>
      <w:r>
        <w:rPr>
          <w:rFonts w:ascii="Amiri" w:hAnsi="Amiri" w:eastAsia="Amiri" w:cs="Amiri"/>
          <w:color w:val="111111"/>
          <w:sz w:val="28"/>
          <w:sz w:val="28"/>
          <w:szCs w:val="28"/>
          <w:rtl w:val="true"/>
          <w:lang w:bidi="ar-SA"/>
        </w:rPr>
        <w:t>کَمْ مُهَجٍ ذَابَتْ بِنِیْرانِ الأسَی</w:t>
      </w:r>
    </w:p>
    <w:p>
      <w:pPr>
        <w:pStyle w:val="BookText"/>
        <w:rPr/>
      </w:pPr>
      <w:r>
        <w:rPr>
          <w:rFonts w:ascii="Amiri" w:hAnsi="Amiri" w:eastAsia="Amiri" w:cs="Amiri"/>
          <w:color w:val="111111"/>
          <w:sz w:val="28"/>
          <w:sz w:val="28"/>
          <w:szCs w:val="28"/>
          <w:rtl w:val="true"/>
          <w:lang w:bidi="ar-SA"/>
        </w:rPr>
        <w:t>وَادْمُعٍ لِمِثْلِهِ أنْ تُهْمَــلِِِ</w:t>
      </w:r>
    </w:p>
    <w:p>
      <w:pPr>
        <w:pStyle w:val="BookText"/>
        <w:rPr/>
      </w:pPr>
      <w:r>
        <w:rPr>
          <w:rFonts w:ascii="Amiri" w:hAnsi="Amiri" w:eastAsia="Amiri" w:cs="Amiri"/>
          <w:color w:val="111111"/>
          <w:sz w:val="28"/>
          <w:sz w:val="28"/>
          <w:szCs w:val="28"/>
          <w:rtl w:val="true"/>
          <w:lang w:bidi="ar-SA"/>
        </w:rPr>
        <w:t>لَکِنَّ هَذِهِ الَدُمُوعَ والأسی</w:t>
      </w:r>
    </w:p>
    <w:p>
      <w:pPr>
        <w:pStyle w:val="BookText"/>
        <w:rPr/>
      </w:pPr>
      <w:r>
        <w:rPr>
          <w:rFonts w:ascii="Amiri" w:hAnsi="Amiri" w:eastAsia="Amiri" w:cs="Amiri"/>
          <w:color w:val="111111"/>
          <w:sz w:val="28"/>
          <w:sz w:val="28"/>
          <w:szCs w:val="28"/>
          <w:rtl w:val="true"/>
          <w:lang w:bidi="ar-SA"/>
        </w:rPr>
        <w:t>کَانَـا أمرَّ لِلْعِدَا مِنْ حَنْظَـلِ</w:t>
      </w:r>
    </w:p>
    <w:p>
      <w:pPr>
        <w:pStyle w:val="BookText"/>
        <w:rPr/>
      </w:pPr>
      <w:r>
        <w:rPr>
          <w:rFonts w:ascii="Amiri" w:hAnsi="Amiri" w:eastAsia="Amiri" w:cs="Amiri"/>
          <w:color w:val="111111"/>
          <w:sz w:val="28"/>
          <w:sz w:val="28"/>
          <w:szCs w:val="28"/>
          <w:rtl w:val="true"/>
          <w:lang w:bidi="ar-SA"/>
        </w:rPr>
        <w:t>أمّا لَنَا فَانَّ فِیْهَا عَـزْمةً</w:t>
      </w:r>
    </w:p>
    <w:p>
      <w:pPr>
        <w:pStyle w:val="BookText"/>
        <w:rPr/>
      </w:pPr>
      <w:r>
        <w:rPr>
          <w:rFonts w:ascii="Amiri" w:hAnsi="Amiri" w:eastAsia="Amiri" w:cs="Amiri"/>
          <w:color w:val="111111"/>
          <w:sz w:val="28"/>
          <w:sz w:val="28"/>
          <w:szCs w:val="28"/>
          <w:rtl w:val="true"/>
          <w:lang w:bidi="ar-SA"/>
        </w:rPr>
        <w:t>تَبْقَی لِتَحْقِیقِ الأمَانِی تَغْـتَـلِی</w:t>
      </w:r>
    </w:p>
    <w:p>
      <w:pPr>
        <w:pStyle w:val="BookText"/>
        <w:rPr/>
      </w:pPr>
      <w:r>
        <w:rPr>
          <w:rFonts w:ascii="Amiri" w:hAnsi="Amiri" w:eastAsia="Amiri" w:cs="Amiri"/>
          <w:color w:val="111111"/>
          <w:sz w:val="28"/>
          <w:sz w:val="28"/>
          <w:szCs w:val="28"/>
          <w:rtl w:val="true"/>
          <w:lang w:bidi="ar-SA"/>
        </w:rPr>
        <w:t>وَکِیـْفَ نَنَساهُ وَفِـی آفَاقِنَا</w:t>
      </w:r>
    </w:p>
    <w:p>
      <w:pPr>
        <w:pStyle w:val="BookText"/>
        <w:rPr/>
      </w:pPr>
      <w:r>
        <w:rPr>
          <w:rFonts w:ascii="Amiri" w:hAnsi="Amiri" w:eastAsia="Amiri" w:cs="Amiri"/>
          <w:color w:val="111111"/>
          <w:sz w:val="28"/>
          <w:sz w:val="28"/>
          <w:szCs w:val="28"/>
          <w:rtl w:val="true"/>
          <w:lang w:bidi="ar-SA"/>
        </w:rPr>
        <w:t>نُورُ دِمَاءِ الشُهَدَاءِ یَعْتَـلِی</w:t>
      </w:r>
    </w:p>
    <w:p>
      <w:pPr>
        <w:pStyle w:val="BookText"/>
        <w:rPr/>
      </w:pPr>
      <w:r>
        <w:rPr>
          <w:rFonts w:ascii="Amiri" w:hAnsi="Amiri" w:eastAsia="Amiri" w:cs="Amiri"/>
          <w:color w:val="111111"/>
          <w:sz w:val="28"/>
          <w:sz w:val="28"/>
          <w:szCs w:val="28"/>
          <w:rtl w:val="true"/>
          <w:lang w:bidi="ar-SA"/>
        </w:rPr>
        <w:t>وَکَیْفَ نَنْسَاهُ وَفِی قِلُوْبِـَنا</w:t>
      </w:r>
    </w:p>
    <w:p>
      <w:pPr>
        <w:pStyle w:val="BookText"/>
        <w:rPr/>
      </w:pPr>
      <w:r>
        <w:rPr>
          <w:rFonts w:ascii="Amiri" w:hAnsi="Amiri" w:eastAsia="Amiri" w:cs="Amiri"/>
          <w:color w:val="111111"/>
          <w:sz w:val="28"/>
          <w:sz w:val="28"/>
          <w:szCs w:val="28"/>
          <w:rtl w:val="true"/>
          <w:lang w:bidi="ar-SA"/>
        </w:rPr>
        <w:t>نَبَضٌ وَفِی أحَفَادِنَِا لِلأَجَـلِ</w:t>
      </w:r>
    </w:p>
    <w:p>
      <w:pPr>
        <w:pStyle w:val="BookText"/>
        <w:rPr/>
      </w:pPr>
      <w:r>
        <w:rPr>
          <w:rFonts w:ascii="Amiri" w:hAnsi="Amiri" w:eastAsia="Amiri" w:cs="Amiri"/>
          <w:color w:val="111111"/>
          <w:sz w:val="28"/>
          <w:sz w:val="28"/>
          <w:szCs w:val="28"/>
          <w:rtl w:val="true"/>
          <w:lang w:bidi="ar-SA"/>
        </w:rPr>
        <w:t>لا خَیْرَ فِیْنَا وَالزَمَانِ بِالُوِفَا</w:t>
      </w:r>
    </w:p>
    <w:p>
      <w:pPr>
        <w:pStyle w:val="BookText"/>
        <w:rPr/>
      </w:pPr>
      <w:r>
        <w:rPr>
          <w:rFonts w:ascii="Amiri" w:hAnsi="Amiri" w:eastAsia="Amiri" w:cs="Amiri"/>
          <w:color w:val="111111"/>
          <w:sz w:val="28"/>
          <w:sz w:val="28"/>
          <w:szCs w:val="28"/>
          <w:rtl w:val="true"/>
          <w:lang w:bidi="ar-SA"/>
        </w:rPr>
        <w:t>إنْ لَمْ نُخَلِدْ کُلَ رَمْزٍ امْثَـلِ</w:t>
      </w:r>
    </w:p>
    <w:p>
      <w:pPr>
        <w:pStyle w:val="BookText"/>
        <w:rPr/>
      </w:pPr>
      <w:r>
        <w:rPr>
          <w:rFonts w:ascii="Amiri" w:hAnsi="Amiri" w:eastAsia="Amiri" w:cs="Amiri"/>
          <w:color w:val="111111"/>
          <w:sz w:val="28"/>
          <w:sz w:val="28"/>
          <w:szCs w:val="28"/>
          <w:rtl w:val="true"/>
          <w:lang w:bidi="ar-SA"/>
        </w:rPr>
        <w:t>فَهَؤلاءِ فِی ظَلامِ دَرْبِـنَا</w:t>
      </w:r>
    </w:p>
    <w:p>
      <w:pPr>
        <w:pStyle w:val="BookText"/>
        <w:rPr/>
      </w:pPr>
      <w:r>
        <w:rPr>
          <w:rFonts w:ascii="Amiri" w:hAnsi="Amiri" w:eastAsia="Amiri" w:cs="Amiri"/>
          <w:color w:val="111111"/>
          <w:sz w:val="28"/>
          <w:sz w:val="28"/>
          <w:szCs w:val="28"/>
          <w:rtl w:val="true"/>
          <w:lang w:bidi="ar-SA"/>
        </w:rPr>
        <w:t>مَنَائِرٌ سَاطِعَـةٌ مِنْ شُعْـلِ</w:t>
      </w:r>
    </w:p>
    <w:p>
      <w:pPr>
        <w:pStyle w:val="BookText"/>
        <w:rPr/>
      </w:pPr>
      <w:r>
        <w:rPr>
          <w:rFonts w:ascii="Amiri" w:hAnsi="Amiri" w:eastAsia="Amiri" w:cs="Amiri"/>
          <w:color w:val="111111"/>
          <w:sz w:val="28"/>
          <w:sz w:val="28"/>
          <w:szCs w:val="28"/>
          <w:rtl w:val="true"/>
          <w:lang w:bidi="ar-SA"/>
        </w:rPr>
        <w:t>فَبِئسَتِْ الأُمَةُ أنْ تَقَطَعَتْ</w:t>
      </w:r>
    </w:p>
    <w:p>
      <w:pPr>
        <w:pStyle w:val="BookText"/>
        <w:rPr/>
      </w:pPr>
      <w:r>
        <w:rPr>
          <w:rFonts w:ascii="Amiri" w:hAnsi="Amiri" w:eastAsia="Amiri" w:cs="Amiri"/>
          <w:color w:val="111111"/>
          <w:sz w:val="28"/>
          <w:sz w:val="28"/>
          <w:szCs w:val="28"/>
          <w:rtl w:val="true"/>
          <w:lang w:bidi="ar-SA"/>
        </w:rPr>
        <w:t>أسْبَابُ مَاضِِیْها وَلَمْ تَتَصِلِ</w:t>
      </w:r>
    </w:p>
    <w:p>
      <w:pPr>
        <w:pStyle w:val="BookText"/>
        <w:rPr/>
      </w:pPr>
      <w:r>
        <w:rPr>
          <w:rFonts w:ascii="Amiri" w:hAnsi="Amiri" w:eastAsia="Amiri" w:cs="Amiri"/>
          <w:color w:val="111111"/>
          <w:sz w:val="28"/>
          <w:sz w:val="28"/>
          <w:szCs w:val="28"/>
          <w:rtl w:val="true"/>
          <w:lang w:bidi="ar-SA"/>
        </w:rPr>
        <w:t>وبِئسَتِْ الأُخْرَی إعْتَلَتْ بِهِ وَلَمْ</w:t>
      </w:r>
    </w:p>
    <w:p>
      <w:pPr>
        <w:pStyle w:val="BookText"/>
        <w:rPr/>
      </w:pPr>
      <w:r>
        <w:rPr>
          <w:rFonts w:ascii="Amiri" w:hAnsi="Amiri" w:eastAsia="Amiri" w:cs="Amiri"/>
          <w:color w:val="111111"/>
          <w:sz w:val="28"/>
          <w:sz w:val="28"/>
          <w:szCs w:val="28"/>
          <w:rtl w:val="true"/>
          <w:lang w:bidi="ar-SA"/>
        </w:rPr>
        <w:t>تَجِدَّ فِی حَاضِرَهَا بِالْعَمَلِ</w:t>
      </w:r>
    </w:p>
    <w:p>
      <w:pPr>
        <w:pStyle w:val="BookText"/>
        <w:rPr/>
      </w:pPr>
      <w:r>
        <w:rPr>
          <w:rFonts w:ascii="Amiri" w:hAnsi="Amiri" w:eastAsia="Amiri" w:cs="Amiri"/>
          <w:color w:val="111111"/>
          <w:sz w:val="28"/>
          <w:sz w:val="28"/>
          <w:szCs w:val="28"/>
          <w:rtl w:val="true"/>
          <w:lang w:bidi="ar-SA"/>
        </w:rPr>
        <w:t>فَلَیْسَ لِلْجُوَادِ قِیْمَـةٌ إِذَا</w:t>
      </w:r>
    </w:p>
    <w:p>
      <w:pPr>
        <w:pStyle w:val="BookText"/>
        <w:rPr/>
      </w:pPr>
      <w:r>
        <w:rPr>
          <w:rFonts w:ascii="Amiri" w:hAnsi="Amiri" w:eastAsia="Amiri" w:cs="Amiri"/>
          <w:color w:val="111111"/>
          <w:sz w:val="28"/>
          <w:sz w:val="28"/>
          <w:szCs w:val="28"/>
          <w:rtl w:val="true"/>
          <w:lang w:bidi="ar-SA"/>
        </w:rPr>
        <w:t>لَمْ یُرْعَ أو مَا کَانَ بِالُمؤصَّلِ</w:t>
      </w:r>
    </w:p>
    <w:p>
      <w:pPr>
        <w:pStyle w:val="BookText"/>
        <w:rPr/>
      </w:pPr>
      <w:r>
        <w:rPr>
          <w:rFonts w:ascii="IRNazanin" w:hAnsi="IRNazanin" w:eastAsia="IRNazanin"/>
          <w:color w:val="111111"/>
          <w:sz w:val="28"/>
          <w:sz w:val="28"/>
          <w:szCs w:val="28"/>
          <w:rtl w:val="true"/>
          <w:lang w:bidi="fa-IR"/>
        </w:rPr>
        <w:t>الشاعر محمد عبد المحسن شعابث</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کتبها بتاریخ</w:t>
      </w:r>
      <w:r>
        <w:rPr>
          <w:rFonts w:eastAsia="IRNazanin" w:cs="IRNazanin"/>
          <w:color w:val="111111"/>
          <w:sz w:val="28"/>
          <w:szCs w:val="28"/>
          <w:lang w:bidi="fa-IR"/>
        </w:rPr>
        <w:t>6/5/2011</w:t>
      </w:r>
      <w:r>
        <w:rPr>
          <w:rFonts w:ascii="IRNazanin" w:hAnsi="IRNazanin" w:eastAsia="IRNazanin"/>
          <w:color w:val="111111"/>
          <w:sz w:val="28"/>
          <w:sz w:val="28"/>
          <w:szCs w:val="28"/>
          <w:rtl w:val="true"/>
          <w:lang w:bidi="fa-IR"/>
        </w:rPr>
        <w:t>م</w:t>
      </w:r>
      <w:bookmarkStart w:id="92" w:name="pg2765_38160"/>
    </w:p>
    <w:p>
      <w:pPr>
        <w:pStyle w:val="Heading2"/>
        <w:numPr>
          <w:ilvl w:val="1"/>
          <w:numId w:val="1"/>
        </w:numPr>
        <w:rPr/>
      </w:pPr>
      <w:bookmarkStart w:id="93" w:name="__RefHeading___Toc1997800_1395250215"/>
      <w:bookmarkStart w:id="94" w:name="_Toc35"/>
      <w:bookmarkEnd w:id="92"/>
      <w:bookmarkEnd w:id="93"/>
      <w:r>
        <w:rPr>
          <w:rtl w:val="true"/>
        </w:rPr>
        <w:t>الفصل الثالث</w:t>
      </w:r>
      <w:bookmarkEnd w:id="94"/>
    </w:p>
    <w:p>
      <w:pPr>
        <w:pStyle w:val="Heading3"/>
        <w:numPr>
          <w:ilvl w:val="2"/>
          <w:numId w:val="1"/>
        </w:numPr>
        <w:rPr/>
      </w:pPr>
      <w:bookmarkStart w:id="95" w:name="__RefHeading___Toc1997802_1395250215"/>
      <w:bookmarkStart w:id="96" w:name="_Toc36"/>
      <w:bookmarkEnd w:id="95"/>
      <w:r>
        <w:rPr>
          <w:rtl w:val="true"/>
        </w:rPr>
        <w:t>اشارة</w:t>
      </w:r>
      <w:bookmarkEnd w:id="96"/>
    </w:p>
    <w:p>
      <w:pPr>
        <w:pStyle w:val="BookText"/>
        <w:rPr/>
      </w:pPr>
      <w:r>
        <w:rPr>
          <w:rFonts w:ascii="IRNazanin" w:hAnsi="IRNazanin" w:eastAsia="IRNazanin"/>
          <w:color w:val="111111"/>
          <w:sz w:val="28"/>
          <w:sz w:val="28"/>
          <w:szCs w:val="28"/>
          <w:rtl w:val="true"/>
          <w:lang w:bidi="fa-IR"/>
        </w:rPr>
        <w:t>وفیه 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الأسماء فی الجاهلیة</w:t>
      </w:r>
    </w:p>
    <w:p>
      <w:pPr>
        <w:pStyle w:val="BookText"/>
        <w:rPr/>
      </w:pPr>
      <w:r>
        <w:rPr>
          <w:rFonts w:ascii="IRNazanin" w:hAnsi="IRNazanin" w:eastAsia="IRNazanin"/>
          <w:color w:val="111111"/>
          <w:sz w:val="28"/>
          <w:sz w:val="28"/>
          <w:szCs w:val="28"/>
          <w:rtl w:val="true"/>
          <w:lang w:bidi="fa-IR"/>
        </w:rPr>
        <w:t>ومباحث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مطلبان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تسمیة الأبناء بالأصحاب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اسم الخلیفة أبو بکر والتسمیة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اسم عمر فی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التسمیة باسم الرسول صلی الله علیه وآله وسلم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التسمیة بعثمان کثیر فی العرب</w:t>
      </w:r>
      <w:r>
        <w:rPr>
          <w:rFonts w:eastAsia="IRNazanin" w:cs="IRNazanin"/>
          <w:color w:val="111111"/>
          <w:sz w:val="28"/>
          <w:szCs w:val="28"/>
          <w:rtl w:val="true"/>
          <w:lang w:bidi="fa-IR"/>
        </w:rPr>
        <w:t>.</w:t>
      </w:r>
      <w:bookmarkStart w:id="97" w:name="pg2765_38162"/>
    </w:p>
    <w:p>
      <w:pPr>
        <w:pStyle w:val="Heading3"/>
        <w:numPr>
          <w:ilvl w:val="2"/>
          <w:numId w:val="1"/>
        </w:numPr>
        <w:rPr/>
      </w:pPr>
      <w:bookmarkStart w:id="98" w:name="__RefHeading___Toc1997804_1395250215"/>
      <w:bookmarkStart w:id="99" w:name="_Toc37"/>
      <w:bookmarkEnd w:id="97"/>
      <w:bookmarkEnd w:id="98"/>
      <w:r>
        <w:rPr>
          <w:rtl w:val="true"/>
        </w:rPr>
        <w:t>تمهید</w:t>
      </w:r>
      <w:r>
        <w:rPr>
          <w:rtl w:val="true"/>
        </w:rPr>
        <w:t xml:space="preserve">: </w:t>
      </w:r>
      <w:r>
        <w:rPr>
          <w:rtl w:val="true"/>
        </w:rPr>
        <w:t>طبیعة الأسماء فی الجاهلیة</w:t>
      </w:r>
      <w:bookmarkEnd w:id="99"/>
    </w:p>
    <w:p>
      <w:pPr>
        <w:pStyle w:val="BookText"/>
        <w:rPr/>
      </w:pPr>
      <w:r>
        <w:rPr>
          <w:rFonts w:ascii="IRNazanin" w:hAnsi="IRNazanin" w:eastAsia="IRNazanin"/>
          <w:color w:val="111111"/>
          <w:sz w:val="28"/>
          <w:sz w:val="28"/>
          <w:szCs w:val="28"/>
          <w:rtl w:val="true"/>
          <w:lang w:bidi="fa-IR"/>
        </w:rPr>
        <w:t>تختلف الأسماء فی الجاهلیة من حیث الوضع والاستعمال فقد کانت الأسماء توضع للمسمیات بحسب المناسبات والأحداث والأماکن وغیرها من المسمیات، وهی طبیعة نفسانیة وهی المعرفة بالمجهول، من خلال وضع دالة علیه لتحدید هویته فیبحث العقل عن الدالة المناسبة لهذا الشیء أو المولود الجدید بحیث یمیزه عن أغیاره المشترکین معه فی الإنسانیة، فینظر المسمی والواضع عما حوله لیبحث عن اسم یمکن أن یناسب المسمی الجدید أو یخلق له اسما من عنده لتکون دلالة وضعیة ومختصة به دون غیره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 النقل فی الأسماء بین العرب کثیراً، فان الأسماء المنقولة متداولة فیما بینهم، وهکذا قد یکون النقل من الجملة الفعلیة إلی مسمی معین فتکون اسما له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ویشکر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الإجمال فی بیان عدد مناسبات وضع الاسم للمسمی فی خمس جهات کانت تلاحظها العرب عند وضع الاسم لمسمی معین 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الأسماء ضروب، منها شیء أصلی کالسماء، والأرض، والهواء، والماء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وأسماء أُخر مشتقات منها</w:t>
      </w:r>
    </w:p>
    <w:p>
      <w:pPr>
        <w:pStyle w:val="BookText"/>
        <w:rPr/>
      </w:pPr>
      <w:r>
        <w:rPr>
          <w:rFonts w:ascii="IRNazanin" w:hAnsi="IRNazanin" w:eastAsia="IRNazanin"/>
          <w:color w:val="111111"/>
          <w:sz w:val="28"/>
          <w:sz w:val="28"/>
          <w:szCs w:val="28"/>
          <w:rtl w:val="true"/>
          <w:lang w:bidi="fa-IR"/>
        </w:rPr>
        <w:t>علی جهة الفأل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شکل اسم الأب، کالرجل یکون اسمه عمر َفیسمی ابنه عمیراً، ویسمی عمیر ابَنه عمران، ویسمی عمران ابنه معمراً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کانت الأسماء بأسماءِ الله </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ما سمی اللهُ عزّ وجلّ أبا إبراهیم آزر، وسمی إبلیس بفاسق</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کانت الأسماء مأخوذة من أمور تحدث فی الأسماء، مثل یوم العروبة سمیت فی الإسلام یوم الجمعة، واشتق له ذلک من صلاة یوم الجمعة</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والجاهلیون کانوا یحبذون الغرابة فی أسمائهم، وقد علل الزمخشری سبب ذلک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الاسم غریباً کان أشهر لصاحبه وأمنع من تعلق النبز به، قال رؤبة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رَفع العجاج ذکْری فآدعنی</w:t>
      </w:r>
    </w:p>
    <w:p>
      <w:pPr>
        <w:pStyle w:val="BookText"/>
        <w:rPr/>
      </w:pPr>
      <w:r>
        <w:rPr>
          <w:rFonts w:ascii="IRNazanin" w:hAnsi="IRNazanin" w:eastAsia="IRNazanin"/>
          <w:color w:val="111111"/>
          <w:sz w:val="28"/>
          <w:sz w:val="28"/>
          <w:szCs w:val="28"/>
          <w:rtl w:val="true"/>
          <w:lang w:bidi="fa-IR"/>
        </w:rPr>
        <w:t>باسمی إذ الأسماءُ طالت یکْفنی</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ویشهد بفضل غرابة الاسم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نَجعل لَّه من َقبلُ سمیًا</w:t>
      </w:r>
      <w:r>
        <w:rPr>
          <w:rFonts w:eastAsia="Amiri" w:cs="Amiri" w:ascii="Amiri" w:hAnsi="Amiri"/>
          <w:color w:val="111111"/>
          <w:sz w:val="28"/>
          <w:szCs w:val="28"/>
          <w:rtl w:val="true"/>
          <w:lang w:bidi="ar-SA"/>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اعترض معترض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المدحة باسم لم یسم به أحد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ونری کثیراً من الأسماء لم یسبق إلیها؟</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الفضیلة أن الله تعالی تولّی تسمیته ولم یکلْ ذلک إلی أبویه، فسماه باسم لم یسبق إلیه</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بحار الأنوار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یبشِّرک ِبیحیی</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الله بهذا الاسم قبل مولده، واختلف فیه لم سمی بیحیی؟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الله أحیا به عقر أمه، عن ابن عباس،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سبحانه أحیاه بالإیمان، عن قتادة،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سبحانه أحیا قلبه بالنبوة، ولم یسم قبله أحداً بیحیی</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علیک بأن تنوع الأَسماء یختلف باختلاف المسمین وما یدور فی خزائن َأخیلتهم مما یألفونه ویجاورونه ویخالطونه</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السیرة الحلبیة عن صاحب 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حلیمة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استقبلنی عبد المطلب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امرأة من بنی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حلیمة، فتبسم عبد المطلب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سعد وحلم، خصلتان فیهما خیر الدهر وعزّ الأبد، یا حلیمة إن عندی غلاماً یتیماً وقد عرضته علی نساء بنی سعد فأبین</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یقبلن وقلن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 الیتیم من الخیر، إنّما نلتمس الکرامة من الآباء، فهل لک أن ترضعیه؟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أیضا لما انتهی الإمام الحسین علیه السلام إلی کربلاء وأحاطت به خیل عبید الله بن زیاد لعنه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تلک القریة وأشار إلی العقر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العقر،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العقر، فما اسم هذه الأرض التی نحن فیها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کرب وبلاء</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کان رسول الله صلی الله علیه وآله وسلم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یتشاءمون من الأسماء القبیحة کما کانوا یتفاءلون بالأسماء الحسنة، وکانوا یأمرون بالتسمیة بالأسماء الحسنة وینهون عن التسمیة بالأسماء السیئة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اشتهر عن العربی أنه إذا ولد لهم ولد یخرج فأول شیء یستقبله سماه به، فقد یسمی العربی ابنه بأسماء الوحوش أو الحشرات أو النبات، أو</w:t>
      </w:r>
    </w:p>
    <w:p>
      <w:pPr>
        <w:pStyle w:val="BookText"/>
        <w:rPr/>
      </w:pPr>
      <w:r>
        <w:rPr>
          <w:rFonts w:ascii="IRNazanin" w:hAnsi="IRNazanin" w:eastAsia="IRNazanin"/>
          <w:color w:val="111111"/>
          <w:sz w:val="28"/>
          <w:sz w:val="28"/>
          <w:szCs w:val="28"/>
          <w:rtl w:val="true"/>
          <w:lang w:bidi="fa-IR"/>
        </w:rPr>
        <w:t>أنه یسمیه بأسماء مبهمة وقبیحة، لأن أکثر أسماء العرب منقولة عما یدور فی خیالهم، ولو تأملت فی القاموس العربی لوقفت علی أسماء لکثیر من الصحابة دالة علی ما نقول،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الأبرد بن طهرة الطهوی التمیمی، والأبرد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الأسفع البکری أو الجرمی، صحابیان، والأسفع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الأسلع الأعرجی،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صحبة، والأسلع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البرذع بن زید بن عامر، والبرذع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الحلس الذی یلقی تحت الرحل</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بغیض بن شماس بن لأی، وبغیض هو قبال المحبوب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الثعلب، الحیوان المعروف، وقد تسمی به أکثر من أربعین صحابیاً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 بن مالک الکندی، والثور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من البقر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جحش بن رئاب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الحمار</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حرقوص بن زهیر السعدی، والحرقوص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دویبة نحو القراد تلصق بالناس</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فالأسماء والکنی والألقاب وضعت عند العرب لدوافع مختلفة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الإسلام لیقوم بعملیة التغییر علی أساس التکامل فی</w:t>
      </w:r>
    </w:p>
    <w:p>
      <w:pPr>
        <w:pStyle w:val="BookText"/>
        <w:rPr/>
      </w:pPr>
      <w:r>
        <w:rPr>
          <w:rFonts w:ascii="IRNazanin" w:hAnsi="IRNazanin" w:eastAsia="IRNazanin"/>
          <w:color w:val="111111"/>
          <w:sz w:val="28"/>
          <w:sz w:val="28"/>
          <w:szCs w:val="28"/>
          <w:rtl w:val="true"/>
          <w:lang w:bidi="fa-IR"/>
        </w:rPr>
        <w:t>المجتمع ومنها الابتعاد عن المسمیات التی تؤدی إلی النبز واللمز والحط من صاحبه کما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فالعادات الجاهلیة کان لها تأثیر حتی علی المسمیات، وإن الرسول الأکرم صلی الله علیه وآله وسلم کان یثیر مسألة الاسم والکنیة أو اللقب غیر المرغوب فیه أو الذی لا یتناسب مع هویة المسلم فحاول صلی الله علیه وآله وسلم تغییر الأسماء القبیحة وتهذیبها، وخصوصاً التی تحمل مفاهیم خاطئة، کعبد العزّی، وعبد الکعبة، وعبد الحارث، وعبد شمس ؛ لأن الرسول محمداً صلی الله علیه وآله وسلم بدأ دعوته بمفاهیم وقیم لم یعرفها الجاهلیون، مع أنَّهم کانوا یتصورون بأن ما أتی به الرسول ما هو إلاّ تحکیم لسلطانه، فی حین أن الأمر لم یکن کذلک، بل کان یتعلّق برب العالمین والمقررات الإلهیة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ورد عن الحسن البصری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لیوقف العبد بین یدیه یوم القیامة اسمه أحمد أو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تعالی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أما استحییت منّی وأنت تعصینی واسمک اسم حبیبی محمد ؟ فینکس العبد رأسه حیاءً 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قد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خذ بید عبدی وأدخله الجنّة فإّنی أستحی أن أعذّب بالنار من اسمه اسم حبیبی </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مستدرک 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یؤتی به فی القیامة واسمه محمد، فیقول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استحییت أن عصیتنی وأنت سمی 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أستحیی أن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أعذّبک وأنت سمی حبیبی</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فبالنتیجة إن وضع الأسماء للمسمیات إنما ینبع من اختیار الإنسان للاسم وبحسب ما یتفاعل معه من المسمیات إیجابا أو سلبا ولذا جاء الإسلام لیقوم بثورة تغییربة لیس علی صعید الدولة بجمیع مؤسساتها وإنما حتی علی صعید الأسماء والمسمیات، وذلک لما لها من دلالات مؤثرة علی شخصیة الإنسان والعاقل لا یختار من الأسماء إلا الحسن منها،فقد کان الرسول صلی الله علیه وآله وسلم یؤکد کثیرا علی جمالیة الاسم وارتباطه واشتقاقه عن أسماء الله تعالی وصفاته</w:t>
      </w:r>
      <w:r>
        <w:rPr>
          <w:rFonts w:eastAsia="IRNazanin" w:cs="IRNazanin"/>
          <w:color w:val="111111"/>
          <w:sz w:val="28"/>
          <w:szCs w:val="28"/>
          <w:rtl w:val="true"/>
          <w:lang w:bidi="fa-IR"/>
        </w:rPr>
        <w:t>.</w:t>
      </w:r>
      <w:bookmarkStart w:id="100" w:name="pg2765_38169"/>
    </w:p>
    <w:p>
      <w:pPr>
        <w:pStyle w:val="Heading3"/>
        <w:numPr>
          <w:ilvl w:val="2"/>
          <w:numId w:val="1"/>
        </w:numPr>
        <w:rPr/>
      </w:pPr>
      <w:bookmarkStart w:id="101" w:name="__RefHeading___Toc1997806_1395250215"/>
      <w:bookmarkStart w:id="102" w:name="_Toc38"/>
      <w:bookmarkEnd w:id="100"/>
      <w:bookmarkEnd w:id="101"/>
      <w:r>
        <w:rPr>
          <w:rtl w:val="true"/>
        </w:rPr>
        <w:t>المبحث الأول</w:t>
      </w:r>
      <w:bookmarkEnd w:id="102"/>
    </w:p>
    <w:p>
      <w:pPr>
        <w:pStyle w:val="Heading4"/>
        <w:numPr>
          <w:ilvl w:val="3"/>
          <w:numId w:val="1"/>
        </w:numPr>
        <w:rPr/>
      </w:pPr>
      <w:bookmarkStart w:id="103" w:name="__RefHeading___Toc1997808_1395250215"/>
      <w:bookmarkStart w:id="104" w:name="_Toc39"/>
      <w:bookmarkEnd w:id="103"/>
      <w:r>
        <w:rPr>
          <w:rtl w:val="true"/>
        </w:rPr>
        <w:t>اشارة</w:t>
      </w:r>
      <w:bookmarkEnd w:id="104"/>
    </w:p>
    <w:p>
      <w:pPr>
        <w:pStyle w:val="BookText"/>
        <w:rPr/>
      </w:pPr>
      <w:r>
        <w:rPr>
          <w:rFonts w:ascii="IRNazanin" w:hAnsi="IRNazanin" w:eastAsia="IRNazanin"/>
          <w:color w:val="111111"/>
          <w:sz w:val="28"/>
          <w:sz w:val="28"/>
          <w:szCs w:val="28"/>
          <w:rtl w:val="true"/>
          <w:lang w:bidi="fa-IR"/>
        </w:rPr>
        <w:t>وفیه مطالب</w:t>
      </w:r>
      <w:r>
        <w:rPr>
          <w:rFonts w:eastAsia="IRNazanin" w:cs="IRNazanin"/>
          <w:color w:val="111111"/>
          <w:sz w:val="28"/>
          <w:szCs w:val="28"/>
          <w:rtl w:val="true"/>
          <w:lang w:bidi="fa-IR"/>
        </w:rPr>
        <w:t>:</w:t>
      </w:r>
    </w:p>
    <w:p>
      <w:pPr>
        <w:pStyle w:val="Heading4"/>
        <w:numPr>
          <w:ilvl w:val="3"/>
          <w:numId w:val="1"/>
        </w:numPr>
        <w:rPr/>
      </w:pPr>
      <w:bookmarkStart w:id="105" w:name="__RefHeading___Toc1997810_1395250215"/>
      <w:bookmarkStart w:id="106" w:name="_Toc40"/>
      <w:bookmarkEnd w:id="105"/>
      <w:r>
        <w:rPr>
          <w:rtl w:val="true"/>
        </w:rPr>
        <w:t>الأول</w:t>
      </w:r>
      <w:r>
        <w:rPr>
          <w:rtl w:val="true"/>
        </w:rPr>
        <w:t xml:space="preserve">: </w:t>
      </w:r>
      <w:r>
        <w:rPr>
          <w:rtl w:val="true"/>
        </w:rPr>
        <w:t>تسمیة الأبناء بالأصحاب</w:t>
      </w:r>
      <w:bookmarkEnd w:id="10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سمی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أبنائهم بأسماء تتشابه مع بعض أسماء الصحابة، فالتبس علی البعض حتی زعم بعض المدافعین عن السیاسة الخاطئة للخلفاء الثلاثة ومواقفهم المعادیة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التسمیة دلیل علی حسن العلاقة والمودة القائمة والشدیدة وطیبها مع الخلفاء، حتی وصل الأمر بهؤلاء المدعین للدفاع عن الإسلام بتکذیب کل المصادر والنصوص التی أشارت إلی وجود الصراع السیاسی علی السلطة وزحزحة الإمام علی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بعدهم عن المقام الذی وضعهم الله تعالی فیه وجاء البعض الآخر لیهدم تراث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ویضعفه وینسبه إلی الوضع کل ذلک کی لا تنکشف الحقائق التی ذکروها بلسانهم للخاصة وفی</w:t>
      </w:r>
    </w:p>
    <w:p>
      <w:pPr>
        <w:pStyle w:val="BookText"/>
        <w:rPr/>
      </w:pPr>
      <w:r>
        <w:rPr>
          <w:rFonts w:ascii="IRNazanin" w:hAnsi="IRNazanin" w:eastAsia="IRNazanin"/>
          <w:color w:val="111111"/>
          <w:sz w:val="28"/>
          <w:sz w:val="28"/>
          <w:szCs w:val="28"/>
          <w:rtl w:val="true"/>
          <w:lang w:bidi="fa-IR"/>
        </w:rPr>
        <w:t xml:space="preserve">بعض الأحیان للعامة ومن هذا التراث العریق والکنز الدفین کتاب نهج البلاغة فکذب بعض الجهال نسبة خطب ورسائل وحکم نهج البلاغة للإمام علی علیه السلام، ونسبوه إلی السید الرضی رضی الله عنه، </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واتهموا الشیعة بالکذب والافتراء، مع اهتمام الکثیر من العلماء من أهل الجرح والتعدیل بکلامه والاستشهاد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تحدث شیعة أهل البیت عن حقائق التاریخ الإسلامی قذفوا بأنواع التهم وبأنهم أهل فتنة فی الدین ویریدون تفریق المسلمین وأهم وضاعون للحدیث وأنهم عملاء وأصولهم الاعتقادیة فارسیة أو صفویة کل ذلک لأنهم یقولون الحق ویهذبون التاریخ ویصححونه ویکشفون حقائقه للناس وللمتطلعین لإسلام نقی من التحریف والوضع ولیس لأجل الفتنة والفرقة کما یزعم البعض</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هؤلاء یحاولون التدلیس علی المسلمین بإخفاء حقائق التاریخ، وکی لا ینکشف الظالم من المظلوم فتنقلب الأمة الإسلامیة ضدهم ویرجعون إلی صواب الحق والحقیقة، وهی أن أهل بیت النبوة قد ظلموا من قبل بعض أصحاب رسول الله صلی الله علیه وآله وسلم بعد وفاته وأمام صمت الرأی العام للمسلمین وللأسف الشدید، واشتد الظلم علیهم بعد أن</w:t>
      </w:r>
    </w:p>
    <w:p>
      <w:pPr>
        <w:pStyle w:val="BookText"/>
        <w:rPr/>
      </w:pPr>
      <w:r>
        <w:rPr>
          <w:rFonts w:ascii="IRNazanin" w:hAnsi="IRNazanin" w:eastAsia="IRNazanin"/>
          <w:color w:val="111111"/>
          <w:sz w:val="28"/>
          <w:sz w:val="28"/>
          <w:szCs w:val="28"/>
          <w:rtl w:val="true"/>
          <w:lang w:bidi="fa-IR"/>
        </w:rPr>
        <w:t>تسلم القوم حکم البلاد باسم الإسلام، ویأتی المتأخرون ممن یحسبون أنفسهم علی العلم والعلماء ولیسوا منهم، محاولین تکذیب التاریخ من اجل إبقاء الأمة الإسلامیة علی ضلالتها وانحرافها عن الصراط المستقیم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ولذلک یحاول خلفهم من المدلسین التمسک بأدلة واهیة وضعیفة فی إثبات عدم وجود خلاف واخطاء مرتکبة عن عمد أو غیره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أدلتهم الضعیفة والواهیة علی عدم وجود خلاف بینهم وبین أهل بیت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أهل بیت النبوة قد سموا بعض أبنائهم بأسماء الخلفاء، وبالخصوص الإمام علی علیه السلام، فزعموا عمدا لا متوهمین انه علیه السلام قد سمی بعض أبنائه علی أسماء الخلفاء وانها دلیل علی محبته علیه السلام لهم وعدم وجود الخلاف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دلیل ضعیف لا یصدر من عُلِیم لا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وللإجابة علی هذا الزعم الباطل نقول بعون الله تعالی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 أن عثمان بن علی الشهید بکربلاء هو من ولد فاطمة بنت حزام الکلابیة المعروفة بأم البنین، وهو أخو قمر بنی هاشم أبی الفضل العباس علیه السلام، وأبو بکر الشهید بکربلاء هو من ولد لیلی بنت مسعود الدارمیة، وقد أکد الشیخ المفید رضی الله عنه فی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بکر هی کنیته لا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اسمه فهو محمد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عمر بن علی فأمه أم حبیبة</w:t>
      </w:r>
      <w:bookmarkStart w:id="107" w:name="pg2765_38172"/>
    </w:p>
    <w:p>
      <w:pPr>
        <w:pStyle w:val="BookText"/>
        <w:rPr/>
      </w:pPr>
      <w:bookmarkEnd w:id="107"/>
      <w:r>
        <w:rPr>
          <w:rFonts w:ascii="IRNazanin" w:hAnsi="IRNazanin" w:eastAsia="IRNazanin"/>
          <w:color w:val="111111"/>
          <w:sz w:val="28"/>
          <w:sz w:val="28"/>
          <w:szCs w:val="28"/>
          <w:rtl w:val="true"/>
          <w:lang w:bidi="fa-IR"/>
        </w:rPr>
        <w:t>بنت ربیعة</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یوجد أی دلیل علی أن التسمیة کانت بالترتیب لیوافق ترتیب الخلفاء، لو قبلنا أن اسم محمد الأصغر ابن أمیر المؤمنین علیه السلام هو أبو بکر، إلا أنها کنیة وقد وضعت من قبل المؤرخین ولم تکن معروفة فی عصره ولم یکنَّ بها کما ذکرنا فی الفصل الأول عند الحدیث عن الکنیة،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وقد وضح لنا الإمام علی علیه السلام سبب تسمیة ولده بعثمان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سمیته باسم أخی عثمان بن مظعون</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تصریح واضح لسبب التسمیة وأن التسمیة لم تکن لأجل شخص آخر</w:t>
      </w:r>
      <w:r>
        <w:rPr>
          <w:rFonts w:eastAsia="IRNazanin" w:cs="IRNazanin"/>
          <w:color w:val="111111"/>
          <w:sz w:val="28"/>
          <w:szCs w:val="28"/>
          <w:rtl w:val="true"/>
          <w:lang w:bidi="fa-IR"/>
        </w:rPr>
        <w:t>.</w:t>
      </w:r>
    </w:p>
    <w:p>
      <w:pPr>
        <w:pStyle w:val="Heading4"/>
        <w:numPr>
          <w:ilvl w:val="3"/>
          <w:numId w:val="1"/>
        </w:numPr>
        <w:rPr/>
      </w:pPr>
      <w:bookmarkStart w:id="108" w:name="__RefHeading___Toc1997812_1395250215"/>
      <w:bookmarkStart w:id="109" w:name="_Toc41"/>
      <w:bookmarkEnd w:id="108"/>
      <w:r>
        <w:rPr>
          <w:rtl w:val="true"/>
        </w:rPr>
        <w:t>الثانی</w:t>
      </w:r>
      <w:r>
        <w:rPr>
          <w:rtl w:val="true"/>
        </w:rPr>
        <w:t xml:space="preserve">: </w:t>
      </w:r>
      <w:r>
        <w:rPr>
          <w:rtl w:val="true"/>
        </w:rPr>
        <w:t>استعمال کنیة أبی بکر قبل الإسلام</w:t>
      </w:r>
      <w:bookmarkEnd w:id="109"/>
    </w:p>
    <w:p>
      <w:pPr>
        <w:pStyle w:val="BookText"/>
        <w:rPr/>
      </w:pPr>
      <w:r>
        <w:rPr>
          <w:rFonts w:ascii="IRNazanin" w:hAnsi="IRNazanin" w:eastAsia="IRNazanin"/>
          <w:color w:val="111111"/>
          <w:sz w:val="28"/>
          <w:sz w:val="28"/>
          <w:szCs w:val="28"/>
          <w:rtl w:val="true"/>
          <w:lang w:bidi="fa-IR"/>
        </w:rPr>
        <w:t>لم تکن کنیة أبی بکر حجرا علی الخلیفة الأول أبی بکر بن أبی قحافة، وإنما کان الکثیر من العرب قبل الإسلام وبعده قد تکنی بذلک وأما من سمی بذلک قبل الإسلام فأمثال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بکر الحضرمی وأبو بکر الانباری وأبو بکر الوراق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 الله بن احمد بن جلین الدوری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بکر الجعابی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بن سلم بن البراء بن سبرة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ولاحظ اسم أبیه عمر وأبو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کامل بن خلف بن 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بکر التمیمی الیربوعی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بکر الضریر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بکر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 بکر</w:t>
      </w:r>
    </w:p>
    <w:p>
      <w:pPr>
        <w:pStyle w:val="BookText"/>
        <w:rPr/>
      </w:pPr>
      <w:r>
        <w:rPr>
          <w:rFonts w:ascii="IRNazanin" w:hAnsi="IRNazanin" w:eastAsia="IRNazanin"/>
          <w:color w:val="111111"/>
          <w:sz w:val="28"/>
          <w:sz w:val="28"/>
          <w:szCs w:val="28"/>
          <w:rtl w:val="true"/>
          <w:lang w:bidi="fa-IR"/>
        </w:rPr>
        <w:t>الرازی محمد بن یوسف وأبو بکر محمد بن القاسم وأبو بکر الکاتب المعروف بابن أبی الثلج البغدادی محمد بن احمد بن محمد وأبو بکر النحوی المؤدب محمد بن جعفر بن محدم بن عبد الله وأبو بکر محمد بن احمد بن یعقوب بن شیبة وأبو بکر عیسی بن عبد الله القمی وأبو بکر الحضرمی عبد الله بن محمد وأبو بکر الفهفکی ابن أبی طیفور المتطبب وأبو بکر العنابی وأبو بکر احمد بن منصور وأبو بکر السنسنی احمد بن إبراهیم وأبو بکر کومان المدنی محمد بن إسحاق بن 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لا دلیل علی أن التسمیة کانت لأجل المحبة والتعظیم لأحد من هؤلاء، لأن التاریخ ینقل وجود أفراد کانوا بنفس أسمائهما کما ذکرنا بل الکراهة ثابتة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هذه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 الخصوم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بنو أمیة أمثال رأس الشیطان معاویة بن أبی سفیان کان موجودا حتی فی الثقات من أصحاب الأئمة علیهم السلام أمثال معاویة ویزید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ومعاویة بن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 بن سلیط</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نسمع أن الأئمة علیهم السلام نهوا عن التسمیة بتلک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ورد النهی علی نحو الکراهة التسمیة بخالد وحارث ومالک وحکیم والحکم وضریس وحرب وظالم وضرار ومرة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الکلینی بسنده عن حمّاد بن عثمان،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دعا بصحیفة حین حضره الموتُ یریدُ أنْ ینهی عن أسماء یتسمی بها، فقُبِضَ ولم یُسمها،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وحکیم وخالد ومالک، وذکر أنها ستة أو سبعة مما لا یجوز أن یتسمی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أیضا بسنده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أبغضَ الأسماءِ إلی الله حارث ومالک</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ویُستحبُ التسمیةُ بما فیه عبودیة الله مثل عبد الله وعبد الرحمن، والتسمیة بأسماء الأنبیاء وبالخصوص اسم نبینا محمد صلی الله علیه وآله وسلم واسم الإمام علی علیه السلام وأسماء الأئمة علیه السلام، فقد روی الکلینی فی الکافی عن عدة من أصحابنا، عن أحمد بن محمد بن عیسی، عن ابن فضال، عن أبی إسحاق ثعلبة بن میمون، عن رجل قد سماه،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 الأسماء ما سمی بالعبودیة وأفضلها أسماء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عدة من أصحابنا، عن أحمد بن محمد، بسنده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سموا أولادکم قبل أن یولدوا فإن لم تدروا أذکر أم أُنثی فسموهم بالأسماء التی تکون للذکر والأنثی فإن أسقاطَکم إذا لقوکم یوم القیامة ولم تُسموهم یقولُ السِقطُ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سمیتنی؟ وقد سمی رسول الله صلی الله علیه وآله مُحسناً قبل أنْ یُولد، وعن عدة من أصحابنا، عن أحمد بن حمد بن خالد، بسنده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یبر الرجل ولده أن یسمیه باسمٍ حَسنٍ، فلیُحسنْ أحدُکم اسمَ ولدِهِ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أحمد بن محمد، بسنده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یُولدُ لنا ولدٌ إلا سمیناه محمداً فإذا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أیام فإنْ شئنا غیرنا وإن شئنا ترکنا</w:t>
      </w:r>
      <w:r>
        <w:rPr>
          <w:rFonts w:eastAsia="IRNazanin" w:cs="IRNazanin"/>
          <w:color w:val="111111"/>
          <w:sz w:val="28"/>
          <w:szCs w:val="28"/>
          <w:rtl w:val="true"/>
          <w:lang w:bidi="fa-IR"/>
        </w:rPr>
        <w:t>.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ونکتفی بهذا القدر من إبطال ما یدعیه البعض من أن الإمام علیاً علیه السلام سمی أسماء أبنائه بهم، وقد بینا أن الإمام علی بن أبی طالب علیه السلام له موقفٌ علیهم، بل انه علیه السلام کان یکره محضر عمر فی داره أو فی مکان آخر، فکیف یسمی ولده بأسماء من یکره حضورهم فأین المودة التی یدعیها البعض، </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فرضنا وتنزلنا وقبلنا انه علیه السلام سمی أبناءه حبا بالخلفاء لیثبت عدم وجود خلاف بینه وبینهم، وأن بینهم مودة ورحمة، إذا فلماذا لم یسمِ بعضُ الأصحابِ والخلفاءُ مِنْ قَبُلِهِ ومِنْ بعده أسماء أبنائهم بأسماء الإمام علی وولده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واضح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البغض والحسد لآل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نقول جمیع الأصحاب، نعم هناک من سمی أبناءه بأسماء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 حذرٍ وخوفٍ شدیدین من السلطان أو عتب من الأقران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تجاوزنا ما فات فإن هناک أشخاصا آخرین بین الصحابة باسم أبی بکر وعمر وعثمان، فما الدلیل علی أن أمیر المؤمنین علیه السلام أراد خصوص الخلفاء الثلاثة من جهة حبه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نقل ابن الأثیر فی باب الکنی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الحافظ أبی مسعود أن هناک صحابیا آخر اسمه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لو سلمنا بأن اسم الخلیفة الأول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bookmarkStart w:id="110" w:name="pg2765_38177"/>
    </w:p>
    <w:p>
      <w:pPr>
        <w:pStyle w:val="Heading4"/>
        <w:numPr>
          <w:ilvl w:val="3"/>
          <w:numId w:val="1"/>
        </w:numPr>
        <w:rPr/>
      </w:pPr>
      <w:bookmarkStart w:id="111" w:name="__RefHeading___Toc1997814_1395250215"/>
      <w:bookmarkStart w:id="112" w:name="_Toc42"/>
      <w:bookmarkEnd w:id="110"/>
      <w:bookmarkEnd w:id="111"/>
      <w:r>
        <w:rPr>
          <w:rtl w:val="true"/>
        </w:rPr>
        <w:t>الثالث</w:t>
      </w:r>
      <w:r>
        <w:rPr>
          <w:rtl w:val="true"/>
        </w:rPr>
        <w:t xml:space="preserve">: </w:t>
      </w:r>
      <w:r>
        <w:rPr>
          <w:rtl w:val="true"/>
        </w:rPr>
        <w:t>حقیقة اسم الخلیفة أبی بکر والتسمیة به</w:t>
      </w:r>
      <w:bookmarkEnd w:id="112"/>
    </w:p>
    <w:p>
      <w:pPr>
        <w:pStyle w:val="BookText"/>
        <w:rPr/>
      </w:pPr>
      <w:r>
        <w:rPr>
          <w:rFonts w:ascii="IRNazanin" w:hAnsi="IRNazanin" w:eastAsia="IRNazanin"/>
          <w:color w:val="111111"/>
          <w:sz w:val="28"/>
          <w:sz w:val="28"/>
          <w:szCs w:val="28"/>
          <w:rtl w:val="true"/>
          <w:lang w:bidi="fa-IR"/>
        </w:rPr>
        <w:t>أما بخصوص أبی بکر ابن أمیر المؤمنین علی بن أبی طالب علیه السلام فلم یُعلمْ أنَّ هذا هو اسمه، فقد أکد الشیخُ المفیدُ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بکر کنیته، لا اسمه أما اسمه فهو محمد الأصغر</w:t>
      </w:r>
      <w:r>
        <w:rPr>
          <w:rFonts w:eastAsia="IRNazanin" w:cs="IRNazanin"/>
          <w:color w:val="111111"/>
          <w:sz w:val="28"/>
          <w:szCs w:val="28"/>
          <w:rtl w:val="true"/>
          <w:lang w:bidi="fa-IR"/>
        </w:rPr>
        <w:t>.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لم یُعلمْ أنَّ اسم الخلیفة الأول هو أبو بکر، فقد قال ابن الأثیر بعد أن عنونه باسم عبد الله بن عثمان أبو بکر الصدیق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أُختُلِفَ فی اسمه،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عبد الکعبة فسماه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أهله سموه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 عتیق أیضا</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والتراجم قد نقلت لنا مَنْ تکنی بأبی بکر غیر ابن أبی قُحافة وهم کُثر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بن شعوب اللیثی واسمه شداد</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بکر عبد الله بن الزبیر</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نشأته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ابن الزبیر فی قباء فی السنة الثانیة من الهجرة وهو أول مولود من المهاجرین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من صغار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فارس قریش فی زمانه، شهد معرکة الیرموک وهو مراهق، کما شهد فتح أفریقیا والمغرب وغزو القسطنطینیة، ویوم الجمل مع خالته السیدة عائشة وکان یضرب المثل بشجاعته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فلما بلغه حضور الحسین للمدینة کره ذلک لرغبته بالخلافة والولایة بها ولما خرج الحسین علیه السلام من المدینة فرح بذلک لخلو الجو له وتظاهر بالنصح للإمام علیه السلام وأراد منعه من الخروج وقال له الإمام علیه السلام إنی اکره ان استبیح الکعبة بدمی او اهتک حرمتها وهذا الکلام تعریض به واشعاره بانه هو من سیهتک حرمة الکعبة ووقع ما اخبره به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وبعد مقتل الإمام الحسین، خطب بالناس وجهر بعدائه للأمویین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فبایعه الناس الا بنو هاشم ومنهم عبد الله بن عباس ومحمد بن الحنفیة فجمعهم وحاصرهم فی مکان وجمع الحطب لحرقهم ان لم یبایعوا فانقذهم المختار وجماعة من انصار بنی هاشم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 یزید والیه علی المدینة عمرو بن سعید الأشدق بتجهیز جیش لمحاربة عبد الله بن الزبیر، فأرسل الأشدق جیشاً تصدی له ابن الزبیر وأنصاره وهزموه، ودان الحجاز لابن الزبیر فبویع بالخلافة سنة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فی الحجاز والیمن ومصر والعراق وخراسان وأکثر الشام، وبعث عماله إلی هذه البلاد، وبقی مرکز الخلافة فی دمشق وبعض بلاد الشام تحت سیطرة الأمویین، ولما آلت الخلافة الأمویة إلی عبد الملک بن مروان جهز له جیشاً بقیادة الحجاج بن یوسف الثقفی فحاصره وضیق علیه واستمال عدداً کبیراً من رجاله، فاعتصم ابن الزبیر بالمسجد الحرام ولکن الحجاج ضربه بالمنجنیق وأصاب الکعبة وهدم بعض أطرافها ثم اقتحم المسجد وقتل أمیر المؤمنین ابن الزبیر وکان ذلک فی شهر جمادی الأولی سنة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هـ وعمره بضع وسبعون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ودانت بموته البلاد الإسلامیة لحکم الأمویین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النبلاء للذهبی ج ص والکامل لابن الاثیر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مراجعة کتب التاریخ ومعاجم الصحابة وتراجمهم کطبقات ابن سعد وأسد الغابة والإصابة فی معرفة الصحابة وغیرها لنری أکانت هذه الأسماء حِکرا علی الخُلفاءِ أم أنها مشهورة معروفة ولنذکر بعض هذه الأسماء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التسمیة بأبی بکر 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أن أبا بکر هو اسمه المعین والمختص به فقد ذکر ابن الأثیر بعد أن عنونه باسم عبد الله بن عثمان أبو بکر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فی اسمه،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عبد الکعبة، فسماه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أهله سموه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 عتیق أیضاً</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أبو بکر بن علی رضی الله عنه شهید کربلاء فاسمه محمد الأصغر، وقد أکد الشیخ المفید فی الإرشاد أن أبا بکر هی کنیته لا اسمه</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فلا دلیل علی أن هذه الکنیة لمحمد الأصغر من اجل الخلیفة تیمنا به وإظهارا لحبه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الغرض تیمنا بشخص آخر کنیته أبو بکر، ثم إن الإمام علیاً علیه السلام کان ینادیه</w:t>
      </w:r>
    </w:p>
    <w:p>
      <w:pPr>
        <w:pStyle w:val="BookText"/>
        <w:rPr/>
      </w:pPr>
      <w:r>
        <w:rPr>
          <w:rFonts w:ascii="IRNazanin" w:hAnsi="IRNazanin" w:eastAsia="IRNazanin"/>
          <w:color w:val="111111"/>
          <w:sz w:val="28"/>
          <w:sz w:val="28"/>
          <w:szCs w:val="28"/>
          <w:rtl w:val="true"/>
          <w:lang w:bidi="fa-IR"/>
        </w:rPr>
        <w:t>بمحمد الأصغر ویحتمل أن أمه کانت تکنیه بأبی بکر، وقد یکون لأجل واحد من المسمیات التی کانت شائعة فی ذلک الوقت وهو غیر محصور بالخلیفة الأول کما سنبین،، هذا کله إن تنزلنا وقلنا أن الواضع لها هو الإمام علیه السلام، وإلا فالدلیل خلاف ذلک کما أثبتناه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أنّه حصل بین المؤرخین اختلاط فی التسمیة مع ابن الإمام الحسن علیه السلام شهید کربلاء والمکنی بأبی بکر، یقول العلامة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قالوه من وجود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ولد الإمام علی فهو غیر صحیح، فهو کنیة ولیس باسم، فقد یکون هو کنیة لابن الحسن بن علی فسقط الحسن أو اسقط فقالوا أبو بکر بن علی، أو هو لأحد ولد عبد الله بن جعفر المتزوج بلیلی النهشلیة بعد استشهاد الإمام علی </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یکون الأمر شیئا آخر وهو أن یکون للإمام ابن اسمه محمد أو عبد الله من لیلی النهشلیة الدارمیة، وکان هذا یکنّی بأبی بکر، والمؤرخون والنسابة عرُفوه بهذه الکنیة کی یمیزوه عن أخویه عبد الله ابن أم البنین الکلابیة، ومحمد الأصغر ابن أم ولد ؛ الشهیدین فی واقعة کربلاء، وهناک احتمالات أخری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المؤسف أن المؤرخین وأصحاب المقاتل غَیروا کنیة محمد أو عبد الله من أبی بکر وجعلوه اسماً له لظروف ارتأوها، فسموا مَنْ قُتِلَ فی کربلاء بأبی بکر بن علی کی یکملوا أسماء الخلفاء</w:t>
      </w:r>
    </w:p>
    <w:p>
      <w:pPr>
        <w:pStyle w:val="BookText"/>
        <w:rPr/>
      </w:pPr>
      <w:r>
        <w:rPr>
          <w:rFonts w:ascii="IRNazanin" w:hAnsi="IRNazanin" w:eastAsia="IRNazanin"/>
          <w:color w:val="111111"/>
          <w:sz w:val="28"/>
          <w:sz w:val="28"/>
          <w:szCs w:val="28"/>
          <w:rtl w:val="true"/>
          <w:lang w:bidi="fa-IR"/>
        </w:rPr>
        <w:t>الثلاثة بین ولد علی، ویعنون بذلک المسمی بعبد الله أو محمد ابن لیلی النهشلیة الدارمیة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یکون هذا هو الذی وقع ذکْره فی زیارة الناحیة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محمد ابن أمیر المؤمنین، قتیل الأبانی الدارمی لعنه الله وضاعف علیه العذاب الألیم، وصلّی الله علیک یا محمد وعلی أهل بیتک الصابرین</w:t>
      </w:r>
      <w:r>
        <w:rPr>
          <w:rFonts w:eastAsia="IRNazanin" w:cs="IRNazanin"/>
          <w:color w:val="111111"/>
          <w:sz w:val="28"/>
          <w:szCs w:val="28"/>
          <w:rtl w:val="true"/>
          <w:lang w:bidi="fa-IR"/>
        </w:rPr>
        <w:t>)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یکون هذا السلام وقع علی أخیه الذی هو ابن أم ولد ولیس علیه، کما فی بعض النصوص</w:t>
      </w:r>
      <w:r>
        <w:rPr>
          <w:rFonts w:eastAsia="IRNazanin" w:cs="IRNazanin"/>
          <w:color w:val="111111"/>
          <w:sz w:val="28"/>
          <w:szCs w:val="28"/>
          <w:rtl w:val="true"/>
          <w:lang w:bidi="fa-IR"/>
        </w:rPr>
        <w:t>.</w:t>
      </w:r>
      <w:bookmarkStart w:id="113" w:name="pg2765_38182"/>
    </w:p>
    <w:p>
      <w:pPr>
        <w:pStyle w:val="Heading3"/>
        <w:numPr>
          <w:ilvl w:val="2"/>
          <w:numId w:val="1"/>
        </w:numPr>
        <w:rPr/>
      </w:pPr>
      <w:bookmarkStart w:id="114" w:name="__RefHeading___Toc1997816_1395250215"/>
      <w:bookmarkStart w:id="115" w:name="_Toc43"/>
      <w:bookmarkEnd w:id="113"/>
      <w:bookmarkEnd w:id="114"/>
      <w:r>
        <w:rPr>
          <w:rtl w:val="true"/>
        </w:rPr>
        <w:t>المبحث الثانی</w:t>
      </w:r>
      <w:bookmarkEnd w:id="115"/>
    </w:p>
    <w:p>
      <w:pPr>
        <w:pStyle w:val="Heading4"/>
        <w:numPr>
          <w:ilvl w:val="3"/>
          <w:numId w:val="1"/>
        </w:numPr>
        <w:rPr/>
      </w:pPr>
      <w:bookmarkStart w:id="116" w:name="__RefHeading___Toc1997818_1395250215"/>
      <w:bookmarkStart w:id="117" w:name="_Toc44"/>
      <w:bookmarkEnd w:id="116"/>
      <w:r>
        <w:rPr>
          <w:rtl w:val="true"/>
        </w:rPr>
        <w:t>اشارة</w:t>
      </w:r>
      <w:bookmarkEnd w:id="117"/>
    </w:p>
    <w:p>
      <w:pPr>
        <w:pStyle w:val="BookText"/>
        <w:rPr/>
      </w:pPr>
      <w:r>
        <w:rPr>
          <w:rFonts w:ascii="IRNazanin" w:hAnsi="IRNazanin" w:eastAsia="IRNazanin"/>
          <w:color w:val="111111"/>
          <w:sz w:val="28"/>
          <w:sz w:val="28"/>
          <w:szCs w:val="28"/>
          <w:rtl w:val="true"/>
          <w:lang w:bidi="fa-IR"/>
        </w:rPr>
        <w:t>وفیه مطالب</w:t>
      </w:r>
      <w:r>
        <w:rPr>
          <w:rFonts w:eastAsia="IRNazanin" w:cs="IRNazanin"/>
          <w:color w:val="111111"/>
          <w:sz w:val="28"/>
          <w:szCs w:val="28"/>
          <w:rtl w:val="true"/>
          <w:lang w:bidi="fa-IR"/>
        </w:rPr>
        <w:t>:</w:t>
      </w:r>
    </w:p>
    <w:p>
      <w:pPr>
        <w:pStyle w:val="Heading4"/>
        <w:numPr>
          <w:ilvl w:val="3"/>
          <w:numId w:val="1"/>
        </w:numPr>
        <w:rPr/>
      </w:pPr>
      <w:bookmarkStart w:id="118" w:name="__RefHeading___Toc1997820_1395250215"/>
      <w:bookmarkStart w:id="119" w:name="_Toc45"/>
      <w:bookmarkEnd w:id="118"/>
      <w:r>
        <w:rPr>
          <w:rtl w:val="true"/>
        </w:rPr>
        <w:t>الأول</w:t>
      </w:r>
      <w:r>
        <w:rPr>
          <w:rtl w:val="true"/>
        </w:rPr>
        <w:t xml:space="preserve">: </w:t>
      </w:r>
      <w:r>
        <w:rPr>
          <w:rtl w:val="true"/>
        </w:rPr>
        <w:t>کثرة اسم عمر فی العرب</w:t>
      </w:r>
      <w:bookmarkEnd w:id="119"/>
    </w:p>
    <w:p>
      <w:pPr>
        <w:pStyle w:val="BookText"/>
        <w:rPr/>
      </w:pPr>
      <w:r>
        <w:rPr>
          <w:rFonts w:ascii="IRNazanin" w:hAnsi="IRNazanin" w:eastAsia="IRNazanin"/>
          <w:color w:val="111111"/>
          <w:sz w:val="28"/>
          <w:sz w:val="28"/>
          <w:szCs w:val="28"/>
          <w:rtl w:val="true"/>
          <w:lang w:bidi="fa-IR"/>
        </w:rPr>
        <w:t xml:space="preserve">وفی قضیة التسمیة باسم عمر فقد نقل ابن الأثیر فی أسد الغابة </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سعد فی طبقاته </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ثلاثة وعشرین صحابیاً باسم عمر سوی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عمر بن أبی سلمة القرشی</w:t>
      </w:r>
      <w:r>
        <w:rPr>
          <w:rFonts w:eastAsia="IRNazanin" w:cs="IRNazanin"/>
          <w:color w:val="111111"/>
          <w:sz w:val="28"/>
          <w:szCs w:val="28"/>
          <w:rtl w:val="true"/>
          <w:lang w:bidi="fa-IR"/>
        </w:rPr>
        <w:t>.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علمه النبی إذ صار ربیبه أدب الأکل،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وسم الله، وکل بیمینک، وکل مما یلیک وحفظ ذلک وغیره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أیضا عن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المسیب، وعروة، ووهب بن کیسان، وقدامة بن إبراهیم، وثابت البنانی، وأبو وجزة یزید بن عبید السعدی، وابنه محمد بن عمر،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علی من أم سلمة أن تسیر معه نوبة الجمل، فبعثت معه ابنها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 عمره وصار شیخ بنی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خلافة 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موته کان فی سنة ثلاث وثمانین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فنحن ندعی أن أمیر المؤمنین علیه السلام سمی اسمه حبا فی ربیب رسول الله وتکریما لام سلمة رضی الله عنه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الکثیر من الصحابة کان اسمهم عمر کعمر الیمانی وعمر بن الحکم السلمی وعمر بن سراقة ممن شهد بدراً وعمر بن سعد أبو کبشة الانماری وعمر بن سفیان بن عبد الأسد ممن هاجر إلی الحبشة وعمر بن عمیر بن عدی الأنصاری وعمر بن عوف النخعی وعمر بن یزید الکعبی وعمر بن عمرو اللیثی وعمر بن منسوب وعمر ابن لاحق وعمر بن مالک وعمر بن مالک القرشی الزهری ابن عم والد سعد بن أبی وقاص وعمر بن معاویة الغاضری وعمر الأسلمی وعمر بن أبی سلمة ربیب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أم سلمة وعمر الخثعمی</w:t>
      </w:r>
      <w:r>
        <w:rPr>
          <w:rFonts w:eastAsia="IRNazanin" w:cs="IRNazanin"/>
          <w:color w:val="111111"/>
          <w:sz w:val="28"/>
          <w:szCs w:val="28"/>
          <w:rtl w:val="true"/>
          <w:lang w:bidi="fa-IR"/>
        </w:rPr>
        <w:t>.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وعجیب ممن یقول کانت التسمیة لأجل المودة بینهما ولا أدری ایَّ مودة یتشدقون بها ویزعمون وجودها إلا لدحض حجة الشیعة بما أثبتوه من أدلة تکشفُ حقیقةَ المؤامرة التی حِیکت ضد الإمام علی علیه السلام وولده لإخفاء اسمه وحقه، والحقیقة أنه لم تکن هناک مودةٌ بین الإمام علی علیه السلام وعمر وأمثاله، نعم کانت مصلحةُ الإسلام تقتضی السیاسة،</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w:t>
      </w:r>
    </w:p>
    <w:p>
      <w:pPr>
        <w:pStyle w:val="BookText"/>
        <w:rPr/>
      </w:pPr>
      <w:r>
        <w:rPr>
          <w:rFonts w:ascii="IRNazanin" w:hAnsi="IRNazanin" w:eastAsia="IRNazanin"/>
          <w:color w:val="111111"/>
          <w:sz w:val="28"/>
          <w:sz w:val="28"/>
          <w:szCs w:val="28"/>
          <w:rtl w:val="true"/>
          <w:lang w:bidi="fa-IR"/>
        </w:rPr>
        <w:t>یدل علی کراهیة الإمام لهذا الرجل مارواه البخاری فی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کان یکره محضر عمر فی داره أو فی مکان آخر</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یسمی ولده بأسماء من یکره حضورهم، إذن فهذه الأسماء کانت منتشرة ومشهورة ولیست منحصرة علی بعض الناس والأفراد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تسمیة الإمام علیه السلام لبعض أولاده بهذا الاسم لا یدل علی المحبة</w:t>
      </w:r>
      <w:bookmarkStart w:id="120" w:name="pg2765_38186"/>
    </w:p>
    <w:p>
      <w:pPr>
        <w:pStyle w:val="BookText"/>
        <w:rPr/>
      </w:pPr>
      <w:bookmarkEnd w:id="120"/>
      <w:r>
        <w:rPr>
          <w:rFonts w:ascii="IRNazanin" w:hAnsi="IRNazanin" w:eastAsia="IRNazanin"/>
          <w:color w:val="111111"/>
          <w:sz w:val="28"/>
          <w:sz w:val="28"/>
          <w:szCs w:val="28"/>
          <w:rtl w:val="true"/>
          <w:lang w:bidi="fa-IR"/>
        </w:rPr>
        <w:t>المدعاة والمودة المزعومة وخصوصا بعد أن ثبت انتشاره تاریخیا والنص علی کراهة هذا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تسمی باسم عمر فأمثال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حفص الکوفی بیاع اللؤلؤ وعمر بن حفص بن غیاث وعمر بن شبیب وعمر بن شجرة وعمر بن شداد الازدی وعمر بن شداد الکوفی وعمر ابن شهاب وعمر بن طرخان وعمر بن عاصم الازدی وعمر بن عاصم الکوفی وعمر بن عبد الله الازدی وعمر بن عبد الله الکوفی وعمر بن عبد الله الثقفی وعمر بن عثمان وعمر بن عجلان وعمر بن عطاء وعمر بن عطاف وعمر بن عکرمة وعمر بن علی بن عمر وعمر بن علی بن یزید وعمر بن حفص الکلبی وعمر بن حنظلة العجلی وعمر بن خالد الافرق وعمر بن خالد المخزومی وعمر بن سختة الکندی وعمر بن سعد وعمر بن الخطاب بن الهیثم الکوفی وعمر بن خلید الکوفی وعمر بن خلیفة الخثعمی الکوفی وعمر بن سعید بن مسروق</w:t>
      </w:r>
      <w:r>
        <w:rPr>
          <w:rFonts w:eastAsia="IRNazanin" w:cs="IRNazanin"/>
          <w:color w:val="111111"/>
          <w:sz w:val="28"/>
          <w:szCs w:val="28"/>
          <w:rtl w:val="true"/>
          <w:lang w:bidi="fa-IR"/>
        </w:rPr>
        <w:t>.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1997822_1395250215"/>
      <w:bookmarkStart w:id="122" w:name="_Toc46"/>
      <w:bookmarkEnd w:id="121"/>
      <w:r>
        <w:rPr>
          <w:rtl w:val="true"/>
        </w:rPr>
        <w:t>الثانی</w:t>
      </w:r>
      <w:r>
        <w:rPr>
          <w:rtl w:val="true"/>
        </w:rPr>
        <w:t xml:space="preserve">: </w:t>
      </w:r>
      <w:r>
        <w:rPr>
          <w:rtl w:val="true"/>
        </w:rPr>
        <w:t>دور عمر بن الخطاب فی تغییر الأسماء</w:t>
      </w:r>
      <w:bookmarkEnd w:id="12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کان للخلیفة عمر بن الخطاب دور بارز فی التدخل لتغییر أسماء بعض الصحابة وأبنائهم بل منع من التسمیة بأسماء الأنبیاء ونهی الخلیفة عمر ابن الخطاب الناسَ عن التسمیة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عمر کتب إلی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تسموا أحداً باسم نبی، وأمر جماعةً بالمدینة بتغییر أسماء أبنائهم المسمین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ذُکِرَ له جماعةٌ من الصحابة أنه أذن لهم فی ذلک فترکهم</w:t>
      </w:r>
      <w:r>
        <w:rPr>
          <w:rFonts w:eastAsia="IRNazanin" w:cs="IRNazanin"/>
          <w:color w:val="111111"/>
          <w:sz w:val="28"/>
          <w:szCs w:val="28"/>
          <w:rtl w:val="true"/>
          <w:lang w:bidi="fa-IR"/>
        </w:rPr>
        <w:t>).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تبریر هذا التغییر او المنع من التسمیة باسم محمد صلی الله علیه وآله وسلم علی الإطلاق وإنْ بُرر بما لا یُعقل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بخصوص عمر ابن أمیر المؤمنین علیه السلام فقد ذکر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 جعل هذا الاسم لصیقا به فی أوساط عامة الناس هو عمر بن الخطاب، فقد سماه باسمه عندما ولد فی أیام خلافته </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موقع عمر بن الخطاب کخلیفة بیده الحکم یسمح له بجعل الاسم الجدید هو المنتشر علی ألسن الناس، وأما اسمه الحقیقی فلا یُعلم ما هو بالضبط</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شواهد أخری تُثبت أن عُمرَ قد غیر أسماء بعض الأشخاص غیر ابن الإمام أمیر المؤمنین علیه السلام، مثلا نقل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ابن سعد بإسناد صحیح إلی نافع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اسم کثیر بن الصلت قلیلا فسماه عمر کثیرا</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ابن 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طحیل بن رباح أخو بلال بن رباح وقد سماه عمر خالد بن رباح</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bookmarkStart w:id="123" w:name="pg2765_38188"/>
    </w:p>
    <w:p>
      <w:pPr>
        <w:pStyle w:val="BookText"/>
        <w:rPr/>
      </w:pPr>
      <w:bookmarkEnd w:id="123"/>
      <w:r>
        <w:rPr>
          <w:rFonts w:ascii="IRNazanin" w:hAnsi="IRNazanin" w:eastAsia="IRNazanin"/>
          <w:color w:val="111111"/>
          <w:sz w:val="28"/>
          <w:sz w:val="28"/>
          <w:szCs w:val="28"/>
          <w:rtl w:val="true"/>
          <w:lang w:bidi="fa-IR"/>
        </w:rPr>
        <w:t>وذکر ابن سعد بسنده عن محمد بن المنتشر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 أبی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الأجدع، فسماه عمر عبد الرحمن</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یستفاد من تاریخ عمر بن الخطاب أنه غیر أسماء مجموعة من الأشخاص من الذین کانوا علی أسماء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عمر ابن أمیر المؤمنین علی بن أبی طالب علیه السلام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نقل ابن الأثیر فی ترجمة عبد الرحمن بن الحارث بن هشام بن المغیرة المخزومی 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ونشأ عبد الرحمن فی حجر عمر، وکان اسمه إبراهیم فغیر عمر اسمه لما غیر أسماء من تسمی بالأنبیاء وسماه عبد الرحمن</w:t>
      </w:r>
      <w:r>
        <w:rPr>
          <w:rFonts w:eastAsia="IRNazanin" w:cs="IRNazanin"/>
          <w:color w:val="111111"/>
          <w:sz w:val="28"/>
          <w:szCs w:val="28"/>
          <w:rtl w:val="true"/>
          <w:lang w:bidi="fa-IR"/>
        </w:rPr>
        <w:t>).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1997824_1395250215"/>
      <w:bookmarkStart w:id="125" w:name="_Toc47"/>
      <w:bookmarkEnd w:id="124"/>
      <w:r>
        <w:rPr>
          <w:rtl w:val="true"/>
        </w:rPr>
        <w:t>الثالث</w:t>
      </w:r>
      <w:r>
        <w:rPr>
          <w:rtl w:val="true"/>
        </w:rPr>
        <w:t xml:space="preserve">: </w:t>
      </w:r>
      <w:r>
        <w:rPr>
          <w:rtl w:val="true"/>
        </w:rPr>
        <w:t>التسمیة بعثمان فی العرب</w:t>
      </w:r>
      <w:bookmarkEnd w:id="12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یکن اسم عثمان مختصا بعثمان بن عفان فهذه أسماء بعض الصحابة ممن کان اسمهم عثمان بن عثمان بن أبی الجهم الأسلمی وعثمان ابن حکیم وعثمان بن حمید وعثمان بن حنیف وعثمان بن ربیعة بن اهبان هاجر إلی الحبشة وعثمان بن ربیعة الثقفی وعثمان بن سعید بن أحمر الأنصاری وعثمان بن شماس المخزومی وعثمان بن طلحة بن أبی طلحة وعثمان بن أبی العاص وعثمان بن عمار والد أبی بکر وعثمان بن عبد غنم الفهری هاجر إلی الحبشة وعثمان بن عبید الله التمیمی وعثمان بن عثمان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الثقفی وعثمان بن عمرو شهد بدرا وإضافة إلی عثمان بن مظعون، </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صدق إسلامه وطاعته لرسول الله صلی الله علیه وآله وسلم وأدائه للعبادات لیلاً ونهاراً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رسول الله صلی الله علیه وآله وسلم التبتل علی عثمان بن مظعون ولو أذن له لأختصین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عابدا مجتهدا من فضلاء الصحابة وقد کان هو وعلی بن أبی طالب وأبو ذر هموا أن یختصوا ویتبتلوا فنهاهم رسول الله صلی الله علیه وآله وسلم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ونزلت فیهم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علی الذین آمنوا وعملوا الصالحات جناح فیما طعموا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الآیة المائدة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شدة حیائه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عثمان بن مظعون النبی صلی الله علیه وآله 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إنّی لا أحبّ أن تری امرأتی عورتی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أستحیی من ذلک وأکرهه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جعلها لک لباساً، وجعلک لها لباساً، وأهلی یرون عورتی، وأنا أری ذلک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أدبر قال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 مظعون لَحَییٌّ سِتّیرٌ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المواقف من حیاته مع الرسول صلی الله علیه وآله وسلم ـ یقول أبو 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امرأة عثمان بن مظعون علی نساء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فرأینها سیئة الهیئة، فقلن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فما فی قریش أغنی من بعلک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لیله فقائم، وأما نهاره فصائم، فلقیه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لک بی أسوة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فأتتهن بعد ذلک عطرة کأنها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وعن حماد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معاویة بن عیاش، عن أبی قلابة أن عثمان بن مظعون قعد یتعبد، فأتاه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یبعثنی بالرهبانیة وإن خیر الدین عند الله الحنیفیة السمحة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الصحابی الجلیل الذی قبّله النبی صلی الله علیه وآله وسلم وهو میت وبکی علیه</w:t>
      </w:r>
      <w:r>
        <w:rPr>
          <w:rFonts w:eastAsia="IRNazanin" w:cs="IRNazanin"/>
          <w:color w:val="111111"/>
          <w:sz w:val="28"/>
          <w:szCs w:val="28"/>
          <w:rtl w:val="true"/>
          <w:lang w:bidi="fa-IR"/>
        </w:rPr>
        <w:t>.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الثقفی فی تاریخه عن هبیرة بن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علی علیه السلام، فدعا ابنه عثمان،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اسمّه باسم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سمّیته باسم عثمان بن مظعون</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زیارة الناحیة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عثمان ابن أمیر المؤمنین سمیّ عثمان بن مظعون</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عثمان بن حنیف ترجم له ابن الأثیر فی أسد الغابة،</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أصحاب الإمام علی علیه السلام شهد معه حرب الجمل، وقد استعمله</w:t>
      </w:r>
    </w:p>
    <w:p>
      <w:pPr>
        <w:pStyle w:val="BookText"/>
        <w:rPr/>
      </w:pPr>
      <w:r>
        <w:rPr>
          <w:rFonts w:ascii="IRNazanin" w:hAnsi="IRNazanin" w:eastAsia="IRNazanin"/>
          <w:color w:val="111111"/>
          <w:sz w:val="28"/>
          <w:sz w:val="28"/>
          <w:szCs w:val="28"/>
          <w:rtl w:val="true"/>
          <w:lang w:bidi="fa-IR"/>
        </w:rPr>
        <w:t xml:space="preserve">الإمام علی علی البصرة، </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 مات صلی علیه الإمام علیه السلام</w:t>
      </w:r>
      <w:r>
        <w:rPr>
          <w:rFonts w:eastAsia="IRNazanin" w:cs="IRNazanin"/>
          <w:color w:val="111111"/>
          <w:sz w:val="28"/>
          <w:szCs w:val="28"/>
          <w:rtl w:val="true"/>
          <w:lang w:bidi="fa-IR"/>
        </w:rPr>
        <w:t>.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سلمنا أن الإمام علیا علیه السلام لم یسمِ ابنه باسم عثمان بن مظعون، فمن باب أولی أن یسمیه باسم صاحبه عثمان بن حنیف، ومن تلک الشخصیات عثمان بن أبی طلحة الذی قتله الإمام علی علیه السلام فی غزوة أحد، </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 هذا والد الصحابی شیبة بن عثمان بن أبی طلحة</w:t>
      </w:r>
      <w:r>
        <w:rPr>
          <w:rFonts w:eastAsia="IRNazanin" w:cs="IRNazanin"/>
          <w:color w:val="111111"/>
          <w:sz w:val="28"/>
          <w:szCs w:val="28"/>
          <w:rtl w:val="true"/>
          <w:lang w:bidi="fa-IR"/>
        </w:rPr>
        <w:t>.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فلا یمکننا أن نقول بأن عفان والد الخلیفة عثمان سمی ولده باسم مشرک، إذن فالتسمیة لا علاقة لها بالحب والبغض إلا فی بعض الموارد مع وجود الدلیل والقرینة علی التسمیة ومن دونها تبقی مجرد احتمالات لا تمس إلی القطعیة بصلة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بدأنا بتدوین هذا البحث فی غرة شهر محرم الحرام لعام اثنین وثلاثین وأربع مئة وألف من الهجرة المبارکة وانتهینا منه فی یوم الاثنین لعشر خلون من شهر محرم الحرام لعام ثلاثة وثلاثین وأربعة مئة وألف من الهجرة النبویة المبارکة المصادف السابع عشر من الشهر الثانی عشر لعام أحد عشر وألفین من السنة المیلادیة، وله الحمد والشکر علی نعمه وآلائه والصلاة علی محمد المصطفی وآله وصحبه المنتجبین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bookmarkStart w:id="126" w:name="pg2765_38192"/>
    </w:p>
    <w:p>
      <w:pPr>
        <w:pStyle w:val="Heading2"/>
        <w:numPr>
          <w:ilvl w:val="1"/>
          <w:numId w:val="1"/>
        </w:numPr>
        <w:rPr/>
      </w:pPr>
      <w:bookmarkStart w:id="127" w:name="__RefHeading___Toc1997826_1395250215"/>
      <w:bookmarkStart w:id="128" w:name="_Toc48"/>
      <w:bookmarkEnd w:id="126"/>
      <w:bookmarkEnd w:id="127"/>
      <w:r>
        <w:rPr>
          <w:rtl w:val="true"/>
        </w:rPr>
        <w:t>مصادر الکتاب</w:t>
      </w:r>
      <w:bookmarkEnd w:id="1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القران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أبصار العین فی أنصار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محمد طاهر السماوی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للمعرفة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أساس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للزمخشری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الاستغاثة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قاسم الکوفی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الأثیر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الإصابة فی تمییز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حجر العسقلانی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أعلام النساء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محمد حسون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العالمی لأهل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الامینی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الانثربولوجیة لمجتمع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نبیل الحسنی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ابن منظور جمال الدین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الکاتب البغدادی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تاریخ الخمیس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بن محمد الدِّیار بَکْری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جریر الطبری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عساکر</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الاحوذی فی شرح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المبارکفوری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الإزهار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الشدقمی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عساکر</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المراغی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المراغی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رشید رضا</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الأعظم الأنصاری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التقیة فی الفکر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مرکز الرسالة</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التنبیه والأشراف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للمسعودی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المامقانی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ابن حجر العسقلانی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الثورة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للفقیه السید الحسین بحر العلوم</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الأولیاء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نعیم الأصفهانی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حیاة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لقطب الدین الراوندی</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النسائی</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الحلی</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ربیع الإبرار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الآلوسی</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 المیسرفی علم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الجوزی</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للمحدث القمی</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السلفیة عند السنة والإمامیة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الکثیری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ماجة</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للبیهقی</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السیدة رقیة بنت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علی الخلخالی</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الشعائر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فوزی آل سیف</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العقیلی</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سعد</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العدد القویة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ابن المطهر الحلی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الطالب فی انساب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عنبة</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القاری فی شرح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بدر الدین العینی</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عون المعبود شرح سنن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الحق العظیم أبادی</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للمحدث الصدوق</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للعسقلاتی</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فرسان الهیجاء فی أنصار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ذبیح الله</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عبد الحسین شرف الدین</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أحمد بن حنبل</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 الخطابة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للخطیب باقر المقدسی</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الرجالیة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بحر العلوم</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الرؤوف المناوی</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قواعد الاَحکام فی مصالح الاَنام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عزالدین عبد العزیز السلمی</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الاثیر</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للاربلی</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السرخسی الحنفی</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مثیر الأحزان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 نما الحلی</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المجدی فی انساب الطالبیین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العلوی النسابة</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المجروحین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حبان</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بکر الهیثمی</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النورین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ابو الحسن المرندی</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 السقط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الخرسان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المدخل إلی مذهب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احمد بدران</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مراصد الاطلاع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المؤمن البغدادی</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مراقد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حرز الدین</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مسألتان فی النص علی امامة الامام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النیسابوری</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علی النمازی الشاهرودی</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حنبل</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المشککین فی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حسن الاسدی</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هادی آل کاشف الغطاء</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الفیومی</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عبد الرزاق الصنعانی</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الحموی</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فرج الاصفهانی</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مخنف</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للحجة السید عبد الرزاق المقرم</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الملهوف فی قتلی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بن طاوس</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قضایا النهضة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فوزی آل سیف</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أل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 بن آشوب</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الجوزی</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التاریخ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یوسف الغروی</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العتبات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للکرباسی</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المهموم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للمحدث عباس القمی</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نیل الأوطار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للشوکانی</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 التقیة عند المذاهب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ثامر هاشم حبیب العمیدی</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للمحدث الحر العاملی</w:t>
      </w:r>
    </w:p>
    <w:p>
      <w:pPr>
        <w:pStyle w:val="BookText"/>
        <w:rPr/>
      </w:pPr>
      <w:r>
        <w:rPr>
          <w:rFonts w:ascii="IRNazanin" w:hAnsi="IRNazanin" w:eastAsia="IRNazanin"/>
          <w:color w:val="111111"/>
          <w:sz w:val="28"/>
          <w:sz w:val="28"/>
          <w:szCs w:val="28"/>
          <w:rtl w:val="true"/>
          <w:lang w:bidi="fa-IR"/>
        </w:rPr>
        <w:t>المحتویات 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شکر وامتنان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مقدمة اللجنة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مُقَدِمةُ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زوجات الإمِامُ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أبناء الإمامُ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مع الإمامِ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ولادة محمد الأصغر ونشأته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زواج الإمام علیه السلام بالسیدة النهشلیة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المطلب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ونَشْأَتُهُ رضی الله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وکنیته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وأما کنیته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المَبْحَثُ الثَانِی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حادثةِ عاشوراء وشهادة ابی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المطلب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کیفیة شَهَادَتُهُ رضی الله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لم تذکر شهادته رضی الله عنه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شککت بشهادته رضی الله عنه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فی النسخة الأصلیة لمقتل أبی مخنف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تشکیک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الإجابة علی کلام العلامة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قصیدة بکر بن علی رضی الله عنه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قصیدة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بَکْراً العلی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الأسماء فی الجاهلیة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تسمیة الأبناء بالأصحاب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کنیة أبی بکر قبل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اسم الخلیفة أبو بکر والتسمیة به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اسم عمر فی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عمر بن الخطاب فی تغییر الأسماء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التسمیة بعثمان فی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مصادر الکتاب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إصدارات قسم الشؤون الفکریة والثقافیة فی العتبة الحسینیة المقدسة 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 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ثلاثة أجزاء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الباحثة الاجتماعیة کفاح الحداد</w:t>
      </w:r>
    </w:p>
    <w:p>
      <w:pPr>
        <w:pStyle w:val="BookText"/>
        <w:rPr/>
      </w:pP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الشیخ محمد السند</w:t>
      </w:r>
    </w:p>
    <w:p>
      <w:pPr>
        <w:pStyle w:val="BookText"/>
        <w:rPr/>
      </w:pPr>
      <w:r>
        <w:rPr>
          <w:rFonts w:ascii="IRNazanin" w:hAnsi="IRNazanin" w:eastAsia="IRNazanin"/>
          <w:color w:val="111111"/>
          <w:sz w:val="28"/>
          <w:sz w:val="28"/>
          <w:szCs w:val="28"/>
          <w:rtl w:val="true"/>
          <w:lang w:bidi="fa-IR"/>
        </w:rPr>
        <w:t>الشعائر الحسینیة بین الأصالة والتجدید</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السید عبدالستار الجابری</w:t>
      </w:r>
    </w:p>
    <w:p>
      <w:pPr>
        <w:pStyle w:val="BookText"/>
        <w:rPr/>
      </w:pPr>
      <w:r>
        <w:rPr>
          <w:rFonts w:ascii="IRNazanin" w:hAnsi="IRNazanin" w:eastAsia="IRNazanin"/>
          <w:color w:val="111111"/>
          <w:sz w:val="28"/>
          <w:sz w:val="28"/>
          <w:szCs w:val="28"/>
          <w:rtl w:val="true"/>
          <w:lang w:bidi="fa-IR"/>
        </w:rPr>
        <w:t>تاریخ الشیعة السیاسی</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السید مصطفی الخاتمی</w:t>
      </w:r>
    </w:p>
    <w:p>
      <w:pPr>
        <w:pStyle w:val="BookText"/>
        <w:rPr/>
      </w:pPr>
      <w:r>
        <w:rPr>
          <w:rFonts w:ascii="IRNazanin" w:hAnsi="IRNazanin" w:eastAsia="IRNazanin"/>
          <w:color w:val="111111"/>
          <w:sz w:val="28"/>
          <w:sz w:val="28"/>
          <w:szCs w:val="28"/>
          <w:rtl w:val="true"/>
          <w:lang w:bidi="fa-IR"/>
        </w:rPr>
        <w:t>إذا شئت النجاة فزر حسیناً</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عبدالسادة محمد حداد</w:t>
      </w:r>
    </w:p>
    <w:p>
      <w:pPr>
        <w:pStyle w:val="BookText"/>
        <w:rPr/>
      </w:pPr>
      <w:r>
        <w:rPr>
          <w:rFonts w:ascii="IRNazanin" w:hAnsi="IRNazanin" w:eastAsia="IRNazanin"/>
          <w:color w:val="111111"/>
          <w:sz w:val="28"/>
          <w:sz w:val="28"/>
          <w:szCs w:val="28"/>
          <w:rtl w:val="true"/>
          <w:lang w:bidi="fa-IR"/>
        </w:rPr>
        <w:t>مقالات فی الإمام الحسین علیه السلام</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الدکتور عدی علی الحجّار</w:t>
      </w:r>
    </w:p>
    <w:p>
      <w:pPr>
        <w:pStyle w:val="BookText"/>
        <w:rPr/>
      </w:pPr>
      <w:r>
        <w:rPr>
          <w:rFonts w:ascii="IRNazanin" w:hAnsi="IRNazanin" w:eastAsia="IRNazanin"/>
          <w:color w:val="111111"/>
          <w:sz w:val="28"/>
          <w:sz w:val="28"/>
          <w:szCs w:val="28"/>
          <w:rtl w:val="true"/>
          <w:lang w:bidi="fa-IR"/>
        </w:rPr>
        <w:t>الأسس المنهجیة فی تفسیر النص القرآنی</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فضائل أهل البیت علیهم السلام بین تحریف المدونین وتناقض مناهج المحدثین</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حسن المظفر</w:t>
      </w:r>
    </w:p>
    <w:p>
      <w:pPr>
        <w:pStyle w:val="BookText"/>
        <w:rPr/>
      </w:pPr>
      <w:r>
        <w:rPr>
          <w:rFonts w:ascii="Amiri" w:hAnsi="Amiri" w:eastAsia="Amiri" w:cs="Amiri"/>
          <w:color w:val="111111"/>
          <w:sz w:val="28"/>
          <w:sz w:val="28"/>
          <w:szCs w:val="28"/>
          <w:rtl w:val="true"/>
          <w:lang w:bidi="ar-SA"/>
        </w:rPr>
        <w:t>نصرة المظلوم</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السیرة النبویة – طبعة ثانیة، مزیدة ومنقحة</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فانک علی حق – طبعة ثانیة</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ثالث من أسلم – طبعة ثانیة، منقحة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 والعیدیة – طبعة ثالثة</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الشیخ یاسرالصالحی</w:t>
      </w:r>
    </w:p>
    <w:p>
      <w:pPr>
        <w:pStyle w:val="BookText"/>
        <w:rPr/>
      </w:pPr>
      <w:r>
        <w:rPr>
          <w:rFonts w:ascii="IRNazanin" w:hAnsi="IRNazanin" w:eastAsia="IRNazanin"/>
          <w:color w:val="111111"/>
          <w:sz w:val="28"/>
          <w:sz w:val="28"/>
          <w:szCs w:val="28"/>
          <w:rtl w:val="true"/>
          <w:lang w:bidi="fa-IR"/>
        </w:rPr>
        <w:t>نفحات الهدایة – مستبصرون ببرکة الإمام الحسین علیه السلام</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تکسیر الأصنام – بین تصریح النبی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وتعتیم البخاری</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 طبعة ثانیة</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محمد جواد مالک</w:t>
      </w:r>
    </w:p>
    <w:p>
      <w:pPr>
        <w:pStyle w:val="BookText"/>
        <w:rPr/>
      </w:pPr>
      <w:r>
        <w:rPr>
          <w:rFonts w:ascii="IRNazanin" w:hAnsi="IRNazanin" w:eastAsia="IRNazanin"/>
          <w:color w:val="111111"/>
          <w:sz w:val="28"/>
          <w:sz w:val="28"/>
          <w:szCs w:val="28"/>
          <w:rtl w:val="true"/>
          <w:lang w:bidi="fa-IR"/>
        </w:rPr>
        <w:t>شیعة العراق وبناء الوطن</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حسین النصراوی</w:t>
      </w:r>
    </w:p>
    <w:p>
      <w:pPr>
        <w:pStyle w:val="BookText"/>
        <w:rPr/>
      </w:pPr>
      <w:r>
        <w:rPr>
          <w:rFonts w:ascii="IRNazanin" w:hAnsi="IRNazanin" w:eastAsia="IRNazanin"/>
          <w:color w:val="111111"/>
          <w:sz w:val="28"/>
          <w:sz w:val="28"/>
          <w:szCs w:val="28"/>
          <w:rtl w:val="true"/>
          <w:lang w:bidi="fa-IR"/>
        </w:rPr>
        <w:t>الملائکة فی التراث الإسلامی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السید عبد الوهاب الأسترآبادی</w:t>
      </w:r>
    </w:p>
    <w:p>
      <w:pPr>
        <w:pStyle w:val="BookText"/>
        <w:rPr/>
      </w:pPr>
      <w:r>
        <w:rPr>
          <w:rFonts w:ascii="IRNazanin" w:hAnsi="IRNazanin" w:eastAsia="IRNazanin"/>
          <w:color w:val="111111"/>
          <w:sz w:val="28"/>
          <w:sz w:val="28"/>
          <w:szCs w:val="28"/>
          <w:rtl w:val="true"/>
          <w:lang w:bidi="fa-IR"/>
        </w:rPr>
        <w:t>شرح الفصول النصیریة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الشیخ محمد التنکابنی</w:t>
      </w:r>
    </w:p>
    <w:p>
      <w:pPr>
        <w:pStyle w:val="BookText"/>
        <w:rPr/>
      </w:pPr>
      <w:r>
        <w:rPr>
          <w:rFonts w:ascii="IRNazanin" w:hAnsi="IRNazanin" w:eastAsia="IRNazanin"/>
          <w:color w:val="111111"/>
          <w:sz w:val="28"/>
          <w:sz w:val="28"/>
          <w:szCs w:val="28"/>
          <w:rtl w:val="true"/>
          <w:lang w:bidi="fa-IR"/>
        </w:rPr>
        <w:t>صلاة الجمعة–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الباقری</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 مصلاوی</w:t>
      </w:r>
    </w:p>
    <w:p>
      <w:pPr>
        <w:pStyle w:val="BookText"/>
        <w:rPr/>
      </w:pPr>
      <w:r>
        <w:rPr>
          <w:rFonts w:ascii="IRNazanin" w:hAnsi="IRNazanin" w:eastAsia="IRNazanin"/>
          <w:color w:val="111111"/>
          <w:sz w:val="28"/>
          <w:sz w:val="28"/>
          <w:szCs w:val="28"/>
          <w:rtl w:val="true"/>
          <w:lang w:bidi="fa-IR"/>
        </w:rPr>
        <w:t>الطفیات – المقولة والإجراء النقدی</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الشیخ محمد حسین الیوسفی</w:t>
      </w:r>
    </w:p>
    <w:p>
      <w:pPr>
        <w:pStyle w:val="BookText"/>
        <w:rPr/>
      </w:pPr>
      <w:r>
        <w:rPr>
          <w:rFonts w:ascii="IRNazanin" w:hAnsi="IRNazanin" w:eastAsia="IRNazanin"/>
          <w:color w:val="111111"/>
          <w:sz w:val="28"/>
          <w:sz w:val="28"/>
          <w:szCs w:val="28"/>
          <w:rtl w:val="true"/>
          <w:lang w:bidi="fa-IR"/>
        </w:rPr>
        <w:t>أسرار فضائل فاطمة الزهراء علیها السلام</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 – طبعة ثانیة</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سبایا آل محمد صلی الله علیه وآله وسلم</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الیحموم،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ثانیة، منقحة</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المولود فی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أم حکیم بن حزام؟</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 – طبعة ثانیة</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ما أخفاه الرواة من لیلة المبیت علی فراش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صباح عباس حسن الساعدی</w:t>
      </w:r>
    </w:p>
    <w:p>
      <w:pPr>
        <w:pStyle w:val="BookText"/>
        <w:rPr/>
      </w:pPr>
      <w:r>
        <w:rPr>
          <w:rFonts w:ascii="IRNazanin" w:hAnsi="IRNazanin" w:eastAsia="IRNazanin"/>
          <w:color w:val="111111"/>
          <w:sz w:val="28"/>
          <w:sz w:val="28"/>
          <w:szCs w:val="28"/>
          <w:rtl w:val="true"/>
          <w:lang w:bidi="fa-IR"/>
        </w:rPr>
        <w:t>علم الإمام بین الإطلاقیة والإشائیة علی ضوء الکتاب والسنة</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الدکتور مهدی حسین التمیمی</w:t>
      </w:r>
    </w:p>
    <w:p>
      <w:pPr>
        <w:pStyle w:val="BookText"/>
        <w:rPr/>
      </w:pPr>
      <w:r>
        <w:rPr>
          <w:rFonts w:ascii="IRNazanin" w:hAnsi="IRNazanin" w:eastAsia="IRNazanin"/>
          <w:color w:val="111111"/>
          <w:sz w:val="28"/>
          <w:sz w:val="28"/>
          <w:szCs w:val="28"/>
          <w:rtl w:val="true"/>
          <w:lang w:bidi="fa-IR"/>
        </w:rPr>
        <w:t>الإمام الحسین بن علی علیهما السلام أنموذج الصبر وشارة الفداء</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ظافر عبیس الجیاشی</w:t>
      </w:r>
    </w:p>
    <w:p>
      <w:pPr>
        <w:pStyle w:val="BookText"/>
        <w:rPr/>
      </w:pPr>
      <w:r>
        <w:rPr>
          <w:rFonts w:ascii="IRNazanin" w:hAnsi="IRNazanin" w:eastAsia="IRNazanin"/>
          <w:color w:val="111111"/>
          <w:sz w:val="28"/>
          <w:sz w:val="28"/>
          <w:szCs w:val="28"/>
          <w:rtl w:val="true"/>
          <w:lang w:bidi="fa-IR"/>
        </w:rPr>
        <w:t>شهید باخمری</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العباس بن علی علیهما السلام</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خادم الامام الحسین علیه السلام شریک الملائکة</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مسلم بن عقیل علیه السلام</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الثانیة</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 – طبعة ثانیة</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 – طبعة ثانیة</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ابن قولویه</w:t>
      </w:r>
    </w:p>
    <w:p>
      <w:pPr>
        <w:pStyle w:val="BookText"/>
        <w:rPr/>
      </w:pPr>
      <w:r>
        <w:rPr>
          <w:rFonts w:ascii="IRNazanin" w:hAnsi="IRNazanin" w:eastAsia="IRNazanin"/>
          <w:color w:val="111111"/>
          <w:sz w:val="28"/>
          <w:sz w:val="28"/>
          <w:szCs w:val="28"/>
          <w:rtl w:val="true"/>
          <w:lang w:bidi="fa-IR"/>
        </w:rPr>
        <w:t xml:space="preserve">کامل الزیارات باللغة الانکلیزیة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Kamiluz Ziyaraat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Islam Inquiries About Shi‘a</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When Power and Piety Collide</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Discovering Islam</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عباس عنوز</w:t>
      </w:r>
    </w:p>
    <w:p>
      <w:pPr>
        <w:pStyle w:val="BookText"/>
        <w:rPr/>
      </w:pPr>
      <w:r>
        <w:rPr>
          <w:rFonts w:ascii="IRNazanin" w:hAnsi="IRNazanin" w:eastAsia="IRNazanin"/>
          <w:color w:val="111111"/>
          <w:sz w:val="28"/>
          <w:sz w:val="28"/>
          <w:szCs w:val="28"/>
          <w:rtl w:val="true"/>
          <w:lang w:bidi="fa-IR"/>
        </w:rPr>
        <w:t>دلالة الصورة الحسیة فی الشعر الحسینی</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حاتم جاسم عزیز السعدی</w:t>
      </w:r>
    </w:p>
    <w:p>
      <w:pPr>
        <w:pStyle w:val="BookText"/>
        <w:rPr/>
      </w:pPr>
      <w:r>
        <w:rPr>
          <w:rFonts w:ascii="IRNazanin" w:hAnsi="IRNazanin" w:eastAsia="IRNazanin"/>
          <w:color w:val="111111"/>
          <w:sz w:val="28"/>
          <w:sz w:val="28"/>
          <w:szCs w:val="28"/>
          <w:rtl w:val="true"/>
          <w:lang w:bidi="fa-IR"/>
        </w:rPr>
        <w:t>القیم التربویة فی فکر الإمام الحسین علیه السلام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الشیخ حسن الشمری الحائری</w:t>
      </w:r>
    </w:p>
    <w:p>
      <w:pPr>
        <w:pStyle w:val="BookText"/>
        <w:rPr/>
      </w:pPr>
      <w:r>
        <w:rPr>
          <w:rFonts w:ascii="IRNazanin" w:hAnsi="IRNazanin" w:eastAsia="IRNazanin"/>
          <w:color w:val="111111"/>
          <w:sz w:val="28"/>
          <w:sz w:val="28"/>
          <w:szCs w:val="28"/>
          <w:rtl w:val="true"/>
          <w:lang w:bidi="fa-IR"/>
        </w:rPr>
        <w:t>قبس من نور الإمام الحسن علیه السلام</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تیجان الولاء فی شرح بعض فقرات زیارة عاشوراء</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الشیخ محمد شریف الشیروانی</w:t>
      </w:r>
    </w:p>
    <w:p>
      <w:pPr>
        <w:pStyle w:val="BookText"/>
        <w:rPr/>
      </w:pPr>
      <w:r>
        <w:rPr>
          <w:rFonts w:ascii="IRNazanin" w:hAnsi="IRNazanin" w:eastAsia="IRNazanin"/>
          <w:color w:val="111111"/>
          <w:sz w:val="28"/>
          <w:sz w:val="28"/>
          <w:szCs w:val="28"/>
          <w:rtl w:val="true"/>
          <w:lang w:bidi="fa-IR"/>
        </w:rPr>
        <w:t>الشهاب الثاقب فی مناقب علی بن أبی طالب علیهما السلام</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سید العبید جون بن حوی</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حدیث سد الأبواب إلا باب علی علیه السلام</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 ــ الطبعة الثانیة ــ</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هذه فاطمة علیها السلام – ثمانیة أجزاء</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وفاة رسول الله صلی الله علیه وآله وسلم وموضع قبره وروضته</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الأربعون حدیثا فی الفضائل والمناقب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إبراهیم الحلی</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رحمان الطائی</w:t>
      </w:r>
    </w:p>
    <w:p>
      <w:pPr>
        <w:pStyle w:val="BookText"/>
        <w:rPr/>
      </w:pPr>
      <w:r>
        <w:rPr>
          <w:rFonts w:ascii="IRNazanin" w:hAnsi="IRNazanin" w:eastAsia="IRNazanin"/>
          <w:color w:val="111111"/>
          <w:sz w:val="28"/>
          <w:sz w:val="28"/>
          <w:szCs w:val="28"/>
          <w:rtl w:val="true"/>
          <w:lang w:bidi="fa-IR"/>
        </w:rPr>
        <w:t>نوادر الأخبار – جزآن</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باسم مال الله</w:t>
      </w:r>
    </w:p>
    <w:p>
      <w:pPr>
        <w:pStyle w:val="BookText"/>
        <w:rPr/>
      </w:pPr>
      <w:r>
        <w:rPr>
          <w:rFonts w:ascii="IRNazanin" w:hAnsi="IRNazanin" w:eastAsia="IRNazanin"/>
          <w:color w:val="111111"/>
          <w:sz w:val="28"/>
          <w:sz w:val="28"/>
          <w:szCs w:val="28"/>
          <w:rtl w:val="true"/>
          <w:lang w:bidi="fa-IR"/>
        </w:rPr>
        <w:t>تنبیه الخواطر ونزهة النواظر – ثلاثة أجزاء</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 یوسف</w:t>
      </w:r>
    </w:p>
    <w:p>
      <w:pPr>
        <w:pStyle w:val="BookText"/>
        <w:rPr/>
      </w:pPr>
      <w:r>
        <w:rPr>
          <w:rFonts w:ascii="IRNazanin" w:hAnsi="IRNazanin" w:eastAsia="IRNazanin"/>
          <w:color w:val="111111"/>
          <w:sz w:val="28"/>
          <w:sz w:val="28"/>
          <w:szCs w:val="28"/>
          <w:rtl w:val="true"/>
          <w:lang w:bidi="fa-IR"/>
        </w:rPr>
        <w:t>الإمام الحسین علیه السلام فی الشعر العراقی الحدیث</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eastAsia="Times New Roman" w:cs="Times New Roman" w:ascii="Times New Roman" w:hAnsi="Times New Roman"/>
          <w:color w:val="111111"/>
          <w:sz w:val="28"/>
          <w:szCs w:val="28"/>
          <w:lang w:val="en-US" w:bidi="en-US"/>
        </w:rPr>
        <w:t>This Is My Faith</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حسین عبدالسید النصار</w:t>
      </w:r>
    </w:p>
    <w:p>
      <w:pPr>
        <w:pStyle w:val="BookText"/>
        <w:rPr/>
      </w:pPr>
      <w:r>
        <w:rPr>
          <w:rFonts w:ascii="IRNazanin" w:hAnsi="IRNazanin" w:eastAsia="IRNazanin"/>
          <w:color w:val="111111"/>
          <w:sz w:val="28"/>
          <w:sz w:val="28"/>
          <w:szCs w:val="28"/>
          <w:rtl w:val="true"/>
          <w:lang w:bidi="fa-IR"/>
        </w:rPr>
        <w:t>الشفاء فی نظم حدیث الکساء</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حسن هادی مجید العوادی</w:t>
      </w:r>
    </w:p>
    <w:p>
      <w:pPr>
        <w:pStyle w:val="BookText"/>
        <w:rPr/>
      </w:pPr>
      <w:r>
        <w:rPr>
          <w:rFonts w:ascii="IRNazanin" w:hAnsi="IRNazanin" w:eastAsia="IRNazanin"/>
          <w:color w:val="111111"/>
          <w:sz w:val="28"/>
          <w:sz w:val="28"/>
          <w:szCs w:val="28"/>
          <w:rtl w:val="true"/>
          <w:lang w:bidi="fa-IR"/>
        </w:rPr>
        <w:t>قصائد الاستنهاض بالإمام الحجة عجل الله تعالی فرجه</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آیة الوضوء وإشکالیة الدلالة</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عارفاً بحقکم</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السید الموسوی</w:t>
      </w:r>
    </w:p>
    <w:p>
      <w:pPr>
        <w:pStyle w:val="BookText"/>
        <w:rPr/>
      </w:pPr>
      <w:r>
        <w:rPr>
          <w:rFonts w:ascii="IRNazanin" w:hAnsi="IRNazanin" w:eastAsia="IRNazanin"/>
          <w:color w:val="111111"/>
          <w:sz w:val="28"/>
          <w:sz w:val="28"/>
          <w:szCs w:val="28"/>
          <w:rtl w:val="true"/>
          <w:lang w:bidi="fa-IR"/>
        </w:rPr>
        <w:t>شمس الإمامة وراء سحب الغیب</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الدین</w:t>
      </w:r>
    </w:p>
    <w:p>
      <w:pPr>
        <w:pStyle w:val="BookText"/>
        <w:rPr/>
      </w:pPr>
      <w:r>
        <w:rPr>
          <w:rFonts w:eastAsia="Times New Roman" w:cs="Times New Roman" w:ascii="Times New Roman" w:hAnsi="Times New Roman"/>
          <w:color w:val="111111"/>
          <w:sz w:val="28"/>
          <w:szCs w:val="28"/>
          <w:lang w:val="en-US" w:bidi="en-US"/>
        </w:rPr>
        <w:t>Ziyarat Imam Hussain</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البشارة لطالب الاستخارة للشیخ احمد بن صالح الدرازی</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النکت البدیعة فی تحقیق الشیعة للشیخ سلیمان البحرانی</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صالح المظفر</w:t>
      </w:r>
    </w:p>
    <w:p>
      <w:pPr>
        <w:pStyle w:val="BookText"/>
        <w:rPr/>
      </w:pPr>
      <w:r>
        <w:rPr>
          <w:rFonts w:ascii="IRNazanin" w:hAnsi="IRNazanin" w:eastAsia="IRNazanin"/>
          <w:color w:val="111111"/>
          <w:sz w:val="28"/>
          <w:sz w:val="28"/>
          <w:szCs w:val="28"/>
          <w:rtl w:val="true"/>
          <w:lang w:bidi="fa-IR"/>
        </w:rPr>
        <w:t>شرح حدیث حبنا أهل البیت یکفر الذنوب للشیخ علی بن عبد الله الستری البحرانی</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صالح المظفر</w:t>
      </w:r>
    </w:p>
    <w:p>
      <w:pPr>
        <w:pStyle w:val="BookText"/>
        <w:rPr/>
      </w:pPr>
      <w:r>
        <w:rPr>
          <w:rFonts w:ascii="IRNazanin" w:hAnsi="IRNazanin" w:eastAsia="IRNazanin"/>
          <w:color w:val="111111"/>
          <w:sz w:val="28"/>
          <w:sz w:val="28"/>
          <w:szCs w:val="28"/>
          <w:rtl w:val="true"/>
          <w:lang w:bidi="fa-IR"/>
        </w:rPr>
        <w:t>منهاج الحق والیقین فی تفضیل علی أمیر المؤمنین للسید ولی بن نعمة الله الحسینی الرضوی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أنمار معاد المظفر</w:t>
      </w:r>
    </w:p>
    <w:p>
      <w:pPr>
        <w:pStyle w:val="BookText"/>
        <w:rPr/>
      </w:pPr>
      <w:r>
        <w:rPr>
          <w:rFonts w:ascii="IRNazanin" w:hAnsi="IRNazanin" w:eastAsia="IRNazanin"/>
          <w:color w:val="111111"/>
          <w:sz w:val="28"/>
          <w:sz w:val="28"/>
          <w:szCs w:val="28"/>
          <w:rtl w:val="true"/>
          <w:lang w:bidi="fa-IR"/>
        </w:rPr>
        <w:t>قواعد المرام فی علم الکلام، تصنیف کمال الدین میثم بن علی بن میثم البحرانی</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محمد مال الله الأسدی</w:t>
      </w:r>
    </w:p>
    <w:p>
      <w:pPr>
        <w:pStyle w:val="BookText"/>
        <w:rPr/>
      </w:pPr>
      <w:r>
        <w:rPr>
          <w:rFonts w:ascii="IRNazanin" w:hAnsi="IRNazanin" w:eastAsia="IRNazanin"/>
          <w:color w:val="111111"/>
          <w:sz w:val="28"/>
          <w:sz w:val="28"/>
          <w:szCs w:val="28"/>
          <w:rtl w:val="true"/>
          <w:lang w:bidi="fa-IR"/>
        </w:rPr>
        <w:t>حیاة الأرواح ومشکاة المصباح للشیخ تقی الدین إبراهیم بن علی الکفعمی</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باب فاطمة علیها السلام بین سلطة الشریعة وشریعة السلطة</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تربة الحسین علیه السلام وتحولها إلی دم عبیط فی کربلاء</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eastAsia="Times New Roman" w:cs="Times New Roman" w:ascii="Times New Roman" w:hAnsi="Times New Roman"/>
          <w:color w:val="111111"/>
          <w:sz w:val="28"/>
          <w:szCs w:val="28"/>
          <w:lang w:val="en-US" w:bidi="en-US"/>
        </w:rPr>
        <w:t>The Aesthetics of  Ashura tr</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نثر الإمام الحسین 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محمود الجدیع</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قرة العین فی صلاة اللیل</w:t>
      </w:r>
    </w:p>
    <w:p>
      <w:pPr>
        <w:pStyle w:val="BookText"/>
        <w:rPr/>
      </w:pPr>
      <w:r>
        <w:rPr>
          <w:rFonts w:ascii="IRNazanin" w:hAnsi="IRNazanin" w:eastAsia="IRNazanin"/>
          <w:color w:val="111111"/>
          <w:sz w:val="28"/>
          <w:sz w:val="28"/>
          <w:szCs w:val="28"/>
          <w:rtl w:val="true"/>
          <w:lang w:bidi="fa-IR"/>
        </w:rPr>
        <w:t>الشیخ میتاق عساس الخفاجی</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من المسیح العائد إلی الحسین الثائر</w:t>
      </w:r>
    </w:p>
    <w:p>
      <w:pPr>
        <w:pStyle w:val="BookText"/>
        <w:rPr/>
      </w:pPr>
      <w:r>
        <w:rPr>
          <w:rFonts w:ascii="IRNazanin" w:hAnsi="IRNazanin" w:eastAsia="IRNazanin"/>
          <w:color w:val="111111"/>
          <w:sz w:val="28"/>
          <w:sz w:val="28"/>
          <w:szCs w:val="28"/>
          <w:rtl w:val="true"/>
          <w:lang w:bidi="fa-IR"/>
        </w:rPr>
        <w:t>انطوانان بارا</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ظاهرة الاستقلاب فی عرض النص النبوی والتاریخ</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الإستراتیجیة الحربیة فی معرکة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تفکیر الجند وتحنید الفکر</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النبی اصلی الله علیه وآله وسلم و مستقبل الدعوة</w:t>
      </w:r>
    </w:p>
    <w:p>
      <w:pPr>
        <w:pStyle w:val="BookText"/>
        <w:rPr/>
      </w:pPr>
      <w:r>
        <w:rPr>
          <w:rFonts w:ascii="IRNazanin" w:hAnsi="IRNazanin" w:eastAsia="IRNazanin"/>
          <w:color w:val="111111"/>
          <w:sz w:val="28"/>
          <w:sz w:val="28"/>
          <w:szCs w:val="28"/>
          <w:rtl w:val="true"/>
          <w:lang w:bidi="fa-IR"/>
        </w:rPr>
        <w:t>مروان خلیفات</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البکاء علی الحسین علیه السلام فی مصادر الفریقین</w:t>
      </w:r>
    </w:p>
    <w:p>
      <w:pPr>
        <w:pStyle w:val="BookText"/>
        <w:rPr/>
      </w:pPr>
      <w:r>
        <w:rPr>
          <w:rFonts w:ascii="IRNazanin" w:hAnsi="IRNazanin" w:eastAsia="IRNazanin"/>
          <w:color w:val="111111"/>
          <w:sz w:val="28"/>
          <w:sz w:val="28"/>
          <w:szCs w:val="28"/>
          <w:rtl w:val="true"/>
          <w:lang w:bidi="fa-IR"/>
        </w:rPr>
        <w:t>الشیع حسن المطوری</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تفضیل السیدة زهراء علی الملائکة والرسل والأنبیاء</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eastAsia="Times New Roman" w:cs="Times New Roman" w:ascii="Times New Roman" w:hAnsi="Times New Roman"/>
          <w:color w:val="111111"/>
          <w:sz w:val="28"/>
          <w:szCs w:val="28"/>
          <w:lang w:val="en-US" w:bidi="en-US"/>
        </w:rPr>
        <w:t>The Prophetic Life A Concise Knowledge of History</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معانی الاخبار للشیخ الصدوق</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کاظم</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ضیاء الشهاب وضوء الشهاب فی شرح ضیاء الأخبار</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عبدالحسن</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المنهج السیاسی لإهل البیت علیهم السلام</w:t>
      </w:r>
    </w:p>
    <w:p>
      <w:pPr>
        <w:pStyle w:val="BookText"/>
        <w:rPr/>
      </w:pPr>
      <w:r>
        <w:rPr>
          <w:rFonts w:ascii="IRNazanin" w:hAnsi="IRNazanin" w:eastAsia="IRNazanin"/>
          <w:color w:val="111111"/>
          <w:sz w:val="28"/>
          <w:sz w:val="28"/>
          <w:szCs w:val="28"/>
          <w:rtl w:val="true"/>
          <w:lang w:bidi="fa-IR"/>
        </w:rPr>
        <w:t>السید عبد الستار الجابری</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هوامش علی رسالة القول الفصل فی الآل والأحل</w:t>
      </w:r>
    </w:p>
    <w:p>
      <w:pPr>
        <w:pStyle w:val="BookText"/>
        <w:rPr/>
      </w:pPr>
      <w:r>
        <w:rPr>
          <w:rFonts w:ascii="IRNazanin" w:hAnsi="IRNazanin" w:eastAsia="IRNazanin"/>
          <w:color w:val="111111"/>
          <w:sz w:val="28"/>
          <w:sz w:val="28"/>
          <w:szCs w:val="28"/>
          <w:rtl w:val="true"/>
          <w:lang w:bidi="fa-IR"/>
        </w:rPr>
        <w:t>عبدالله حسین الفهد</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Amiri" w:hAnsi="Amiri" w:eastAsia="Amiri" w:cs="Amiri"/>
          <w:color w:val="111111"/>
          <w:sz w:val="28"/>
          <w:sz w:val="28"/>
          <w:szCs w:val="28"/>
          <w:rtl w:val="true"/>
          <w:lang w:bidi="ar-SA"/>
        </w:rPr>
        <w:t>فلان و فلانة</w:t>
      </w:r>
    </w:p>
    <w:p>
      <w:pPr>
        <w:pStyle w:val="BookText"/>
        <w:rPr/>
      </w:pPr>
      <w:r>
        <w:rPr>
          <w:rFonts w:ascii="IRNazanin" w:hAnsi="IRNazanin" w:eastAsia="IRNazanin"/>
          <w:color w:val="111111"/>
          <w:sz w:val="28"/>
          <w:sz w:val="28"/>
          <w:szCs w:val="28"/>
          <w:rtl w:val="true"/>
          <w:lang w:bidi="fa-IR"/>
        </w:rPr>
        <w:t>عبدالرحمن العقیلی</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معجم نواصب المحدثین</w:t>
      </w:r>
    </w:p>
    <w:p>
      <w:pPr>
        <w:pStyle w:val="BookText"/>
        <w:rPr/>
      </w:pPr>
      <w:r>
        <w:rPr>
          <w:rFonts w:ascii="IRNazanin" w:hAnsi="IRNazanin" w:eastAsia="IRNazanin"/>
          <w:color w:val="111111"/>
          <w:sz w:val="28"/>
          <w:sz w:val="28"/>
          <w:szCs w:val="28"/>
          <w:rtl w:val="true"/>
          <w:lang w:bidi="fa-IR"/>
        </w:rPr>
        <w:t>عبدالرحمن العقیلی</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استنطاق آیة الغار</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دور الخطاب الدینی فی تغییر البنیة الفکریة</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أنصار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الثورة والثوار</w:t>
      </w:r>
    </w:p>
    <w:p>
      <w:pPr>
        <w:pStyle w:val="BookText"/>
        <w:rPr/>
      </w:pPr>
      <w:r>
        <w:rPr>
          <w:rFonts w:ascii="IRNazanin" w:hAnsi="IRNazanin" w:eastAsia="IRNazanin"/>
          <w:color w:val="111111"/>
          <w:sz w:val="28"/>
          <w:sz w:val="28"/>
          <w:szCs w:val="28"/>
          <w:rtl w:val="true"/>
          <w:lang w:bidi="fa-IR"/>
        </w:rPr>
        <w:t>السید محمد علی الحلو</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السنة المحمدیة</w:t>
      </w:r>
    </w:p>
    <w:p>
      <w:pPr>
        <w:pStyle w:val="BookText"/>
        <w:rPr/>
      </w:pPr>
      <w:r>
        <w:rPr>
          <w:rFonts w:ascii="IRNazanin" w:hAnsi="IRNazanin" w:eastAsia="IRNazanin"/>
          <w:color w:val="111111"/>
          <w:sz w:val="28"/>
          <w:sz w:val="28"/>
          <w:szCs w:val="28"/>
          <w:rtl w:val="true"/>
          <w:lang w:bidi="fa-IR"/>
        </w:rPr>
        <w:t>عسدالرحمن العقیلی</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lang w:bidi="fa-IR"/>
        </w:rPr>
        <w:t>٢</w:t>
      </w:r>
    </w:p>
    <w:p>
      <w:pPr>
        <w:pStyle w:val="BookText"/>
        <w:rPr/>
      </w:pPr>
      <w:r>
        <w:rPr>
          <w:rFonts w:ascii="IRNazanin" w:hAnsi="IRNazanin" w:eastAsia="IRNazanin"/>
          <w:color w:val="111111"/>
          <w:sz w:val="28"/>
          <w:sz w:val="28"/>
          <w:szCs w:val="28"/>
          <w:rtl w:val="true"/>
          <w:lang w:bidi="fa-IR"/>
        </w:rPr>
        <w:t>قواعد حیاتیة علی ضوء روایات أهل البیت علیهم السلام</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المثل العلیا فی تراث أهل البیت علیهم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الصغیر</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خاصف النعل</w:t>
      </w:r>
    </w:p>
    <w:p>
      <w:pPr>
        <w:pStyle w:val="BookText"/>
        <w:rPr/>
      </w:pPr>
      <w:r>
        <w:rPr>
          <w:rFonts w:ascii="IRNazanin" w:hAnsi="IRNazanin" w:eastAsia="IRNazanin"/>
          <w:color w:val="111111"/>
          <w:sz w:val="28"/>
          <w:sz w:val="28"/>
          <w:szCs w:val="28"/>
          <w:rtl w:val="true"/>
          <w:lang w:bidi="fa-IR"/>
        </w:rPr>
        <w:t>الشیخ ماجد العطیة</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الإمام موسی بن جعفر علیهما السلام وروایاته الفقهیة</w:t>
      </w:r>
    </w:p>
    <w:p>
      <w:pPr>
        <w:pStyle w:val="BookText"/>
        <w:rPr/>
      </w:pPr>
      <w:r>
        <w:rPr>
          <w:rFonts w:ascii="Amiri" w:hAnsi="Amiri" w:eastAsia="Amiri" w:cs="Amiri"/>
          <w:color w:val="111111"/>
          <w:sz w:val="28"/>
          <w:sz w:val="28"/>
          <w:szCs w:val="28"/>
          <w:rtl w:val="true"/>
          <w:lang w:bidi="ar-SA"/>
        </w:rPr>
        <w:t>عبد السادة الحداد</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الإمام حسن العسکری علیه السلام وروایاته الفقهیة</w:t>
      </w:r>
    </w:p>
    <w:p>
      <w:pPr>
        <w:pStyle w:val="BookText"/>
        <w:rPr/>
      </w:pPr>
      <w:r>
        <w:rPr>
          <w:rFonts w:ascii="Amiri" w:hAnsi="Amiri" w:eastAsia="Amiri" w:cs="Amiri"/>
          <w:color w:val="111111"/>
          <w:sz w:val="28"/>
          <w:sz w:val="28"/>
          <w:szCs w:val="28"/>
          <w:rtl w:val="true"/>
          <w:lang w:bidi="ar-SA"/>
        </w:rPr>
        <w:t>عبد السادة الحداد</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IRNazanin" w:hAnsi="IRNazanin" w:eastAsia="IRNazanin"/>
          <w:color w:val="111111"/>
          <w:sz w:val="28"/>
          <w:sz w:val="28"/>
          <w:szCs w:val="28"/>
          <w:rtl w:val="true"/>
          <w:lang w:bidi="fa-IR"/>
        </w:rPr>
        <w:t>أصول وقواعد تفسیر الموضوعی</w:t>
      </w:r>
    </w:p>
    <w:p>
      <w:pPr>
        <w:pStyle w:val="BookText"/>
        <w:rPr/>
      </w:pPr>
      <w:r>
        <w:rPr>
          <w:rFonts w:ascii="IRNazanin" w:hAnsi="IRNazanin" w:eastAsia="IRNazanin"/>
          <w:color w:val="111111"/>
          <w:sz w:val="28"/>
          <w:sz w:val="28"/>
          <w:szCs w:val="28"/>
          <w:rtl w:val="true"/>
          <w:lang w:bidi="fa-IR"/>
        </w:rPr>
        <w:t>الشیخ مازن التمیمی</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بحوث لفظیة قرآنیة</w:t>
      </w:r>
    </w:p>
    <w:p>
      <w:pPr>
        <w:pStyle w:val="BookText"/>
        <w:rPr/>
      </w:pPr>
      <w:r>
        <w:rPr>
          <w:rFonts w:ascii="IRNazanin" w:hAnsi="IRNazanin" w:eastAsia="IRNazanin"/>
          <w:color w:val="111111"/>
          <w:sz w:val="28"/>
          <w:sz w:val="28"/>
          <w:szCs w:val="28"/>
          <w:rtl w:val="true"/>
          <w:lang w:bidi="fa-IR"/>
        </w:rPr>
        <w:t>عبد الرحمن العقیلی</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IRNazanin" w:hAnsi="IRNazanin" w:eastAsia="IRNazanin"/>
          <w:color w:val="111111"/>
          <w:sz w:val="28"/>
          <w:sz w:val="28"/>
          <w:szCs w:val="28"/>
          <w:rtl w:val="true"/>
          <w:lang w:bidi="fa-IR"/>
        </w:rPr>
        <w:t>مستدرک الکافی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عبد الزهرة الفحام</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 xml:space="preserve">الإفصاح عن المتواری من أحادیث المسانید والسنن والصحاح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جزئین</w:t>
      </w:r>
    </w:p>
    <w:p>
      <w:pPr>
        <w:pStyle w:val="BookText"/>
        <w:rPr/>
      </w:pPr>
      <w:r>
        <w:rPr>
          <w:rFonts w:ascii="IRNazanin" w:hAnsi="IRNazanin" w:eastAsia="IRNazanin"/>
          <w:color w:val="111111"/>
          <w:sz w:val="28"/>
          <w:sz w:val="28"/>
          <w:szCs w:val="28"/>
          <w:rtl w:val="true"/>
          <w:lang w:bidi="fa-IR"/>
        </w:rPr>
        <w:t>الحاج محسن الخیاط</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آمنة بنت الحسین علیهماالسلام</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 xml:space="preserve">أمهات الائمة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الصافی</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قراءة فی السیرة الفاطمیة</w:t>
      </w:r>
    </w:p>
    <w:p>
      <w:pPr>
        <w:pStyle w:val="BookText"/>
        <w:rPr/>
      </w:pPr>
      <w:r>
        <w:rPr>
          <w:rFonts w:ascii="IRNazanin" w:hAnsi="IRNazanin" w:eastAsia="IRNazanin"/>
          <w:color w:val="111111"/>
          <w:sz w:val="28"/>
          <w:sz w:val="28"/>
          <w:szCs w:val="28"/>
          <w:rtl w:val="true"/>
          <w:lang w:bidi="fa-IR"/>
        </w:rPr>
        <w:t>کفاح الحداد</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الإیمان والعلم الحدیث</w:t>
      </w:r>
    </w:p>
    <w:p>
      <w:pPr>
        <w:pStyle w:val="BookText"/>
        <w:rPr/>
      </w:pPr>
      <w:r>
        <w:rPr>
          <w:rFonts w:ascii="IRNazanin" w:hAnsi="IRNazanin" w:eastAsia="IRNazanin"/>
          <w:color w:val="111111"/>
          <w:sz w:val="28"/>
          <w:sz w:val="28"/>
          <w:szCs w:val="28"/>
          <w:rtl w:val="true"/>
          <w:lang w:bidi="fa-IR"/>
        </w:rPr>
        <w:t>محمد حسین الادیب</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موسوعة اثار السید المقرم</w:t>
      </w:r>
    </w:p>
    <w:p>
      <w:pPr>
        <w:pStyle w:val="BookText"/>
        <w:rPr/>
      </w:pPr>
      <w:r>
        <w:rPr>
          <w:rFonts w:ascii="IRNazanin" w:hAnsi="IRNazanin" w:eastAsia="IRNazanin"/>
          <w:color w:val="111111"/>
          <w:sz w:val="28"/>
          <w:sz w:val="28"/>
          <w:szCs w:val="28"/>
          <w:rtl w:val="true"/>
          <w:lang w:bidi="fa-IR"/>
        </w:rPr>
        <w:t>السید عبد الرزاق المقرم</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الأمن فی القرآن والسنة</w:t>
      </w:r>
    </w:p>
    <w:p>
      <w:pPr>
        <w:pStyle w:val="BookText"/>
        <w:rPr/>
      </w:pPr>
      <w:r>
        <w:rPr>
          <w:rFonts w:ascii="IRNazanin" w:hAnsi="IRNazanin" w:eastAsia="IRNazanin"/>
          <w:color w:val="111111"/>
          <w:sz w:val="28"/>
          <w:sz w:val="28"/>
          <w:szCs w:val="28"/>
          <w:rtl w:val="true"/>
          <w:lang w:bidi="fa-IR"/>
        </w:rPr>
        <w:t>الشیخ خالد النعمانی</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شخصیة المختار الثقفی عند المؤرخین القدامی</w:t>
      </w:r>
    </w:p>
    <w:p>
      <w:pPr>
        <w:pStyle w:val="BookText"/>
        <w:rPr/>
      </w:pPr>
      <w:r>
        <w:rPr>
          <w:rFonts w:ascii="IRNazanin" w:hAnsi="IRNazanin" w:eastAsia="IRNazanin"/>
          <w:color w:val="111111"/>
          <w:sz w:val="28"/>
          <w:sz w:val="28"/>
          <w:szCs w:val="28"/>
          <w:rtl w:val="true"/>
          <w:lang w:bidi="fa-IR"/>
        </w:rPr>
        <w:t>سالم لذیذ والی الغزی</w:t>
      </w:r>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ascii="IRNazanin" w:hAnsi="IRNazanin" w:eastAsia="IRNazanin"/>
          <w:color w:val="111111"/>
          <w:sz w:val="28"/>
          <w:sz w:val="28"/>
          <w:szCs w:val="28"/>
          <w:rtl w:val="true"/>
          <w:lang w:bidi="fa-IR"/>
        </w:rPr>
        <w:t>الوعی الإسلامی</w:t>
      </w:r>
    </w:p>
    <w:p>
      <w:pPr>
        <w:pStyle w:val="BookText"/>
        <w:rPr/>
      </w:pPr>
      <w:r>
        <w:rPr>
          <w:rFonts w:ascii="IRNazanin" w:hAnsi="IRNazanin" w:eastAsia="IRNazanin"/>
          <w:color w:val="111111"/>
          <w:sz w:val="28"/>
          <w:sz w:val="28"/>
          <w:szCs w:val="28"/>
          <w:rtl w:val="true"/>
          <w:lang w:bidi="fa-IR"/>
        </w:rPr>
        <w:t>الشهید السید حسن الشیرازی</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الشعائر الحسینیة فی العصرین الأموی والعباسی</w:t>
      </w:r>
    </w:p>
    <w:p>
      <w:pPr>
        <w:pStyle w:val="BookText"/>
        <w:rPr/>
      </w:pPr>
      <w:r>
        <w:rPr>
          <w:rFonts w:ascii="IRNazanin" w:hAnsi="IRNazanin" w:eastAsia="IRNazanin"/>
          <w:color w:val="111111"/>
          <w:sz w:val="28"/>
          <w:sz w:val="28"/>
          <w:szCs w:val="28"/>
          <w:rtl w:val="true"/>
          <w:lang w:bidi="fa-IR"/>
        </w:rPr>
        <w:t>محمدباقر موسی جعفر</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الأربعین وفلسفة المشی إلی الحسین علیه السلام</w:t>
      </w:r>
    </w:p>
    <w:p>
      <w:pPr>
        <w:pStyle w:val="BookText"/>
        <w:rPr/>
      </w:pPr>
      <w:r>
        <w:rPr>
          <w:rFonts w:ascii="IRNazanin" w:hAnsi="IRNazanin" w:eastAsia="IRNazanin"/>
          <w:color w:val="111111"/>
          <w:sz w:val="28"/>
          <w:sz w:val="28"/>
          <w:szCs w:val="28"/>
          <w:rtl w:val="true"/>
          <w:lang w:bidi="fa-IR"/>
        </w:rPr>
        <w:t>الشیخ حیدر الصمیائی</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IRNazanin" w:hAnsi="IRNazanin" w:eastAsia="IRNazanin"/>
          <w:color w:val="111111"/>
          <w:sz w:val="28"/>
          <w:sz w:val="28"/>
          <w:szCs w:val="28"/>
          <w:rtl w:val="true"/>
          <w:lang w:bidi="fa-IR"/>
        </w:rPr>
        <w:t>یتیم عاشوراء من أنصار کربلاء</w:t>
      </w:r>
    </w:p>
    <w:p>
      <w:pPr>
        <w:pStyle w:val="BookText"/>
        <w:rPr/>
      </w:pPr>
      <w:r>
        <w:rPr>
          <w:rFonts w:ascii="IRNazanin" w:hAnsi="IRNazanin" w:eastAsia="IRNazanin"/>
          <w:color w:val="111111"/>
          <w:sz w:val="28"/>
          <w:sz w:val="28"/>
          <w:szCs w:val="28"/>
          <w:rtl w:val="true"/>
          <w:lang w:bidi="fa-IR"/>
        </w:rPr>
        <w:t>میثاق عباس الحلی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لأبی مخنف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السلفیة عند أهل السنة والإمامیة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السید محمد الکثیری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رأیتم معاویة علی منبری فاقتلوه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عدی فی الکامل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الجوزی فی الموضوعات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فارجموه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عساکر فی تاریخ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کلهم من طریق مجالد بن سعید عن أبی الوداک عن أبی سعید الخدری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عدی فی الکامل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والبلاذری فی أنساب الأشراف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الانتماء المدنی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اعنی به الانتماء إلی مدینة الحلة الفیحاء وتضمنها للمرقد المنسوب لصاحب الذکری العطرة محمد الأصغر ابن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للمدینة حقاً علی أبنائها من خلال تمجیدها بذکر آثارها وتراثها وتاریخها وما تضمنت من رموز تاریخیة مختلفة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ما نستفیده من دراسة التعددیة الزوجیة نموذجا عند الإمام علی علیه السلام نستفید عدة أمور 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کثرة الأبناء فأن جمیع زوجاته علیه السلام أنجبنَ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بلغ عدد ما أنجبنه ستة وثلاثین ذکرا وأنثی تقریبا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من زوجاته علیه السلام الأبکار مثل فاطمة وأُمامة بنت أبی العاص وکان منهن أرامل مثل أسماء بنت عمیس التی کانت قبله زوجة لأبی بکر بن أبی قحافة، وأم سعید بنت عروة التی کانت زوجة لعتبة بن أبی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لکنا غیر متأکدین من أن أم سعید أرملة فربما کانت مطلقة لا أرملة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الملاحظ إن الإمام لم یتزوج علی الزهراء علیه السلام أی زوجة أخری، ولکن بعد وفاتها جمع بین أکثر من زوجة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 علیه السلام بین أربع زوجات فی وقت واحد، هنَّ أُمامةُ بنت أبی العاص وأسماءُ بنت عمیس ولیلی بنت مسعود وزوجة رابعة هی إحدی زوجاته المذکورات وأنَّ أسماءَ بنتَ عمیس وغیرها من الزوجات قد وافقنَ علی الزواج من اِلإمامِ علی علیه السلام بالرغم من وجود أکثر من زوجة لدیه، وهذا یؤکد من أن الصحابیات کن یوافقنَ علی الزواج من الرجل المتزوج، بینما لا ترضی به الکثیرات الیوم ممن تسممت عقولهن بسموم الثقافات الجدیدة والمنحرفة، مع العلم أَنَّ قانونَ التعددیة الزوجیة یعالج الکثیرَ من المشاکل الاجتماعیة کقضیة الأرامل والمطلقات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مواقفَ أولادهِ علیه السلام من تعدد زوجات کان ایجابیاً، فإِنَّ أحداً منهم لم یعترض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بناته علیه السلام لم یعترضنَ علی 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إِننا لو لاحظنا العلاقة بین أبناءِ الإمام علیه السلام من زوجاته المختلفات نجدها جیدة أیضا، فإن کثیرا منهم قد قُتلوا وهم یقاتلون إلی جانب أخیهم الحسین فی معرکة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نؤکد علیه انه علیه السلام قد جمع علیه السلام بین أربع زوجات وهو خلیفة للمسلمین وفی موضع القدوة للرعیة، ولم یؤثر ذلک علی قیادته للرعیة بل کانوا عونا له، فلا حرج أنْ یکون للحاکم أکثر من زوجة، مقتدیا بذلک بسنة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التعدد مخالفاً للتقوی والورع کما یتصور البعض انه مجرد رغبة جنسیة فهذا لیس بصحیح، وفی تعدد الزوجات لدی الإمام کحاکم وخلیفة ردٌ علی مَنْ یزعمُ بأنَّ التعددَ لا ینتشرُ إلا فی الأوساط المتخلفة أو الأمیة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فالإمام علیه السلام کان أفضل أهل العلم والفقه والسیاسة والحکم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تقوی الإمام علی علیه السلام وعبادته وزهده فی الدنیا وخوفه من الظلم لم تمنعه من الزواج من عدة زوجات، خلافا لما یظنه بعض من یصطنعون التقوی والزهد فی الدنیا من أَنَّ ذلک یتعارض مع التعدد، فالجمعُ بین أکثر من زوجة عند علی علیه السلام وبقیة الصحابة رضی الله عنهم یدلُ علی أنَّ تعددَ الزوجاتِ فی الإسلام غیر مقید بالحالات والظروف التی اعتاد عبید الغرب تردیدها، وإنما التعددُ إلی أربع زوجات أمرٌ مشروعٌ دون ضرورات تقیدُهُ أو مبررات تُسَوغُهُ، وهو مندوبٌ ومستحبٌ وغیرُ معللِ بعلةِ، ولا مؤقت بعصر من العصور، ولا زمن من الأزمان ومع ذلک نقول لیس کل مباح او جائز نفعله، إذ لابد من دراسة الظروف الاجتماعیة والاقتصادیة والأخلاقیة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فتأملوا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فی روایاتِ أصحابِنا أنّها ولدتْ سنة خمسٍ من المبعثِ بمکّةَ فی العشرین من جمادی الآخرة، وأنَّ رسول الله صلی الله علیه وآله وسلم قٌبِضَ ولها ثمانی عشرة سنة وسبعة أشهر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 جابر بن یزید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عاشتْ فاطمةُ علیه السلام بعدَ رسولِ اللهِ صلی الله علیه وآله وسلم؟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أربعةَ أشهر، وتوفّیت ولها ثلاث وعشرون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قریب ممّا روته العامّة أنّها ولدتْ سنة إحدی وأربعین من مولد رسول الله صلی الله علیه وآله وسلم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فتکون بعد المبعث بسنة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تاریخ الأئمة وأعلام الوری للطبرسی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هجموا علی دار الإمام علی علیه السلام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 خالد بن الولید ، عبد الرحمن بن عوف وثابت بن قیس بن شماس، زیاد بن لبید ومحمد بن مسلمة وزید بن ثابت وسلمة بن سالم بن وقش وسلمة بن أسلم وأسید بن حضیر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ویضاف لهم کل من أبی عبیدة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شرح النهج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روایة أبی بکر الجوهری وفیه أیضا ذکر اسم بشیر بن سعد راجع کتاب محسن السقط للعلامة المحقق الحجة السید مهدی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أُمامة بنت أبی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بنت أبی العاص بن الربیع بن عبد العزی بن عبد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ویُروی أنه لما توفی أبو العاص بن الربیع فی السنة الثانیة للهجرة کان قد أوصی بابنته أُمامة إلی ابن خاله الزبیر بن العوّام أنه لما جُرح علی بن ابی طالب علیه السلام بالخنجر المسموم خاف علی أُمامة بنت أبی العاص زوجته أن یتزوجها معاویة بن أبی سفیان من بعده، فأرسلَ إلی المغیرة بن نوفل بن الحارث بن عبد المطلب طالبًا منه أنْ یتزوجها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حضرته الوفاة قال لزوجته أُمامة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لک فی الرجال حاجة فقد رضیتُ لک المغیرة بن نوفل عشیراً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أنها ولدت من المغیرة فولدت له یحیی وبه کان یُکنّی قال ابن کثیر عن حوادث السنة الثانیة 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فیما کان من الحوادث فی هذه السنة … وفیها تزوج علی بن أبی طالب بأُمامة بنت زینب بنت رسول الله وهی من أبی العاص بن الربیع بن عبد شمس الأموی وقد توفی أبوها فی هذا العام وهذه هی التی کان رسول الله یحملها فی الصلاة فیضعها إذا سجد ویرفعها إذا 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وبموت أمامة انقطع عقب زینب ابنة رسول الله صلی الله علیه وآله وسلم ولیس لزینب ولا لرقیة ولا لأم کلثوم بنات النبی صلی الله علیه وآله وسلم عقب، وإنما العقب للسیدة فاطمة علیه السلام کما جاء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فی تواریخ الآل الشیخ عباس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غدر خالد بن الولید بقوم بنی حنیفة وقتل مالک بن نویرة تحت عنوان الردة یندی لها الجبین ووصمة فی تاریخ بعض الصحابة وخلاصتها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تسلم الخلافة أبو بکر بعد رسول الله صلی الله علیه وآله وسلم وسمعت القبائل وجاء موسم الزکاة امتنعت بعض القبائل من دفع الزکاة لعلمها أن الرسول صلی الله علیه وآله وسلم قد نصّب علیا خلیفة من بعده،فلم یعطوا الزکاة إلا لمن نصبه الرسول صلی الله علیه وآله وسلم فحکم علیهم ابو بکر بالردة والکفر کبقیة القبائل التی زعم انها ارتدت عن دینها فأرسل إلیهم خالد بن الولید ومع علمه بإسلامهم قتل شیخ بنی حنیفة مالک بن نویرة ودخل بزوجته فی نفس اللیلة فحکم علیه عمر بن الخطاب بقتل مسلم والزنا بزوجته واعتذر له أبو بکر بأنه تأول فأخطأ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 وقد نقلها ابن الجوزی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عنقه وقتل أصحابه وکانت له امرأة یقال لها أم تمیم بنت المنهال من أجمل الناس والنساء فتزوجها خالد…، روی المؤلف بإسناده عن محمد بن الزبیر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خالدا لما نزل البطاح بث السرایا فأتی بمالک وکان فی السریة التی أصابتهم أبو قتادة شهد أن لا سبیل علیه ولا علی أصحابه، وشهد الأعراب أنهم لم یؤذنوا ولم یقیموا ولم یصلوا، وجاءت أم تمیم کاشفة وجهها حتی أکبت علی مالک وکانت أجمل الناس،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إلیک عنی فقد والله قتلتِنی، فأمر بضرب أعناقهم … قال أبو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قولی وأخذ بشهادة الأعراب الذین فتنتهم الغنائم،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 سیف خالد رهقا وإن یکن هذا حقا فعلیک أن تقیده … فلما رآه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أریاء یا عدو الله عدوت علی رجل من المسلمین قتلته ثم تزوجت امرأته لئن أمکننی الله منک لأرجمنک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خلیفة بن خیاط فی تاریخه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ورجاله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محمد عن ابن أبی ذئب عن الزهری عن سالم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أبو قتادة علی أبی بکر فأخبره بمقتل مالک وأصحابه فجزع من ذلک جزعا شدیدا، فکتب أبو بکر إلی خالد فقدم علیه، فقال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یزید خالد علی أن یکون تأول فأخطأ ؟ ورد أبو بکر خالدا، وودی مالک بن نویرة ورد السبی والمال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النفیس فی رزیة یوم الخمیس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خولة بنت جعفر بن قیس الحنفیة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خولة بنت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قبیلةٍ امتنعت عن دفع الزکاة إلاّ لمَن بایَعَتْه یوم غدیر خُمّ، فحَمَل علیهم خالد بن الولید فی جیشٍ جهّزه أبو بکر ـ وقد أطلق علیهم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فقتَلَ خالدٌ مُقاتلیهم واستباح أموالهم وسبی ذراریهم ـ وهم 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وجعل ما حصل علیه فیئاً غنیمةً قسّمُهُ بین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بین الأُساری، فأکرمَها الإمامُ علیِّ أمیر المؤمنین علیه السّلام بالزواج منها، فوَلدَتْ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وکان لقبها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إذ هی ابنة جعفر بن قیس بن مسلمة بن ثعلبة بن یربوع ابن ثعلبة بن الدول بن حنفیّة، المصدر الاستغاثة لأبی القاسم الکوفی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مسألتان فی النصّ علی علیٍّ علیه السلام للشیخ المفید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حزام الکلابیة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أمها ثمامة بنت سهل الکلابی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وبنی کلاب عشیرة من العرب الأقحاح، شهیرة بالشجاعة والفروسیة تکنی بأم البنین وأم العباس ولدت فی السنة الخامسة للهجرة الشریفة علی الأشهر وعرف بنو کلاب بأنهم فرسان العرب، ولهم الذکریات المجیدة والمواقف البطولیة الرائعة فی المغازی بالفروسیة والبسالة والزعامة والسؤدد حتی اذعن لهم الملوک، وهم الذین قال عنهم عقیل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العرب أشجع من آبائها ولا أفرس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ونشأت أم البنین فی حضانة والدین شفیقین حنونین هما حزام بن خالد بن ربیعة، وثمامة بنت سهیل بن عامر، وکانت ثمامة أدیبة کاملة عاقلة، فأدبت ابنتها بآداب العرب وعلمتها بما ینبغی أن تعلمها من آداب المنزل وتأدیة الحقوق الزوجیة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للشیخ عباس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حبیب بنت ربیعة التغلبیة وهی الصهباء بنت ربیعة من السبی الذی أغار علیه خالد بن الولید بعین التمر، ورُزِقَتْ عمر الاکبر ابن علی ورقیة بنت علی وأمهما الصهباء وهی أم حبیب بنت ربیعة بن بجیر بن العبد بن علقمة بن الحارث بن عتبة بن سعد بن زهیر بن جشم بن بکر بن حبیب بن عمرو بن غنم بن تغلب بن وائل وکانت سبیة أصابها خالد بن الولید حین أغار علی بنی تغلب بناحیة عین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عَمَّرَ عُمَرُ هذا حتی بلغ خمسا وثمانین سنة وقیل خمسا وسبعین سنةً فحازَ نصفَ میراثَ الإمام علی علیه السلام، وذلک أنَّ جمیعَ إخوتِهِ وأشقائِهِ وهم عبد الله وجعفر وعثمان قُتِلوا جمیعُهم قَبْلَهُ مع الحسین علیه السلام بالطف فورثهم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الأعلمی طهران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الطالب فی أنساب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عاشَ عمرُ بن علی هذا حتی بلغ خمسا وثمانین سنةً وحازَ نصفَ میراثِ الإمام علیٍّ وماتَ بِیَنبُع</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فی انساب آل أبی طالب لابن عنبة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بنت عمیس صحابیة جلیلة، ومن الصحابیات اللواتی أسلمن فی بدایة الدعوة الإسلامیة، وحیاتها غنیة بالمواقف العظیمة والصبر علی المحن والابتلاءات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أسلمت فی بدایة البعثة النبویة وقبل دخول الرسول الأرقم بن أبی الأرقم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ذلک عند إسلام زوجها جعفر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 من السابقین الی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مقتل جعفر رضی الله عنه فی معرکة مؤتة التی حدثت فی السنة الثامنة للهجرة، وبعد انتهاء عدتها منه، تزوجها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وفاة أبی بکر تزوجها الإمام علی بن أبی طالب علیه السلام وذلک فی السنة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وقد شهدت معه الأحداث الجسام وآخرها شهادته علیه السلام علی ید ابن ملجم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سیرتها الإصابة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رجمة رقم </w:t>
      </w:r>
      <w:r>
        <w:rPr>
          <w:rFonts w:eastAsia="IRNazanin" w:cs="IRNazanin"/>
          <w:b w:val="false"/>
          <w:bCs w:val="false"/>
          <w:i w:val="false"/>
          <w:iCs w:val="false"/>
          <w:color w:val="333333"/>
          <w:sz w:val="20"/>
          <w:szCs w:val="20"/>
        </w:rPr>
        <w:t>10803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توفیت أسماء رضی الله عنها بعد شهادة الإمام علی بن أبی طالب علیه السلام بعدة أشهر، سنة أربعین من الهجرة النبویة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ودفنت بالبقیع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أعلام النساء المؤمنات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علی حسون وأم مشکور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للقمی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 لدفع المخاوف الیومیة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رضی الدین علی بن سدید الدین ابن المطهر الحلی نقلها صاحب البحار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صفوة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کانت أم سعید بنت عروة زوجة لعتبة بن أبی سفیان وولدت له عبد الله بن عتبة، ثم تزوجها الإمام علی علیه السلام وأنجبت له بنتین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رملة الکبری أم الحسن التی تعاقب علیها ثلاثة أزواج</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واحد وج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موسوعة الشیخ المفید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اجزاء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لمحمد 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ذلک فی ترجمة امرئ القیس بن عدی ابن 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تمییز الصحابة لابن حجر ت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لابن شهر آشوب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 للطبرسی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المفید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العدد القویة لابن فهد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للقمی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 المؤمنات للشیخ حسون وأم مشکور ص</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وتحقیق السید احمد صقر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ومنتهی الآمال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الحسین للعلامة المقرم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الجمل للشیخ المفید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فی أجوبة المسائل المهنائیة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أنه کان مریضاً راجع الکامل فی الأدب لأبی العباس المبرد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والوافی بالوفیات للصفدی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والجوهرة فی نسب الإمام علی وآله للبری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النظیم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الکتاب والسنة والتاریخ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وربیع الأبرار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زهر الربیع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اخذ الثار للعلامة ابن نما الحلی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محمد بن الحنفیة دراسة وتحلیل لمحی الدین مشعل ط دار الرسول وهی دراسة قیمة حول شخصیة السید محمد بن الحنفیة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للعلامة المقرم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التاریخ العربی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الی انه لم یکن هناک إلا واحدة فتارة تذکر باسمها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وأخری بکنیتها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کلثوم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ذلک خلاف الظاهر، ذلک أنه کان لأمیر المؤمنین علیه السلام من البنات من تسمی زینب، وکان له من تسمی أم کلثوم وقد نص علیه عدد من مؤلفی الأنساب، وأیضا فإن الروایات التاریخیة تتحدث عنهما، ولا نری ملجأً یلجئ المؤرخ إلی القول بالاتحاد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 ذلک الشیخ فوزی آل سیف فی کتابه من قضایا النهضة الحسینیة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مقتل الحسین للمقرم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السیدة رقیة بنت الإمام الحسین علیه السلام للعلامة الخلخالی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زَرود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المعجم مما استعجم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بفتح أوله وبالدال المهملة فی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معجم البلدان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رمال بین الثعلبیة والخزیمیة بطریق الحاج من الکوفة وهی دون الخزیمیة بمیل وفیها برکة وحوض وفیها وقعة یقال لها یوم زرود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مقتل المقرم حاشیة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صاحب مسیر الامام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أرض منبسطة رمالها حمراء غیر متماسکة تقع علی مسافة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من المدینة، وهی الامتداد الطبیعی لصحراء النفوذ، وسمیت بذلک لأنها تزدرد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تبتلع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المیاه التی تمطرها السحائب وبها آبار ماء لیست بالعذبة، وقد نزلها قبل ذلک سعد بن أبی وقاص مع جیشه فی طریقه إلی القادسیة سنة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وفی زرود أقام الإمام علیه السلام بعض الوقت ونزل بالقرب من زهیر بن القین البجلی وفیها أخبر بمقتل مسلم بن عقیل وهانئ بن عروة وقیل علم بذلک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بالقرب من زرود وتبعد عنها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 باسم رجل یقال له ثعلبة بن مزیقیا من بنی أسد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فأخذت أمه عمودا وخرجت وهی تقول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 بأعلام الهدی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الشیخ فوزی آل 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نساء أمیر المؤمنین علیه السلام کُنَّ کثیرات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حرائر وأمهات 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التأریخ لا یذکر بصراحة عدد الباقیات منهن بعده، إلا نادرا، فلا أعلم من أین استقی الشیخ المازندرانی رحمه الله هذه المعلومات عن کونهن کلهن علی قید الحیاة، وتأکید سفرهن مع الحسین علیه السلام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 المؤمنات للشیخ محمد الحسون وأم علی مشکور ص</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ریاحین الشریعة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قضایا النهضة الحسینیة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فوزی آل سیف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الدارین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التسمیات للعلامة الشهرستانی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حاشیة مقتل الحسین لأبی مخنف بتحقیق الفاری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التسمیات للعلامة الشهرستانی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للعلامة ریشهری 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٥٥٩٧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ربیع الأبرار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التسمیات للعلامة السید الشهرستانی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نقلا عن کتاب فارسی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لناصر خسرو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الطریحی فی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الحجلة بالتحریک،وهو بیت تزین للعروس بالثیاب والستور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لإبراهیم بن محمد الثقفی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النصرة لسید العترة فی حرب الجمل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 ومنتهی الآمال للشیخ القمی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ذَکَرَ فی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وقعت فی شهر جمادی الآخرة والظاهر انه اشتباه من قلمه الشریف او من المطبعة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محمد علی بیضون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التسمیات للعلامة السید الشهرستانی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نقلا عن کتاب فارسی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لناصر خسرو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ومعه بنو 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موجودة فی کتاب الجمل للشیخ المفید فمن أین جاء بها الشیخ الیوسفی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کتابه موسوعة التاریخ الإسلامی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الجمل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الشیخ المفید المجلد الأول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انه ولد فی أحداث الجمل فی منتصف جمادی الأولی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روایة الشیخ الصدوق فی کتابه عیون أخبار الرضا عن الإمام الرضا علیه السلام وقد وصل الخبر للإمام علی علیه السلام وهو فی البصرة وان أمه رضی الله عنه قد ماتت فی نفاسها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هذا الخبر یکون علیه السلام اکبر من محمد الأصغر المکنی بأبی بکر عند المؤرخین بسنة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للقمی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البصرة وواسط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مذار بالفتح وآخره راء وهی عجمیة ولها مخرج فی العربیة أن یکون اسم مکان من قولهم ذره وهو یذره ولا یقال وذرته أماتت العرب ماضیه أی دعه وهو یدعه فمیمه زائدة ویجوز ان تکون المیم أصلیة فیکون من مذرت نفسه أی خبثت وغثت والمذار فی میسان بین واسط والبصرة مقدار أربعة 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وبها مشهد عامر کبیر جلیل عظیم قد أنفق علی عمارته الأموال الجلیلة وعلیه الوقوف وتساق إلیه النذور وهو قبر عبدالله بن علی بن أبی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العشر‌للشیخ الطوسی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للقمی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الأندلس</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أبی مخنف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بتحقیق حسن الغفاری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الاشراف للمسعودی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الشیخ المفید مجلد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الموالید للطبرسی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الحسین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الصفوة لابن الجوزی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ابن بطریق الحلی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النظیم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 من الإرشاد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معرفة الأئمة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باب أحوال أولاده وأزواجه وأمهات أولاده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للشیخ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ط مؤسسة التاریخ العربی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للشیخ علی النمازی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9933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أن المراد من محمد الأصغر هنا هو محمد بن الحنفیة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ت محمد بن أمیر المؤمنین علیه السلام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باستحباب التسمیة باسم محمد صلی الله علیه وآله وسلم ط مؤسسة آل البیت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التسمیات بین التسامح العلوی والتوظیف الاموی للسید علی الشهرستانی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 الحسینیة للفقیه السید الحسین بحر العلوم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التسمیات بین التسامح العلوی والتوظیف الأموی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علی الشهرستانی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الظاهریة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کلام أبی بکر بن أبی شیبة فی هامش الرقم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بروایة الطبرانی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الحسین علیه السلام لابن عساکر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الحسین علیه السلام لابن عساکر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فی 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روح بن الفرج، عن یحیی بن بکیر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إنَّ صاحبه من المعاصرین للائمة، منهم الإمام علی بن أبی طالب وأولاده الحسن والحسین والسجاد والباقر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من سکنة الکوفة من قبیلة الأزد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مقتل أبی مخنف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بتحقیق حسن الغفاری وقد علق علیه فی الهامش انه هو أبو بکر بن علی ذکر ذلک صاحب کتاب أبصار العین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أبی مخنف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بتحقیق الشیخ حسن الغفاری ط قم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الحسین لابن عساکر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وطبعة حدیثة ذات ستة مجلدات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الکتاب العربی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مکتبة الإیمان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الخفیف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الموالید للطبرسی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البطریق الحلی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والمستجاد من الإرشاد العلامة الحلی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سلیمان بن قتة العدوی القرشی من بنی تیم بن مرة بن کعب بن لؤی وکان منقطعا إلی بنی هاشم له أبیات یرثی بها الحسن المجتبی علیه السلام ومراث کثیرة للحسین علیه السلام وللقتلی معه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أنساب الطالبیین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 المجلد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للطبرسی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الصفوة لابن الجوزی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المجدی فی انساب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نجم الدین أبو الحسن علی بن محمد بن علی بن محمد العلوی العمری النسابة من أعلام القرن الخامس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والعمری نسبة إلی جده عمر الاطرف ابن الإمام علی علیه السلام ولد سنة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بالبصرة وتوفی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هـ بالموصل وصححه السید المرعشی مقربا إلی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لان القول بالأول فمعناه أن عمره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وهو بعید جدا فیحتمل حصل غلط راجع مقدمة المجدی فی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انساب الطالبیین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لابن شهر آشوب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للعلامة السید المقرم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ط مؤسسة التاریخ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ویعلق السید فی الهامش بان مصدر نقله عن جمهرة أنساب العرب لابن حزم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ذلک فراجع</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ذکره فی هامشه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لوعة الأشجان فی مقتل الحسین للعلامة السید محسن الأمین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السید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السید حسن بن السید إبراهیم بن السید حسین بن السید رضا بن السید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الطباطبائی المعروف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یرقی نسبه الشریف إلی السید إبراهیم الملقب طباطبا بن إسماعیل الدیباح بن إبراهیم الغمر بن الحسن المثنی بن الإمام الحسن المجتبی بن الإمام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مدینة النجف الأشرف عام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وقد أرخ ولادته جده السید حسن بقوله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الحسینیة للفقیه المجتهد السید الحسین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10/200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کمبانی والطبعة الجدیدة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لابن شهر آشوب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هذا الشطر صاحب الفتوح لابن الاعثم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ط بیروت ذکره السید الحسین بحر العلوم فی هامش کتابه الثورة الحسینیة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لأبی فرج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للعلامة الامینی 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التعارف للمطبوعات بیروت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لأبی الفرج الاصفهانی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بتحقیق السید احمد صقر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الثورة الحسینیة للسید حسین بحر العلوم 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من بحر المجتث</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من بحر مجزوء الکامل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الأصح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الأبیات الظاهر أنها من نظم صاحب روضة الشهداء</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للشیخ حسین کاشفی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شعاع فاخر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للعلامة جعفر بن نما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یوسف الغروی من المعاصرین، له دراسة فی التاریخ الإسلامی من عصر الرسالة حتی الغیبة وقد مر علی تاریخ کربلاء ولکنه لم یذکر حتی کنیة أبی بکر بن علی فضلا عن مشارکته فی کربلاء وهو من غرائب الکتاب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لنجم الدین جعفر بن محمد بن جعفر بن هبة الله بن نما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المؤلف لماذا وضع هذا الکتاب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أبی مخنف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ط، تحقیق الشیخ الحسن الغفاری ط سنة</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الکتاب العربی بـ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للعلامة محمد مهدی شمس الدین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الکتاب العربی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 الخطابة الحسینیة للشیخ المقدسی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أمالی الطوسی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الحسین للمقرم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مؤسسة التاریخ العربی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مقتل الحسین للعلامة المقرم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هامش تذکرة الخواص</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الانثربولوجیة الاجتماعیة الثقافیة لمجتمع الکوفة عند الإمام الحسین علیه السلام السید نبیل الحسینی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الشؤون الفکریة والثقافیة فی العتبة الحسینیة المقدسة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العلامة شمس الدین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للمقرم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التاریخ العربی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الشاعر الکبیر الأدیب الأستاذ المهندس محمد عبد المحسن شعابث من شعراء أهل البیت الواعین لواقعهم الإسلامی وله ثقافة إسلامیة جیدة وتدین عال وذو خلق رفیع عرفته شاعرا فی المنتدیات والمهرجانات والاحتفالات الإسلامیة ومتواضعا فی شخصیته ومن أهل التقوی والصلاح شاعر یصوغ الکلام من قلبه ویتفاعل معه اذا سمعته یشعرک بأنه لا یتصنع فی کلماته وأنها تخرج بهدوء وحزن ویربط شعره بواقعه ویأمر بالمعروف وینهی عن المنکر فجزاه الله تعالی خیرا ووفقه الله تعالی لکل عمل صالح</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إن الله تعالی هو المسمی کما فی تسمیة آدم وابلیس ویحیی وعیسی وغیر ذلک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التسمیات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الشهرستانی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 للجاحظ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تعلیل التسمیة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الابرار</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،باب الأسماء والکنی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المیسر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وعمدة القاری فی صحیح البخاری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التسمیات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غالب أسماء العرب کانت توضع علی الفأل، لأن الأسماء الحسنة الجمیلة تبعث علی التفاؤل، أما الأسماء الخبیثة الردیئة فإّنها تولی التشاؤم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والإسلام حبذ التفاؤل ولم ینه عنه، وکذا التشاؤم من الأسماء القبیحة، بل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کان یتأثّر من الأسماء القبیحة ویفرح بالأسماء الحسنة، وکان یقول إذا أعجبته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أخذنا فالک من فیک، وإنّه صلی الله علیه وآله وسلم یعجبه إذا خرج لحاجة أن یسمع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راشد یا نجیح، وإنّه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عدوی ولا طیرة ویعجبنی الفأل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فأنه یتفاءل بالاسم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 الإمام علی بن أبی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حق، والرَقی حق، والسحر حق، والفال حق، والطیرة لیست بحق، والعدوی لیست بحق وقال الأصمعی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لابن 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الفأل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تکون مریضاً فتسمع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سالم، أو باغیاً فتسمع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واجد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روایة رفض المرضعات لارضاع النبی صلی الله علیه وآله وسلم لانه یتیم محل اشکال فیها عندی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ولو کان یتیما الم یکن عمه سید قریش واعمامه من بنی هاشم سادات مکة فکیف یمکن قبول مثل هذا النص؟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التسمیات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التسمیات للسید علی الشهرستانی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المخل إلی مذهب الإمام ابن حنبل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عن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مع المشککین فی نهج البلاغة عادل حسن الاسدی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نهج البلاغة للشیخ هادی آل کاشف الغطاء ومسند نهج البلاغة للسید محمد جواد الحسینی الجلالی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لأبی الفرج الإصفهانی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بن عمار بن أبی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خباب بن عبد الله الدهنی بضم الدال المهملة وإسکان الهاء وفتحها والنون قبل الیاء مولاهم کوفی ودهن من بجیلة وهو دهن بن معاویة بن أسلم بن خمس بن الغوث بن أنمار کان وجها فی أصحابنا ومتقدما کبیر الشأن عظیم المحل ثقة، وکان أبوه عمار ثقة فی العامة وجها یکنی أبا معاویة، وروی معاویة عن أبی عبد الله علیه السلام وأبی الحسن موسی علیه السلام ومات سنة خمس وسبعین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الکشی إنه کان یبیع السابری وعاش مائة وخمسا وسبعین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علی بن أحمد العقیقی لم یکن معاویة بن عمار بمستقیم، کان ضعیف العقل مأمونا فی حدیثه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للعلامة الحلی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بن وهب البجلی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عربی صمیم ثقة صحیح حسن الطریقة روی عن أبی عبد الله وأبی الحسن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سلیط الزیدی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الکاظم علیه السلام له حدیث 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ویزید بن خلیفة الحارثی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الکاظم علیه السلام واقفی روی الکشی عن محمد بن عیسی عن النضر بن سوید رفعه إلی أبی عبد الله علیه السلام أنه یحسب بالحارث بن کعب وهذا الطریق غیر متصل ومع ذلک فلا یوجب 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ویزید الصائغ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بالغین المعجمة قال الکشی ذکر الفضل فی بعض کتبه الکذابین المشهورون أبا الخطاب ویونس بن ظبیان ویزید الصائغ ومحمد بن سنان وأبو سمینة أشهرهم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41049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ص</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بتحقیق محمود محمد محمود نصار ط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فاطمة علیه السلام فی فدک ودفنها سرا لیلا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إحیاء التراث – بیروت، الطبعة الأولی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 بتصحیح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أحمد الرفاعی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بکر بن شعوب اللیثی اسمه شداد وقیل الأسود وقیل هو شداد بن الأسود وأما شعوب فهی أمه باتفاق وهو الذی یقول فیه أبو سفیان بن حرب لما دافع عنه یوم أحد ولو شئت نجتنی کمیت طمرة ولم أحمل النعماء لابن شعوب وله أخ اسمه جعونة تقدم فی الجیم وحکی الجرمی فی النوادر المجموعة ومن خطه نقلت بسند صحیح عن أبی عبیدة فیمن کان ینسب الی أمه أبو بکر بن شعوب نسب الی أمه وأبوه هو من بنی لیث بن بکر بن کنانة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فی تمییز الصحابة ص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الزبیر هو عبد الله بن الزبیر بن العوام بن خویلد الأسدی القرشی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وأبوه الصحابی الزبیر بن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 أسماء بنت أبی بکر الصدیق، وکنیته أبو بکر وأبو خبیب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الزبیر بن العوام والزبیر هو حواری رسول الله صلی الله علیه وآله وسلم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والأشراف للمسعودی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للمفید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التسمیات للعلامة السید علی الشهرستاتی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 لابن طاوس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أبی سلمة القرشی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أبی سلمة ابن عبد الأسد بن هلال بن عبد الله بن عمر ابن مخزوم، أبو حفص القرشی المخزومی المدنی الحبشی المولد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قبل الهجرة بسنتین أو أکثر فإن أباه توفی فی سنة ثلاث من الهجرة، وخلف أربعة أولاد، هذا أکبرهم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وسلمة، وزینب، ودرة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النبی عمه من الرضاع ثم کان عمر هو الذی زوج أمه بالنبی وهو 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 فی حیاة النبی تزوج وقد احتلم، وکبر، فسأل عن القبلة للصائم فبطل ما نقله أبو عمر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مولده بأرض الحبشة سنة اثنتین ثم إنه کان فی سنة اثنتین أبواه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وسنة إحدی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بالمدینة، وشهد أبوه بدرا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فأنی یکون مولده فی الحبشة فی سنة اثنتین؟ بل ولد قبل ذلک بکثیر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 ابن الزبیر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أکبر منی بسنتین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یتحدث البعض بقوله اذا کان علی صاحب الحق فی الخلافة فلماذا سکت واین هی المصلحة من استعماله سیاسة الصمت بدل القتال والمعارضة کما فعل ولده الامام الحسین علیه السلام ؟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الامام علیاً علیه السلام قد بین ذلک فی خطبته الشقشقیة بقوله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لَقَدْ تَقَمَّصَهَا ابن أبی قحافة وَإِنَّهُ لَیَعْلَمُ أَنَّ مَحَلِّی مِنْهَا مَحَلُّ الْقُطْبِ مِنَ الرَّحَی یَنْحَدِرُ عَنِّی السَّیْلُ ولَا یَرْقَی إِلَیَّ الطَّیْرُ فَسَدَلْتُ دُونَهَا ثَوْباً وطَوَیْتُ عَنْهَا کَشْحاً وطَفِقْتُ أَرْتَئِی بَیْنَ أَنْ أَصُولَ بِیَدٍ جَذَّاءَ أَوْ أَصْبِرَ عَلَی طَخْیَةٍ عَمْیَاءَ یَهْرَمُ فِیهَا الْکَبِیرُ ویَشِیبُ فِیهَا الصَّغِیرُ ویَکْدَحُ فِیهَا مُؤْمِنٌ حَتَّی یَلْقَی رَبَّهُ فَرَأَیْتُ أَنَّ الصَّبْرَ عَلَی هَاتَا أَحْجَی فَصَبَرْتُ وفِی الْعَیْنِ قَذًی وفِی الْحَلْقِ شَجًا أَرَی تُرَاثِی نَهْباً حَتَّی مَضَی الْأَوَّلُ لِسَبِیلِهِ فَأَدْلَی بِهَا إِلَی ابن الخطاب بَعْدَهُ ثُمَّ تَمَثَّلَ بِقَوْلِ الْأَعْشَی شَتَّانَ مَا یَوْمِی عَلَی کُورِهَا ویَوْمُ حَیَّانَ أَخِی جَابِرِ َیَا عَجَباً بَیْنمَا هُوَ یَسْتَقِیلُهَا فِی حَیَاتِهِ إِذْ عَقَدَهَا لِآخَرَ بَعْدَ وَفَاتِهِ لَشَدَّ مَا تَشَطَّرَا ضَرْعَیْهَا فَصَیَّرَهَا فِی حَوْزَةٍ خَشْنَاءَ یَغْلُظُ کَلْمُهَا ویَخْشُنُ مَسُّهَا ویَکْثُرُ الْعِثَارُ فِیهَا والِاعْتِذَارُ مِنْهَا فَصَاحِبُهَا کَرَاکِبِ الصَّعْبَةِ إِنْ أَشْنَقَ لَهَا خَرَمَ وإِنْ أَسْلَسَ لَهَا تَقَحَّمَ فَمُنِیَ النَّاسُ لعَمْرُ اللَّهِ بِخَبْطٍ وشِمَاسٍ وتَلَوُّنٍ واعْتِرَاضٍ فَصَبَرْتُ عَلَی طُولِ الْمُدَّةِ وشِدَّةِ الْمِحْنَِة حَتَّی إِذَا مَضَی لِسَبِیلِهِ جَعَلَهَا فِی جَمَاعَةٍ زَعَمَ أَنِّی أَحَدُهُمْ فَیَا لَلَّهِ ولِلشُّورَی مَتَی اعْتَرَضَ الرَّیْبُ فِیَّ مَعَ الْأَوَّلِ مِنْهُمْ حَتَّی صِرْتُ أُقْرَنُ إِلَی هَذِهِ النَّظَائِرِ لَکِنِّی أَسْفَفْتُ إِذْأَسَفُّوا وطِرْتُ إِذْ طَارُوا فَصَغَا رَجُلٌ مِنْهُمْ لِضِغْنِهِ ومَالَ الْآخَرُ لِصِهْرِهِ مَعَ هَنٍ وهَنٍ إِلَی أَنْ قَامَ ثَالِثُ الْقَوْمِ نَافِجاً حِضْنَیْهِ بَیْنَ نَثِیلِهِ ومُعْتَلَفِهِ وقَامَ مَعَهُ بَنُو أَبِیهِ یَخْضَمُونَ مَالَ اللَّهِ خِضْمَةَ الْإِبِلِ نِبْتَةَ الرَّبِیعِ إِلَی أَنِ انْتَکَثَ عَلَیْهِ فَتْلُهُ وأَجْهَزَ عَلَیْهِ عَمَلُهُ وکَبَتْ بِهِ بِطْنَتُهُ فَمَا رَاعَنِی إِلَّا والنَّاسُ کَعُرْفِ الضَّبُعِ إِلَیَّ یَنْثَالُونَ عَلَیَّ مِنْ کُلِّ جَانِبٍ حَتَّی لَقَدْ وُطِئَ الْحَسَنَانِ وشُقَّ عِطْفَایَ مُجْتَمِعِینَ حَوْلِی کَرَبِیضَةِ الْغَنَمِ فَلَمَّا نَهَضْتُ بِالْأَمْرِ نَکَثَتْ طَائِفَةٌ ومَرَقَتْ أُخْرَی وقَسَطَ آخَرُونَ کَأَنَّهُمْ لَمْ یَسْمَعُوا اللَّهَ سُبْحَانَهُ یَقُولُ تِلْکَ الدَّارُالْآخِرَةُ نَجْعَلُها لِلَّذِینَ لا یُرِیدُونَ عُلُوًّا فِی الْأَرْضِ ولا فَساداً والْعاقِبَةُ لِلْمُتَّقِینَ بَلَی واللَّهِ لَقَدْ سَمِعُوهَا ووَعَوْهَا ولَکِنَّهُمْ حَلِیَتِ الدُّنْیَا فِی أَعْیُنِهِمْ ورَاقَهُمْ زِبْرِجُهَا أَمَا والَّذِی فَلَقَ الْحَبَّةَ وبَرَأَ النَّسَمَةَ لَوْ لَا حُضُورُ الْحَاضِرِ وقِیَامُ الْحُجَّةِ بِوُجُودِ النَّاصِرِ ومَاأَخَذَ اللَّهُ عََلی الْعُلَمَاءِ أَلَّا یُقَارُّوا عَلَی کِظَّةِ ظَالِمٍ ولَا سَغَبِ مَظْلُومٍ لَأَلْقَیْتُ حَبْلَهَا عَلَی غَارِبِهَا ولَسَقَیْتُ آخِرَهَا بِکَأْسِ أَوَّلِهَا ولَأَلْفَیْتُمْ دُنْیَاکُمْ هَذِهِ أَزْهَدَ عِنْدِی مِنْ عَفْطَةِ عَنْزٍ قَالُوا وقَامَ إِلَیْهِ رَجُلٌ مِنْ أَهْلِ السَّوَادِ عِنْدَ بُلُوغِهِ إِلَی هَذَا الْمَوْضِعِ مِنْ خُطْبَتِهِ فَنَاوَلَهُ کِتَاباً قِیلَ إِنَّ فِیهِ مَسَائِلَ کَانَ یُرِیدُ الْإِجَابَةَ عَنْهَا فَأَقْبَلَ یَنْظُرُ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فَرَغَ مِنْ قِرَاءَتِهِ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ابْنُ عَبَّاسٍ یَا أَمِیرَ الْمُؤْمِنِینَ لَوِ اطَّرَدَتْ خُطْبَتُکَ مِنْ حَیْثُ أَفْضَیْتَ فَقَالَ هَیْهَاتَ یَا ابْنَ عَبَّاسٍ تِلْکَ شِقْشِقَةٌ هَدَرَتْ ثُمَّ قَرَّتْ قَالَ ابْنُ عَبَّاسٍ فَوَاللَّهِ مَا أَسَفْتُ عَلَی کَلَامٍ قَطُّ کَأَسَفِی عَلَی هَذَا الْکَلَامِ أَلَّا یَکُونَ أَمِیرُ الْمُؤْمِنِینَ ع بَلَغَ مِنْهُ حَیْثُ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نهج البلاغة وشرحها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ص</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بتحقیق محمود محمد محمود نصار ط دار الکتب العلمیة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م الفهرست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والتسمیات للسید الشهرستانی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القاری، وتحفة الاحوذی، وفیض القدیر وغیرها من کتب الحدیث عند السنة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سیر أعلام النبلاء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فتح الباری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أیضا الطبقات الکبری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وتاریخ مدینة دمشق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وعون المعبود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وتهذیب التهذیب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عبد الرزاق الصنعانی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الطبقات الکبری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مظعون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أن الجاهلیة کانت عصر تفسخ للقیم کان عثمان یحرم الخمر علی نفسه من قبل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اسلم بعد ثلاثة عشر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عذبته قریش وحین أذن الله بالهجرة هاجر إلی الحبشة سرا من قریش وکان امیر جماعة المهاجرین إلی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أشیع الخبر الکاذب بإسلام قریش رجع مع من رجع إلی مکة وباکتشافهم الکذبة دخل کل مسلم بجوار أحد زعماء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ودخل عثمان بجوار الولید بن المغیرة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شارک فی غزوة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عدة آیات فیه وکان کثیر الاجتهاد فی العبادة حتی ان زوجته اشتکت منه فعاتبه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أول من مات بالمدینة من المهاجرین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 من دفن بالبقیع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الرسول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رحمک الله یا عثمان ما أصبت من الدنیا ولا أصابت منک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 ملامح شخصیته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أعلام النبلاءج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النورین الشیخ ابو الحسن المرندی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و تقریب المعارف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تاریخ الثقفی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ومقاتل الطالبیین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الإقبال ومزار المفید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فی معرفة الصحابة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3577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فی الإصابة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5451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فی سیر أعلام النبلاء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157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فی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225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image" Target="media/image2.jpeg"/><Relationship Id="rId126" Type="http://schemas.openxmlformats.org/officeDocument/2006/relationships/image" Target="media/image2.jpeg"/><Relationship Id="rId127" Type="http://schemas.openxmlformats.org/officeDocument/2006/relationships/footer" Target="footer120.xml"/><Relationship Id="rId128" Type="http://schemas.openxmlformats.org/officeDocument/2006/relationships/footnotes" Target="footnotes.xml"/><Relationship Id="rId129" Type="http://schemas.openxmlformats.org/officeDocument/2006/relationships/numbering" Target="numbering.xml"/><Relationship Id="rId130" Type="http://schemas.openxmlformats.org/officeDocument/2006/relationships/fontTable" Target="fontTable.xml"/><Relationship Id="rId131" Type="http://schemas.openxmlformats.org/officeDocument/2006/relationships/settings" Target="settings.xml"/><Relationship Id="rId1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134</Pages>
  <Words>22659</Words>
  <Characters>101540</Characters>
  <CharactersWithSpaces>122936</CharactersWithSpaces>
  <Paragraphs>1593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2026-08-17T16:12:48Z</dcterms:created>
  <dc:creator>ghaemiyeh.com</dc:creator>
  <dc:description/>
  <dc:language>en-US</dc:language>
  <cp:lastModifiedBy/>
  <dcterms:modified xsi:type="dcterms:W3CDTF">2026-08-17T19:42:53Z</dcterms:modified>
  <cp:revision>1</cp:revision>
  <dc:subject/>
  <dc:title>یتیم عاشوراء من انصار کربلاء</dc:title>
</cp:coreProperties>
</file>

<file path=docProps/custom.xml><?xml version="1.0" encoding="utf-8"?>
<Properties xmlns="http://schemas.openxmlformats.org/officeDocument/2006/custom-properties" xmlns:vt="http://schemas.openxmlformats.org/officeDocument/2006/docPropsVTypes"/>
</file>