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حکایت آفتاب نگاهی به زندگی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616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35618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35620_139525021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35622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35624_1395250215">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635626_1395250215">
            <w:r>
              <w:rPr>
                <w:webHidden/>
                <w:rStyle w:val="IndexLink"/>
                <w:rtl w:val="true"/>
              </w:rPr>
              <w:t xml:space="preserve">فهرست تاریخچه‌ی زندگانی حضرت رضا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635628_1395250215">
            <w:r>
              <w:rPr>
                <w:webHidden/>
                <w:rStyle w:val="IndexLink"/>
                <w:rtl w:val="true"/>
              </w:rPr>
              <w:t xml:space="preserve">تاریخ ولادت حضرت رضا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635630_1395250215">
            <w:r>
              <w:rPr>
                <w:webHidden/>
                <w:rStyle w:val="IndexLink"/>
                <w:rtl w:val="true"/>
              </w:rPr>
              <w:t xml:space="preserve">مادر بزرگوار حضرت رضا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635632_1395250215">
            <w:r>
              <w:rPr>
                <w:webHidden/>
                <w:rStyle w:val="IndexLink"/>
                <w:rtl w:val="true"/>
              </w:rPr>
              <w:t xml:space="preserve">فرزندان امام رضا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635634_1395250215">
            <w:r>
              <w:rPr>
                <w:webHidden/>
                <w:rStyle w:val="IndexLink"/>
                <w:rtl w:val="true"/>
              </w:rPr>
              <w:t xml:space="preserve">ولادت با سعادت شمس الشموس، علی بن موسی الرضا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635636_1395250215">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آرزوی دیدار امام رضا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635638_1395250215">
            <w:r>
              <w:rPr>
                <w:webHidden/>
                <w:rStyle w:val="IndexLink"/>
                <w:rtl w:val="true"/>
              </w:rPr>
              <w:t xml:space="preserve">چرا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را رضا نامیدند؟</w:t>
            </w:r>
            <w:r>
              <w:rPr>
                <w:rStyle w:val="IndexLink"/>
                <w:rtl w:val="true"/>
              </w:rPr>
              <w:tab/>
            </w:r>
            <w:r>
              <w:rPr>
                <w:rStyle w:val="IndexLink"/>
              </w:rPr>
              <w:t>26</w:t>
            </w:r>
          </w:hyperlink>
        </w:p>
        <w:p>
          <w:pPr>
            <w:pStyle w:val="Contents2"/>
            <w:tabs>
              <w:tab w:val="clear" w:pos="8743"/>
              <w:tab w:val="right" w:pos="9026" w:leader="dot"/>
            </w:tabs>
            <w:rPr/>
          </w:pPr>
          <w:hyperlink w:anchor="__RefHeading___Toc635640_1395250215">
            <w:r>
              <w:rPr>
                <w:webHidden/>
                <w:rStyle w:val="IndexLink"/>
                <w:rtl w:val="true"/>
              </w:rPr>
              <w:t xml:space="preserve">دوران کودکی و جوانی حضرت رضا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635642_1395250215">
            <w:r>
              <w:rPr>
                <w:webHidden/>
                <w:rStyle w:val="IndexLink"/>
                <w:rtl w:val="true"/>
              </w:rPr>
              <w:t xml:space="preserve">مرجعیت دینی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جوانی</w:t>
            </w:r>
            <w:r>
              <w:rPr>
                <w:rStyle w:val="IndexLink"/>
                <w:rtl w:val="true"/>
              </w:rPr>
              <w:tab/>
            </w:r>
            <w:r>
              <w:rPr>
                <w:rStyle w:val="IndexLink"/>
              </w:rPr>
              <w:t>29</w:t>
            </w:r>
          </w:hyperlink>
        </w:p>
        <w:p>
          <w:pPr>
            <w:pStyle w:val="Contents2"/>
            <w:tabs>
              <w:tab w:val="clear" w:pos="8743"/>
              <w:tab w:val="right" w:pos="9026" w:leader="dot"/>
            </w:tabs>
            <w:rPr/>
          </w:pPr>
          <w:hyperlink w:anchor="__RefHeading___Toc635644_1395250215">
            <w:r>
              <w:rPr>
                <w:webHidden/>
                <w:rStyle w:val="IndexLink"/>
                <w:rtl w:val="true"/>
              </w:rPr>
              <w:t xml:space="preserve">عظمت والای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پیشگاه الهی</w:t>
            </w:r>
            <w:r>
              <w:rPr>
                <w:rStyle w:val="IndexLink"/>
                <w:rtl w:val="true"/>
              </w:rPr>
              <w:tab/>
            </w:r>
            <w:r>
              <w:rPr>
                <w:rStyle w:val="IndexLink"/>
              </w:rPr>
              <w:t>30</w:t>
            </w:r>
          </w:hyperlink>
        </w:p>
        <w:p>
          <w:pPr>
            <w:pStyle w:val="Contents2"/>
            <w:tabs>
              <w:tab w:val="clear" w:pos="8743"/>
              <w:tab w:val="right" w:pos="9026" w:leader="dot"/>
            </w:tabs>
            <w:rPr/>
          </w:pPr>
          <w:hyperlink w:anchor="__RefHeading___Toc635646_1395250215">
            <w:r>
              <w:rPr>
                <w:webHidden/>
                <w:rStyle w:val="IndexLink"/>
                <w:rtl w:val="true"/>
              </w:rPr>
              <w:t>فرزند سرزمین غربت</w:t>
            </w:r>
            <w:r>
              <w:rPr>
                <w:rStyle w:val="IndexLink"/>
                <w:rtl w:val="true"/>
              </w:rPr>
              <w:tab/>
            </w:r>
            <w:r>
              <w:rPr>
                <w:rStyle w:val="IndexLink"/>
              </w:rPr>
              <w:t>31</w:t>
            </w:r>
          </w:hyperlink>
        </w:p>
        <w:p>
          <w:pPr>
            <w:pStyle w:val="Contents2"/>
            <w:tabs>
              <w:tab w:val="clear" w:pos="8743"/>
              <w:tab w:val="right" w:pos="9026" w:leader="dot"/>
            </w:tabs>
            <w:rPr/>
          </w:pPr>
          <w:hyperlink w:anchor="__RefHeading___Toc635648_1395250215">
            <w:r>
              <w:rPr>
                <w:webHidden/>
                <w:rStyle w:val="IndexLink"/>
                <w:rtl w:val="true"/>
              </w:rPr>
              <w:t xml:space="preserve">سیره‌ی عبادی حضرت رضا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635650_1395250215">
            <w:r>
              <w:rPr>
                <w:webHidden/>
                <w:rStyle w:val="IndexLink"/>
                <w:rtl w:val="true"/>
              </w:rPr>
              <w:t xml:space="preserve">برنامه‌ی عبادی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سفر خراسان</w:t>
            </w:r>
            <w:r>
              <w:rPr>
                <w:rStyle w:val="IndexLink"/>
                <w:rtl w:val="true"/>
              </w:rPr>
              <w:tab/>
            </w:r>
            <w:r>
              <w:rPr>
                <w:rStyle w:val="IndexLink"/>
              </w:rPr>
              <w:t>34</w:t>
            </w:r>
          </w:hyperlink>
        </w:p>
        <w:p>
          <w:pPr>
            <w:pStyle w:val="Contents3"/>
            <w:tabs>
              <w:tab w:val="clear" w:pos="8459"/>
              <w:tab w:val="right" w:pos="9026" w:leader="dot"/>
            </w:tabs>
            <w:rPr/>
          </w:pPr>
          <w:hyperlink w:anchor="__RefHeading___Toc635652_1395250215">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35654_1395250215">
            <w:r>
              <w:rPr>
                <w:webHidden/>
                <w:rStyle w:val="IndexLink"/>
                <w:rtl w:val="true"/>
              </w:rPr>
              <w:t xml:space="preserve">نماز اول وقت حضرت رضا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35656_1395250215">
            <w:r>
              <w:rPr>
                <w:webHidden/>
                <w:rStyle w:val="IndexLink"/>
                <w:rtl w:val="true"/>
              </w:rPr>
              <w:t>سیره‌ی اجتماعی و آداب معاشرت حضرت با مردم</w:t>
            </w:r>
            <w:r>
              <w:rPr>
                <w:rStyle w:val="IndexLink"/>
                <w:rtl w:val="true"/>
              </w:rPr>
              <w:tab/>
            </w:r>
            <w:r>
              <w:rPr>
                <w:rStyle w:val="IndexLink"/>
              </w:rPr>
              <w:t>39</w:t>
            </w:r>
          </w:hyperlink>
        </w:p>
        <w:p>
          <w:pPr>
            <w:pStyle w:val="Contents3"/>
            <w:tabs>
              <w:tab w:val="clear" w:pos="8459"/>
              <w:tab w:val="right" w:pos="9026" w:leader="dot"/>
            </w:tabs>
            <w:rPr/>
          </w:pPr>
          <w:hyperlink w:anchor="__RefHeading___Toc635658_1395250215">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35660_1395250215">
            <w:r>
              <w:rPr>
                <w:webHidden/>
                <w:rStyle w:val="IndexLink"/>
                <w:rtl w:val="true"/>
              </w:rPr>
              <w:t xml:space="preserve">جود و سخاوت حضرت رضا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635662_1395250215">
            <w:r>
              <w:rPr>
                <w:webHidden/>
                <w:rStyle w:val="IndexLink"/>
                <w:rtl w:val="true"/>
              </w:rPr>
              <w:t xml:space="preserve">عنایت و توجه ویژه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نیازمندان</w:t>
            </w:r>
            <w:r>
              <w:rPr>
                <w:rStyle w:val="IndexLink"/>
                <w:rtl w:val="true"/>
              </w:rPr>
              <w:tab/>
            </w:r>
            <w:r>
              <w:rPr>
                <w:rStyle w:val="IndexLink"/>
              </w:rPr>
              <w:t>41</w:t>
            </w:r>
          </w:hyperlink>
        </w:p>
        <w:p>
          <w:pPr>
            <w:pStyle w:val="Contents3"/>
            <w:tabs>
              <w:tab w:val="clear" w:pos="8459"/>
              <w:tab w:val="right" w:pos="9026" w:leader="dot"/>
            </w:tabs>
            <w:rPr/>
          </w:pPr>
          <w:hyperlink w:anchor="__RefHeading___Toc635664_1395250215">
            <w:r>
              <w:rPr>
                <w:webHidden/>
                <w:rStyle w:val="IndexLink"/>
                <w:rtl w:val="true"/>
              </w:rPr>
              <w:t>حفظ آبرو و حیثیت نیازمندان</w:t>
            </w:r>
            <w:r>
              <w:rPr>
                <w:rStyle w:val="IndexLink"/>
                <w:rtl w:val="true"/>
              </w:rPr>
              <w:tab/>
            </w:r>
            <w:r>
              <w:rPr>
                <w:rStyle w:val="IndexLink"/>
              </w:rPr>
              <w:t>43</w:t>
            </w:r>
          </w:hyperlink>
        </w:p>
        <w:p>
          <w:pPr>
            <w:pStyle w:val="Contents3"/>
            <w:tabs>
              <w:tab w:val="clear" w:pos="8459"/>
              <w:tab w:val="right" w:pos="9026" w:leader="dot"/>
            </w:tabs>
            <w:rPr/>
          </w:pPr>
          <w:hyperlink w:anchor="__RefHeading___Toc635666_1395250215">
            <w:r>
              <w:rPr>
                <w:webHidden/>
                <w:rStyle w:val="IndexLink"/>
                <w:rtl w:val="true"/>
              </w:rPr>
              <w:t xml:space="preserve">سیره ی حضرت رضا </w:t>
            </w:r>
            <w:r>
              <w:rPr>
                <w:rStyle w:val="IndexLink"/>
                <w:rtl w:val="true"/>
              </w:rPr>
              <w:t>(</w:t>
            </w:r>
            <w:r>
              <w:rPr>
                <w:rStyle w:val="IndexLink"/>
                <w:rtl w:val="true"/>
              </w:rPr>
              <w:t>علیه السلام</w:t>
            </w:r>
            <w:r>
              <w:rPr>
                <w:rStyle w:val="IndexLink"/>
                <w:rtl w:val="true"/>
              </w:rPr>
              <w:t>)</w:t>
            </w:r>
            <w:r>
              <w:rPr>
                <w:rStyle w:val="IndexLink"/>
                <w:rtl w:val="true"/>
              </w:rPr>
              <w:t>با زیردستان</w:t>
            </w:r>
            <w:r>
              <w:rPr>
                <w:rStyle w:val="IndexLink"/>
                <w:rtl w:val="true"/>
              </w:rPr>
              <w:tab/>
            </w:r>
            <w:r>
              <w:rPr>
                <w:rStyle w:val="IndexLink"/>
              </w:rPr>
              <w:t>45</w:t>
            </w:r>
          </w:hyperlink>
        </w:p>
        <w:p>
          <w:pPr>
            <w:pStyle w:val="Contents3"/>
            <w:tabs>
              <w:tab w:val="clear" w:pos="8459"/>
              <w:tab w:val="right" w:pos="9026" w:leader="dot"/>
            </w:tabs>
            <w:rPr/>
          </w:pPr>
          <w:hyperlink w:anchor="__RefHeading___Toc635668_1395250215">
            <w:r>
              <w:rPr>
                <w:webHidden/>
                <w:rStyle w:val="IndexLink"/>
                <w:rtl w:val="true"/>
              </w:rPr>
              <w:t xml:space="preserve">لطف و عنایت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شیعیان</w:t>
            </w:r>
            <w:r>
              <w:rPr>
                <w:rStyle w:val="IndexLink"/>
                <w:rtl w:val="true"/>
              </w:rPr>
              <w:tab/>
            </w:r>
            <w:r>
              <w:rPr>
                <w:rStyle w:val="IndexLink"/>
              </w:rPr>
              <w:t>47</w:t>
            </w:r>
          </w:hyperlink>
        </w:p>
        <w:p>
          <w:pPr>
            <w:pStyle w:val="Contents2"/>
            <w:tabs>
              <w:tab w:val="clear" w:pos="8743"/>
              <w:tab w:val="right" w:pos="9026" w:leader="dot"/>
            </w:tabs>
            <w:rPr/>
          </w:pPr>
          <w:hyperlink w:anchor="__RefHeading___Toc635670_1395250215">
            <w:r>
              <w:rPr>
                <w:webHidden/>
                <w:rStyle w:val="IndexLink"/>
                <w:rtl w:val="true"/>
              </w:rPr>
              <w:t xml:space="preserve">عظمت شخصیت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کلام بزرگان</w:t>
            </w:r>
            <w:r>
              <w:rPr>
                <w:rStyle w:val="IndexLink"/>
                <w:rtl w:val="true"/>
              </w:rPr>
              <w:tab/>
            </w:r>
            <w:r>
              <w:rPr>
                <w:rStyle w:val="IndexLink"/>
              </w:rPr>
              <w:t>49</w:t>
            </w:r>
          </w:hyperlink>
        </w:p>
        <w:p>
          <w:pPr>
            <w:pStyle w:val="Contents2"/>
            <w:tabs>
              <w:tab w:val="clear" w:pos="8743"/>
              <w:tab w:val="right" w:pos="9026" w:leader="dot"/>
            </w:tabs>
            <w:rPr/>
          </w:pPr>
          <w:hyperlink w:anchor="__RefHeading___Toc635672_1395250215">
            <w:r>
              <w:rPr>
                <w:webHidden/>
                <w:rStyle w:val="IndexLink"/>
                <w:rtl w:val="true"/>
              </w:rPr>
              <w:t>سپس اشعاری  به این مضمون سرود</w:t>
            </w:r>
            <w:r>
              <w:rPr>
                <w:rStyle w:val="IndexLink"/>
                <w:rtl w:val="true"/>
              </w:rPr>
              <w:t>:</w:t>
              <w:tab/>
            </w:r>
            <w:r>
              <w:rPr>
                <w:rStyle w:val="IndexLink"/>
              </w:rPr>
              <w:t>50</w:t>
            </w:r>
          </w:hyperlink>
        </w:p>
        <w:p>
          <w:pPr>
            <w:pStyle w:val="Contents2"/>
            <w:tabs>
              <w:tab w:val="clear" w:pos="8743"/>
              <w:tab w:val="right" w:pos="9026" w:leader="dot"/>
            </w:tabs>
            <w:rPr/>
          </w:pPr>
          <w:hyperlink w:anchor="__RefHeading___Toc635674_1395250215">
            <w:r>
              <w:rPr>
                <w:webHidden/>
                <w:rStyle w:val="IndexLink"/>
                <w:rtl w:val="true"/>
              </w:rPr>
              <w:t xml:space="preserve">مقام و شخصیت علمی حضرت رضا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635676_1395250215">
            <w:r>
              <w:rPr>
                <w:webHidden/>
                <w:rStyle w:val="IndexLink"/>
                <w:rtl w:val="true"/>
              </w:rPr>
              <w:t xml:space="preserve">نمونه‌هایی از پاسخ‌های حکیمانه حضرت رضا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635678_1395250215">
            <w:r>
              <w:rPr>
                <w:webHidden/>
                <w:rStyle w:val="IndexLink"/>
                <w:rtl w:val="true"/>
              </w:rPr>
              <w:t xml:space="preserve">آگاهی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های گوناگون</w:t>
            </w:r>
            <w:r>
              <w:rPr>
                <w:rStyle w:val="IndexLink"/>
                <w:rtl w:val="true"/>
              </w:rPr>
              <w:tab/>
            </w:r>
            <w:r>
              <w:rPr>
                <w:rStyle w:val="IndexLink"/>
              </w:rPr>
              <w:t>59</w:t>
            </w:r>
          </w:hyperlink>
        </w:p>
        <w:p>
          <w:pPr>
            <w:pStyle w:val="Contents3"/>
            <w:tabs>
              <w:tab w:val="clear" w:pos="8459"/>
              <w:tab w:val="right" w:pos="9026" w:leader="dot"/>
            </w:tabs>
            <w:rPr/>
          </w:pPr>
          <w:hyperlink w:anchor="__RefHeading___Toc635680_1395250215">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35682_1395250215">
            <w:r>
              <w:rPr>
                <w:webHidden/>
                <w:rStyle w:val="IndexLink"/>
              </w:rPr>
              <w:t>1</w:t>
            </w:r>
            <w:r>
              <w:rPr>
                <w:rStyle w:val="IndexLink"/>
                <w:rtl w:val="true"/>
              </w:rPr>
              <w:t xml:space="preserve">. </w:t>
            </w:r>
            <w:r>
              <w:rPr>
                <w:rStyle w:val="IndexLink"/>
                <w:rtl w:val="true"/>
              </w:rPr>
              <w:t>آشنایی کامل حضرت به زبان های گوناگون رایج آن زمان</w:t>
            </w:r>
            <w:r>
              <w:rPr>
                <w:rStyle w:val="IndexLink"/>
                <w:rtl w:val="true"/>
              </w:rPr>
              <w:tab/>
            </w:r>
            <w:r>
              <w:rPr>
                <w:rStyle w:val="IndexLink"/>
              </w:rPr>
              <w:t>59</w:t>
            </w:r>
          </w:hyperlink>
        </w:p>
        <w:p>
          <w:pPr>
            <w:pStyle w:val="Contents3"/>
            <w:tabs>
              <w:tab w:val="clear" w:pos="8459"/>
              <w:tab w:val="right" w:pos="9026" w:leader="dot"/>
            </w:tabs>
            <w:rPr/>
          </w:pPr>
          <w:hyperlink w:anchor="__RefHeading___Toc635684_1395250215">
            <w:r>
              <w:rPr>
                <w:webHidden/>
                <w:rStyle w:val="IndexLink"/>
              </w:rPr>
              <w:t>2</w:t>
            </w:r>
            <w:r>
              <w:rPr>
                <w:rStyle w:val="IndexLink"/>
                <w:rtl w:val="true"/>
              </w:rPr>
              <w:t xml:space="preserve">. </w:t>
            </w:r>
            <w:r>
              <w:rPr>
                <w:rStyle w:val="IndexLink"/>
                <w:rtl w:val="true"/>
              </w:rPr>
              <w:t xml:space="preserve">آشنایی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زبان پرندگان و حیوانات</w:t>
            </w:r>
            <w:r>
              <w:rPr>
                <w:rStyle w:val="IndexLink"/>
                <w:rtl w:val="true"/>
              </w:rPr>
              <w:tab/>
            </w:r>
            <w:r>
              <w:rPr>
                <w:rStyle w:val="IndexLink"/>
              </w:rPr>
              <w:t>61</w:t>
            </w:r>
          </w:hyperlink>
        </w:p>
        <w:p>
          <w:pPr>
            <w:pStyle w:val="Contents3"/>
            <w:tabs>
              <w:tab w:val="clear" w:pos="8459"/>
              <w:tab w:val="right" w:pos="9026" w:leader="dot"/>
            </w:tabs>
            <w:rPr/>
          </w:pPr>
          <w:hyperlink w:anchor="__RefHeading___Toc635686_1395250215">
            <w:r>
              <w:rPr>
                <w:webHidden/>
                <w:rStyle w:val="IndexLink"/>
              </w:rPr>
              <w:t>3</w:t>
            </w:r>
            <w:r>
              <w:rPr>
                <w:rStyle w:val="IndexLink"/>
                <w:rtl w:val="true"/>
              </w:rPr>
              <w:t xml:space="preserve">. </w:t>
            </w:r>
            <w:r>
              <w:rPr>
                <w:rStyle w:val="IndexLink"/>
                <w:rtl w:val="true"/>
              </w:rPr>
              <w:t>دانش گسترده ی حضرت در علوم غیبی</w:t>
            </w:r>
            <w:r>
              <w:rPr>
                <w:rStyle w:val="IndexLink"/>
                <w:rtl w:val="true"/>
              </w:rPr>
              <w:tab/>
            </w:r>
            <w:r>
              <w:rPr>
                <w:rStyle w:val="IndexLink"/>
              </w:rPr>
              <w:t>62</w:t>
            </w:r>
          </w:hyperlink>
        </w:p>
        <w:p>
          <w:pPr>
            <w:pStyle w:val="Contents2"/>
            <w:tabs>
              <w:tab w:val="clear" w:pos="8743"/>
              <w:tab w:val="right" w:pos="9026" w:leader="dot"/>
            </w:tabs>
            <w:rPr/>
          </w:pPr>
          <w:hyperlink w:anchor="__RefHeading___Toc635688_1395250215">
            <w:r>
              <w:rPr>
                <w:webHidden/>
                <w:rStyle w:val="IndexLink"/>
                <w:rtl w:val="true"/>
              </w:rPr>
              <w:t>پیشگویی‌های حضرت در مورد برامکه</w:t>
            </w:r>
            <w:r>
              <w:rPr>
                <w:rStyle w:val="IndexLink"/>
                <w:rtl w:val="true"/>
              </w:rPr>
              <w:tab/>
            </w:r>
            <w:r>
              <w:rPr>
                <w:rStyle w:val="IndexLink"/>
              </w:rPr>
              <w:t>62</w:t>
            </w:r>
          </w:hyperlink>
        </w:p>
        <w:p>
          <w:pPr>
            <w:pStyle w:val="Contents2"/>
            <w:tabs>
              <w:tab w:val="clear" w:pos="8743"/>
              <w:tab w:val="right" w:pos="9026" w:leader="dot"/>
            </w:tabs>
            <w:rPr/>
          </w:pPr>
          <w:hyperlink w:anchor="__RefHeading___Toc635690_1395250215">
            <w:r>
              <w:rPr>
                <w:webHidden/>
                <w:rStyle w:val="IndexLink"/>
                <w:rtl w:val="true"/>
              </w:rPr>
              <w:t>از هارون به من صدمه‌ای نمی‌رسد</w:t>
            </w:r>
            <w:r>
              <w:rPr>
                <w:rStyle w:val="IndexLink"/>
                <w:rtl w:val="true"/>
              </w:rPr>
              <w:t>!</w:t>
              <w:tab/>
            </w:r>
            <w:r>
              <w:rPr>
                <w:rStyle w:val="IndexLink"/>
              </w:rPr>
              <w:t>64</w:t>
            </w:r>
          </w:hyperlink>
        </w:p>
        <w:p>
          <w:pPr>
            <w:pStyle w:val="Contents2"/>
            <w:tabs>
              <w:tab w:val="clear" w:pos="8743"/>
              <w:tab w:val="right" w:pos="9026" w:leader="dot"/>
            </w:tabs>
            <w:rPr/>
          </w:pPr>
          <w:hyperlink w:anchor="__RefHeading___Toc635692_1395250215">
            <w:r>
              <w:rPr>
                <w:webHidden/>
                <w:rStyle w:val="IndexLink"/>
                <w:rtl w:val="true"/>
              </w:rPr>
              <w:t>پیشگویی‌های گوناگون</w:t>
            </w:r>
            <w:r>
              <w:rPr>
                <w:rStyle w:val="IndexLink"/>
                <w:rtl w:val="true"/>
              </w:rPr>
              <w:tab/>
            </w:r>
            <w:r>
              <w:rPr>
                <w:rStyle w:val="IndexLink"/>
              </w:rPr>
              <w:t>65</w:t>
            </w:r>
          </w:hyperlink>
        </w:p>
        <w:p>
          <w:pPr>
            <w:pStyle w:val="Contents2"/>
            <w:tabs>
              <w:tab w:val="clear" w:pos="8743"/>
              <w:tab w:val="right" w:pos="9026" w:leader="dot"/>
            </w:tabs>
            <w:rPr/>
          </w:pPr>
          <w:hyperlink w:anchor="__RefHeading___Toc635694_1395250215">
            <w:r>
              <w:rPr>
                <w:webHidden/>
                <w:rStyle w:val="IndexLink"/>
                <w:rtl w:val="true"/>
              </w:rPr>
              <w:t xml:space="preserve">آگاهی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فرزندان در رحم مادران</w:t>
            </w:r>
            <w:r>
              <w:rPr>
                <w:rStyle w:val="IndexLink"/>
                <w:rtl w:val="true"/>
              </w:rPr>
              <w:tab/>
            </w:r>
            <w:r>
              <w:rPr>
                <w:rStyle w:val="IndexLink"/>
              </w:rPr>
              <w:t>66</w:t>
            </w:r>
          </w:hyperlink>
        </w:p>
        <w:p>
          <w:pPr>
            <w:pStyle w:val="Contents2"/>
            <w:tabs>
              <w:tab w:val="clear" w:pos="8743"/>
              <w:tab w:val="right" w:pos="9026" w:leader="dot"/>
            </w:tabs>
            <w:rPr/>
          </w:pPr>
          <w:hyperlink w:anchor="__RefHeading___Toc635696_1395250215">
            <w:r>
              <w:rPr>
                <w:webHidden/>
                <w:rStyle w:val="IndexLink"/>
                <w:rtl w:val="true"/>
              </w:rPr>
              <w:t xml:space="preserve">آگاهی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کیفیت شهادت و محل دفن خویش</w:t>
            </w:r>
            <w:r>
              <w:rPr>
                <w:rStyle w:val="IndexLink"/>
                <w:rtl w:val="true"/>
              </w:rPr>
              <w:tab/>
            </w:r>
            <w:r>
              <w:rPr>
                <w:rStyle w:val="IndexLink"/>
              </w:rPr>
              <w:t>68</w:t>
            </w:r>
          </w:hyperlink>
        </w:p>
        <w:p>
          <w:pPr>
            <w:pStyle w:val="Contents2"/>
            <w:tabs>
              <w:tab w:val="clear" w:pos="8743"/>
              <w:tab w:val="right" w:pos="9026" w:leader="dot"/>
            </w:tabs>
            <w:rPr/>
          </w:pPr>
          <w:hyperlink w:anchor="__RefHeading___Toc635698_1395250215">
            <w:r>
              <w:rPr>
                <w:webHidden/>
                <w:rStyle w:val="IndexLink"/>
                <w:rtl w:val="true"/>
              </w:rPr>
              <w:t xml:space="preserve">اقدامات فرهنگی حضرت رضا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635700_1395250215">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35702_1395250215">
            <w:r>
              <w:rPr>
                <w:webHidden/>
                <w:rStyle w:val="IndexLink"/>
              </w:rPr>
              <w:t>1</w:t>
            </w:r>
            <w:r>
              <w:rPr>
                <w:rStyle w:val="IndexLink"/>
                <w:rtl w:val="true"/>
              </w:rPr>
              <w:t xml:space="preserve">. </w:t>
            </w:r>
            <w:r>
              <w:rPr>
                <w:rStyle w:val="IndexLink"/>
                <w:rtl w:val="true"/>
              </w:rPr>
              <w:t>مقابله با غلوّ و غالیان</w:t>
            </w:r>
            <w:r>
              <w:rPr>
                <w:rStyle w:val="IndexLink"/>
                <w:rtl w:val="true"/>
              </w:rPr>
              <w:tab/>
            </w:r>
            <w:r>
              <w:rPr>
                <w:rStyle w:val="IndexLink"/>
              </w:rPr>
              <w:t>72</w:t>
            </w:r>
          </w:hyperlink>
        </w:p>
        <w:p>
          <w:pPr>
            <w:pStyle w:val="Contents3"/>
            <w:tabs>
              <w:tab w:val="clear" w:pos="8459"/>
              <w:tab w:val="right" w:pos="9026" w:leader="dot"/>
            </w:tabs>
            <w:rPr/>
          </w:pPr>
          <w:hyperlink w:anchor="__RefHeading___Toc635704_1395250215">
            <w:r>
              <w:rPr>
                <w:webHidden/>
                <w:rStyle w:val="IndexLink"/>
              </w:rPr>
              <w:t>2</w:t>
            </w:r>
            <w:r>
              <w:rPr>
                <w:rStyle w:val="IndexLink"/>
                <w:rtl w:val="true"/>
              </w:rPr>
              <w:t xml:space="preserve">. </w:t>
            </w:r>
            <w:r>
              <w:rPr>
                <w:rStyle w:val="IndexLink"/>
                <w:rtl w:val="true"/>
              </w:rPr>
              <w:t xml:space="preserve">مبارزات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فرقه صوفیه</w:t>
            </w:r>
            <w:r>
              <w:rPr>
                <w:rStyle w:val="IndexLink"/>
                <w:rtl w:val="true"/>
              </w:rPr>
              <w:tab/>
            </w:r>
            <w:r>
              <w:rPr>
                <w:rStyle w:val="IndexLink"/>
              </w:rPr>
              <w:t>76</w:t>
            </w:r>
          </w:hyperlink>
        </w:p>
        <w:p>
          <w:pPr>
            <w:pStyle w:val="Contents3"/>
            <w:tabs>
              <w:tab w:val="clear" w:pos="8459"/>
              <w:tab w:val="right" w:pos="9026" w:leader="dot"/>
            </w:tabs>
            <w:rPr/>
          </w:pPr>
          <w:hyperlink w:anchor="__RefHeading___Toc635706_1395250215">
            <w:r>
              <w:rPr>
                <w:webHidden/>
                <w:rStyle w:val="IndexLink"/>
              </w:rPr>
              <w:t>3</w:t>
            </w:r>
            <w:r>
              <w:rPr>
                <w:rStyle w:val="IndexLink"/>
                <w:rtl w:val="true"/>
              </w:rPr>
              <w:t xml:space="preserve">. </w:t>
            </w:r>
            <w:r>
              <w:rPr>
                <w:rStyle w:val="IndexLink"/>
                <w:rtl w:val="true"/>
              </w:rPr>
              <w:t xml:space="preserve">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اهمیت امام از دیدگاه اهل بیت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635708_1395250215">
            <w:r>
              <w:rPr>
                <w:webHidden/>
                <w:rStyle w:val="IndexLink"/>
              </w:rPr>
              <w:t>4</w:t>
            </w:r>
            <w:r>
              <w:rPr>
                <w:rStyle w:val="IndexLink"/>
                <w:rtl w:val="true"/>
              </w:rPr>
              <w:t xml:space="preserve">. </w:t>
            </w:r>
            <w:r>
              <w:rPr>
                <w:rStyle w:val="IndexLink"/>
                <w:rtl w:val="true"/>
              </w:rPr>
              <w:t xml:space="preserve">حضرت رضا و امیرالمؤمنین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635710_139525021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35712_1395250215">
            <w:r>
              <w:rPr>
                <w:webHidden/>
                <w:rStyle w:val="IndexLink"/>
                <w:rtl w:val="true"/>
              </w:rPr>
              <w:t xml:space="preserve">چهل حدیث از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فضیلت امیرالمؤمنین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635714_1395250215">
            <w:r>
              <w:rPr>
                <w:webHidden/>
                <w:rStyle w:val="IndexLink"/>
              </w:rPr>
              <w:t>5</w:t>
            </w:r>
            <w:r>
              <w:rPr>
                <w:rStyle w:val="IndexLink"/>
                <w:rtl w:val="true"/>
              </w:rPr>
              <w:t xml:space="preserve">. </w:t>
            </w:r>
            <w:r>
              <w:rPr>
                <w:rStyle w:val="IndexLink"/>
                <w:rtl w:val="true"/>
              </w:rPr>
              <w:t xml:space="preserve">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فاطمه </w:t>
            </w:r>
            <w:r>
              <w:rPr>
                <w:rStyle w:val="IndexLink"/>
                <w:rtl w:val="true"/>
              </w:rPr>
              <w:t>(</w:t>
            </w:r>
            <w:r>
              <w:rPr>
                <w:rStyle w:val="IndexLink"/>
                <w:rtl w:val="true"/>
              </w:rPr>
              <w:t>علیهاالسلام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35716_1395250215">
            <w:r>
              <w:rPr>
                <w:webHidden/>
                <w:rStyle w:val="IndexLink"/>
              </w:rPr>
              <w:t>6</w:t>
            </w:r>
            <w:r>
              <w:rPr>
                <w:rStyle w:val="IndexLink"/>
                <w:rtl w:val="true"/>
              </w:rPr>
              <w:t xml:space="preserve">. </w:t>
            </w:r>
            <w:r>
              <w:rPr>
                <w:rStyle w:val="IndexLink"/>
                <w:rtl w:val="true"/>
              </w:rPr>
              <w:t xml:space="preserve">حضرت رضا و امام حسین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635718_139525021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35720_1395250215">
            <w:r>
              <w:rPr>
                <w:webHidden/>
                <w:rStyle w:val="IndexLink"/>
                <w:rtl w:val="true"/>
              </w:rPr>
              <w:t xml:space="preserve">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زیارت امام حسین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635722_1395250215">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تربت سیدالشهداء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635724_1395250215">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اهمیّت عزاداری بر سیدالشهداء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635726_1395250215">
            <w:r>
              <w:rPr>
                <w:webHidden/>
                <w:rStyle w:val="IndexLink"/>
                <w:rtl w:val="true"/>
              </w:rPr>
              <w:t xml:space="preserve">اشک های جاری در مصیبت سیدالشهداء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635728_1395250215">
            <w:r>
              <w:rPr>
                <w:webHidden/>
                <w:rStyle w:val="IndexLink"/>
                <w:rtl w:val="true"/>
              </w:rPr>
              <w:t xml:space="preserve">گریه بر حسین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635730_1395250215">
            <w:r>
              <w:rPr>
                <w:webHidden/>
                <w:rStyle w:val="IndexLink"/>
                <w:rtl w:val="true"/>
              </w:rPr>
              <w:t xml:space="preserve">مشکلات عمده 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امامت</w:t>
            </w:r>
            <w:r>
              <w:rPr>
                <w:rStyle w:val="IndexLink"/>
                <w:rtl w:val="true"/>
              </w:rPr>
              <w:tab/>
            </w:r>
            <w:r>
              <w:rPr>
                <w:rStyle w:val="IndexLink"/>
              </w:rPr>
              <w:t>100</w:t>
            </w:r>
          </w:hyperlink>
        </w:p>
        <w:p>
          <w:pPr>
            <w:pStyle w:val="Contents3"/>
            <w:tabs>
              <w:tab w:val="clear" w:pos="8459"/>
              <w:tab w:val="right" w:pos="9026" w:leader="dot"/>
            </w:tabs>
            <w:rPr/>
          </w:pPr>
          <w:hyperlink w:anchor="__RefHeading___Toc635732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35734_1395250215">
            <w:r>
              <w:rPr>
                <w:webHidden/>
                <w:rStyle w:val="IndexLink"/>
                <w:rtl w:val="true"/>
              </w:rPr>
              <w:t>مشکل اول</w:t>
            </w:r>
            <w:r>
              <w:rPr>
                <w:rStyle w:val="IndexLink"/>
                <w:rtl w:val="true"/>
              </w:rPr>
              <w:t xml:space="preserve">: </w:t>
            </w:r>
            <w:r>
              <w:rPr>
                <w:rStyle w:val="IndexLink"/>
                <w:rtl w:val="true"/>
              </w:rPr>
              <w:t xml:space="preserve">واقفیه و مبارزات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این گروه</w:t>
            </w:r>
            <w:r>
              <w:rPr>
                <w:rStyle w:val="IndexLink"/>
                <w:rtl w:val="true"/>
              </w:rPr>
              <w:tab/>
            </w:r>
            <w:r>
              <w:rPr>
                <w:rStyle w:val="IndexLink"/>
              </w:rPr>
              <w:t>101</w:t>
            </w:r>
          </w:hyperlink>
        </w:p>
        <w:p>
          <w:pPr>
            <w:pStyle w:val="Contents4"/>
            <w:tabs>
              <w:tab w:val="clear" w:pos="8176"/>
              <w:tab w:val="right" w:pos="9026" w:leader="dot"/>
            </w:tabs>
            <w:rPr/>
          </w:pPr>
          <w:hyperlink w:anchor="__RefHeading___Toc635736_1395250215">
            <w:r>
              <w:rPr>
                <w:webHidden/>
                <w:rStyle w:val="IndexLink"/>
                <w:rtl w:val="true"/>
              </w:rPr>
              <w:t>مذهب وقف و علت ایجاد آن</w:t>
            </w:r>
            <w:r>
              <w:rPr>
                <w:rStyle w:val="IndexLink"/>
                <w:rtl w:val="true"/>
              </w:rPr>
              <w:tab/>
            </w:r>
            <w:r>
              <w:rPr>
                <w:rStyle w:val="IndexLink"/>
              </w:rPr>
              <w:t>101</w:t>
            </w:r>
          </w:hyperlink>
        </w:p>
        <w:p>
          <w:pPr>
            <w:pStyle w:val="Contents4"/>
            <w:tabs>
              <w:tab w:val="clear" w:pos="8176"/>
              <w:tab w:val="right" w:pos="9026" w:leader="dot"/>
            </w:tabs>
            <w:rPr/>
          </w:pPr>
          <w:hyperlink w:anchor="__RefHeading___Toc635738_1395250215">
            <w:r>
              <w:rPr>
                <w:webHidden/>
                <w:rStyle w:val="IndexLink"/>
                <w:rtl w:val="true"/>
              </w:rPr>
              <w:t>انحراف بسیاری از شیعیان بر اثر شبهه وقف</w:t>
            </w:r>
            <w:r>
              <w:rPr>
                <w:rStyle w:val="IndexLink"/>
                <w:rtl w:val="true"/>
              </w:rPr>
              <w:tab/>
            </w:r>
            <w:r>
              <w:rPr>
                <w:rStyle w:val="IndexLink"/>
              </w:rPr>
              <w:t>103</w:t>
            </w:r>
          </w:hyperlink>
        </w:p>
        <w:p>
          <w:pPr>
            <w:pStyle w:val="Contents4"/>
            <w:tabs>
              <w:tab w:val="clear" w:pos="8176"/>
              <w:tab w:val="right" w:pos="9026" w:leader="dot"/>
            </w:tabs>
            <w:rPr/>
          </w:pPr>
          <w:hyperlink w:anchor="__RefHeading___Toc635740_1395250215">
            <w:r>
              <w:rPr>
                <w:webHidden/>
                <w:rStyle w:val="IndexLink"/>
                <w:rtl w:val="true"/>
              </w:rPr>
              <w:t xml:space="preserve">اقدام‌های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 واقفیه</w:t>
            </w:r>
            <w:r>
              <w:rPr>
                <w:rStyle w:val="IndexLink"/>
                <w:rtl w:val="true"/>
              </w:rPr>
              <w:tab/>
            </w:r>
            <w:r>
              <w:rPr>
                <w:rStyle w:val="IndexLink"/>
              </w:rPr>
              <w:t>105</w:t>
            </w:r>
          </w:hyperlink>
        </w:p>
        <w:p>
          <w:pPr>
            <w:pStyle w:val="Contents4"/>
            <w:tabs>
              <w:tab w:val="clear" w:pos="8176"/>
              <w:tab w:val="right" w:pos="9026" w:leader="dot"/>
            </w:tabs>
            <w:rPr/>
          </w:pPr>
          <w:hyperlink w:anchor="__RefHeading___Toc635742_1395250215">
            <w:r>
              <w:rPr>
                <w:webHidden/>
                <w:rStyle w:val="IndexLink"/>
                <w:rtl w:val="true"/>
              </w:rPr>
              <w:t xml:space="preserve">مذاکره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سران واقفیه</w:t>
            </w:r>
            <w:r>
              <w:rPr>
                <w:rStyle w:val="IndexLink"/>
                <w:rtl w:val="true"/>
              </w:rPr>
              <w:tab/>
            </w:r>
            <w:r>
              <w:rPr>
                <w:rStyle w:val="IndexLink"/>
              </w:rPr>
              <w:t>106</w:t>
            </w:r>
          </w:hyperlink>
        </w:p>
        <w:p>
          <w:pPr>
            <w:pStyle w:val="Contents4"/>
            <w:tabs>
              <w:tab w:val="clear" w:pos="8176"/>
              <w:tab w:val="right" w:pos="9026" w:leader="dot"/>
            </w:tabs>
            <w:rPr/>
          </w:pPr>
          <w:hyperlink w:anchor="__RefHeading___Toc635744_1395250215">
            <w:r>
              <w:rPr>
                <w:webHidden/>
                <w:rStyle w:val="IndexLink"/>
                <w:rtl w:val="true"/>
              </w:rPr>
              <w:t>دستور دوری از واقفیه</w:t>
            </w:r>
            <w:r>
              <w:rPr>
                <w:rStyle w:val="IndexLink"/>
                <w:rtl w:val="true"/>
              </w:rPr>
              <w:tab/>
            </w:r>
            <w:r>
              <w:rPr>
                <w:rStyle w:val="IndexLink"/>
              </w:rPr>
              <w:t>108</w:t>
            </w:r>
          </w:hyperlink>
        </w:p>
        <w:p>
          <w:pPr>
            <w:pStyle w:val="Contents4"/>
            <w:tabs>
              <w:tab w:val="clear" w:pos="8176"/>
              <w:tab w:val="right" w:pos="9026" w:leader="dot"/>
            </w:tabs>
            <w:rPr/>
          </w:pPr>
          <w:hyperlink w:anchor="__RefHeading___Toc635746_1395250215">
            <w:r>
              <w:rPr>
                <w:webHidden/>
                <w:rStyle w:val="IndexLink"/>
                <w:rtl w:val="true"/>
              </w:rPr>
              <w:t xml:space="preserve">برخی کرامات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برای هدایت شیعیان</w:t>
            </w:r>
            <w:r>
              <w:rPr>
                <w:rStyle w:val="IndexLink"/>
                <w:rtl w:val="true"/>
              </w:rPr>
              <w:tab/>
            </w:r>
            <w:r>
              <w:rPr>
                <w:rStyle w:val="IndexLink"/>
              </w:rPr>
              <w:t>109</w:t>
            </w:r>
          </w:hyperlink>
        </w:p>
        <w:p>
          <w:pPr>
            <w:pStyle w:val="Contents4"/>
            <w:tabs>
              <w:tab w:val="clear" w:pos="8176"/>
              <w:tab w:val="right" w:pos="9026" w:leader="dot"/>
            </w:tabs>
            <w:rPr/>
          </w:pPr>
          <w:hyperlink w:anchor="__RefHeading___Toc635748_1395250215">
            <w:r>
              <w:rPr>
                <w:webHidden/>
                <w:rStyle w:val="IndexLink"/>
                <w:rtl w:val="true"/>
              </w:rPr>
              <w:t xml:space="preserve">عاقبت برخی از طرفداران واقفیه از زبان حضرت رضا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635750_1395250215">
            <w:r>
              <w:rPr>
                <w:webHidden/>
                <w:rStyle w:val="IndexLink"/>
                <w:rtl w:val="true"/>
              </w:rPr>
              <w:t>مشکل دوّم</w:t>
            </w:r>
            <w:r>
              <w:rPr>
                <w:rStyle w:val="IndexLink"/>
                <w:rtl w:val="true"/>
              </w:rPr>
              <w:t xml:space="preserve">: </w:t>
            </w:r>
            <w:r>
              <w:rPr>
                <w:rStyle w:val="IndexLink"/>
                <w:rtl w:val="true"/>
              </w:rPr>
              <w:t xml:space="preserve">تأخیر در تولّد حضرت جواد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635752_1395250215">
            <w:r>
              <w:rPr>
                <w:webHidden/>
                <w:rStyle w:val="IndexLink"/>
                <w:rtl w:val="true"/>
              </w:rPr>
              <w:t>مشکل سوم</w:t>
            </w:r>
            <w:r>
              <w:rPr>
                <w:rStyle w:val="IndexLink"/>
                <w:rtl w:val="true"/>
              </w:rPr>
              <w:t xml:space="preserve">: </w:t>
            </w:r>
            <w:r>
              <w:rPr>
                <w:rStyle w:val="IndexLink"/>
                <w:rtl w:val="true"/>
              </w:rPr>
              <w:t xml:space="preserve">مسأله ولایت عهدی حضرت رضا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635754_1395250215">
            <w:r>
              <w:rPr>
                <w:webHidden/>
                <w:rStyle w:val="IndexLink"/>
                <w:rtl w:val="true"/>
              </w:rPr>
              <w:t xml:space="preserve">توطئه ترور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جهت قبول ولایت عهدی</w:t>
            </w:r>
            <w:r>
              <w:rPr>
                <w:rStyle w:val="IndexLink"/>
                <w:rtl w:val="true"/>
              </w:rPr>
              <w:tab/>
            </w:r>
            <w:r>
              <w:rPr>
                <w:rStyle w:val="IndexLink"/>
              </w:rPr>
              <w:t>118</w:t>
            </w:r>
          </w:hyperlink>
        </w:p>
        <w:p>
          <w:pPr>
            <w:pStyle w:val="Contents2"/>
            <w:tabs>
              <w:tab w:val="clear" w:pos="8743"/>
              <w:tab w:val="right" w:pos="9026" w:leader="dot"/>
            </w:tabs>
            <w:rPr/>
          </w:pPr>
          <w:hyperlink w:anchor="__RefHeading___Toc635756_1395250215">
            <w:r>
              <w:rPr>
                <w:webHidden/>
                <w:rStyle w:val="IndexLink"/>
                <w:rtl w:val="true"/>
              </w:rPr>
              <w:t xml:space="preserve">خبر لوح و نام‌های ائمه اطهار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635758_1395250215">
            <w:r>
              <w:rPr>
                <w:webHidden/>
                <w:rStyle w:val="IndexLink"/>
                <w:rtl w:val="true"/>
              </w:rPr>
              <w:t xml:space="preserve">هجرت تاریخی حضرت رضا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35760_1395250215">
            <w:r>
              <w:rPr>
                <w:webHidden/>
                <w:rStyle w:val="IndexLink"/>
                <w:rtl w:val="true"/>
              </w:rPr>
              <w:t>وداع از مدینه</w:t>
            </w:r>
            <w:r>
              <w:rPr>
                <w:rStyle w:val="IndexLink"/>
                <w:rtl w:val="true"/>
              </w:rPr>
              <w:tab/>
            </w:r>
            <w:r>
              <w:rPr>
                <w:rStyle w:val="IndexLink"/>
              </w:rPr>
              <w:t>123</w:t>
            </w:r>
          </w:hyperlink>
        </w:p>
        <w:p>
          <w:pPr>
            <w:pStyle w:val="Contents2"/>
            <w:tabs>
              <w:tab w:val="clear" w:pos="8743"/>
              <w:tab w:val="right" w:pos="9026" w:leader="dot"/>
            </w:tabs>
            <w:rPr/>
          </w:pPr>
          <w:hyperlink w:anchor="__RefHeading___Toc635762_1395250215">
            <w:r>
              <w:rPr>
                <w:webHidden/>
                <w:rStyle w:val="IndexLink"/>
                <w:rtl w:val="true"/>
              </w:rPr>
              <w:t xml:space="preserve">مسیر حرکت حضرت رضا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635764_1395250215">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35766_1395250215">
            <w:r>
              <w:rPr>
                <w:webHidden/>
                <w:rStyle w:val="IndexLink"/>
                <w:rtl w:val="true"/>
              </w:rPr>
              <w:t>دهکده ی نباج</w:t>
            </w:r>
            <w:r>
              <w:rPr>
                <w:rStyle w:val="IndexLink"/>
                <w:rtl w:val="true"/>
              </w:rPr>
              <w:tab/>
            </w:r>
            <w:r>
              <w:rPr>
                <w:rStyle w:val="IndexLink"/>
              </w:rPr>
              <w:t>125</w:t>
            </w:r>
          </w:hyperlink>
        </w:p>
        <w:p>
          <w:pPr>
            <w:pStyle w:val="Contents3"/>
            <w:tabs>
              <w:tab w:val="clear" w:pos="8459"/>
              <w:tab w:val="right" w:pos="9026" w:leader="dot"/>
            </w:tabs>
            <w:rPr/>
          </w:pPr>
          <w:hyperlink w:anchor="__RefHeading___Toc635768_1395250215">
            <w:r>
              <w:rPr>
                <w:webHidden/>
                <w:rStyle w:val="IndexLink"/>
                <w:rtl w:val="true"/>
              </w:rPr>
              <w:t>اهواز</w:t>
            </w:r>
            <w:r>
              <w:rPr>
                <w:rStyle w:val="IndexLink"/>
                <w:rtl w:val="true"/>
              </w:rPr>
              <w:tab/>
            </w:r>
            <w:r>
              <w:rPr>
                <w:rStyle w:val="IndexLink"/>
              </w:rPr>
              <w:t>126</w:t>
            </w:r>
          </w:hyperlink>
        </w:p>
        <w:p>
          <w:pPr>
            <w:pStyle w:val="Contents3"/>
            <w:tabs>
              <w:tab w:val="clear" w:pos="8459"/>
              <w:tab w:val="right" w:pos="9026" w:leader="dot"/>
            </w:tabs>
            <w:rPr/>
          </w:pPr>
          <w:hyperlink w:anchor="__RefHeading___Toc635770_1395250215">
            <w:r>
              <w:rPr>
                <w:webHidden/>
                <w:rStyle w:val="IndexLink"/>
                <w:rtl w:val="true"/>
              </w:rPr>
              <w:t>حرکت به طرف فارس</w:t>
            </w:r>
            <w:r>
              <w:rPr>
                <w:rStyle w:val="IndexLink"/>
                <w:rtl w:val="true"/>
              </w:rPr>
              <w:tab/>
            </w:r>
            <w:r>
              <w:rPr>
                <w:rStyle w:val="IndexLink"/>
              </w:rPr>
              <w:t>127</w:t>
            </w:r>
          </w:hyperlink>
        </w:p>
        <w:p>
          <w:pPr>
            <w:pStyle w:val="Contents3"/>
            <w:tabs>
              <w:tab w:val="clear" w:pos="8459"/>
              <w:tab w:val="right" w:pos="9026" w:leader="dot"/>
            </w:tabs>
            <w:rPr/>
          </w:pPr>
          <w:hyperlink w:anchor="__RefHeading___Toc635772_1395250215">
            <w:r>
              <w:rPr>
                <w:webHidden/>
                <w:rStyle w:val="IndexLink"/>
                <w:rtl w:val="true"/>
              </w:rPr>
              <w:t>حرکت به طرف خراسان</w:t>
            </w:r>
            <w:r>
              <w:rPr>
                <w:rStyle w:val="IndexLink"/>
                <w:rtl w:val="true"/>
              </w:rPr>
              <w:tab/>
            </w:r>
            <w:r>
              <w:rPr>
                <w:rStyle w:val="IndexLink"/>
              </w:rPr>
              <w:t>128</w:t>
            </w:r>
          </w:hyperlink>
        </w:p>
        <w:p>
          <w:pPr>
            <w:pStyle w:val="Contents3"/>
            <w:tabs>
              <w:tab w:val="clear" w:pos="8459"/>
              <w:tab w:val="right" w:pos="9026" w:leader="dot"/>
            </w:tabs>
            <w:rPr/>
          </w:pPr>
          <w:hyperlink w:anchor="__RefHeading___Toc635774_1395250215">
            <w:r>
              <w:rPr>
                <w:webHidden/>
                <w:rStyle w:val="IndexLink"/>
                <w:rtl w:val="true"/>
              </w:rPr>
              <w:t>نیشابور</w:t>
            </w:r>
            <w:r>
              <w:rPr>
                <w:rStyle w:val="IndexLink"/>
                <w:rtl w:val="true"/>
              </w:rPr>
              <w:tab/>
            </w:r>
            <w:r>
              <w:rPr>
                <w:rStyle w:val="IndexLink"/>
              </w:rPr>
              <w:t>129</w:t>
            </w:r>
          </w:hyperlink>
        </w:p>
        <w:p>
          <w:pPr>
            <w:pStyle w:val="Contents3"/>
            <w:tabs>
              <w:tab w:val="clear" w:pos="8459"/>
              <w:tab w:val="right" w:pos="9026" w:leader="dot"/>
            </w:tabs>
            <w:rPr/>
          </w:pPr>
          <w:hyperlink w:anchor="__RefHeading___Toc635776_1395250215">
            <w:r>
              <w:rPr>
                <w:webHidden/>
                <w:rStyle w:val="IndexLink"/>
                <w:rtl w:val="true"/>
              </w:rPr>
              <w:t>حدیث سلسلة الذهب</w:t>
            </w:r>
            <w:r>
              <w:rPr>
                <w:rStyle w:val="IndexLink"/>
                <w:rtl w:val="true"/>
              </w:rPr>
              <w:tab/>
            </w:r>
            <w:r>
              <w:rPr>
                <w:rStyle w:val="IndexLink"/>
              </w:rPr>
              <w:t>130</w:t>
            </w:r>
          </w:hyperlink>
        </w:p>
        <w:p>
          <w:pPr>
            <w:pStyle w:val="Contents3"/>
            <w:tabs>
              <w:tab w:val="clear" w:pos="8459"/>
              <w:tab w:val="right" w:pos="9026" w:leader="dot"/>
            </w:tabs>
            <w:rPr/>
          </w:pPr>
          <w:hyperlink w:anchor="__RefHeading___Toc635778_1395250215">
            <w:r>
              <w:rPr>
                <w:webHidden/>
                <w:rStyle w:val="IndexLink"/>
                <w:rtl w:val="true"/>
              </w:rPr>
              <w:t>شفا دادن بیماری در رباط سعد</w:t>
            </w:r>
            <w:r>
              <w:rPr>
                <w:rStyle w:val="IndexLink"/>
                <w:rtl w:val="true"/>
              </w:rPr>
              <w:tab/>
            </w:r>
            <w:r>
              <w:rPr>
                <w:rStyle w:val="IndexLink"/>
              </w:rPr>
              <w:t>132</w:t>
            </w:r>
          </w:hyperlink>
        </w:p>
        <w:p>
          <w:pPr>
            <w:pStyle w:val="Contents3"/>
            <w:tabs>
              <w:tab w:val="clear" w:pos="8459"/>
              <w:tab w:val="right" w:pos="9026" w:leader="dot"/>
            </w:tabs>
            <w:rPr/>
          </w:pPr>
          <w:hyperlink w:anchor="__RefHeading___Toc635780_1395250215">
            <w:r>
              <w:rPr>
                <w:webHidden/>
                <w:rStyle w:val="IndexLink"/>
                <w:rtl w:val="true"/>
              </w:rPr>
              <w:t>ده سرخ</w:t>
            </w:r>
            <w:r>
              <w:rPr>
                <w:rStyle w:val="IndexLink"/>
                <w:rtl w:val="true"/>
              </w:rPr>
              <w:tab/>
            </w:r>
            <w:r>
              <w:rPr>
                <w:rStyle w:val="IndexLink"/>
              </w:rPr>
              <w:t>134</w:t>
            </w:r>
          </w:hyperlink>
        </w:p>
        <w:p>
          <w:pPr>
            <w:pStyle w:val="Contents3"/>
            <w:tabs>
              <w:tab w:val="clear" w:pos="8459"/>
              <w:tab w:val="right" w:pos="9026" w:leader="dot"/>
            </w:tabs>
            <w:rPr/>
          </w:pPr>
          <w:hyperlink w:anchor="__RefHeading___Toc635782_1395250215">
            <w:r>
              <w:rPr>
                <w:webHidden/>
                <w:rStyle w:val="IndexLink"/>
                <w:rtl w:val="true"/>
              </w:rPr>
              <w:t>طوس</w:t>
            </w:r>
            <w:r>
              <w:rPr>
                <w:rStyle w:val="IndexLink"/>
                <w:rtl w:val="true"/>
              </w:rPr>
              <w:tab/>
            </w:r>
            <w:r>
              <w:rPr>
                <w:rStyle w:val="IndexLink"/>
              </w:rPr>
              <w:t>135</w:t>
            </w:r>
          </w:hyperlink>
        </w:p>
        <w:p>
          <w:pPr>
            <w:pStyle w:val="Contents3"/>
            <w:tabs>
              <w:tab w:val="clear" w:pos="8459"/>
              <w:tab w:val="right" w:pos="9026" w:leader="dot"/>
            </w:tabs>
            <w:rPr/>
          </w:pPr>
          <w:hyperlink w:anchor="__RefHeading___Toc635784_1395250215">
            <w:r>
              <w:rPr>
                <w:webHidden/>
                <w:rStyle w:val="IndexLink"/>
                <w:rtl w:val="true"/>
              </w:rPr>
              <w:t>سرخس</w:t>
            </w:r>
            <w:r>
              <w:rPr>
                <w:rStyle w:val="IndexLink"/>
                <w:rtl w:val="true"/>
              </w:rPr>
              <w:tab/>
            </w:r>
            <w:r>
              <w:rPr>
                <w:rStyle w:val="IndexLink"/>
              </w:rPr>
              <w:t>136</w:t>
            </w:r>
          </w:hyperlink>
        </w:p>
        <w:p>
          <w:pPr>
            <w:pStyle w:val="Contents3"/>
            <w:tabs>
              <w:tab w:val="clear" w:pos="8459"/>
              <w:tab w:val="right" w:pos="9026" w:leader="dot"/>
            </w:tabs>
            <w:rPr/>
          </w:pPr>
          <w:hyperlink w:anchor="__RefHeading___Toc635786_1395250215">
            <w:r>
              <w:rPr>
                <w:webHidden/>
                <w:rStyle w:val="IndexLink"/>
                <w:rtl w:val="true"/>
              </w:rPr>
              <w:t>مرو</w:t>
            </w:r>
            <w:r>
              <w:rPr>
                <w:rStyle w:val="IndexLink"/>
                <w:rtl w:val="true"/>
              </w:rPr>
              <w:tab/>
            </w:r>
            <w:r>
              <w:rPr>
                <w:rStyle w:val="IndexLink"/>
              </w:rPr>
              <w:t>138</w:t>
            </w:r>
          </w:hyperlink>
        </w:p>
        <w:p>
          <w:pPr>
            <w:pStyle w:val="Contents2"/>
            <w:tabs>
              <w:tab w:val="clear" w:pos="8743"/>
              <w:tab w:val="right" w:pos="9026" w:leader="dot"/>
            </w:tabs>
            <w:rPr/>
          </w:pPr>
          <w:hyperlink w:anchor="__RefHeading___Toc635788_1395250215">
            <w:r>
              <w:rPr>
                <w:webHidden/>
                <w:rStyle w:val="IndexLink"/>
                <w:rtl w:val="true"/>
              </w:rPr>
              <w:t>جریان ولایت عهدی</w:t>
            </w:r>
            <w:r>
              <w:rPr>
                <w:rStyle w:val="IndexLink"/>
                <w:rtl w:val="true"/>
              </w:rPr>
              <w:tab/>
            </w:r>
            <w:r>
              <w:rPr>
                <w:rStyle w:val="IndexLink"/>
              </w:rPr>
              <w:t>139</w:t>
            </w:r>
          </w:hyperlink>
        </w:p>
        <w:p>
          <w:pPr>
            <w:pStyle w:val="Contents2"/>
            <w:tabs>
              <w:tab w:val="clear" w:pos="8743"/>
              <w:tab w:val="right" w:pos="9026" w:leader="dot"/>
            </w:tabs>
            <w:rPr/>
          </w:pPr>
          <w:hyperlink w:anchor="__RefHeading___Toc635790_1395250215">
            <w:r>
              <w:rPr>
                <w:webHidden/>
                <w:rStyle w:val="IndexLink"/>
                <w:rtl w:val="true"/>
              </w:rPr>
              <w:t>وفای به شرط</w:t>
            </w:r>
            <w:r>
              <w:rPr>
                <w:rStyle w:val="IndexLink"/>
                <w:rtl w:val="true"/>
              </w:rPr>
              <w:tab/>
            </w:r>
            <w:r>
              <w:rPr>
                <w:rStyle w:val="IndexLink"/>
              </w:rPr>
              <w:t>142</w:t>
            </w:r>
          </w:hyperlink>
        </w:p>
        <w:p>
          <w:pPr>
            <w:pStyle w:val="Contents2"/>
            <w:tabs>
              <w:tab w:val="clear" w:pos="8743"/>
              <w:tab w:val="right" w:pos="9026" w:leader="dot"/>
            </w:tabs>
            <w:rPr/>
          </w:pPr>
          <w:hyperlink w:anchor="__RefHeading___Toc635792_1395250215">
            <w:r>
              <w:rPr>
                <w:webHidden/>
                <w:rStyle w:val="IndexLink"/>
                <w:rtl w:val="true"/>
              </w:rPr>
              <w:t>مأمون عباسی و اهداف شوم وی</w:t>
            </w:r>
            <w:r>
              <w:rPr>
                <w:rStyle w:val="IndexLink"/>
                <w:rtl w:val="true"/>
              </w:rPr>
              <w:tab/>
            </w:r>
            <w:r>
              <w:rPr>
                <w:rStyle w:val="IndexLink"/>
              </w:rPr>
              <w:t>143</w:t>
            </w:r>
          </w:hyperlink>
        </w:p>
        <w:p>
          <w:pPr>
            <w:pStyle w:val="Contents2"/>
            <w:tabs>
              <w:tab w:val="clear" w:pos="8743"/>
              <w:tab w:val="right" w:pos="9026" w:leader="dot"/>
            </w:tabs>
            <w:rPr/>
          </w:pPr>
          <w:hyperlink w:anchor="__RefHeading___Toc635794_1395250215">
            <w:r>
              <w:rPr>
                <w:webHidden/>
                <w:rStyle w:val="IndexLink"/>
                <w:rtl w:val="true"/>
              </w:rPr>
              <w:t>مشکلات مأمون</w:t>
            </w:r>
            <w:r>
              <w:rPr>
                <w:rStyle w:val="IndexLink"/>
                <w:rtl w:val="true"/>
              </w:rPr>
              <w:tab/>
            </w:r>
            <w:r>
              <w:rPr>
                <w:rStyle w:val="IndexLink"/>
              </w:rPr>
              <w:t>144</w:t>
            </w:r>
          </w:hyperlink>
        </w:p>
        <w:p>
          <w:pPr>
            <w:pStyle w:val="Contents2"/>
            <w:tabs>
              <w:tab w:val="clear" w:pos="8743"/>
              <w:tab w:val="right" w:pos="9026" w:leader="dot"/>
            </w:tabs>
            <w:rPr/>
          </w:pPr>
          <w:hyperlink w:anchor="__RefHeading___Toc635796_1395250215">
            <w:r>
              <w:rPr>
                <w:webHidden/>
                <w:rStyle w:val="IndexLink"/>
                <w:rtl w:val="true"/>
              </w:rPr>
              <w:t>نماز عید فطر</w:t>
            </w:r>
            <w:r>
              <w:rPr>
                <w:rStyle w:val="IndexLink"/>
                <w:rtl w:val="true"/>
              </w:rPr>
              <w:tab/>
            </w:r>
            <w:r>
              <w:rPr>
                <w:rStyle w:val="IndexLink"/>
              </w:rPr>
              <w:t>147</w:t>
            </w:r>
          </w:hyperlink>
        </w:p>
        <w:p>
          <w:pPr>
            <w:pStyle w:val="Contents2"/>
            <w:tabs>
              <w:tab w:val="clear" w:pos="8743"/>
              <w:tab w:val="right" w:pos="9026" w:leader="dot"/>
            </w:tabs>
            <w:rPr/>
          </w:pPr>
          <w:hyperlink w:anchor="__RefHeading___Toc635798_1395250215">
            <w:r>
              <w:rPr>
                <w:webHidden/>
                <w:rStyle w:val="IndexLink"/>
                <w:rtl w:val="true"/>
              </w:rPr>
              <w:t>داستان دعبل</w:t>
            </w:r>
            <w:r>
              <w:rPr>
                <w:rStyle w:val="IndexLink"/>
                <w:rtl w:val="true"/>
              </w:rPr>
              <w:tab/>
            </w:r>
            <w:r>
              <w:rPr>
                <w:rStyle w:val="IndexLink"/>
              </w:rPr>
              <w:t>149</w:t>
            </w:r>
          </w:hyperlink>
        </w:p>
        <w:p>
          <w:pPr>
            <w:pStyle w:val="Contents2"/>
            <w:tabs>
              <w:tab w:val="clear" w:pos="8743"/>
              <w:tab w:val="right" w:pos="9026" w:leader="dot"/>
            </w:tabs>
            <w:rPr/>
          </w:pPr>
          <w:hyperlink w:anchor="__RefHeading___Toc635800_1395250215">
            <w:r>
              <w:rPr>
                <w:webHidden/>
                <w:rStyle w:val="IndexLink"/>
                <w:rtl w:val="true"/>
              </w:rPr>
              <w:t xml:space="preserve">هدیه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دعبل</w:t>
            </w:r>
            <w:r>
              <w:rPr>
                <w:rStyle w:val="IndexLink"/>
                <w:rtl w:val="true"/>
              </w:rPr>
              <w:tab/>
            </w:r>
            <w:r>
              <w:rPr>
                <w:rStyle w:val="IndexLink"/>
              </w:rPr>
              <w:t>151</w:t>
            </w:r>
          </w:hyperlink>
        </w:p>
        <w:p>
          <w:pPr>
            <w:pStyle w:val="Contents2"/>
            <w:tabs>
              <w:tab w:val="clear" w:pos="8743"/>
              <w:tab w:val="right" w:pos="9026" w:leader="dot"/>
            </w:tabs>
            <w:rPr/>
          </w:pPr>
          <w:hyperlink w:anchor="__RefHeading___Toc635802_1395250215">
            <w:r>
              <w:rPr>
                <w:webHidden/>
                <w:rStyle w:val="IndexLink"/>
                <w:rtl w:val="true"/>
              </w:rPr>
              <w:t>پیراهن شفابخش</w:t>
            </w:r>
            <w:r>
              <w:rPr>
                <w:rStyle w:val="IndexLink"/>
                <w:rtl w:val="true"/>
              </w:rPr>
              <w:tab/>
            </w:r>
            <w:r>
              <w:rPr>
                <w:rStyle w:val="IndexLink"/>
              </w:rPr>
              <w:t>154</w:t>
            </w:r>
          </w:hyperlink>
        </w:p>
        <w:p>
          <w:pPr>
            <w:pStyle w:val="Contents2"/>
            <w:tabs>
              <w:tab w:val="clear" w:pos="8743"/>
              <w:tab w:val="right" w:pos="9026" w:leader="dot"/>
            </w:tabs>
            <w:rPr/>
          </w:pPr>
          <w:hyperlink w:anchor="__RefHeading___Toc635804_1395250215">
            <w:r>
              <w:rPr>
                <w:webHidden/>
                <w:rStyle w:val="IndexLink"/>
                <w:rtl w:val="true"/>
              </w:rPr>
              <w:t>ناکامی و مشکلات مأمون و سیاست جدید او</w:t>
            </w:r>
            <w:r>
              <w:rPr>
                <w:rStyle w:val="IndexLink"/>
                <w:rtl w:val="true"/>
              </w:rPr>
              <w:tab/>
            </w:r>
            <w:r>
              <w:rPr>
                <w:rStyle w:val="IndexLink"/>
              </w:rPr>
              <w:t>155</w:t>
            </w:r>
          </w:hyperlink>
        </w:p>
        <w:p>
          <w:pPr>
            <w:pStyle w:val="Contents2"/>
            <w:tabs>
              <w:tab w:val="clear" w:pos="8743"/>
              <w:tab w:val="right" w:pos="9026" w:leader="dot"/>
            </w:tabs>
            <w:rPr/>
          </w:pPr>
          <w:hyperlink w:anchor="__RefHeading___Toc635806_1395250215">
            <w:r>
              <w:rPr>
                <w:webHidden/>
                <w:rStyle w:val="IndexLink"/>
                <w:rtl w:val="true"/>
              </w:rPr>
              <w:t>گام اول کشتن فضل بن سهل</w:t>
            </w:r>
            <w:r>
              <w:rPr>
                <w:rStyle w:val="IndexLink"/>
                <w:rtl w:val="true"/>
              </w:rPr>
              <w:tab/>
            </w:r>
            <w:r>
              <w:rPr>
                <w:rStyle w:val="IndexLink"/>
              </w:rPr>
              <w:t>156</w:t>
            </w:r>
          </w:hyperlink>
        </w:p>
        <w:p>
          <w:pPr>
            <w:pStyle w:val="Contents2"/>
            <w:tabs>
              <w:tab w:val="clear" w:pos="8743"/>
              <w:tab w:val="right" w:pos="9026" w:leader="dot"/>
            </w:tabs>
            <w:rPr/>
          </w:pPr>
          <w:hyperlink w:anchor="__RefHeading___Toc635808_1395250215">
            <w:r>
              <w:rPr>
                <w:webHidden/>
                <w:rStyle w:val="IndexLink"/>
                <w:rtl w:val="true"/>
              </w:rPr>
              <w:t xml:space="preserve">قاتل حضرت رضا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635810_1395250215">
            <w:r>
              <w:rPr>
                <w:webHidden/>
                <w:rStyle w:val="IndexLink"/>
                <w:rtl w:val="true"/>
              </w:rPr>
              <w:t xml:space="preserve">ترور ناموفق حضرت رضا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635812_1395250215">
            <w:r>
              <w:rPr>
                <w:webHidden/>
                <w:rStyle w:val="IndexLink"/>
                <w:rtl w:val="true"/>
              </w:rPr>
              <w:t xml:space="preserve">شهادت حضرت رضا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635814_1395250215">
            <w:r>
              <w:rPr>
                <w:webHidden/>
                <w:rStyle w:val="IndexLink"/>
                <w:rtl w:val="true"/>
              </w:rPr>
              <w:t xml:space="preserve">مروری بر اهم حوادث دوران امامت حضرت رضا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635816_1395250215">
            <w:r>
              <w:rPr>
                <w:webHidden/>
                <w:rStyle w:val="IndexLink"/>
                <w:rtl w:val="true"/>
              </w:rPr>
              <w:t xml:space="preserve">فضیلت فوق العاده زیارت حضرت رضا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635818_139525021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635820_1395250215">
            <w:r>
              <w:rPr>
                <w:webHidden/>
                <w:rStyle w:val="IndexLink"/>
                <w:rtl w:val="true"/>
              </w:rPr>
              <w:t xml:space="preserve">شفاعت حضرت رضا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635822_1395250215">
            <w:r>
              <w:rPr>
                <w:webHidden/>
                <w:rStyle w:val="IndexLink"/>
                <w:rtl w:val="true"/>
              </w:rPr>
              <w:t>زایر بهشتی</w:t>
            </w:r>
            <w:r>
              <w:rPr>
                <w:rStyle w:val="IndexLink"/>
                <w:rtl w:val="true"/>
              </w:rPr>
              <w:tab/>
            </w:r>
            <w:r>
              <w:rPr>
                <w:rStyle w:val="IndexLink"/>
              </w:rPr>
              <w:t>175</w:t>
            </w:r>
          </w:hyperlink>
        </w:p>
        <w:p>
          <w:pPr>
            <w:pStyle w:val="Contents3"/>
            <w:tabs>
              <w:tab w:val="clear" w:pos="8459"/>
              <w:tab w:val="right" w:pos="9026" w:leader="dot"/>
            </w:tabs>
            <w:rPr/>
          </w:pPr>
          <w:hyperlink w:anchor="__RefHeading___Toc635824_1395250215">
            <w:r>
              <w:rPr>
                <w:webHidden/>
                <w:rStyle w:val="IndexLink"/>
                <w:rtl w:val="true"/>
              </w:rPr>
              <w:t xml:space="preserve">زایر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176</w:t>
            </w:r>
          </w:hyperlink>
        </w:p>
        <w:p>
          <w:pPr>
            <w:pStyle w:val="Contents3"/>
            <w:tabs>
              <w:tab w:val="clear" w:pos="8459"/>
              <w:tab w:val="right" w:pos="9026" w:leader="dot"/>
            </w:tabs>
            <w:rPr/>
          </w:pPr>
          <w:hyperlink w:anchor="__RefHeading___Toc635826_1395250215">
            <w:r>
              <w:rPr>
                <w:webHidden/>
                <w:rStyle w:val="IndexLink"/>
                <w:rtl w:val="true"/>
              </w:rPr>
              <w:t>ثواب شهدا</w:t>
            </w:r>
            <w:r>
              <w:rPr>
                <w:rStyle w:val="IndexLink"/>
                <w:rtl w:val="true"/>
              </w:rPr>
              <w:tab/>
            </w:r>
            <w:r>
              <w:rPr>
                <w:rStyle w:val="IndexLink"/>
              </w:rPr>
              <w:t>177</w:t>
            </w:r>
          </w:hyperlink>
        </w:p>
        <w:p>
          <w:pPr>
            <w:pStyle w:val="Contents3"/>
            <w:tabs>
              <w:tab w:val="clear" w:pos="8459"/>
              <w:tab w:val="right" w:pos="9026" w:leader="dot"/>
            </w:tabs>
            <w:rPr/>
          </w:pPr>
          <w:hyperlink w:anchor="__RefHeading___Toc635828_1395250215">
            <w:r>
              <w:rPr>
                <w:webHidden/>
                <w:rStyle w:val="IndexLink"/>
                <w:rtl w:val="true"/>
              </w:rPr>
              <w:t>زایر خدا</w:t>
            </w:r>
            <w:r>
              <w:rPr>
                <w:rStyle w:val="IndexLink"/>
                <w:rtl w:val="true"/>
              </w:rPr>
              <w:tab/>
            </w:r>
            <w:r>
              <w:rPr>
                <w:rStyle w:val="IndexLink"/>
              </w:rPr>
              <w:t>178</w:t>
            </w:r>
          </w:hyperlink>
        </w:p>
        <w:p>
          <w:pPr>
            <w:pStyle w:val="Contents3"/>
            <w:tabs>
              <w:tab w:val="clear" w:pos="8459"/>
              <w:tab w:val="right" w:pos="9026" w:leader="dot"/>
            </w:tabs>
            <w:rPr/>
          </w:pPr>
          <w:hyperlink w:anchor="__RefHeading___Toc635830_1395250215">
            <w:r>
              <w:rPr>
                <w:webHidden/>
                <w:rStyle w:val="IndexLink"/>
                <w:rtl w:val="true"/>
              </w:rPr>
              <w:t>برآورنده حاجت و برطرف کننده ی غم</w:t>
            </w:r>
            <w:r>
              <w:rPr>
                <w:rStyle w:val="IndexLink"/>
                <w:rtl w:val="true"/>
              </w:rPr>
              <w:tab/>
            </w:r>
            <w:r>
              <w:rPr>
                <w:rStyle w:val="IndexLink"/>
              </w:rPr>
              <w:t>179</w:t>
            </w:r>
          </w:hyperlink>
        </w:p>
        <w:p>
          <w:pPr>
            <w:pStyle w:val="Contents3"/>
            <w:tabs>
              <w:tab w:val="clear" w:pos="8459"/>
              <w:tab w:val="right" w:pos="9026" w:leader="dot"/>
            </w:tabs>
            <w:rPr/>
          </w:pPr>
          <w:hyperlink w:anchor="__RefHeading___Toc635832_1395250215">
            <w:r>
              <w:rPr>
                <w:webHidden/>
                <w:rStyle w:val="IndexLink"/>
                <w:rtl w:val="true"/>
              </w:rPr>
              <w:t>برتر از حج مستحبی</w:t>
            </w:r>
            <w:r>
              <w:rPr>
                <w:rStyle w:val="IndexLink"/>
                <w:rtl w:val="true"/>
              </w:rPr>
              <w:tab/>
            </w:r>
            <w:r>
              <w:rPr>
                <w:rStyle w:val="IndexLink"/>
              </w:rPr>
              <w:t>180</w:t>
            </w:r>
          </w:hyperlink>
        </w:p>
        <w:p>
          <w:pPr>
            <w:pStyle w:val="Contents3"/>
            <w:tabs>
              <w:tab w:val="clear" w:pos="8459"/>
              <w:tab w:val="right" w:pos="9026" w:leader="dot"/>
            </w:tabs>
            <w:rPr/>
          </w:pPr>
          <w:hyperlink w:anchor="__RefHeading___Toc635834_1395250215">
            <w:r>
              <w:rPr>
                <w:webHidden/>
                <w:rStyle w:val="IndexLink"/>
                <w:rtl w:val="true"/>
              </w:rPr>
              <w:t>ایمن از آتش</w:t>
            </w:r>
            <w:r>
              <w:rPr>
                <w:rStyle w:val="IndexLink"/>
                <w:rtl w:val="true"/>
              </w:rPr>
              <w:tab/>
            </w:r>
            <w:r>
              <w:rPr>
                <w:rStyle w:val="IndexLink"/>
              </w:rPr>
              <w:t>181</w:t>
            </w:r>
          </w:hyperlink>
        </w:p>
        <w:p>
          <w:pPr>
            <w:pStyle w:val="Contents3"/>
            <w:tabs>
              <w:tab w:val="clear" w:pos="8459"/>
              <w:tab w:val="right" w:pos="9026" w:leader="dot"/>
            </w:tabs>
            <w:rPr/>
          </w:pPr>
          <w:hyperlink w:anchor="__RefHeading___Toc635836_1395250215">
            <w:r>
              <w:rPr>
                <w:webHidden/>
                <w:rStyle w:val="IndexLink"/>
                <w:rtl w:val="true"/>
              </w:rPr>
              <w:t>برترین میهمان خداوند</w:t>
            </w:r>
            <w:r>
              <w:rPr>
                <w:rStyle w:val="IndexLink"/>
                <w:rtl w:val="true"/>
              </w:rPr>
              <w:tab/>
            </w:r>
            <w:r>
              <w:rPr>
                <w:rStyle w:val="IndexLink"/>
              </w:rPr>
              <w:t>182</w:t>
            </w:r>
          </w:hyperlink>
        </w:p>
        <w:p>
          <w:pPr>
            <w:pStyle w:val="Contents3"/>
            <w:tabs>
              <w:tab w:val="clear" w:pos="8459"/>
              <w:tab w:val="right" w:pos="9026" w:leader="dot"/>
            </w:tabs>
            <w:rPr/>
          </w:pPr>
          <w:hyperlink w:anchor="__RefHeading___Toc635838_1395250215">
            <w:r>
              <w:rPr>
                <w:webHidden/>
                <w:rStyle w:val="IndexLink"/>
                <w:rtl w:val="true"/>
              </w:rPr>
              <w:t xml:space="preserve">در مرتبه ی امام </w:t>
            </w:r>
            <w:r>
              <w:rPr>
                <w:rStyle w:val="IndexLink"/>
                <w:rtl w:val="true"/>
              </w:rPr>
              <w:t>(</w:t>
            </w:r>
            <w:r>
              <w:rPr>
                <w:rStyle w:val="IndexLink"/>
                <w:rtl w:val="true"/>
              </w:rPr>
              <w:t>علیه السلام</w:t>
            </w:r>
            <w:r>
              <w:rPr>
                <w:rStyle w:val="IndexLink"/>
                <w:rtl w:val="true"/>
              </w:rPr>
              <w:t>) !</w:t>
              <w:tab/>
            </w:r>
            <w:r>
              <w:rPr>
                <w:rStyle w:val="IndexLink"/>
              </w:rPr>
              <w:t>183</w:t>
            </w:r>
          </w:hyperlink>
        </w:p>
        <w:p>
          <w:pPr>
            <w:pStyle w:val="Contents3"/>
            <w:tabs>
              <w:tab w:val="clear" w:pos="8459"/>
              <w:tab w:val="right" w:pos="9026" w:leader="dot"/>
            </w:tabs>
            <w:rPr/>
          </w:pPr>
          <w:hyperlink w:anchor="__RefHeading___Toc635840_1395250215">
            <w:r>
              <w:rPr>
                <w:webHidden/>
                <w:rStyle w:val="IndexLink"/>
                <w:rtl w:val="true"/>
              </w:rPr>
              <w:t xml:space="preserve">زایر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زایر حسین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635842_1395250215">
            <w:r>
              <w:rPr>
                <w:webHidden/>
                <w:rStyle w:val="IndexLink"/>
                <w:rtl w:val="true"/>
              </w:rPr>
              <w:t>ارزش والای تحمل سختی در راه زیارت</w:t>
            </w:r>
            <w:r>
              <w:rPr>
                <w:rStyle w:val="IndexLink"/>
                <w:rtl w:val="true"/>
              </w:rPr>
              <w:tab/>
            </w:r>
            <w:r>
              <w:rPr>
                <w:rStyle w:val="IndexLink"/>
              </w:rPr>
              <w:t>185</w:t>
            </w:r>
          </w:hyperlink>
        </w:p>
        <w:p>
          <w:pPr>
            <w:pStyle w:val="Contents2"/>
            <w:tabs>
              <w:tab w:val="clear" w:pos="8743"/>
              <w:tab w:val="right" w:pos="9026" w:leader="dot"/>
            </w:tabs>
            <w:rPr/>
          </w:pPr>
          <w:hyperlink w:anchor="__RefHeading___Toc635844_1395250215">
            <w:r>
              <w:rPr>
                <w:webHidden/>
                <w:rStyle w:val="IndexLink"/>
                <w:rtl w:val="true"/>
              </w:rPr>
              <w:t xml:space="preserve">برخی از کلمات و نصایح حکیمانه حضرت رضا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635846_1395250215">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635848_1395250215">
            <w:r>
              <w:rPr>
                <w:webHidden/>
                <w:rStyle w:val="IndexLink"/>
                <w:rtl w:val="true"/>
              </w:rPr>
              <w:t>عذاب زن های بی‌تقوا و بی بند و بار در قیامت</w:t>
            </w:r>
            <w:r>
              <w:rPr>
                <w:rStyle w:val="IndexLink"/>
                <w:rtl w:val="true"/>
              </w:rPr>
              <w:tab/>
            </w:r>
            <w:r>
              <w:rPr>
                <w:rStyle w:val="IndexLink"/>
              </w:rPr>
              <w:t>189</w:t>
            </w:r>
          </w:hyperlink>
        </w:p>
        <w:p>
          <w:pPr>
            <w:pStyle w:val="Contents3"/>
            <w:tabs>
              <w:tab w:val="clear" w:pos="8459"/>
              <w:tab w:val="right" w:pos="9026" w:leader="dot"/>
            </w:tabs>
            <w:rPr/>
          </w:pPr>
          <w:hyperlink w:anchor="__RefHeading___Toc635850_1395250215">
            <w:r>
              <w:rPr>
                <w:webHidden/>
                <w:rStyle w:val="IndexLink"/>
                <w:rtl w:val="true"/>
              </w:rPr>
              <w:t>جزای نیکی</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4_18193"/>
      <w:bookmarkStart w:id="1" w:name="pg2644_18193"/>
      <w:bookmarkEnd w:id="1"/>
    </w:p>
    <w:p>
      <w:pPr>
        <w:pStyle w:val="Heading2"/>
        <w:numPr>
          <w:ilvl w:val="1"/>
          <w:numId w:val="1"/>
        </w:numPr>
        <w:rPr/>
      </w:pPr>
      <w:bookmarkStart w:id="2" w:name="pg2644_18193"/>
      <w:bookmarkStart w:id="3" w:name="__RefHeading___Toc63561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یزدی، محمد،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نجفی یزدی؛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957/297</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1519349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561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حکایت آفتاب</w:t>
      </w:r>
    </w:p>
    <w:p>
      <w:pPr>
        <w:pStyle w:val="BookText"/>
        <w:rPr/>
      </w:pPr>
      <w:r>
        <w:rPr>
          <w:rFonts w:ascii="IRNazanin" w:hAnsi="IRNazanin" w:eastAsia="IRNazanin"/>
          <w:color w:val="111111"/>
          <w:sz w:val="28"/>
          <w:sz w:val="28"/>
          <w:szCs w:val="28"/>
          <w:rtl w:val="true"/>
          <w:lang w:bidi="fa-IR"/>
        </w:rPr>
        <w:t xml:space="preserve">نگاهی به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نجفی یزدی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نجفی یزدی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چاپ محفوظ است۔</w:t>
      </w:r>
      <w:bookmarkStart w:id="7" w:name="pg2644_18197"/>
    </w:p>
    <w:p>
      <w:pPr>
        <w:pStyle w:val="Heading2"/>
        <w:numPr>
          <w:ilvl w:val="1"/>
          <w:numId w:val="1"/>
        </w:numPr>
        <w:rPr/>
      </w:pPr>
      <w:bookmarkStart w:id="8" w:name="__RefHeading___Toc635620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تاریخچه ی زندگانی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شمس الشموس،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آرزوی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رضا نامیدند؟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و جوانی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والای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سرزمین غربت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عبادی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عبادی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اجتماعی و آداب معاشرت حضرت با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سخاوت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ویژه حضرت رضا علاقه به نیازمندان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 حیثیت نیازمندان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زیردستان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شیعیان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شخصیت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بزرگان</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شخصیت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پاسخهای حکیمانه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های گوناگون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حضرت به زبان های گوناگون رایج آن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 و حیوانات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گسترده ی حضرت در علوم غیبی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حضرت در مورد برامکه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به من صدمه ای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گوناگون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در رحم مادران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شهادت و محل دفن خویش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فرهنگی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باغلو و غالیان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فرقه صوفیه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امام از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عزاداری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های جاری در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عمده 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واقفیه و مبارزات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وقف و علت ایجاد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بسیاری از شیعیان بر اثر شبهه وقف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های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واقفیه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واقفیه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دوری از واقفیه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کرامات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شیعیان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برخی از طرفداران واقفیه از زبان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تولد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ترور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لوح و نام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تاریخی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از مدینه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حرکت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نباج</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به طرف فارس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طرف خراسان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سلسلة الذهب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بیماری در رباط سعد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ولایت عهدی</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شرط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و اهداف شوم 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مأمون</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دعبل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شفابخش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مشکلات مأمون و سیاست جدید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کشتن فضل بن سهل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ناموفق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اهم حوادث دوران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فوق العاده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بهشتی</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شهدا</w:t>
      </w:r>
    </w:p>
    <w:p>
      <w:pPr>
        <w:pStyle w:val="BookText"/>
        <w:rPr/>
      </w:pP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برآورنده حاجت و برطرف کننده ی غم</w:t>
      </w:r>
    </w:p>
    <w:p>
      <w:pPr>
        <w:pStyle w:val="BookText"/>
        <w:rPr/>
      </w:pP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حج مستحبی</w:t>
      </w:r>
    </w:p>
    <w:p>
      <w:pPr>
        <w:pStyle w:val="BookText"/>
        <w:rPr/>
      </w:pP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آتش</w:t>
      </w:r>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میهمان خداوند</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تحمل سختی در راه زیارت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کلمات و نصایح حکیمانه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زن های بی تقوا و بی بند و بار در قیامت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نیکی</w:t>
      </w:r>
      <w:bookmarkStart w:id="10" w:name="pg2644_18203"/>
    </w:p>
    <w:p>
      <w:pPr>
        <w:pStyle w:val="Heading2"/>
        <w:numPr>
          <w:ilvl w:val="1"/>
          <w:numId w:val="1"/>
        </w:numPr>
        <w:rPr/>
      </w:pPr>
      <w:bookmarkStart w:id="11" w:name="__RefHeading___Toc635622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جویبـارهای دانـش کـه مزرعه ی جان انسان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شادابی دیارعلم و آگاهی؛ از تلالوء فروزنده ی دانش این خاندان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حقیقه البصیره و باشروا روح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بود،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 و با دانش وبینش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 خواند و در تن مرده ی آدمیت روحی دوباره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جهل و نادانی را از دوش آنان فرو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بازخوانی سیره و آموزه های آن بزرگواران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ی عظیم و الهی  را استخراج کنند و به بشر تشنه و جگر سوخته ی عصر حاضر ارائه نمایند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تالیف و تنظیم این مجموعه ی ارزشمند نقش داشته اند طلب سلامتی وبهروزی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زایـران عزیز نیز می خـواهیم نعـمت بی نظـیر زیـارت پاره ی تـن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ی آثار ارزشمندی مانند این مجموعه، توشه های سعادت و کمال را برای دنیا و آخرت خود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w:t>
      </w:r>
      <w:bookmarkStart w:id="13" w:name="pg2644_1820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35624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ایران اسلامی بر خرد می بالد که افتخار میزبانی پاره 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ی حاجات و هشتمین امام معصوم را دارد و همه ساله پذیرای میلیون ها مشتاق و زایر دلباخته ی آن امام رئوف است که از سراسر عالم اسلام به پای بوسی ایشان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این امام همام ، فیوضات الهی به تمامی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پیروان و شیعیان آن حضرت سرازیر می گردد و این قطعه از سرزمین خراسان، پاره ای از بهشت است که بر عالم ملکوت فخر دارد و همواره مورد نظر کروبیان عالم بالاست همان گونه که کانون عشق و توجه و هدایت اهل زمین است، و ملائکه الهی در آن مرقد شریف، همراه زایران مشتاق او، گرداگرد وی در رفت و آمد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آثار و برکات عظیم و شگفتی که خداوند به جهت این امام همام و زیارت آن حضرت، نصیب زایران و دوستان ایشان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سیل آسای مشتاقان در آن بارگاه ملکوتی، همواره روح دین و معنویات و تذکر به آخرت و توجه به خداوند و فرامین او را در دل ها و جامعه اسلامی، تقویت می کند و مردم مشتاق، در آن فضای پاک و سرشار از نور امامت و ولایت، احساس آرامش و طهارت و صفا می کنند، حوایج خود را عرضه می دارند و از عنایات الهی به واسطه ی آن امام همام چه بهره ها که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شایسته است جهت بهره مندی بهتر و بیشتر از این زیارت، توجه مشتاقان را به مختصری از زندگانی و صفات ارزنده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جلب کنیم تا با معرفت بیشتر به زیارت بپردازند و توجه حضرت ثامن الحجج علی بن موسی الرضا علیه آلاف التحیه و الثناء قرار گیرند</w:t>
      </w:r>
      <w:r>
        <w:rPr>
          <w:rFonts w:eastAsia="IRNazanin" w:cs="IRNazanin"/>
          <w:color w:val="111111"/>
          <w:sz w:val="28"/>
          <w:szCs w:val="28"/>
          <w:rtl w:val="true"/>
          <w:lang w:bidi="fa-IR"/>
        </w:rPr>
        <w:t>.</w:t>
      </w:r>
      <w:bookmarkStart w:id="16" w:name="pg2644_18209"/>
    </w:p>
    <w:p>
      <w:pPr>
        <w:pStyle w:val="Heading2"/>
        <w:numPr>
          <w:ilvl w:val="1"/>
          <w:numId w:val="1"/>
        </w:numPr>
        <w:rPr/>
      </w:pPr>
      <w:bookmarkStart w:id="17" w:name="__RefHeading___Toc635626_1395250215"/>
      <w:bookmarkStart w:id="18" w:name="_Toc6"/>
      <w:bookmarkEnd w:id="16"/>
      <w:bookmarkEnd w:id="17"/>
      <w:r>
        <w:rPr>
          <w:rtl w:val="true"/>
        </w:rPr>
        <w:t xml:space="preserve">فهرست تاریخچه‌ی زندگانی حضرت رضا </w:t>
      </w:r>
      <w:r>
        <w:rPr>
          <w:rtl w:val="true"/>
        </w:rPr>
        <w:t>(</w:t>
      </w:r>
      <w:r>
        <w:rPr>
          <w:rtl w:val="true"/>
        </w:rPr>
        <w:t>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نجمه یا تکتم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مدینه‌ی منوّره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مورد این که آیا فرزندان دیگری داشته‌اند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زمان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مهدی عباسی، هادی عباسی، هارون الرشید، محمد امین، مأمون عباسی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مأمون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عمر حضرت بنابر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وسیله‌ی زهر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رضوی که شهرت جهانی 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 w:name="pg2644_18210"/>
    </w:p>
    <w:p>
      <w:pPr>
        <w:pStyle w:val="Heading2"/>
        <w:numPr>
          <w:ilvl w:val="1"/>
          <w:numId w:val="1"/>
        </w:numPr>
        <w:rPr/>
      </w:pPr>
      <w:bookmarkStart w:id="20" w:name="__RefHeading___Toc635628_1395250215"/>
      <w:bookmarkStart w:id="21" w:name="_Toc7"/>
      <w:bookmarkEnd w:id="19"/>
      <w:bookmarkEnd w:id="20"/>
      <w:r>
        <w:rPr>
          <w:rtl w:val="true"/>
        </w:rPr>
        <w:t xml:space="preserve">تاریخ ولادت حضرت رضا </w:t>
      </w:r>
      <w:r>
        <w:rPr>
          <w:rtl w:val="true"/>
        </w:rPr>
        <w:t>(</w:t>
      </w:r>
      <w:r>
        <w:rPr>
          <w:rtl w:val="true"/>
        </w:rPr>
        <w:t>علیه السلام</w:t>
      </w:r>
      <w:r>
        <w:rPr>
          <w:rtl w:val="true"/>
        </w:rPr>
        <w:t>)</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آن امام همام را مشهور محدثان و مورخان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3"/>
      </w:r>
      <w:r>
        <w:rPr>
          <w:rFonts w:ascii="IRNazanin" w:hAnsi="IRNazanin" w:eastAsia="IRNazanin"/>
          <w:color w:val="111111"/>
          <w:sz w:val="28"/>
          <w:sz w:val="28"/>
          <w:szCs w:val="28"/>
          <w:rtl w:val="true"/>
          <w:lang w:bidi="fa-IR"/>
        </w:rPr>
        <w:t xml:space="preserve">و این همان سالی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کردند ولی برخی تولد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راپنج سال بعد از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r>
        <w:rPr>
          <w:rStyle w:val="FootnoteAnchor"/>
          <w:rtl w:val="true"/>
        </w:rPr>
        <w:footnoteReference w:id="4"/>
      </w:r>
      <w:bookmarkStart w:id="22" w:name="pg2644_18211"/>
    </w:p>
    <w:p>
      <w:pPr>
        <w:pStyle w:val="Heading2"/>
        <w:numPr>
          <w:ilvl w:val="1"/>
          <w:numId w:val="1"/>
        </w:numPr>
        <w:rPr/>
      </w:pPr>
      <w:bookmarkStart w:id="23" w:name="__RefHeading___Toc635630_1395250215"/>
      <w:bookmarkStart w:id="24" w:name="_Toc8"/>
      <w:bookmarkEnd w:id="22"/>
      <w:bookmarkEnd w:id="23"/>
      <w:r>
        <w:rPr>
          <w:rtl w:val="true"/>
        </w:rPr>
        <w:t xml:space="preserve">مادر بزرگوار حضرت رضا </w:t>
      </w:r>
      <w:r>
        <w:rPr>
          <w:rtl w:val="true"/>
        </w:rPr>
        <w:t>(</w:t>
      </w:r>
      <w:r>
        <w:rPr>
          <w:rtl w:val="true"/>
        </w:rPr>
        <w:t>علیه السلام</w:t>
      </w:r>
      <w:r>
        <w:rPr>
          <w:rtl w:val="true"/>
        </w:rPr>
        <w:t>)</w:t>
      </w:r>
      <w:bookmarkEnd w:id="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بزرگوار ایشان بانویی مکرّمه به نام نجمه یا تکتم است، وی پس از ولادت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بانویی عفیف</w:t>
      </w:r>
      <w:r>
        <w:rPr>
          <w:rStyle w:val="FootnoteAnchor"/>
          <w:rtl w:val="true"/>
        </w:rPr>
        <w:footnoteReference w:id="6"/>
      </w:r>
      <w:r>
        <w:rPr>
          <w:rFonts w:ascii="IRNazanin" w:hAnsi="IRNazanin" w:eastAsia="IRNazanin"/>
          <w:color w:val="111111"/>
          <w:sz w:val="28"/>
          <w:sz w:val="28"/>
          <w:szCs w:val="28"/>
          <w:rtl w:val="true"/>
          <w:lang w:bidi="fa-IR"/>
        </w:rPr>
        <w:t>و خردمند و از اشراف عجم بوده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است که جناب تکتم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دایه‌ای کمک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شیردادن حضرت رضا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اذکار و نمازهایی دارم که پس از تولّد ایشان از آن کاسته شده است</w:t>
      </w:r>
      <w:r>
        <w:rPr>
          <w:rFonts w:eastAsia="IRNazanin" w:cs="IRNazanin"/>
          <w:color w:val="111111"/>
          <w:sz w:val="28"/>
          <w:szCs w:val="28"/>
          <w:rtl w:val="true"/>
          <w:lang w:bidi="fa-IR"/>
        </w:rPr>
        <w:t>.</w:t>
      </w:r>
      <w:r>
        <w:rPr>
          <w:rStyle w:val="FootnoteAnchor"/>
          <w:rtl w:val="true"/>
        </w:rPr>
        <w:footnoteReference w:id="8"/>
      </w:r>
      <w:bookmarkStart w:id="25" w:name="pg2644_18212"/>
    </w:p>
    <w:p>
      <w:pPr>
        <w:pStyle w:val="Heading2"/>
        <w:numPr>
          <w:ilvl w:val="1"/>
          <w:numId w:val="1"/>
        </w:numPr>
        <w:rPr/>
      </w:pPr>
      <w:bookmarkStart w:id="26" w:name="__RefHeading___Toc635632_1395250215"/>
      <w:bookmarkStart w:id="27" w:name="_Toc9"/>
      <w:bookmarkEnd w:id="25"/>
      <w:bookmarkEnd w:id="26"/>
      <w:r>
        <w:rPr>
          <w:rtl w:val="true"/>
        </w:rPr>
        <w:t xml:space="preserve">فرزندان امام رضا </w:t>
      </w:r>
      <w:r>
        <w:rPr>
          <w:rtl w:val="true"/>
        </w:rPr>
        <w:t>(</w:t>
      </w:r>
      <w:r>
        <w:rPr>
          <w:rtl w:val="true"/>
        </w:rPr>
        <w:t>علیه السلام</w:t>
      </w:r>
      <w:r>
        <w:rPr>
          <w:rtl w:val="true"/>
        </w:rPr>
        <w:t>)</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مورخان و محدثان در مورد تعداد فرزندان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بسیاری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فرزند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همانند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ابن شهر آشوب</w:t>
      </w:r>
      <w:r>
        <w:rPr>
          <w:rStyle w:val="FootnoteAnchor"/>
          <w:rtl w:val="true"/>
        </w:rPr>
        <w:footnoteReference w:id="10"/>
      </w:r>
      <w:r>
        <w:rPr>
          <w:rFonts w:ascii="IRNazanin" w:hAnsi="IRNazanin" w:eastAsia="IRNazanin"/>
          <w:color w:val="111111"/>
          <w:sz w:val="28"/>
          <w:sz w:val="28"/>
          <w:szCs w:val="28"/>
          <w:rtl w:val="true"/>
          <w:lang w:bidi="fa-IR"/>
        </w:rPr>
        <w:t>ولی برخی فرزندان دیگری برای حضرت شمرده‌اند،  از جمله دختری به نام فاطمه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ولی برخی روایات، تک فرزندی حضرت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امام بدون فرزند و جانشین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بدان که مرا جز یک فرزند نخواهد بود، ولی خداوند به او فرزندان فراوانی عطا می کند</w:t>
      </w:r>
      <w:r>
        <w:rPr>
          <w:rFonts w:eastAsia="IRNazanin" w:cs="IRNazanin"/>
          <w:color w:val="111111"/>
          <w:sz w:val="28"/>
          <w:szCs w:val="28"/>
          <w:rtl w:val="true"/>
          <w:lang w:bidi="fa-IR"/>
        </w:rPr>
        <w:t>.</w:t>
      </w:r>
      <w:r>
        <w:rPr>
          <w:rStyle w:val="FootnoteAnchor"/>
          <w:rtl w:val="true"/>
        </w:rPr>
        <w:footnoteReference w:id="12"/>
      </w:r>
      <w:bookmarkStart w:id="28" w:name="pg2644_18213"/>
    </w:p>
    <w:p>
      <w:pPr>
        <w:pStyle w:val="Heading2"/>
        <w:numPr>
          <w:ilvl w:val="1"/>
          <w:numId w:val="1"/>
        </w:numPr>
        <w:rPr/>
      </w:pPr>
      <w:bookmarkStart w:id="29" w:name="__RefHeading___Toc635634_1395250215"/>
      <w:bookmarkStart w:id="30" w:name="_Toc10"/>
      <w:bookmarkEnd w:id="28"/>
      <w:bookmarkEnd w:id="29"/>
      <w:r>
        <w:rPr>
          <w:rtl w:val="true"/>
        </w:rPr>
        <w:t xml:space="preserve">ولادت با سعادت شمس الشموس، علی بن موسی الرضا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مادر بزرگوار آن حضرت جناب نجمه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بارداری به پسرم علی، احساس سنگینی نمی‌کردم، به هنگام خواب از درون خود، صدای ذکر خداوند می‌شنیدم به گونه‌ای که هراسناک می‌شدم، چون او را به دنیا آوردم دست و پا را بر زمین نهاد ، سر به آسمان بلندکرد و مانند کسی که سخنی می‌گوید، لب هایش حرکت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خویش را دید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نجمه کرامه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نجمه، بزرگداشت خداوند گرامیت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نوزاد را در پارچه‌ای سفید پوشانده به حضرت دادند، حضرتش در گوش راست فرزند خویش اذان و در گوش چپ وی اقامه گفت و آب فرات طلبید و با آن از او کام برداشت و به مادرش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خُذیهِ فَاِنَّهُ بَقِیّه اللهِ تَعالی فی اَرْضِهِ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او را که او باقی مانده الهی در زمین خداوند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طاهره یعنی پاکیزه داد</w:t>
      </w:r>
      <w:r>
        <w:rPr>
          <w:rFonts w:eastAsia="IRNazanin" w:cs="IRNazanin"/>
          <w:color w:val="111111"/>
          <w:sz w:val="28"/>
          <w:szCs w:val="28"/>
          <w:rtl w:val="true"/>
          <w:lang w:bidi="fa-IR"/>
        </w:rPr>
        <w:t>.</w:t>
      </w:r>
      <w:r>
        <w:rPr>
          <w:rStyle w:val="FootnoteAnchor"/>
          <w:rtl w:val="true"/>
        </w:rPr>
        <w:footnoteReference w:id="14"/>
      </w:r>
      <w:bookmarkStart w:id="31" w:name="pg2644_18214"/>
    </w:p>
    <w:p>
      <w:pPr>
        <w:pStyle w:val="Heading2"/>
        <w:numPr>
          <w:ilvl w:val="1"/>
          <w:numId w:val="1"/>
        </w:numPr>
        <w:rPr/>
      </w:pPr>
      <w:bookmarkStart w:id="32" w:name="__RefHeading___Toc635636_1395250215"/>
      <w:bookmarkStart w:id="33" w:name="_Toc11"/>
      <w:bookmarkEnd w:id="31"/>
      <w:bookmarkEnd w:id="32"/>
      <w:r>
        <w:rPr>
          <w:rtl w:val="true"/>
        </w:rPr>
        <w:t xml:space="preserve">امام صادق </w:t>
      </w:r>
      <w:r>
        <w:rPr>
          <w:rtl w:val="true"/>
        </w:rPr>
        <w:t>(</w:t>
      </w:r>
      <w:r>
        <w:rPr>
          <w:rtl w:val="true"/>
        </w:rPr>
        <w:t>علیه السلام</w:t>
      </w:r>
      <w:r>
        <w:rPr>
          <w:rtl w:val="true"/>
        </w:rPr>
        <w:t xml:space="preserve">) </w:t>
      </w:r>
      <w:r>
        <w:rPr>
          <w:rtl w:val="true"/>
        </w:rPr>
        <w:t xml:space="preserve">در آرزوی دیدار امام رضا </w:t>
      </w:r>
      <w:r>
        <w:rPr>
          <w:rtl w:val="true"/>
        </w:rPr>
        <w:t>(</w:t>
      </w:r>
      <w:r>
        <w:rPr>
          <w:rtl w:val="true"/>
        </w:rPr>
        <w:t>علیه السلام</w:t>
      </w:r>
      <w:r>
        <w:rPr>
          <w:rtl w:val="true"/>
        </w:rPr>
        <w:t>)</w:t>
      </w:r>
      <w:bookmarkEnd w:id="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خویش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برادر شما علی بن موسی،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دین خود از او بپرسید و آن چه می‌گوید حفظ کنید، من از پدرم جعفر بن محمد بارها شنیدم که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عالِمَ آلِ مُحَمَّدٍ لَفی صُلْبِکَ وَ لَیْتَنی اَدْرَکْتُهُ فَاِنَّهُ سَمِیُّ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توست، ای کاش من او را می‌دیدم، او همنام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درروایات متعددی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وامیرالمؤمنین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 امام همام و همچنین به شهادت مظلومانه ایشان و مرقد شریف آن حضرت در خراسان و ثواب فوق العاده‌ی زیارت ایشان اشاره شده است که در فصل شهادت حضرت ذکر خواهد شد</w:t>
      </w:r>
      <w:r>
        <w:rPr>
          <w:rFonts w:eastAsia="IRNazanin" w:cs="IRNazanin"/>
          <w:color w:val="111111"/>
          <w:sz w:val="28"/>
          <w:szCs w:val="28"/>
          <w:rtl w:val="true"/>
          <w:lang w:bidi="fa-IR"/>
        </w:rPr>
        <w:t>.</w:t>
      </w:r>
      <w:bookmarkStart w:id="34" w:name="pg2644_18215"/>
    </w:p>
    <w:p>
      <w:pPr>
        <w:pStyle w:val="Heading2"/>
        <w:numPr>
          <w:ilvl w:val="1"/>
          <w:numId w:val="1"/>
        </w:numPr>
        <w:rPr/>
      </w:pPr>
      <w:bookmarkStart w:id="35" w:name="__RefHeading___Toc635638_1395250215"/>
      <w:bookmarkStart w:id="36" w:name="_Toc12"/>
      <w:bookmarkEnd w:id="34"/>
      <w:bookmarkEnd w:id="35"/>
      <w:r>
        <w:rPr>
          <w:rtl w:val="true"/>
        </w:rPr>
        <w:t xml:space="preserve">چرا حضرت رضا </w:t>
      </w:r>
      <w:r>
        <w:rPr>
          <w:rtl w:val="true"/>
        </w:rPr>
        <w:t>(</w:t>
      </w:r>
      <w:r>
        <w:rPr>
          <w:rtl w:val="true"/>
        </w:rPr>
        <w:t>علیه السلام</w:t>
      </w:r>
      <w:r>
        <w:rPr>
          <w:rtl w:val="true"/>
        </w:rPr>
        <w:t xml:space="preserve">) </w:t>
      </w:r>
      <w:r>
        <w:rPr>
          <w:rtl w:val="true"/>
        </w:rPr>
        <w:t>را رضا نامیدند؟</w:t>
      </w:r>
      <w:bookmarkEnd w:id="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بزنطی که از بزرگان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شما می‌پندارند که مأمون به پدر شما لقب رضا را داده است چون ایشان را برای ولایت عهدی خویش پسندیده است،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دروغ می‌گویند و گناه می‌کنند، بلکه خداوند تبارک و تعالی او را رضا نامید زیرا وی پسندیده ی خداوند عزوجل در آسمان و پسندیده رسول او و ائمه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تمامی پدران گذشته شما چنین نبودند؟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پدر شما در میان ایشان رضا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مخالفان او نیز به او رضایت دادند همانند دوستان او، و این امر برای هیچ یک از پدرانش رخ نداد به این جهت آن حضرت در میان ایشان رضا نامیده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مؤید همین مسأله است آن که سلیمان بن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را رضا می‌نامید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می‌خواست از حضرت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فرزندم را رضا صدا بزنید، به فرزندم رضا گفتم، فرزندم رضا به من چنین گفت و </w:t>
      </w:r>
      <w:r>
        <w:rPr>
          <w:rFonts w:eastAsia="IRNazanin" w:cs="IRNazanin"/>
          <w:color w:val="111111"/>
          <w:sz w:val="28"/>
          <w:szCs w:val="28"/>
          <w:rtl w:val="true"/>
          <w:lang w:bidi="fa-IR"/>
        </w:rPr>
        <w:t>...</w:t>
      </w:r>
      <w:r>
        <w:rPr>
          <w:rStyle w:val="FootnoteAnchor"/>
          <w:rtl w:val="true"/>
        </w:rPr>
        <w:footnoteReference w:id="17"/>
      </w:r>
      <w:bookmarkStart w:id="37" w:name="pg2644_18216"/>
    </w:p>
    <w:p>
      <w:pPr>
        <w:pStyle w:val="Heading2"/>
        <w:numPr>
          <w:ilvl w:val="1"/>
          <w:numId w:val="1"/>
        </w:numPr>
        <w:rPr/>
      </w:pPr>
      <w:bookmarkStart w:id="38" w:name="__RefHeading___Toc635640_1395250215"/>
      <w:bookmarkStart w:id="39" w:name="_Toc13"/>
      <w:bookmarkEnd w:id="37"/>
      <w:bookmarkEnd w:id="38"/>
      <w:r>
        <w:rPr>
          <w:rtl w:val="true"/>
        </w:rPr>
        <w:t xml:space="preserve">دوران کودکی و جوانی حضرت رضا </w:t>
      </w:r>
      <w:r>
        <w:rPr>
          <w:rtl w:val="true"/>
        </w:rPr>
        <w:t>(</w:t>
      </w:r>
      <w:r>
        <w:rPr>
          <w:rtl w:val="true"/>
        </w:rPr>
        <w:t>علیه السلام</w:t>
      </w:r>
      <w:r>
        <w:rPr>
          <w:rtl w:val="true"/>
        </w:rPr>
        <w:t>)</w:t>
      </w:r>
      <w:bookmarkEnd w:id="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در مورد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جوانی تا حدّ بسیاری سکوت کرده است، زیرا که تاریخ نویسان به حوادث پر آوازه یا افرادی که مورد توجه عموم باشند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افراد بی ادّعا و به دور از جنجال و سر و صدا، به ویژه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 حکومت بر مهجور کردن آنان بوده و دانشمندان آن زمان نیز به جهت مخالفت مذهبی سعی در کمرنگ کردن نقش آن 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شده است که نسل‌های آینده از اطلاعات مربوط به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امامت و چه بسا بعد از امامت، تا حدّ زیادی محروم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در تاریخ آمده آن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شدت مورد توجه پدر گرامی خویش بود، یکی از یاران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 دیدم فرزندش علی در دامن اوست، حضرت او را می‌بوسید و او را بر دوش خود می‌نهاد و به خود می‌چسباند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بویی، چه خلق تو پاکیزه و فضل تو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دلم نسبت به این کودک، چنان محبتی افتاد که برای هیچ کس جز شما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او نسبت به من، مثل من است نسبت به پدرم، فرزندانی که برخی از برخی هستند و خداوند شنوا و داناست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صاحب این امر بعد از شما 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هرکه از او اطاعت کند به حق رسیده است و هرکه او را نافرمانی کند، کافر شود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بزرگ‌ترین فرزندم، از همه بیشتر نسبت به سخن من شنوا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من به جفر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کتاب مهم از منابع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در آن جز پیامبر و وصیّ او نمی‌نگرد</w:t>
      </w:r>
      <w:r>
        <w:rPr>
          <w:rFonts w:eastAsia="IRNazanin" w:cs="IRNazanin"/>
          <w:color w:val="111111"/>
          <w:sz w:val="28"/>
          <w:szCs w:val="28"/>
          <w:rtl w:val="true"/>
          <w:lang w:bidi="fa-IR"/>
        </w:rPr>
        <w:t>.</w:t>
      </w:r>
      <w:r>
        <w:rPr>
          <w:rStyle w:val="FootnoteAnchor"/>
          <w:rtl w:val="true"/>
        </w:rPr>
        <w:footnoteReference w:id="19"/>
      </w:r>
      <w:bookmarkStart w:id="40" w:name="pg2644_18218"/>
    </w:p>
    <w:p>
      <w:pPr>
        <w:pStyle w:val="Heading2"/>
        <w:numPr>
          <w:ilvl w:val="1"/>
          <w:numId w:val="1"/>
        </w:numPr>
        <w:rPr/>
      </w:pPr>
      <w:bookmarkStart w:id="41" w:name="__RefHeading___Toc635642_1395250215"/>
      <w:bookmarkStart w:id="42" w:name="_Toc14"/>
      <w:bookmarkEnd w:id="40"/>
      <w:bookmarkEnd w:id="41"/>
      <w:r>
        <w:rPr>
          <w:rtl w:val="true"/>
        </w:rPr>
        <w:t xml:space="preserve">مرجعیت دینی حضرت رضا </w:t>
      </w:r>
      <w:r>
        <w:rPr>
          <w:rtl w:val="true"/>
        </w:rPr>
        <w:t>(</w:t>
      </w:r>
      <w:r>
        <w:rPr>
          <w:rtl w:val="true"/>
        </w:rPr>
        <w:t>علیه السلام</w:t>
      </w:r>
      <w:r>
        <w:rPr>
          <w:rtl w:val="true"/>
        </w:rPr>
        <w:t xml:space="preserve">) </w:t>
      </w:r>
      <w:r>
        <w:rPr>
          <w:rtl w:val="true"/>
        </w:rPr>
        <w:t>در جوانی</w:t>
      </w:r>
      <w:bookmarkEnd w:id="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چنان از فضیلت و دانش برخوردار بود که مرجع مردم بود و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ایشان ارجاع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پسرم، نوشته ی من است،  سخنش سخن من و فرستاده‌ی او فرستاده‌ی من است، هرچه بگوید همان حق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شخصی به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کیست؟ من به جز شما امامی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پسرم علی است، من کنیه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بخشیده‌ام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از علما عامه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یفتی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نیّف و عشرین سنه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بیست و چند سال بیشتر نداشت در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ذهـبی یکی دیگر از علمای عامه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مالک بن انس یکی از فقهای اربعه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 بود فتوا می‌داد</w:t>
      </w:r>
      <w:r>
        <w:rPr>
          <w:rFonts w:eastAsia="IRNazanin" w:cs="IRNazanin"/>
          <w:color w:val="111111"/>
          <w:sz w:val="28"/>
          <w:szCs w:val="28"/>
          <w:rtl w:val="true"/>
          <w:lang w:bidi="fa-IR"/>
        </w:rPr>
        <w:t>.</w:t>
      </w:r>
      <w:r>
        <w:rPr>
          <w:rStyle w:val="FootnoteAnchor"/>
          <w:rtl w:val="true"/>
        </w:rPr>
        <w:footnoteReference w:id="23"/>
      </w:r>
      <w:bookmarkStart w:id="43" w:name="pg2644_18219"/>
    </w:p>
    <w:p>
      <w:pPr>
        <w:pStyle w:val="Heading2"/>
        <w:numPr>
          <w:ilvl w:val="1"/>
          <w:numId w:val="1"/>
        </w:numPr>
        <w:rPr/>
      </w:pPr>
      <w:bookmarkStart w:id="44" w:name="__RefHeading___Toc635644_1395250215"/>
      <w:bookmarkStart w:id="45" w:name="_Toc15"/>
      <w:bookmarkEnd w:id="43"/>
      <w:bookmarkEnd w:id="44"/>
      <w:r>
        <w:rPr>
          <w:rtl w:val="true"/>
        </w:rPr>
        <w:t xml:space="preserve">عظمت والای حضرت رضا </w:t>
      </w:r>
      <w:r>
        <w:rPr>
          <w:rtl w:val="true"/>
        </w:rPr>
        <w:t>(</w:t>
      </w:r>
      <w:r>
        <w:rPr>
          <w:rtl w:val="true"/>
        </w:rPr>
        <w:t>علیه السلام</w:t>
      </w:r>
      <w:r>
        <w:rPr>
          <w:rtl w:val="true"/>
        </w:rPr>
        <w:t xml:space="preserve">) </w:t>
      </w:r>
      <w:r>
        <w:rPr>
          <w:rtl w:val="true"/>
        </w:rPr>
        <w:t>در پیشگاه الهی</w:t>
      </w:r>
      <w:bookmarkEnd w:id="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 شدت وخیم است، مرگ را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آغاز است و برخی از حالات خودش را به تو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مرگ راحت می‌شوند و گروهی، مردم از دست آن ها 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به ولایت را تجدید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شهادتین و ولایت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راحت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این کار انجام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فرشته‌های پروردگارم با درودها و تحفه‌ها بر شما سلام می‌کنند و مقابل شما ایستاده‌اند، اجازه بدهید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بپرس آیا آن ها دستور دارند که در حضور من بایستند؟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پرسید،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فرشته‌های خداوند در حضور شما باشند، به احترام شما خواهند ایستاد و تا شما اجازه ندهید نخواهند نشست، خداوند به آن ها این چنین دستور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مریض در حالی که چشم هایش را بسته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سفیر الهی این شمایی که مقابل من متمثل هستی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جان داد</w:t>
      </w:r>
      <w:r>
        <w:rPr>
          <w:rFonts w:eastAsia="IRNazanin" w:cs="IRNazanin"/>
          <w:color w:val="111111"/>
          <w:sz w:val="28"/>
          <w:szCs w:val="28"/>
          <w:rtl w:val="true"/>
          <w:lang w:bidi="fa-IR"/>
        </w:rPr>
        <w:t>.</w:t>
      </w:r>
      <w:r>
        <w:rPr>
          <w:rStyle w:val="FootnoteAnchor"/>
          <w:rtl w:val="true"/>
        </w:rPr>
        <w:footnoteReference w:id="24"/>
      </w:r>
      <w:bookmarkStart w:id="46" w:name="pg2644_18220"/>
    </w:p>
    <w:p>
      <w:pPr>
        <w:pStyle w:val="Heading2"/>
        <w:numPr>
          <w:ilvl w:val="1"/>
          <w:numId w:val="1"/>
        </w:numPr>
        <w:rPr/>
      </w:pPr>
      <w:bookmarkStart w:id="47" w:name="__RefHeading___Toc635646_1395250215"/>
      <w:bookmarkStart w:id="48" w:name="_Toc16"/>
      <w:bookmarkEnd w:id="46"/>
      <w:bookmarkEnd w:id="47"/>
      <w:r>
        <w:rPr>
          <w:rtl w:val="true"/>
        </w:rPr>
        <w:t>فرزند سرزمین غربت</w:t>
      </w:r>
      <w:bookmarkEnd w:id="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رحمه الله روایت کند که مردی از صالحان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فرزندان شما را زیارت کنم؟ حـضرت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فرزندانم نزد من می‌آیند در حالی که مسموم اند و برخی در حالی که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پراکندگی مکان های ایشان، من کدام‌یک را زیارت کنم؟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تو نزدیک‌تر است و در سرزمین غربت مدفون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را می‌گویید؟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Style w:val="FootnoteAnchor"/>
          <w:rtl w:val="true"/>
        </w:rPr>
        <w:footnoteReference w:id="25"/>
      </w:r>
      <w:bookmarkStart w:id="49" w:name="pg2644_18221"/>
    </w:p>
    <w:p>
      <w:pPr>
        <w:pStyle w:val="Heading2"/>
        <w:numPr>
          <w:ilvl w:val="1"/>
          <w:numId w:val="1"/>
        </w:numPr>
        <w:rPr/>
      </w:pPr>
      <w:bookmarkStart w:id="50" w:name="__RefHeading___Toc635648_1395250215"/>
      <w:bookmarkStart w:id="51" w:name="_Toc17"/>
      <w:bookmarkEnd w:id="49"/>
      <w:bookmarkEnd w:id="50"/>
      <w:r>
        <w:rPr>
          <w:rtl w:val="true"/>
        </w:rPr>
        <w:t xml:space="preserve">سیره‌ی عبادی حضرت رضا </w:t>
      </w:r>
      <w:r>
        <w:rPr>
          <w:rtl w:val="true"/>
        </w:rPr>
        <w:t>(</w:t>
      </w:r>
      <w:r>
        <w:rPr>
          <w:rtl w:val="true"/>
        </w:rPr>
        <w:t>علیه السلام</w:t>
      </w:r>
      <w:r>
        <w:rPr>
          <w:rtl w:val="true"/>
        </w:rPr>
        <w:t>)</w:t>
      </w:r>
      <w:bookmarkEnd w:id="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به عبادت و وقت نهادن برای عبادت‌ها و اذکار و ادعیه‌ی خاص در شبانه روز، یکی از برنامه‌های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هرگز با وجود مراجعات مردم ، تدریس و اشتغالات و گرفتاری‌های گوناگون از آن غافل نبوده‌اند و این درس بزرگی است برای پیروان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به پاره‌ای از سیره‌ی عبادی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به سجده می‌رفت و تا طلوع آفتاب در سجده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فرصت و فراغتی بود در شبانه روز هزار رکعت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همواره سجده شکر به 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قرآن مأنوس بود که همه سخن و پاسخ و مثال‌های او قرآنی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یک ختم قرآن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کمتر از این ختم می‌کنم، ولی به هر آیه‌ای می‌رسم تأمل می‌کنم که در کجا و چه زمانی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در شب اندک بود و بیشتر شب‌ها را شب زنده 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می‌گـرفـت و روزه سـه روز در هـر ماه از او فـوت نمی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خویش اول صلوات می‌فرستاد و ذکر صلوات را در نماز و غیرنماز بسیار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بستر، زیاد قرآن می‌خواند و چون به آیه‌ای مربوط به بهشت و جهنم می‌رسید ، بسیار می‌گریست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اوقات به ذکر خدا مشغول بود و بیش از همه از خداوند واهمه داشت</w:t>
      </w:r>
      <w:r>
        <w:rPr>
          <w:rFonts w:eastAsia="IRNazanin" w:cs="IRNazanin"/>
          <w:color w:val="111111"/>
          <w:sz w:val="28"/>
          <w:szCs w:val="28"/>
          <w:rtl w:val="true"/>
          <w:lang w:bidi="fa-IR"/>
        </w:rPr>
        <w:t>.</w:t>
      </w:r>
      <w:r>
        <w:rPr>
          <w:rStyle w:val="FootnoteAnchor"/>
          <w:rtl w:val="true"/>
        </w:rPr>
        <w:footnoteReference w:id="26"/>
      </w:r>
      <w:bookmarkStart w:id="52" w:name="pg2644_18223"/>
    </w:p>
    <w:p>
      <w:pPr>
        <w:pStyle w:val="Heading2"/>
        <w:numPr>
          <w:ilvl w:val="1"/>
          <w:numId w:val="1"/>
        </w:numPr>
        <w:rPr/>
      </w:pPr>
      <w:bookmarkStart w:id="53" w:name="__RefHeading___Toc635650_1395250215"/>
      <w:bookmarkStart w:id="54" w:name="_Toc18"/>
      <w:bookmarkEnd w:id="52"/>
      <w:bookmarkEnd w:id="53"/>
      <w:r>
        <w:rPr>
          <w:rtl w:val="true"/>
        </w:rPr>
        <w:t xml:space="preserve">برنامه‌ی عبادی حضرت رضا </w:t>
      </w:r>
      <w:r>
        <w:rPr>
          <w:rtl w:val="true"/>
        </w:rPr>
        <w:t>(</w:t>
      </w:r>
      <w:r>
        <w:rPr>
          <w:rtl w:val="true"/>
        </w:rPr>
        <w:t>علیه السلام</w:t>
      </w:r>
      <w:r>
        <w:rPr>
          <w:rtl w:val="true"/>
        </w:rPr>
        <w:t xml:space="preserve">) </w:t>
      </w:r>
      <w:r>
        <w:rPr>
          <w:rtl w:val="true"/>
        </w:rPr>
        <w:t>در سفر خراسان</w:t>
      </w:r>
      <w:bookmarkEnd w:id="54"/>
    </w:p>
    <w:p>
      <w:pPr>
        <w:pStyle w:val="Heading3"/>
        <w:numPr>
          <w:ilvl w:val="2"/>
          <w:numId w:val="1"/>
        </w:numPr>
        <w:rPr/>
      </w:pPr>
      <w:bookmarkStart w:id="55" w:name="__RefHeading___Toc635652_1395250215"/>
      <w:bookmarkStart w:id="56" w:name="_Toc19"/>
      <w:bookmarkEnd w:id="55"/>
      <w:r>
        <w:rPr>
          <w:rtl w:val="true"/>
        </w:rPr>
        <w:t>اشاره</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ابن ابی ضحاک از کارگزاران دولت عباسیان بود و در زمان مأمون، ریاست دیوان عالی مالیاتی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مأموریت داشت</w:t>
      </w:r>
      <w:r>
        <w:rPr>
          <w:rStyle w:val="FootnoteAnchor"/>
          <w:rtl w:val="true"/>
        </w:rPr>
        <w:footnoteReference w:id="27"/>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مرو نزد مأمون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حضرت باشد و ایشان را از مسیر بصره و اهواز و فارس حرکت دهد ، نه از مسیر 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مرو با حضرت بودم، به خدا سوگند مردی را همانند او در تقوا و زیادی یاد خدا وشدت ترس از خداوند در هیچ زمانی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ایشان چنین بود که بعد از نماز صبح در محل نماز می‌نشست و به ذکر سبحان الله و الحمد لله و الله اکبر و لا اله الا الله و صلوات بر پیامبر و آل او مشغول می‌شد تا طلوع آفتاب، آن‌گاه به سجده می‌رفت و آن قدر به درازا می کشید تا روز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 می‌داشت و با مردم سخن می‌گفت و آن ها را موعظه می‌کرد و نزدیک ظهر، دوباره وضو می‌گرفت و به محل نماز خود بر می‌گشت و بعد از خواندن هشت رکعت نافله‌ی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 خاصّی که در نقل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می‌گفت و نماز ظهر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تا مدتی تسبیح و حمد و تکبیر و لا اله الا الله می‌گفت، سپس سجده شکر به جا می‌آورد و در آن صد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هشت رکعت نافله عصر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سپس به نماز عصر مشغول می‌شد و بعد از نماز هم تا مدتی تسبیح و حمد و تکبیر و لا اله الا الله می‌گفت سپس به سجده می‌رفت و صد مرتبه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نیز وضو می‌گرفت و اذان و اقامه می‌گفت و نماز مغرب را می‌خواند  و بعد از نماز تا مدتی تسبیح و حمد و تکبیر و لا اله الا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شکر می‌کرد و آن گاه بدون آن که با کسی سخن گوید چهار رکعت نافله مغرب را با دو سلام و با قنوت به‌جا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مدتی تعقیبات نماز می‌خواند و آن‌گاه افطار می‌کرد، و چون حدوداً یک سوم از شب می‌گذشت بر می‌خاست و نماز عشا را می‌خواند و سپس در محلّ نماز مدتی می‌نشست و ذکر خدا می‌گفت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بعد از خواندن تعقیبات و سجده شکر به بستر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یک سوم آخر شب می‌رسید با تسبیح و حمد و تکبیر و لا اله الا الله و استغفار از بستر بر می‌خاست و مسواک می‌زد، وضو می‌گرفت و یازده رکعت نماز شب به جا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 خاصی که در نقل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برای تعقیبات می‌نشست و نزدیک طلوع فجر، دو رکعت نافله‌ی فجر می‌خواند و چون طلوع فجر می‌شد، اذان و اقامه می‌گفت و دو رکعت نماز صبح را به 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نیز تا طلوع آفتاب تعقیبات می‌خواند، آن گاه دو سجده شکر به جا می‌آورد تا روز بالا آید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شهری که ده روز قصد ماندن می‌کرد، روزها روزه می‌گرفت و چون شب می‌شد، قبل از افطار، نماز می‌خواند و اگر قصد ماندن نداشت، نمازهای واجب را دو رکعت می‌خواند مگر مغرب، ایشان نافله مغرب و نماز شب و دو رکعت فجر را نه در سفر و نه در حَضَر ترک نمی‌کرد ولی نافله‌های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ترک می‌کرد و بعد از هر نمازی که شکسته می‌خواند سی بار تسبیحات اربعه می‌گفت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کامل شدن نماز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هیچ وقت روزه نمی‌گرفت و در دعا همواره، ابتدا صلوات بر پیامبر و آل او می‌فرستاد و این صلوات را در نماز و پس از نماز بسیار تکرار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 که در بستر بود، بسیار قرآن تلاوت می‌کرد و هر گاه به آیه‌ای که یاد بهشت یا آتش در آن بود می‌رسید می‌گریست و از خداوند، درخواست بهشت می‌کرد و از آتش به او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همه نمازها بسم الله را بلند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شهری که وارد می‌شد مردم نزد ایشان می‌آمدند و از معالم دین خود می‌پرسیدند و حضرت به ایشان پاسخ می‌داد و احادیث بسیاری را به واسطه‌ی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را نزد مأمون بردم و او از من گزارش سفر را خواست و من حالات حضرت را برای او بازگو کردم،گفت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ابی ضحاک، علی بن موسی بهترین اهل زمین و داناترین و عابدترین ایشان است، آن‌چه را دیده‌ای به کسی مگو چون می‌خواهم فضل آن جناب از زبان من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سرپوشی است برای کتمان فضایل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کمک می‌جویم در نیتی که دارم به این که ارزش او را بلند گردانم</w:t>
      </w:r>
      <w:r>
        <w:rPr>
          <w:rFonts w:eastAsia="IRNazanin" w:cs="IRNazanin"/>
          <w:color w:val="111111"/>
          <w:sz w:val="28"/>
          <w:szCs w:val="28"/>
          <w:rtl w:val="true"/>
          <w:lang w:bidi="fa-IR"/>
        </w:rPr>
        <w:t>.</w:t>
      </w:r>
      <w:r>
        <w:rPr>
          <w:rStyle w:val="FootnoteAnchor"/>
          <w:rtl w:val="true"/>
        </w:rPr>
        <w:footnoteReference w:id="28"/>
      </w:r>
      <w:bookmarkStart w:id="57" w:name="pg2644_18226"/>
    </w:p>
    <w:p>
      <w:pPr>
        <w:pStyle w:val="Heading3"/>
        <w:numPr>
          <w:ilvl w:val="2"/>
          <w:numId w:val="1"/>
        </w:numPr>
        <w:rPr/>
      </w:pPr>
      <w:bookmarkStart w:id="58" w:name="__RefHeading___Toc635654_1395250215"/>
      <w:bookmarkStart w:id="59" w:name="_Toc20"/>
      <w:bookmarkEnd w:id="57"/>
      <w:bookmarkEnd w:id="58"/>
      <w:r>
        <w:rPr>
          <w:rtl w:val="true"/>
        </w:rPr>
        <w:t xml:space="preserve">نماز اول وقت حضرت رضا </w:t>
      </w:r>
      <w:r>
        <w:rPr>
          <w:rtl w:val="true"/>
        </w:rPr>
        <w:t>(</w:t>
      </w:r>
      <w:r>
        <w:rPr>
          <w:rtl w:val="true"/>
        </w:rPr>
        <w:t>علیه السلام</w:t>
      </w:r>
      <w:r>
        <w:rPr>
          <w:rtl w:val="true"/>
        </w:rPr>
        <w:t>)</w:t>
      </w:r>
      <w:bookmarkEnd w:id="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بسیار اهمیت می‌داد، چراکه نماز اوّل وقت رمز هوشیاری و دینداری و توجه فرد مسلمان به خداوند و معنویات است و کسانی که مقید به نماز اول وقت باشند معمولاً از نظر دینی و معنوی در رتبه والایی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جلسه‌ای عمران صائبی دانشمند معروف آن زمان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می پرداخت و بحث به جای حساس رسیده بود، که ناگاه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 و به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بر جلسه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نرم و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و برمی گردم</w:t>
      </w:r>
      <w:r>
        <w:rPr>
          <w:rFonts w:eastAsia="IRNazanin" w:cs="IRNazanin"/>
          <w:color w:val="111111"/>
          <w:sz w:val="28"/>
          <w:szCs w:val="28"/>
          <w:rtl w:val="true"/>
          <w:lang w:bidi="fa-IR"/>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کردم که به من وعده اجابت داد تا آن که روزی حضرت برای دیدار برخی علویون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وقت نماز شد،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کسی جز من و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اصحاب بیایند،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مغفرت قرار دهد، نماز را بی جهت از اول وقت به آخر وقت، به تأخیر نینداز، همیشه اول وقت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 گفتم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از وعده شما می‌گذرد</w:t>
      </w:r>
    </w:p>
    <w:p>
      <w:pPr>
        <w:pStyle w:val="BookText"/>
        <w:rPr/>
      </w:pPr>
      <w:r>
        <w:rPr>
          <w:rFonts w:ascii="IRNazanin" w:hAnsi="IRNazanin" w:eastAsia="IRNazanin"/>
          <w:color w:val="111111"/>
          <w:sz w:val="28"/>
          <w:sz w:val="28"/>
          <w:szCs w:val="28"/>
          <w:rtl w:val="true"/>
          <w:lang w:bidi="fa-IR"/>
        </w:rPr>
        <w:t xml:space="preserve">و من نیازمندم، شما نیز گرفتارید و همیشه به شما دسترسی ندارم در این هنگام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بر زمین زد و شمش طلایی را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خداوند به تو برکت دهد، استفاده کن و آنچه دیدی مخفی دار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چنان برکت داشت که با آن هفتاد هزار دینار خرید کردم و از بی‌نیازترین افراد در خراسان شدم</w:t>
      </w:r>
      <w:r>
        <w:rPr>
          <w:rFonts w:eastAsia="IRNazanin" w:cs="IRNazanin"/>
          <w:color w:val="111111"/>
          <w:sz w:val="28"/>
          <w:szCs w:val="28"/>
          <w:rtl w:val="true"/>
          <w:lang w:bidi="fa-IR"/>
        </w:rPr>
        <w:t>.</w:t>
      </w:r>
      <w:r>
        <w:rPr>
          <w:rStyle w:val="FootnoteAnchor"/>
          <w:rtl w:val="true"/>
        </w:rPr>
        <w:footnoteReference w:id="30"/>
      </w:r>
      <w:bookmarkStart w:id="60" w:name="pg2644_18228"/>
    </w:p>
    <w:p>
      <w:pPr>
        <w:pStyle w:val="Heading2"/>
        <w:numPr>
          <w:ilvl w:val="1"/>
          <w:numId w:val="1"/>
        </w:numPr>
        <w:rPr/>
      </w:pPr>
      <w:bookmarkStart w:id="61" w:name="__RefHeading___Toc635656_1395250215"/>
      <w:bookmarkStart w:id="62" w:name="_Toc21"/>
      <w:bookmarkEnd w:id="60"/>
      <w:bookmarkEnd w:id="61"/>
      <w:r>
        <w:rPr>
          <w:rtl w:val="true"/>
        </w:rPr>
        <w:t>سیره‌ی اجتماعی و آداب معاشرت حضرت با مردم</w:t>
      </w:r>
      <w:bookmarkEnd w:id="62"/>
    </w:p>
    <w:p>
      <w:pPr>
        <w:pStyle w:val="Heading3"/>
        <w:numPr>
          <w:ilvl w:val="2"/>
          <w:numId w:val="1"/>
        </w:numPr>
        <w:rPr/>
      </w:pPr>
      <w:bookmarkStart w:id="63" w:name="__RefHeading___Toc635658_1395250215"/>
      <w:bookmarkStart w:id="64" w:name="_Toc22"/>
      <w:bookmarkEnd w:id="63"/>
      <w:r>
        <w:rPr>
          <w:rtl w:val="true"/>
        </w:rPr>
        <w:t>اشاره</w:t>
      </w:r>
      <w:bookmarkEnd w:id="64"/>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مردم می‌آمد خود را برای ایشان مرتب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زبان کسی را نیازرد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کسی را قطع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حاجت آن را که می‌توانست، 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همنشین خود، پای را دراز نمی کرد و مقابل وی تکیه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قهقهه بزند، بلکه خنده ی حضرت تبسّم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معطر کردن خویش به ویژه هنگام حضور در جمع مردم علاقه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دیگران خدمت می‌کرد و صدقه می‌داد و این کار را بیشتر در شب‌های تاریک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 آورده‌اند روزی در حمام، مردی که امام را نمی‌شناخت،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کیسه بکش، حضرت شروع کرد به کیسه کشیدن او، وقتی مردم، حضرت را به او معرفی کردند بسیار عذر خواست ولی حضرت ضمن دلداری به او به کیسه کشیدن ادامه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 بسیار احترام می‌گذاشت ، روزی میهمانی نزد حضرت آمد و تا شب نزد حضرت ماند، در این هنگام، چراغ منزل دگرگون شد آن مرد خواست چراغ را درست کند، ولی حضرت مانع شد و خود آن را اصلاح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 خود را به کار نمی‌گیریم</w:t>
      </w:r>
      <w:r>
        <w:rPr>
          <w:rFonts w:eastAsia="IRNazanin" w:cs="IRNazanin"/>
          <w:color w:val="111111"/>
          <w:sz w:val="28"/>
          <w:szCs w:val="28"/>
          <w:rtl w:val="true"/>
          <w:lang w:bidi="fa-IR"/>
        </w:rPr>
        <w:t>.</w:t>
      </w:r>
      <w:r>
        <w:rPr>
          <w:rStyle w:val="FootnoteAnchor"/>
          <w:rtl w:val="true"/>
        </w:rPr>
        <w:footnoteReference w:id="31"/>
      </w:r>
      <w:bookmarkStart w:id="65" w:name="pg2644_18229"/>
    </w:p>
    <w:p>
      <w:pPr>
        <w:pStyle w:val="Heading3"/>
        <w:numPr>
          <w:ilvl w:val="2"/>
          <w:numId w:val="1"/>
        </w:numPr>
        <w:rPr/>
      </w:pPr>
      <w:bookmarkStart w:id="66" w:name="__RefHeading___Toc635660_1395250215"/>
      <w:bookmarkStart w:id="67" w:name="_Toc23"/>
      <w:bookmarkEnd w:id="65"/>
      <w:bookmarkEnd w:id="66"/>
      <w:r>
        <w:rPr>
          <w:rtl w:val="true"/>
        </w:rPr>
        <w:t xml:space="preserve">جود و سخاوت حضرت رضا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و عنایت به فقراء یگانه ی دوران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روز عرفه تمام اموال خویش را بخشید، 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 و خسارت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که با آن پاداش و بزرگواری به دست آوردی، زیان حساب نکن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خود به من عطا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من به من عطا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می‌توانم، سپس دستور داد دویست دینار به او بدهند</w:t>
      </w:r>
      <w:r>
        <w:rPr>
          <w:rFonts w:eastAsia="IRNazanin" w:cs="IRNazanin"/>
          <w:color w:val="111111"/>
          <w:sz w:val="28"/>
          <w:szCs w:val="28"/>
          <w:rtl w:val="true"/>
          <w:lang w:bidi="fa-IR"/>
        </w:rPr>
        <w:t>.</w:t>
      </w:r>
      <w:r>
        <w:rPr>
          <w:rStyle w:val="FootnoteAnchor"/>
          <w:rtl w:val="true"/>
        </w:rPr>
        <w:footnoteReference w:id="33"/>
      </w:r>
      <w:bookmarkStart w:id="68" w:name="pg2644_18230"/>
    </w:p>
    <w:p>
      <w:pPr>
        <w:pStyle w:val="Heading3"/>
        <w:numPr>
          <w:ilvl w:val="2"/>
          <w:numId w:val="1"/>
        </w:numPr>
        <w:rPr/>
      </w:pPr>
      <w:bookmarkStart w:id="69" w:name="__RefHeading___Toc635662_1395250215"/>
      <w:bookmarkStart w:id="70" w:name="_Toc24"/>
      <w:bookmarkEnd w:id="68"/>
      <w:bookmarkEnd w:id="69"/>
      <w:r>
        <w:rPr>
          <w:rtl w:val="true"/>
        </w:rPr>
        <w:t xml:space="preserve">عنایت و توجه ویژه حضرت رضا </w:t>
      </w:r>
      <w:r>
        <w:rPr>
          <w:rtl w:val="true"/>
        </w:rPr>
        <w:t>(</w:t>
      </w:r>
      <w:r>
        <w:rPr>
          <w:rtl w:val="true"/>
        </w:rPr>
        <w:t>علیه السلام</w:t>
      </w:r>
      <w:r>
        <w:rPr>
          <w:rtl w:val="true"/>
        </w:rPr>
        <w:t xml:space="preserve">) </w:t>
      </w:r>
      <w:r>
        <w:rPr>
          <w:rtl w:val="true"/>
        </w:rPr>
        <w:t>به نیازمندان</w:t>
      </w:r>
      <w:bookmarkEnd w:id="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در دین اسلام بسیار به آن تأکید شده است، مسأله توجه و کمک به نیازمندان و برآوردن حوایج ایشان است، به ویژه وقتی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دستورات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تأکید بر این نکته و بیان فضیلت و آداب خدمت به نیازمندان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مروری کوتاه بر سیره‌ی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این حقیقت آشنا می‌کند که حضرت عنایت ویژه‌ای به خدمت و کمک به نیازمندان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مشغول غذا خوردن می‌شد، ظرفی کنار سفره می‌نهاد و از بهترین غذای حاضر جدا می‌کرد و دستور می‌داد به فقرا بدهند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بزنطی که از اصحاب خاص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ابا جعفر، به من خبر رسیده است که خدمتکاران، تو را از در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تو تقاضا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بخل آن ها ست که می‌خواهند از تو خیری به کسی نرسد، از تو می‌خواهم به حق من بر تو که ورود و خروج تو جز از 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وقتی بیرون می‌روی،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که پول رایج آن زمان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بردار و به هرکه درخواست کند، عطا کن،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عموهای خود که متقاضی احسان بود کمتر از پنجاه دینار مده، بیشترش به اختیار توست، و به هریک از عمه هایت که متقاضی احسان بود کمتر از بیست و پنج دینار مده و بیشترش به اختیار توست، من می‌خواهم با این کار، خداوند تو را بلند گرداند، انفاق کن و از صاحب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ی تنگی مدار</w:t>
      </w:r>
      <w:r>
        <w:rPr>
          <w:rFonts w:eastAsia="IRNazanin" w:cs="IRNazanin"/>
          <w:color w:val="111111"/>
          <w:sz w:val="28"/>
          <w:szCs w:val="28"/>
          <w:rtl w:val="true"/>
          <w:lang w:bidi="fa-IR"/>
        </w:rPr>
        <w:t>.</w:t>
      </w:r>
      <w:r>
        <w:rPr>
          <w:rStyle w:val="FootnoteAnchor"/>
          <w:rtl w:val="true"/>
        </w:rPr>
        <w:footnoteReference w:id="35"/>
      </w:r>
      <w:bookmarkStart w:id="71" w:name="pg2644_18232"/>
    </w:p>
    <w:p>
      <w:pPr>
        <w:pStyle w:val="Heading3"/>
        <w:numPr>
          <w:ilvl w:val="2"/>
          <w:numId w:val="1"/>
        </w:numPr>
        <w:rPr/>
      </w:pPr>
      <w:bookmarkStart w:id="72" w:name="__RefHeading___Toc635664_1395250215"/>
      <w:bookmarkStart w:id="73" w:name="_Toc25"/>
      <w:bookmarkEnd w:id="71"/>
      <w:bookmarkEnd w:id="72"/>
      <w:r>
        <w:rPr>
          <w:rtl w:val="true"/>
        </w:rPr>
        <w:t>حفظ آبرو و حیثیت نیازمندان</w:t>
      </w:r>
      <w:bookmarkEnd w:id="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درمجلس حاضر بود و عدّه زیادی نزد ایشان بودند و از احکام شرعی می‌پرسیدند، ناگاه مردی بلند قد و گندمگون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دوستان شما و پدران و اجداد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آمدم،  آذوقه‌ام تمام  و درمانده شدم، اگر صلاح می‌دانی مرا روانه شهرم نما، وقتی به وطنم رسیدم آن‌چه شما داده‌ای از جانب شما صدقه می‌دهم زیرا من مستحق صدقه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رحمت خدا بر تو؛ سپس به کار مردم پرداخت تا آن که مجلس خلوت شد و سه نفر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ها اجازه گرفت و به اندرونی رفت، پس از مدتی آمد و بدون آن که خود را نشان دهد دست مبارک را از بالای در خارج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خراسانی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برای مخارج و توشه خود استفاده کن و مواظب باش و از جانب من نیز لازم نیست صدقه بدهی، برو تا تو را نبینم و مرا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بیرون آمد،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که زیاد عطا و لطف نمودی، چرا صورت خود را از او پنهان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ذلّت سؤال را در صورتش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 نیک را مخفیانه انجام دهد مانند هفتاد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گناه را آشکار انجام دهد رها شده است وآن که گناه را مخفی انجام دهد آمرزیده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شعری به این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حاجتی نزد او ببرم، با آبرویم از نزد او باز می‌گردم</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 w:name="pg2644_18234"/>
    </w:p>
    <w:p>
      <w:pPr>
        <w:pStyle w:val="Heading3"/>
        <w:numPr>
          <w:ilvl w:val="2"/>
          <w:numId w:val="1"/>
        </w:numPr>
        <w:rPr/>
      </w:pPr>
      <w:bookmarkStart w:id="75" w:name="__RefHeading___Toc635666_1395250215"/>
      <w:bookmarkStart w:id="76" w:name="_Toc26"/>
      <w:bookmarkEnd w:id="74"/>
      <w:bookmarkEnd w:id="75"/>
      <w:r>
        <w:rPr>
          <w:rtl w:val="true"/>
        </w:rPr>
        <w:t xml:space="preserve">سیره ی حضرت رضا </w:t>
      </w:r>
      <w:r>
        <w:rPr>
          <w:rtl w:val="true"/>
        </w:rPr>
        <w:t>(</w:t>
      </w:r>
      <w:r>
        <w:rPr>
          <w:rtl w:val="true"/>
        </w:rPr>
        <w:t>علیه السلام</w:t>
      </w:r>
      <w:r>
        <w:rPr>
          <w:rtl w:val="true"/>
        </w:rPr>
        <w:t>)</w:t>
      </w:r>
      <w:r>
        <w:rPr>
          <w:rtl w:val="true"/>
        </w:rPr>
        <w:t>با زیردستان</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مظاهر اخلاق زیبا و محبت‌آمیز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ایشان به خدمتکاران و بردگان است که ضمن نشان دادن تواضع فوق العاده ایشان که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روحیه و عاطفه‌ی والای حضرت نسبت به زیردستان و ضعیفان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عبادت و معنویت خدمتکاران خود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کسی را گماشته بود تا آن ها را برای نماز شب بیدار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آزادی بردگان عنایت داشت به گونه‌ای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هزار برده را آزاد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بلخ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 همراه بودم،  روزی سفره‌ای انداخت و تمامی خدمتکاران را با هر مرتبه‌ای که بودند سر سفره جمع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کاش برای این‌ها سفره‌ای جدا می‌انداختی؟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 تَبارَکَ تَعالی واحِدٌ وَالأُمَّ واحِدهٌ وَالأَبَ واحِدٌ وَالْجَزاءَ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ما یکی و مادر ما یکی و پدرمان یکی است وپاداش به اعمال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ارزنده‌ی حضرت این بود که مراعات آرامش زیردستان را در وقت غذا می‌کرد،  دو نفر از خدمتکاران حضرت به نام‌های یاسر و نادر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اگر مشغول غذا بودید و من بالای سر شما آمدم، بلند نشوید و غذایتان را تمام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حضرت یکی از ما را صدا می‌زد و چون می‌گفتند مشغول غذا خوردن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غذایش تمام شود</w:t>
      </w:r>
      <w:r>
        <w:rPr>
          <w:rStyle w:val="FootnoteAnchor"/>
          <w:rtl w:val="true"/>
        </w:rPr>
        <w:footnoteReference w:id="39"/>
      </w:r>
      <w:r>
        <w:rPr>
          <w:rFonts w:ascii="IRNazanin" w:hAnsi="IRNazanin" w:eastAsia="IRNazanin"/>
          <w:color w:val="111111"/>
          <w:sz w:val="28"/>
          <w:sz w:val="28"/>
          <w:szCs w:val="28"/>
          <w:rtl w:val="true"/>
          <w:lang w:bidi="fa-IR"/>
        </w:rPr>
        <w:t>و گاهی چنان به خدمتکاران خود توجه می‌کرد که با دست خویش برای آن ها لقمه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جوزینه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چیزی کلوچه مانند که با شکر و خرما درست می‌کردند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می‌نهاد و به من می‌داد</w:t>
      </w:r>
      <w:r>
        <w:rPr>
          <w:rFonts w:eastAsia="IRNazanin" w:cs="IRNazanin"/>
          <w:color w:val="111111"/>
          <w:sz w:val="28"/>
          <w:szCs w:val="28"/>
          <w:rtl w:val="true"/>
          <w:lang w:bidi="fa-IR"/>
        </w:rPr>
        <w:t>.</w:t>
      </w:r>
      <w:r>
        <w:rPr>
          <w:rStyle w:val="FootnoteAnchor"/>
          <w:rtl w:val="true"/>
        </w:rPr>
        <w:footnoteReference w:id="40"/>
      </w:r>
      <w:bookmarkStart w:id="77" w:name="pg2644_18236"/>
    </w:p>
    <w:p>
      <w:pPr>
        <w:pStyle w:val="Heading3"/>
        <w:numPr>
          <w:ilvl w:val="2"/>
          <w:numId w:val="1"/>
        </w:numPr>
        <w:rPr/>
      </w:pPr>
      <w:bookmarkStart w:id="78" w:name="__RefHeading___Toc635668_1395250215"/>
      <w:bookmarkStart w:id="79" w:name="_Toc27"/>
      <w:bookmarkEnd w:id="77"/>
      <w:bookmarkEnd w:id="78"/>
      <w:r>
        <w:rPr>
          <w:rtl w:val="true"/>
        </w:rPr>
        <w:t xml:space="preserve">لطف و عنایت امام رضا </w:t>
      </w:r>
      <w:r>
        <w:rPr>
          <w:rtl w:val="true"/>
        </w:rPr>
        <w:t>(</w:t>
      </w:r>
      <w:r>
        <w:rPr>
          <w:rtl w:val="true"/>
        </w:rPr>
        <w:t>علیه السلام</w:t>
      </w:r>
      <w:r>
        <w:rPr>
          <w:rtl w:val="true"/>
        </w:rPr>
        <w:t xml:space="preserve">) </w:t>
      </w:r>
      <w:r>
        <w:rPr>
          <w:rtl w:val="true"/>
        </w:rPr>
        <w:t>نسبت به شیعیان</w:t>
      </w:r>
      <w:bookmarkEnd w:id="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نظر شیعه همچون پدر مهربانی است که پیوسته در پی صلاح و خیرخواهی فرزندان خویش است؛ هم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الأَنیسُ الرَّفیقُ وَ الوالِدُ الشَّفیق والأَخُ الشقیق وَالْأُمّ الْبَرَّهُ بِالْوَلَدِ الصَّغیر</w:t>
      </w:r>
      <w:r>
        <w:rPr>
          <w:rStyle w:val="FootnoteAnchor"/>
          <w:rtl w:val="true"/>
        </w:rPr>
        <w:footnoteReference w:id="41"/>
      </w:r>
      <w:r>
        <w:rPr>
          <w:rFonts w:ascii="IRNazanin" w:hAnsi="IRNazanin" w:eastAsia="IRNazanin"/>
          <w:color w:val="111111"/>
          <w:sz w:val="28"/>
          <w:sz w:val="28"/>
          <w:szCs w:val="28"/>
          <w:rtl w:val="true"/>
          <w:lang w:bidi="fa-IR"/>
        </w:rPr>
        <w:t>یعنی امام همدمی مهربان و پدر و برادر دلسوز و مادر خیرخواه به فرزند کوچک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رئوف می‌دانیم زیرا پیوسته الطاف حضرت، شامل حال شیعیان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ابان که مورد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اعمال شما هر روز و شب بر من عرضه وگزارش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بزرگ شمردم  تعجب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عزوجل را نخوانده‌اید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که خدا و رسول او و مؤمنان، کردار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که آن مؤمن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موسی 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طوس، چون دیوارهای شهر نمایان شد، صدای نوحه و عزا شنیدم، به دنبال صدا رفتم،</w:t>
      </w:r>
    </w:p>
    <w:p>
      <w:pPr>
        <w:pStyle w:val="BookText"/>
        <w:rPr/>
      </w:pPr>
      <w:r>
        <w:rPr>
          <w:rFonts w:ascii="IRNazanin" w:hAnsi="IRNazanin" w:eastAsia="IRNazanin"/>
          <w:color w:val="111111"/>
          <w:sz w:val="28"/>
          <w:sz w:val="28"/>
          <w:szCs w:val="28"/>
          <w:rtl w:val="true"/>
          <w:lang w:bidi="fa-IR"/>
        </w:rPr>
        <w:t>دیدم جنازه‌ای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 و به طرف جنازه رفت و به آن خو گرفت و مأنوس شد، آن 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بن سیار، هرکه جنازه یکی از اولیای ما را تشییع کند، از گناهان بیرون می‌رود آن‌گونه که از مادر بدون گناه متولد شده است و چون جنازه آن مرد را کنار قبر نهادند،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مردم را کنار زد و دست مبارک را بر سینه آن مرد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مژده باد تو را به بهشت، بعد از این دیگر 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این مرد را می‌شناسید؟ شما که تا امروز به این سرزمین نیامده‌اید؟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 آیا نمی‌دانی که اعمال شیعیان ما، در صبح و شام بر ما ائمه عرضه می‌شود، هر کوتاهی که در اعمال آن ها باشد، از خداوند متعال می‌خواهیم که از صاحبش درگذرد و هرچه از کارهای عالی باشد، از خداوند برای صاحبش شکرانه درخواست می‌کنیم</w:t>
      </w:r>
      <w:r>
        <w:rPr>
          <w:rFonts w:eastAsia="IRNazanin" w:cs="IRNazanin"/>
          <w:color w:val="111111"/>
          <w:sz w:val="28"/>
          <w:szCs w:val="28"/>
          <w:rtl w:val="true"/>
          <w:lang w:bidi="fa-IR"/>
        </w:rPr>
        <w:t>.</w:t>
      </w:r>
      <w:r>
        <w:rPr>
          <w:rStyle w:val="FootnoteAnchor"/>
          <w:rtl w:val="true"/>
        </w:rPr>
        <w:footnoteReference w:id="43"/>
      </w:r>
      <w:bookmarkStart w:id="80" w:name="pg2644_18238"/>
    </w:p>
    <w:p>
      <w:pPr>
        <w:pStyle w:val="Heading2"/>
        <w:numPr>
          <w:ilvl w:val="1"/>
          <w:numId w:val="1"/>
        </w:numPr>
        <w:rPr/>
      </w:pPr>
      <w:bookmarkStart w:id="81" w:name="__RefHeading___Toc635670_1395250215"/>
      <w:bookmarkStart w:id="82" w:name="_Toc28"/>
      <w:bookmarkEnd w:id="80"/>
      <w:bookmarkEnd w:id="81"/>
      <w:r>
        <w:rPr>
          <w:rtl w:val="true"/>
        </w:rPr>
        <w:t xml:space="preserve">عظمت شخصیت حضرت رضا </w:t>
      </w:r>
      <w:r>
        <w:rPr>
          <w:rtl w:val="true"/>
        </w:rPr>
        <w:t>(</w:t>
      </w:r>
      <w:r>
        <w:rPr>
          <w:rtl w:val="true"/>
        </w:rPr>
        <w:t>علیه السلام</w:t>
      </w:r>
      <w:r>
        <w:rPr>
          <w:rtl w:val="true"/>
        </w:rPr>
        <w:t xml:space="preserve">) </w:t>
      </w:r>
      <w:r>
        <w:rPr>
          <w:rtl w:val="true"/>
        </w:rPr>
        <w:t>در کلام بزرگان</w:t>
      </w:r>
      <w:bookmarkEnd w:id="82"/>
    </w:p>
    <w:p>
      <w:pPr>
        <w:pStyle w:val="BookText"/>
        <w:rPr/>
      </w:pPr>
      <w:r>
        <w:rPr>
          <w:rFonts w:ascii="IRNazanin" w:hAnsi="IRNazanin" w:eastAsia="IRNazanin"/>
          <w:color w:val="111111"/>
          <w:sz w:val="28"/>
          <w:sz w:val="28"/>
          <w:szCs w:val="28"/>
          <w:rtl w:val="true"/>
          <w:lang w:bidi="fa-IR"/>
        </w:rPr>
        <w:t xml:space="preserve">اگرچه مقام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یافتن از عظمت والای آن امام کافی است، اما بیان پاره‌ای از کلمات بزرگان در این موضوع تأثیر بسزایی در اذهان عمومی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عباسی که خود از نظر علم و دانش جایگاه به‌سزایی داشته است، با آن که از دشمنان حضرت به حساب می‌آید، در مورد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اَعْلَمُ اَحَداً اَفْضَلُ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الأَرْضِ؛ یعنی من کسی را برتر از این مرد 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نمی‌شناسم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احمد بن علی نسّابه معروف به ابن عنبة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کنیه‌اش اباالحسن است، بین فرزندان ابوطالب در زمان خودش مانند نداشت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ذهبی که انحراف او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مورد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بنی هاشم در زمان خویش و بردبارترین و عاقل‌ترین آن ها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که خود از اعلام زمان خویش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کسی را که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باشد، هیچ دانشمندی حضرت را ندید مگر آن که همین شهادت من را گواهی داد</w:t>
      </w:r>
      <w:r>
        <w:rPr>
          <w:rFonts w:eastAsia="IRNazanin" w:cs="IRNazanin"/>
          <w:color w:val="111111"/>
          <w:sz w:val="28"/>
          <w:szCs w:val="28"/>
          <w:rtl w:val="true"/>
          <w:lang w:bidi="fa-IR"/>
        </w:rPr>
        <w:t>...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نواس از شعرای نامدار عصر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3" w:name="pg2644_18239"/>
    </w:p>
    <w:p>
      <w:pPr>
        <w:pStyle w:val="BookText"/>
        <w:rPr/>
      </w:pPr>
      <w:bookmarkEnd w:id="83"/>
      <w:r>
        <w:rPr>
          <w:rFonts w:ascii="IRNazanin" w:hAnsi="IRNazanin" w:eastAsia="IRNazanin"/>
          <w:color w:val="111111"/>
          <w:sz w:val="28"/>
          <w:sz w:val="28"/>
          <w:szCs w:val="28"/>
          <w:rtl w:val="true"/>
          <w:lang w:bidi="fa-IR"/>
        </w:rPr>
        <w:t>روزی یکی از یارانش به او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مورد شخصیتی مانند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حضرت را می‌شناسی تاکنون چیزی نسروده‌ای؟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بزرگی او مانع این کار شد، کسی چون من توان  مدح همچون او را ندارد</w:t>
      </w:r>
      <w:r>
        <w:rPr>
          <w:rFonts w:eastAsia="IRNazanin" w:cs="IRNazanin"/>
          <w:color w:val="111111"/>
          <w:sz w:val="28"/>
          <w:szCs w:val="28"/>
          <w:rtl w:val="true"/>
          <w:lang w:bidi="fa-IR"/>
        </w:rPr>
        <w:t>.</w:t>
      </w:r>
    </w:p>
    <w:p>
      <w:pPr>
        <w:pStyle w:val="Heading2"/>
        <w:numPr>
          <w:ilvl w:val="1"/>
          <w:numId w:val="1"/>
        </w:numPr>
        <w:rPr/>
      </w:pPr>
      <w:bookmarkStart w:id="84" w:name="__RefHeading___Toc635672_1395250215"/>
      <w:bookmarkStart w:id="85" w:name="_Toc29"/>
      <w:bookmarkEnd w:id="84"/>
      <w:r>
        <w:rPr>
          <w:rtl w:val="true"/>
        </w:rPr>
        <w:t>سپس اشعاری  به این مضمون سرود</w:t>
      </w:r>
      <w:r>
        <w:rPr>
          <w:rtl w:val="true"/>
        </w:rPr>
        <w:t>:</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لی انت اوحد الناس طرّاً</w:t>
      </w:r>
    </w:p>
    <w:p>
      <w:pPr>
        <w:pStyle w:val="BookText"/>
        <w:rPr/>
      </w:pPr>
      <w:r>
        <w:rPr>
          <w:rFonts w:ascii="IRNazanin" w:hAnsi="IRNazanin" w:eastAsia="IRNazanin"/>
          <w:color w:val="111111"/>
          <w:sz w:val="28"/>
          <w:sz w:val="28"/>
          <w:szCs w:val="28"/>
          <w:rtl w:val="true"/>
          <w:lang w:bidi="fa-IR"/>
        </w:rPr>
        <w:t>فی فنون من الکلام النّبیه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فی جوهر الکلام بدیع</w:t>
      </w:r>
    </w:p>
    <w:p>
      <w:pPr>
        <w:pStyle w:val="BookText"/>
        <w:rPr/>
      </w:pPr>
      <w:r>
        <w:rPr>
          <w:rFonts w:ascii="IRNazanin" w:hAnsi="IRNazanin" w:eastAsia="IRNazanin"/>
          <w:color w:val="111111"/>
          <w:sz w:val="28"/>
          <w:sz w:val="28"/>
          <w:szCs w:val="28"/>
          <w:rtl w:val="true"/>
          <w:lang w:bidi="fa-IR"/>
        </w:rPr>
        <w:t>یثمر الدّرّ فی یدی مجتبیه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فعلام ترکت مدح ابن موسی</w:t>
      </w:r>
    </w:p>
    <w:p>
      <w:pPr>
        <w:pStyle w:val="BookText"/>
        <w:rPr/>
      </w:pPr>
      <w:r>
        <w:rPr>
          <w:rFonts w:ascii="IRNazanin" w:hAnsi="IRNazanin" w:eastAsia="IRNazanin"/>
          <w:color w:val="111111"/>
          <w:sz w:val="28"/>
          <w:sz w:val="28"/>
          <w:szCs w:val="28"/>
          <w:rtl w:val="true"/>
          <w:lang w:bidi="fa-IR"/>
        </w:rPr>
        <w:t>والخصال الّتی تجمّعن 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لااهتدی لمدح امام</w:t>
      </w:r>
    </w:p>
    <w:p>
      <w:pPr>
        <w:pStyle w:val="BookText"/>
        <w:rPr/>
      </w:pPr>
      <w:r>
        <w:rPr>
          <w:rFonts w:ascii="IRNazanin" w:hAnsi="IRNazanin" w:eastAsia="IRNazanin"/>
          <w:color w:val="111111"/>
          <w:sz w:val="28"/>
          <w:sz w:val="28"/>
          <w:szCs w:val="28"/>
          <w:rtl w:val="true"/>
          <w:lang w:bidi="fa-IR"/>
        </w:rPr>
        <w:t>کان جبرئیل خادماً لابیه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خلاصه‌ی سخن او این است که به من می‌گویند تو که سخنور بی همتایی هستی، چگونه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صفات والای او کنار گذاشته ای؟ من گفتم، نمی‌توانم مدح امامی را بگویم که جبرئیل خدمتگزار پدر او بوده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استر چالاکی سوار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نزدیک شد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در مورد شما اشعاری گفته‌ام، دوست دارم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ابونواس سه بیت از اشعار خویش را خواند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فما له فی قدیم الدهر مفتخر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هرکه در نسب علوی نباشد، از گذشته افتخاری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را پسندید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برای ما آورده‌ای که قبل از تو کسی نیاورده است</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مخارج ما زیاد مانده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دینار یک مثقال طلا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ابونواس بده، وقتی حضرت به خانه برگشت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مبلغ را اندک بشمارد، این استر را نیز برای او ببر</w:t>
      </w:r>
      <w:r>
        <w:rPr>
          <w:rFonts w:eastAsia="IRNazanin" w:cs="IRNazanin"/>
          <w:color w:val="111111"/>
          <w:sz w:val="28"/>
          <w:szCs w:val="28"/>
          <w:rtl w:val="true"/>
          <w:lang w:bidi="fa-IR"/>
        </w:rPr>
        <w:t>.</w:t>
      </w:r>
      <w:r>
        <w:rPr>
          <w:rStyle w:val="FootnoteAnchor"/>
          <w:rtl w:val="true"/>
        </w:rPr>
        <w:footnoteReference w:id="49"/>
      </w:r>
      <w:bookmarkStart w:id="86" w:name="pg2644_18241"/>
    </w:p>
    <w:p>
      <w:pPr>
        <w:pStyle w:val="Heading2"/>
        <w:numPr>
          <w:ilvl w:val="1"/>
          <w:numId w:val="1"/>
        </w:numPr>
        <w:rPr/>
      </w:pPr>
      <w:bookmarkStart w:id="87" w:name="__RefHeading___Toc635674_1395250215"/>
      <w:bookmarkStart w:id="88" w:name="_Toc30"/>
      <w:bookmarkEnd w:id="86"/>
      <w:bookmarkEnd w:id="87"/>
      <w:r>
        <w:rPr>
          <w:rtl w:val="true"/>
        </w:rPr>
        <w:t xml:space="preserve">مقام و شخصیت علمی حضرت رضا </w:t>
      </w:r>
      <w:r>
        <w:rPr>
          <w:rtl w:val="true"/>
        </w:rPr>
        <w:t>(</w:t>
      </w:r>
      <w:r>
        <w:rPr>
          <w:rtl w:val="true"/>
        </w:rPr>
        <w:t>علیه السلام</w:t>
      </w:r>
      <w:r>
        <w:rPr>
          <w:rtl w:val="true"/>
        </w:rPr>
        <w:t>)</w:t>
      </w:r>
      <w:bookmarkEnd w:id="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شیعه ی آگاهی می‌داند که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بی‌پایان الهی سرچشمه می‌گیرد و خداوند متعال به ایشان چنان دانشی داده است که به هیچ فردی به جز پیامبر اکرم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علوم پیامبران مرسل و ملائکه مقرّب را دارا هستند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اخبار آسمان ها و زمین نزد آن هاست</w:t>
      </w:r>
      <w:r>
        <w:rPr>
          <w:rStyle w:val="FootnoteAnchor"/>
          <w:rtl w:val="true"/>
        </w:rPr>
        <w:footnoteReference w:id="51"/>
      </w:r>
      <w:r>
        <w:rPr>
          <w:rFonts w:ascii="IRNazanin" w:hAnsi="IRNazanin" w:eastAsia="IRNazanin"/>
          <w:color w:val="111111"/>
          <w:sz w:val="28"/>
          <w:sz w:val="28"/>
          <w:szCs w:val="28"/>
          <w:rtl w:val="true"/>
          <w:lang w:bidi="fa-IR"/>
        </w:rPr>
        <w:t>و به طور کلّی ایشان خزانه داران علوم الهی هستند و هیچ چیزی نیست که مورد نیاز مردم باشد و از آن ها پنهان بماند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ولی شرایط خاص هر امام و دستور العملی که از جانب خداوند برای آن ها به اقتضای فرصت‌های هر زمان صادر شده بود، سبب می‌شد که برخی از ایشان مجال بیان دین و اظهار علوم گسترده خویش را بیشتر داشته باشند، همانند حضرت امیر، امام باقر ، امام صادق و از جمله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جریان مهم سبب شد، سیلاب دانش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جامعه‌ی اسلامی سرازیر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فتنه‌ی واقفیّه و شبهاتی که اینان 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کردند و ایشان با پاسخ‌های عمیق خویش، مردم را هدایت می‌نمود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برامکه در سال چهارم امامت حضرت که سبب شد یکی از مهم‌ترین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هارون</w:t>
      </w:r>
    </w:p>
    <w:p>
      <w:pPr>
        <w:pStyle w:val="BookText"/>
        <w:rPr/>
      </w:pPr>
      <w:r>
        <w:rPr>
          <w:rFonts w:ascii="IRNazanin" w:hAnsi="IRNazanin" w:eastAsia="IRNazanin"/>
          <w:color w:val="111111"/>
          <w:sz w:val="28"/>
          <w:sz w:val="28"/>
          <w:szCs w:val="28"/>
          <w:rtl w:val="true"/>
          <w:lang w:bidi="fa-IR"/>
        </w:rPr>
        <w:t xml:space="preserve">به دست هارون از میان برود؛ به طور نسبی فرصت خوبی جهت نشر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نگاه‌ها را متوجه ایشان کرد و مأمون عباسی با تشکیل محافل علمی و مجالس بحث و مناظره سعی در آن داشت تا حضرت را در مقابل بزرگان ادیان و علمای مذاهب، عاجز نشان دهد؛ اما از آن جا که خداوند متعال کید و مکر حیله گران را مدیریت می کند و به خودشان بر می‌گرداند، همین جلسات و محافل مناظره، سبب معرفی علمی و عظمت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گونه‌ای که دانشمندان بزرگ به دانش گسترده وی اعتراف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به گونه‌ای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رئیس مذهب جعفری است، در مورد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ایشان به فرزند خود موسی بن جعفر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توست، ای کاش او را درک می‌کردم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یقطینی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هایی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سؤال‌های مردم داده بود، پانزده هزار مسأله جمع آوری کردم</w:t>
      </w:r>
      <w:r>
        <w:rPr>
          <w:rFonts w:eastAsia="IRNazanin" w:cs="IRNazanin"/>
          <w:color w:val="111111"/>
          <w:sz w:val="28"/>
          <w:szCs w:val="28"/>
          <w:rtl w:val="true"/>
          <w:lang w:bidi="fa-IR"/>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که خود از بزرگان زمان خویش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داناتر از علی بن موسی الرضا ندیدم، هیچ دانشمندی نیز حضرت را ندید مگر آن که مانند من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مجالس متعدد تعدادی از دانشمندان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متکلمان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حضرت مناظره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 همه‌ی آن‌ها پیروز شد به گونه‌ای که همگی به فضیلت حضرت و عجز خویش اعتراف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می‌نشستم، در حالی که دانشمندان در مدینه فراوان بودند، هرگاه یکی از آن ها در پاسخ مسأله‌ای عاجز می‌شد همگی به من اشاره می‌کردند و مسأله را به من ارجاع می‌دادند و من پاسخ می‌دادم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از حضرت رضا چیزی بپرسند مگر این که آگاه بود، هیچ کس را آگاه‌تر از او به تاریخ گذشته تا زمان خودش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همواره او را با سؤال‌های گوناگون امتحان می‌کرد و او با جواب کامل به وی پاسخ می‌داد</w:t>
      </w:r>
      <w:r>
        <w:rPr>
          <w:rFonts w:eastAsia="IRNazanin" w:cs="IRNazanin"/>
          <w:color w:val="111111"/>
          <w:sz w:val="28"/>
          <w:szCs w:val="28"/>
          <w:rtl w:val="true"/>
          <w:lang w:bidi="fa-IR"/>
        </w:rPr>
        <w:t>.</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وشاء که بر اثر شبهات مخالفان به مذهب وقف گرایش پیدا کرده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را در طوماری نوشتم تا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حضرت آن قدر ازدحام جمعیت بود که موفق به ملاقات ایشان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خدمتکار حضرت به دنبال من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که نوه دختری الیاس بغدادی است،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نامه‌ای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مسائلی که همراه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به امام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به امامت ایشان یقین کردم و مذهب وقف را رها نمودم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محافلی که مأمون ترتیب داده بود، چنان عظیم و سنگین بود و دانشمندان تمامی ملت‌ها از بزرگان یهود و نصاری و صابئی و زرتشتی و متکلمان جمع شده بودند که حسن بن محمد نوفلی به وحشت افتاده بود و به حضرت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اهل مغالطه و شبهه هستند، از آن‌ها حذر کنید،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آن ها بر 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نوفلی آیا می‌دانی چه وقت مأمون از این کار پشیمان می‌شود؟ وقتی استدلال مرا با اهل تورات به تورات آن ها و با اهل انجیل به انجیل آن ها و با اهل زبور به زبورشان و با صابئین به زبان عبری خودشان و با اهل هرابزه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مجوسیان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فارسی آن ها و با اهل روم به زبان رومی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سخنداران به لغت خودشان بشنود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من بر همه آن ها پیروز شدم و هر گروهی در مقابل حجت و دلیل من مغلوب شد و سخن خود را رها و به درستی سخن من اعتراف نمود،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تشکیل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می‌شود و لاحول ولا قوه الا بالله العلی العظیم</w:t>
      </w:r>
      <w:r>
        <w:rPr>
          <w:rFonts w:eastAsia="IRNazanin" w:cs="IRNazanin"/>
          <w:color w:val="111111"/>
          <w:sz w:val="28"/>
          <w:szCs w:val="28"/>
          <w:rtl w:val="true"/>
          <w:lang w:bidi="fa-IR"/>
        </w:rPr>
        <w:t>...</w:t>
      </w:r>
      <w:r>
        <w:rPr>
          <w:rStyle w:val="FootnoteAnchor"/>
          <w:rtl w:val="true"/>
        </w:rPr>
        <w:footnoteReference w:id="58"/>
      </w:r>
      <w:bookmarkStart w:id="89" w:name="pg2644_18245"/>
    </w:p>
    <w:p>
      <w:pPr>
        <w:pStyle w:val="Heading2"/>
        <w:numPr>
          <w:ilvl w:val="1"/>
          <w:numId w:val="1"/>
        </w:numPr>
        <w:rPr/>
      </w:pPr>
      <w:bookmarkStart w:id="90" w:name="__RefHeading___Toc635676_1395250215"/>
      <w:bookmarkStart w:id="91" w:name="_Toc31"/>
      <w:bookmarkEnd w:id="89"/>
      <w:bookmarkEnd w:id="90"/>
      <w:r>
        <w:rPr>
          <w:rtl w:val="true"/>
        </w:rPr>
        <w:t xml:space="preserve">نمونه‌هایی از پاسخ‌های حکیمانه حضرت رضا </w:t>
      </w:r>
      <w:r>
        <w:rPr>
          <w:rtl w:val="true"/>
        </w:rPr>
        <w:t>(</w:t>
      </w:r>
      <w:r>
        <w:rPr>
          <w:rtl w:val="true"/>
        </w:rPr>
        <w:t>علیه السلام</w:t>
      </w:r>
      <w:r>
        <w:rPr>
          <w:rtl w:val="true"/>
        </w:rPr>
        <w:t>)</w:t>
      </w:r>
      <w:bookmarkEnd w:id="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سخنان حکیمانه و پاسخ‌های کوبنده‌ی حضرت بسیار فراوان است، اما برای نمونه به برخی موارد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فرعون را غرق کرد، با آن که ایمان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دیدن عذاب، ایمان آورد و ایمان در آن لحظه مقبول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همه را در زمان نوح غرق کرد، با آن که در میان آنان بی‌گناهان و اطفال نیز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درمیان آن ها نبودند، چهل سال بود که نسل آن ها منقطع شده بود؛ عده‌ای به جهت تکذیب و عدّه‌ای به جهت رضایت به تکذیب، هلاک شدند هرکه غایب باشد از امری و راضی باشد، همچون شاهدی است که آن کار را انجام داده باشد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رابا عصا و نورانی بودن دست و ابزار سحر فرستاد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طِب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غالب بود و در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پزشکی و در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سخنان؛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مانند تو را هرگز ندیده ام، حجّت خدا امروز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به وسیله آن راستگوی بر خدا از دروغگو شناخته می‌شود، ابن سکیت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به خدا سوگند جواب</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فضال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شدند با آن که فضل و سابقه او و موقعیت وی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 و برادران و عموها و دائی‌ها و نزدیکان آن ها را که با خدا و رسول جنگ داشتند و تعدادشان زیاد بود کشته بود، لذا کینه داشتند و نمی‌خـواستند او سـرپرست آن ها شود ولی دیگران در جهاد چنین نکردند، لذا مردم از علی منحرف و به دیگری متمایل شدند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 بن عبدالله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بیست و پنج سال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دشمنانش نجنگید، اما در ایام حکومت خود جنگید؟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 که سیزده سال در مکّه و نوزده ماه در مدینه با مشرکان نجنگید و علّتش کمبود یاور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جنگ با دشمنان را رها کرد چون یارانش اندک بودند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فضال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کنیه‌ی پیامبر ابا القاسم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پسری به نام قاسم داشت؛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قابل می‌دانی که زیاده بفرمایی؟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می‌دانی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که علی قسمت کننده بهشت و جهنم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قسمت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بهشت</w:t>
      </w:r>
    </w:p>
    <w:p>
      <w:pPr>
        <w:pStyle w:val="BookText"/>
        <w:rPr/>
      </w:pPr>
      <w:r>
        <w:rPr>
          <w:rFonts w:ascii="IRNazanin" w:hAnsi="IRNazanin" w:eastAsia="IRNazanin"/>
          <w:color w:val="111111"/>
          <w:sz w:val="28"/>
          <w:sz w:val="28"/>
          <w:szCs w:val="28"/>
          <w:rtl w:val="true"/>
          <w:lang w:bidi="fa-IR"/>
        </w:rPr>
        <w:t>و جهنم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درست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چون ستارگانند، به هر کدام که اقتدا کنید، هدایت یافته‌اید؟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مقصود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بعد از او، راه را تغییر ندادند و تبدیل نکردند،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مردانی از اصحاب مرا از حوض من دور می‌کنند همچنان که شترهای غریبه را از آب دور می‌کنند،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اصحاب من، به من گفتـه می‌شـود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نمـی‌دانی بعـد از تو چـه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طرف چپ می‌برند،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و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این جریان برای کسانی که ثابت ماندند و متغیر نشدند می‌باشد؟</w:t>
      </w:r>
      <w:r>
        <w:rPr>
          <w:rStyle w:val="FootnoteAnchor"/>
          <w:rtl w:val="true"/>
        </w:rPr>
        <w:footnoteReference w:id="65"/>
      </w:r>
      <w:bookmarkStart w:id="92" w:name="pg2644_18248"/>
    </w:p>
    <w:p>
      <w:pPr>
        <w:pStyle w:val="Heading2"/>
        <w:numPr>
          <w:ilvl w:val="1"/>
          <w:numId w:val="1"/>
        </w:numPr>
        <w:rPr/>
      </w:pPr>
      <w:bookmarkStart w:id="93" w:name="__RefHeading___Toc635678_1395250215"/>
      <w:bookmarkStart w:id="94" w:name="_Toc32"/>
      <w:bookmarkEnd w:id="92"/>
      <w:bookmarkEnd w:id="93"/>
      <w:r>
        <w:rPr>
          <w:rtl w:val="true"/>
        </w:rPr>
        <w:t xml:space="preserve">آگاهی حضرت رضا </w:t>
      </w:r>
      <w:r>
        <w:rPr>
          <w:rtl w:val="true"/>
        </w:rPr>
        <w:t>(</w:t>
      </w:r>
      <w:r>
        <w:rPr>
          <w:rtl w:val="true"/>
        </w:rPr>
        <w:t>علیه السلام</w:t>
      </w:r>
      <w:r>
        <w:rPr>
          <w:rtl w:val="true"/>
        </w:rPr>
        <w:t xml:space="preserve">) </w:t>
      </w:r>
      <w:r>
        <w:rPr>
          <w:rtl w:val="true"/>
        </w:rPr>
        <w:t>از زبان های گوناگون</w:t>
      </w:r>
      <w:bookmarkEnd w:id="94"/>
    </w:p>
    <w:p>
      <w:pPr>
        <w:pStyle w:val="Heading3"/>
        <w:numPr>
          <w:ilvl w:val="2"/>
          <w:numId w:val="1"/>
        </w:numPr>
        <w:rPr/>
      </w:pPr>
      <w:bookmarkStart w:id="95" w:name="__RefHeading___Toc635680_1395250215"/>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شخصیت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و عقلی و علوم رایج خلاصه نمی‌شد، بلکه جلوه‌هایی از علوم الهی او بر مردم ظاهر شد که نشان از اتصال او به عالم غیب می‌داد که به چند نمونه ی آن ها اشاره می‌شود</w:t>
      </w:r>
      <w:r>
        <w:rPr>
          <w:rFonts w:eastAsia="IRNazanin" w:cs="IRNazanin"/>
          <w:color w:val="111111"/>
          <w:sz w:val="28"/>
          <w:szCs w:val="28"/>
          <w:rtl w:val="true"/>
          <w:lang w:bidi="fa-IR"/>
        </w:rPr>
        <w:t>.</w:t>
      </w:r>
    </w:p>
    <w:p>
      <w:pPr>
        <w:pStyle w:val="Heading3"/>
        <w:numPr>
          <w:ilvl w:val="2"/>
          <w:numId w:val="1"/>
        </w:numPr>
        <w:rPr/>
      </w:pPr>
      <w:bookmarkStart w:id="97" w:name="__RefHeading___Toc635682_1395250215"/>
      <w:bookmarkStart w:id="98" w:name="_Toc34"/>
      <w:bookmarkEnd w:id="97"/>
      <w:r>
        <w:rPr/>
        <w:t>1</w:t>
      </w:r>
      <w:r>
        <w:rPr>
          <w:rtl w:val="true"/>
        </w:rPr>
        <w:t xml:space="preserve">. </w:t>
      </w:r>
      <w:r>
        <w:rPr>
          <w:rtl w:val="true"/>
        </w:rPr>
        <w:t>آشنایی کامل حضرت به زبان های گوناگون رایج آن زمان</w:t>
      </w:r>
      <w:bookmarkEnd w:id="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که زبان های مختلف داشتند، به زبان خودشان سخن می‌گفت، به خدا سوگند که او فصیح‌ترین مردم و آگاه‌ترین آن ها به هر زبان و لغتی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روزی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همه تسلّط شما به زبان های گوناگون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اَباصَلْت اَنَا حُجّهُ اللهِ عَلی خَلْقِهِ و ما کانَ اللهُ لِیَّتخِذَ حُجَّهً عَلی قومٍ و هُوَ لایَعْرِفُ لُغاتِهِم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اباصلت من حجت خداوند بر خلق او هستم، خداوند هرگز حجتی را بر گروهی قرار نمی‌دهد که زبان آن ها را نشناسد، مگر به تو نرسیده است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الخطاب داده‌اند، و این جز آگاهی لغات نیست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ابواسماعیل سندی از هند به دنبال حجت</w:t>
      </w:r>
    </w:p>
    <w:p>
      <w:pPr>
        <w:pStyle w:val="BookText"/>
        <w:rPr/>
      </w:pPr>
      <w:r>
        <w:rPr>
          <w:rFonts w:ascii="IRNazanin" w:hAnsi="IRNazanin" w:eastAsia="IRNazanin"/>
          <w:color w:val="111111"/>
          <w:sz w:val="28"/>
          <w:sz w:val="28"/>
          <w:szCs w:val="28"/>
          <w:rtl w:val="true"/>
          <w:lang w:bidi="fa-IR"/>
        </w:rPr>
        <w:t>خدا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رفتم اما عربی نمی‌دانستم، به زبان سندی سلام کردم، حضرت به زبان خودم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سخن گفتم و او به زبان خودم با من سخن می‌گفت؛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حجت خدا در عرب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 من مسائل خود را پرسیدم و حضرت به زبان خودم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 نمی‌دانم، از خداوند بخواهید زبان عربی را به من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بر لب‌هایم کشید همان موقع به زبان عربی تکلم کردم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بصره وقتی یکی از مخالفان به نام عمروبن هدّاب از ایشان خواست تا ادّعای خود را در مورد دانستن هر زبان ثابت کند و با رومیان و هندوها و فارسیان و ترک زبان ها که در شهر هستند سخن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اهل زبان های گوناگون را آوردند و حضرت با همه آن ها به گونه‌ای روان سخن گفت که همگی به دانش و فصاحت حضرت اعتراف کردند و مردم از دیدن این منظره شگفت زده شدند</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واضح بود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مورد استادی ندیده و نزد کسی زبان های گوناگون را یاد نگرفته و با این افراد در مدینه معاشرتی که سبب یادگیری این همه زبان با این فصاحت باشد، نداشته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9" w:name="pg2644_18250"/>
    </w:p>
    <w:p>
      <w:pPr>
        <w:pStyle w:val="Heading3"/>
        <w:numPr>
          <w:ilvl w:val="2"/>
          <w:numId w:val="1"/>
        </w:numPr>
        <w:rPr/>
      </w:pPr>
      <w:bookmarkStart w:id="100" w:name="__RefHeading___Toc635684_1395250215"/>
      <w:bookmarkStart w:id="101" w:name="_Toc35"/>
      <w:bookmarkEnd w:id="99"/>
      <w:bookmarkEnd w:id="100"/>
      <w:r>
        <w:rPr/>
        <w:t>2</w:t>
      </w:r>
      <w:r>
        <w:rPr>
          <w:rtl w:val="true"/>
        </w:rPr>
        <w:t xml:space="preserve">. </w:t>
      </w:r>
      <w:r>
        <w:rPr>
          <w:rtl w:val="true"/>
        </w:rPr>
        <w:t xml:space="preserve">آشنایی حضرت رضا </w:t>
      </w:r>
      <w:r>
        <w:rPr>
          <w:rtl w:val="true"/>
        </w:rPr>
        <w:t>(</w:t>
      </w:r>
      <w:r>
        <w:rPr>
          <w:rtl w:val="true"/>
        </w:rPr>
        <w:t>علیه السلام</w:t>
      </w:r>
      <w:r>
        <w:rPr>
          <w:rtl w:val="true"/>
        </w:rPr>
        <w:t xml:space="preserve">) </w:t>
      </w:r>
      <w:r>
        <w:rPr>
          <w:rtl w:val="true"/>
        </w:rPr>
        <w:t>به زبان پرندگان و حیوانات</w:t>
      </w:r>
      <w:bookmarkEnd w:id="1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جلوه‌های متعددی از آگاهی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زبان حیوانات به ثبت رسیده است که به برخی از آن 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بودم که ناگاه گنجشکی نزد حضرت آمد و شروع کرد به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 رسول او و فرزند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ماری می‌خواهد جوجه‌های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بردار و به این خانه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دیدم ماری در حال حرکت بود، آن را کشتم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هارون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صحرایی بودم که اسب حضرت صدا کرد،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رها کرد، اسب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کرد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تعجب راوی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نشده مگر این که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داده شده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داوود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حیوانات را  می دانست، پس آگاهی ما تعجّب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2644_18251"/>
    </w:p>
    <w:p>
      <w:pPr>
        <w:pStyle w:val="Heading3"/>
        <w:numPr>
          <w:ilvl w:val="2"/>
          <w:numId w:val="1"/>
        </w:numPr>
        <w:rPr/>
      </w:pPr>
      <w:bookmarkStart w:id="103" w:name="__RefHeading___Toc635686_1395250215"/>
      <w:bookmarkStart w:id="104" w:name="_Toc36"/>
      <w:bookmarkEnd w:id="102"/>
      <w:bookmarkEnd w:id="103"/>
      <w:r>
        <w:rPr/>
        <w:t>3</w:t>
      </w:r>
      <w:r>
        <w:rPr>
          <w:rtl w:val="true"/>
        </w:rPr>
        <w:t xml:space="preserve">. </w:t>
      </w:r>
      <w:r>
        <w:rPr>
          <w:rtl w:val="true"/>
        </w:rPr>
        <w:t>دانش گسترده ی حضرت در علوم غیبی</w:t>
      </w:r>
      <w:bookmarkEnd w:id="1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گوشه‌ای از دریای علوم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غیبی بسیار فراوانی که حضرت داده، جلوه‌گر می‌باشد که به بخشی از آن اشاره می‌شود</w:t>
      </w:r>
      <w:r>
        <w:rPr>
          <w:rFonts w:eastAsia="IRNazanin" w:cs="IRNazanin"/>
          <w:color w:val="111111"/>
          <w:sz w:val="28"/>
          <w:szCs w:val="28"/>
          <w:rtl w:val="true"/>
          <w:lang w:bidi="fa-IR"/>
        </w:rPr>
        <w:t>:</w:t>
      </w:r>
    </w:p>
    <w:p>
      <w:pPr>
        <w:pStyle w:val="Heading2"/>
        <w:numPr>
          <w:ilvl w:val="1"/>
          <w:numId w:val="1"/>
        </w:numPr>
        <w:rPr/>
      </w:pPr>
      <w:bookmarkStart w:id="105" w:name="__RefHeading___Toc635688_1395250215"/>
      <w:bookmarkStart w:id="106" w:name="_Toc37"/>
      <w:bookmarkEnd w:id="105"/>
      <w:r>
        <w:rPr>
          <w:rtl w:val="true"/>
        </w:rPr>
        <w:t>پیشگویی‌های حضرت در مورد برامکه</w:t>
      </w:r>
      <w:bookmarkEnd w:id="1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مکرّر به نابودی برامکه که نزدیـک‌تـرین افراد به هـارون و همه کاره‌ی دستگاه او بودند،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حضرت در سفر حج، به صورت غبار آلود یحیی بن خالد برمکی در سرزمین مِنی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خبر ندارند که امسال چه بلایی بر سرشان می‌آید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که هارون دودمان برامکه را برانداخت، در سرزمین عرفات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ایستاده بود و دعا می‌کرد، ناگاه سر خود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برامکه از خداوند کیفر می‌خواستم، امروز دعایم مستجاب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داوود بن کثیر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یحیی بن خالد باخرمای زهر آلود سبب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یحیی بن خالد قاتل پدر شماست، من جانم را به خدا می‌فروشم و او</w:t>
      </w:r>
    </w:p>
    <w:p>
      <w:pPr>
        <w:pStyle w:val="BookText"/>
        <w:rPr/>
      </w:pPr>
      <w:r>
        <w:rPr>
          <w:rFonts w:ascii="IRNazanin" w:hAnsi="IRNazanin" w:eastAsia="IRNazanin"/>
          <w:color w:val="111111"/>
          <w:sz w:val="28"/>
          <w:sz w:val="28"/>
          <w:szCs w:val="28"/>
          <w:rtl w:val="true"/>
          <w:lang w:bidi="fa-IR"/>
        </w:rPr>
        <w:t>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 بلایی که امسال بر سر او و فرزندانش می‌رسد، از آن چه تو قصد کرده‌ای سخت‌تر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2644_18253"/>
    </w:p>
    <w:p>
      <w:pPr>
        <w:pStyle w:val="Heading2"/>
        <w:numPr>
          <w:ilvl w:val="1"/>
          <w:numId w:val="1"/>
        </w:numPr>
        <w:rPr/>
      </w:pPr>
      <w:bookmarkStart w:id="108" w:name="__RefHeading___Toc635690_1395250215"/>
      <w:bookmarkStart w:id="109" w:name="_Toc38"/>
      <w:bookmarkEnd w:id="107"/>
      <w:bookmarkEnd w:id="108"/>
      <w:r>
        <w:rPr>
          <w:rtl w:val="true"/>
        </w:rPr>
        <w:t>از هارون به من صدمه‌ای نمی‌رسد</w:t>
      </w:r>
      <w:r>
        <w:rPr>
          <w:rtl w:val="true"/>
        </w:rPr>
        <w:t>!</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مکرر اشاره می‌کرد که از هارون به من صدمه‌ای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حضرت خبر دادند عیسی بن جعفر به هارون تذکر داده و سوگند خورده است مدّعی امامت را بعد از موسی بن جعفر به قتل برساند، و علی بن موسی به جای پدر نشسته و مدعی امامت است و هارون پاسخ منفی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به من صدمه‌ای نخواهد رسید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چون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امام شناخته شده و خود را مشهور کرده‌اید، از شمشیر هارون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 همان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یک مو از سر من کم کند، گواه باشید که من پیامبر نیستم؛ 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یک مو از سر من کم کند، شاهد باشید که من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وقتی به حضرت در مورد هارون هشدار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تلاش کند او راهی بر من ندارد</w:t>
      </w:r>
      <w:r>
        <w:rPr>
          <w:rFonts w:eastAsia="IRNazanin" w:cs="IRNazanin"/>
          <w:color w:val="111111"/>
          <w:sz w:val="28"/>
          <w:szCs w:val="28"/>
          <w:rtl w:val="true"/>
          <w:lang w:bidi="fa-IR"/>
        </w:rPr>
        <w:t>!</w:t>
      </w:r>
      <w:r>
        <w:rPr>
          <w:rStyle w:val="FootnoteAnchor"/>
          <w:rtl w:val="true"/>
        </w:rPr>
        <w:footnoteReference w:id="76"/>
      </w:r>
      <w:bookmarkStart w:id="110" w:name="pg2644_18254"/>
    </w:p>
    <w:p>
      <w:pPr>
        <w:pStyle w:val="Heading2"/>
        <w:numPr>
          <w:ilvl w:val="1"/>
          <w:numId w:val="1"/>
        </w:numPr>
        <w:rPr/>
      </w:pPr>
      <w:bookmarkStart w:id="111" w:name="__RefHeading___Toc635692_1395250215"/>
      <w:bookmarkStart w:id="112" w:name="_Toc39"/>
      <w:bookmarkEnd w:id="110"/>
      <w:bookmarkEnd w:id="111"/>
      <w:r>
        <w:rPr>
          <w:rtl w:val="true"/>
        </w:rPr>
        <w:t>پیشگویی‌های گوناگون</w:t>
      </w:r>
      <w:bookmarkEnd w:id="1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خبر دا د به این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 و چون راوی با تعجب پرسید، عبدالله پسر هارون، محمد پسر هارون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عبدالله که در خراسان است محمد بن زبیده را که در بغداد است، خواهد کشت و همین گونه نیز 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چون فرزند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مأمون در مکه قیام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برادرت را تکذیب نکن، این کار سرانجام ندارد و پایان نمی‌پذیرد، و همین گونه شد و اندکی بعد، وی از سپاه مأمون شکست خورد و خود را خلع کرد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جعفر بن علی علوی با وضع نامناسب از کنار عده‌ای از جوانان بنی هاشم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او را به جهت ظاهر نامناسب او تحقیر کردند،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با مال زیاد و پیروان فراوان خواهید دید، حدود یک ماه نگذشت که والی مدینه شد و وضع او نیکو گشت</w:t>
      </w:r>
      <w:r>
        <w:rPr>
          <w:rFonts w:eastAsia="IRNazanin" w:cs="IRNazanin"/>
          <w:color w:val="111111"/>
          <w:sz w:val="28"/>
          <w:szCs w:val="28"/>
          <w:rtl w:val="true"/>
          <w:lang w:bidi="fa-IR"/>
        </w:rPr>
        <w:t>.</w:t>
      </w:r>
      <w:r>
        <w:rPr>
          <w:rStyle w:val="FootnoteAnchor"/>
          <w:rtl w:val="true"/>
        </w:rPr>
        <w:footnoteReference w:id="79"/>
      </w:r>
      <w:bookmarkStart w:id="113" w:name="pg2644_18255"/>
    </w:p>
    <w:p>
      <w:pPr>
        <w:pStyle w:val="Heading2"/>
        <w:numPr>
          <w:ilvl w:val="1"/>
          <w:numId w:val="1"/>
        </w:numPr>
        <w:rPr/>
      </w:pPr>
      <w:bookmarkStart w:id="114" w:name="__RefHeading___Toc635694_1395250215"/>
      <w:bookmarkStart w:id="115" w:name="_Toc40"/>
      <w:bookmarkEnd w:id="113"/>
      <w:bookmarkEnd w:id="114"/>
      <w:r>
        <w:rPr>
          <w:rtl w:val="true"/>
        </w:rPr>
        <w:t xml:space="preserve">آگاهی حضرت رضا </w:t>
      </w:r>
      <w:r>
        <w:rPr>
          <w:rtl w:val="true"/>
        </w:rPr>
        <w:t>(</w:t>
      </w:r>
      <w:r>
        <w:rPr>
          <w:rtl w:val="true"/>
        </w:rPr>
        <w:t>علیه السلام</w:t>
      </w:r>
      <w:r>
        <w:rPr>
          <w:rtl w:val="true"/>
        </w:rPr>
        <w:t xml:space="preserve">) </w:t>
      </w:r>
      <w:r>
        <w:rPr>
          <w:rtl w:val="true"/>
        </w:rPr>
        <w:t>از فرزندان در رحم مادران</w:t>
      </w:r>
      <w:bookmarkEnd w:id="1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می‌آمدم همسرم باردار بود، از خداوند بخواهید فرزندش پسر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 نامش را عمر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کوفه آمد، دید پسری برایش متولد شده است و نامش را علی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عمر گذاردم، همسایه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سخن کسی را در مورد رافضی بودن تو نمی‌پذیرم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روزی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عموی خویش محمد بن جعفر که در حال احتضار و جان دادن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که عموی دیگرشان به نام اسحاق بن جعفر و عده‌ای کنار وی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تبسّمی معنی دار از مجلس خارج شد به گونه‌ای که حاضران تعجب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من از این جهت بود که محمد بن جعفر بهبودی می‌یابد و اسحاق بن جعفر که اکنون بر او می‌گریند، خواهد مرد و محمد بن جعفر بر او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شد که حضرت فرموده بود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حسن بن موسی که دو نفر از کنیزانش باردار بودند، در نامه‌ای از حضرت تقاضا کرد که دعا کند آن ها پسر</w:t>
      </w:r>
    </w:p>
    <w:p>
      <w:pPr>
        <w:pStyle w:val="BookText"/>
        <w:rPr/>
      </w:pPr>
      <w:r>
        <w:rPr>
          <w:rFonts w:ascii="IRNazanin" w:hAnsi="IRNazanin" w:eastAsia="IRNazanin"/>
          <w:color w:val="111111"/>
          <w:sz w:val="28"/>
          <w:sz w:val="28"/>
          <w:szCs w:val="28"/>
          <w:rtl w:val="true"/>
          <w:lang w:bidi="fa-IR"/>
        </w:rPr>
        <w:t>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خداست، برای تو یک پسر و یک دختر متولد می‌شود ان شاء الله؛ نام پسر را محمد و نام دختر را فاطمه بگذار، و همان گونه شد که فرموده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دیگری که یازده فرزندش از دنیا رفته بود،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نماندن فرزندان گلایه کرد؛ حضرت سر به زیر انداخت ، دعا نمود و دعایش را طول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 پسر برایت متولد شود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ابراهیم و دومی را محمد نامیدم و هر دو باقی ماندند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آن دشمن حیله 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شهادت حضرت ضمن بیان جریانی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فرزند کنیز زاهریه من که از همه کنیزان نزدم محبوب‌تر است، و به آن باردار است سالم بماند چرا که چند بار بچه‌اش را سِقْط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پسری می‌زاید شبیه‌ترین مردم به مادرش، در دست راست و پای چپش انگشتی زیادی دارد و همان گونه شد که حضرت فرموده بود</w:t>
      </w:r>
      <w:r>
        <w:rPr>
          <w:rFonts w:eastAsia="IRNazanin" w:cs="IRNazanin"/>
          <w:color w:val="111111"/>
          <w:sz w:val="28"/>
          <w:szCs w:val="28"/>
          <w:rtl w:val="true"/>
          <w:lang w:bidi="fa-IR"/>
        </w:rPr>
        <w:t>...</w:t>
      </w:r>
      <w:r>
        <w:rPr>
          <w:rStyle w:val="FootnoteAnchor"/>
          <w:rtl w:val="true"/>
        </w:rPr>
        <w:footnoteReference w:id="84"/>
      </w:r>
      <w:bookmarkStart w:id="116" w:name="pg2644_18257"/>
    </w:p>
    <w:p>
      <w:pPr>
        <w:pStyle w:val="Heading2"/>
        <w:numPr>
          <w:ilvl w:val="1"/>
          <w:numId w:val="1"/>
        </w:numPr>
        <w:rPr/>
      </w:pPr>
      <w:bookmarkStart w:id="117" w:name="__RefHeading___Toc635696_1395250215"/>
      <w:bookmarkStart w:id="118" w:name="_Toc41"/>
      <w:bookmarkEnd w:id="116"/>
      <w:bookmarkEnd w:id="117"/>
      <w:r>
        <w:rPr>
          <w:rtl w:val="true"/>
        </w:rPr>
        <w:t xml:space="preserve">آگاهی حضرت رضا </w:t>
      </w:r>
      <w:r>
        <w:rPr>
          <w:rtl w:val="true"/>
        </w:rPr>
        <w:t>(</w:t>
      </w:r>
      <w:r>
        <w:rPr>
          <w:rtl w:val="true"/>
        </w:rPr>
        <w:t>علیه السلام</w:t>
      </w:r>
      <w:r>
        <w:rPr>
          <w:rtl w:val="true"/>
        </w:rPr>
        <w:t xml:space="preserve">) </w:t>
      </w:r>
      <w:r>
        <w:rPr>
          <w:rtl w:val="true"/>
        </w:rPr>
        <w:t>از کیفیت شهادت و محل دفن خویش</w:t>
      </w:r>
      <w:bookmarkEnd w:id="1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مکرر در مورد شهادت خویش به وسیله‌ی مأمون و چگونگی آن خبر داده بود که مشروح آن در فصل شهادت ایشان خواهد آمد؛ اینک به پاره‌ای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سفری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برنمی‌گردم</w:t>
      </w:r>
      <w:r>
        <w:rPr>
          <w:rStyle w:val="FootnoteAnchor"/>
          <w:rtl w:val="true"/>
        </w:rPr>
        <w:footnoteReference w:id="85"/>
      </w:r>
      <w:r>
        <w:rPr>
          <w:rFonts w:ascii="IRNazanin" w:hAnsi="IRNazanin" w:eastAsia="IRNazanin"/>
          <w:color w:val="111111"/>
          <w:sz w:val="28"/>
          <w:sz w:val="28"/>
          <w:szCs w:val="28"/>
          <w:rtl w:val="true"/>
          <w:lang w:bidi="fa-IR"/>
        </w:rPr>
        <w:t>و چون مأمون حضرت را برای ولایت عهدی از مدینه به خراسان احضار کرد،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وداع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آمد و با صدای بلند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کردم و ولایت عهدی را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کنار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می‌برند و من در غربت خواهم مرد و کنار هارون دفن خواهم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به همین جهت بود که هنگام خروج از مدینه دستور داد تا بر او بگریند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مأمون در ظاهر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می‌نمود و از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محافل دفاع می‌کرد،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سخنان خود شما را فریب ندهد، به خدا سوگند مرا کسی جز او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چاره‌ای ندارم جز آن که آن چه مقرّر شده است، انجام 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دیگری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 مسجد الحرام بیرون آمد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دیگر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الدّارِ وَ قُرْبَ الْمُلْتَقی اِنَّ</w:t>
      </w:r>
    </w:p>
    <w:p>
      <w:pPr>
        <w:pStyle w:val="BookText"/>
        <w:rPr/>
      </w:pPr>
      <w:r>
        <w:rPr>
          <w:rFonts w:ascii="IRNazanin" w:hAnsi="IRNazanin" w:eastAsia="IRNazanin"/>
          <w:color w:val="111111"/>
          <w:sz w:val="28"/>
          <w:sz w:val="28"/>
          <w:szCs w:val="28"/>
          <w:rtl w:val="true"/>
          <w:lang w:bidi="fa-IR"/>
        </w:rPr>
        <w:t>طوسَ سَتَجْمَعْنی وَ اِیّاهُ؛ چه دور است خانه و نزدیک است ملاقات، شهر طوس میان من و او جمع خواهد کرد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می‌دانیم که قبر هارون کنار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در مسجد مدینه در حالی که هارون مشغول سخنرانی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تَرَونی وَ اِیّاهُ نُدْفَنُ فی بَیْتٍ واحِد یعنی مرا با او در یک اتاق مدفون خواهید دید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گاهی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هارون مثل این دو خواهیم بود و دو انگشت سبابه و وسطی را به یکدیگر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حضرت را نفهمیدم تا آن که حضرت کنار هارون به خاک سپرده شد</w:t>
      </w:r>
      <w:r>
        <w:rPr>
          <w:rFonts w:eastAsia="IRNazanin" w:cs="IRNazanin"/>
          <w:color w:val="111111"/>
          <w:sz w:val="28"/>
          <w:szCs w:val="28"/>
          <w:rtl w:val="true"/>
          <w:lang w:bidi="fa-IR"/>
        </w:rPr>
        <w:t>.</w:t>
      </w:r>
      <w:r>
        <w:rPr>
          <w:rStyle w:val="FootnoteAnchor"/>
          <w:rtl w:val="true"/>
        </w:rPr>
        <w:footnoteReference w:id="91"/>
      </w:r>
      <w:bookmarkStart w:id="119" w:name="pg2644_18259"/>
    </w:p>
    <w:p>
      <w:pPr>
        <w:pStyle w:val="Heading2"/>
        <w:numPr>
          <w:ilvl w:val="1"/>
          <w:numId w:val="1"/>
        </w:numPr>
        <w:rPr/>
      </w:pPr>
      <w:bookmarkStart w:id="120" w:name="__RefHeading___Toc635698_1395250215"/>
      <w:bookmarkStart w:id="121" w:name="_Toc42"/>
      <w:bookmarkEnd w:id="119"/>
      <w:bookmarkEnd w:id="120"/>
      <w:r>
        <w:rPr>
          <w:rtl w:val="true"/>
        </w:rPr>
        <w:t xml:space="preserve">اقدامات فرهنگی حضرت رضا </w:t>
      </w:r>
      <w:r>
        <w:rPr>
          <w:rtl w:val="true"/>
        </w:rPr>
        <w:t>(</w:t>
      </w:r>
      <w:r>
        <w:rPr>
          <w:rtl w:val="true"/>
        </w:rPr>
        <w:t>علیه السلام</w:t>
      </w:r>
      <w:r>
        <w:rPr>
          <w:rtl w:val="true"/>
        </w:rPr>
        <w:t>)</w:t>
      </w:r>
      <w:bookmarkEnd w:id="121"/>
    </w:p>
    <w:p>
      <w:pPr>
        <w:pStyle w:val="Heading3"/>
        <w:numPr>
          <w:ilvl w:val="2"/>
          <w:numId w:val="1"/>
        </w:numPr>
        <w:rPr/>
      </w:pPr>
      <w:bookmarkStart w:id="122" w:name="__RefHeading___Toc635700_1395250215"/>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تحلیل صحیح از چگونگی اقدامات گوناگون بزرگان در زمان های متفاوت، نیاز به شناخت دقیق شرایط حاکم بر آن زمان و اهداف ایشان دارد و بدون شناخت آن، هرگونه نظریه و حدسی، هرگز از دقت و صحت لازم برخوردار نخواهد بود، به ویژه در مورد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 نظر از مسائل غیبی و الهامات الهی، دارای عقل و درایت عمیق و از داناترین افراد بشر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گزارش‌های تاریخی موجود از شرایط حاکم بر آن دوران ها، از جهات گوناگون ناقص، مبهم و نارساست، به گونه‌ای که یک محقق هرگز نمی‌تواند برای یک تحلیل دقیق و صحیح به آن ها بسنده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نیازی به روایات تاریخی نیست، چراکه معتقدیم ایشان به اقتضای مقام امامت که ایشان را به علم و حـکمت الـهی متصـل مـی‌کند، از الـهامات و حتی برنامه مدوّن که برای آن ها به صورت مکتوب تهیه شده است، بهره‌مند هستند و  همواره بهترین و مناسب‌ترین تصمیم را در شرایط گوناگون اتخاذ 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این همه، مانع از آن نیست که ما به برخی از موارد ذکر شده در زمان ایشان نپردازیم تا هرچه بیشتر به تفصیل آن آگاه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شرایط حاکم بر دوران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سبب نشر گسترده معارف و حقایق اسلام شد، چرا که با مراجعه به آثـار به جـای مانـده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بعد از حضرت امیر و حضرت باقر و حضرت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آثار را ایشان از خود به جای نهاده است و این امر به جهت شرایط خاص و فرصت مناسبی بود که در زمان حضرت پدید 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آن که دشمن برای نشان دادن ضعف علمی حضرت و کاستن از محبوبیت ایشان تلاش می کرد اما دوران امامت و به ویژه ولایت عهدی حضرت، فرصت مناسبی فراهم کرد تا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نشر علوم اسلامی و حقایق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که به پاره‌ای از آن موارد اشاره می‌کنیم</w:t>
      </w:r>
      <w:r>
        <w:rPr>
          <w:rFonts w:eastAsia="IRNazanin" w:cs="IRNazanin"/>
          <w:color w:val="111111"/>
          <w:sz w:val="28"/>
          <w:szCs w:val="28"/>
          <w:rtl w:val="true"/>
          <w:lang w:bidi="fa-IR"/>
        </w:rPr>
        <w:t>:</w:t>
      </w:r>
      <w:bookmarkStart w:id="124" w:name="pg2644_18261"/>
    </w:p>
    <w:p>
      <w:pPr>
        <w:pStyle w:val="Heading3"/>
        <w:numPr>
          <w:ilvl w:val="2"/>
          <w:numId w:val="1"/>
        </w:numPr>
        <w:rPr/>
      </w:pPr>
      <w:bookmarkStart w:id="125" w:name="__RefHeading___Toc635702_1395250215"/>
      <w:bookmarkStart w:id="126" w:name="_Toc44"/>
      <w:bookmarkEnd w:id="124"/>
      <w:bookmarkEnd w:id="125"/>
      <w:r>
        <w:rPr/>
        <w:t>1</w:t>
      </w:r>
      <w:r>
        <w:rPr>
          <w:rtl w:val="true"/>
        </w:rPr>
        <w:t xml:space="preserve">. </w:t>
      </w:r>
      <w:r>
        <w:rPr>
          <w:rtl w:val="true"/>
        </w:rPr>
        <w:t>مقابله با غلوّ و غالیان</w:t>
      </w:r>
      <w:bookmarkEnd w:id="1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آفات بزرگ در میان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 و هستند که ایشان را از مرتبه والای خویش بالاتر برده و در مورد ایشان غلوّ کرده، و معتقد به ربوبیت یا نبوّت یا برخی صفات الهی برای ایشان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همواره در میان شیعه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جوانان خود باشید تا غالیان آن ها را فاسد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الْغُلاه شَرُّ خَلْقِ اللهِ یُصَغِّرونَ عَظَمَهَ اللهِ وَ یَدَّعُونَ الرُّبوبِیَّهَ لِعِبادِالله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غالیان بدترین خلق خدا هستند آن ها عظمت خداوند را کوچک و ربوبیّت را برای بندگان خدا ادعا می‌کنند، به خدا سوگند که غالیان از یهود و نصاری و مجوس و مشرکان بدترند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مبارزه با این گروه که در زمان حضرت فعالیت می‌کردند،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با ذکر سند از پدر و اجداد خویش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حقی که دارم بالاتر نبرید، همانا خداوند تبارک و تعالی مرا بنده خود قرار داد قبل از آن که پیامبر قرار دهد؛ سپس حضرت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اِثنان وَ لاذَنْبَ لی مُحِبٌّ مُفْرِط وَ مُبْغِضٌ مُفَرِّط؛ در مورد من دو نفر هلاک می‌شوند و من بی‌گناهم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زیاده روی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که کوتاهی می‌کند؛ 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نزد</w:t>
      </w:r>
    </w:p>
    <w:p>
      <w:pPr>
        <w:pStyle w:val="BookText"/>
        <w:rPr/>
      </w:pPr>
      <w:r>
        <w:rPr>
          <w:rFonts w:ascii="IRNazanin" w:hAnsi="IRNazanin" w:eastAsia="IRNazanin"/>
          <w:color w:val="111111"/>
          <w:sz w:val="28"/>
          <w:sz w:val="28"/>
          <w:szCs w:val="28"/>
          <w:rtl w:val="true"/>
          <w:lang w:bidi="fa-IR"/>
        </w:rPr>
        <w:t>خداوند عزوجل بیزاری می‌جوییم، از آن که در مورد ما غلوّ کند و ما را از اندازه خودمان بالاتر برد؛ همانند بیزاری عیسی بن مریم از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بعد از تلاوت آیاتی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پیامبران ربوبیت ادّعا کند یا برای امامان، ربوبیّت یا پیامبری ادعا کند و یا برای غیر امام امامت ادعا کند، ما از او در دنیا و آخرت بیزاریم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یعنی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باشند نه این‌که تحت تأثیر مخالفان، مقام امام را پایین آورند و نه به جهت محبّت و تعصب نابه‌جا، امام را در حدّ خدایی یا پیامبری بالا برند، بلکه پیرو عقل و شرع باشند و از هر آن‌چه خودشان بیان کرده‌اند،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غالیان چرا یهودی نشدند؟ چرا مجوس نشدند؟ چرا نصرانی نشدند؟ چرا قدریه نشدند؟ چرا مرجئه نشدند؟ چرا خارجی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خود رابه ما منتسب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همنشینی نکنید، و آن ها را تصدیق نکنید و از آن ها بیزاری جویید، خدا از آن ها بیزار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ابوهاشم جعفری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تفویض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کافرند و اهل تفویض مشرک اند، هرکه با آن ها بنشیند یا دم خور باشد یا هم غذا یا هم نوش یا کمک کار باشد یا با آن ها وصلت کند، بدهد یـا بگیـرد، یا به آن هـا ایمـان آورد یـا آن ها را در امانتی امین شمرد و یا حدیث آن ها را تصدیق کند یا آن ها را به نیم کلمه‌ای</w:t>
      </w:r>
    </w:p>
    <w:p>
      <w:pPr>
        <w:pStyle w:val="BookText"/>
        <w:rPr/>
      </w:pPr>
      <w:r>
        <w:rPr>
          <w:rFonts w:ascii="IRNazanin" w:hAnsi="IRNazanin" w:eastAsia="IRNazanin"/>
          <w:color w:val="111111"/>
          <w:sz w:val="28"/>
          <w:sz w:val="28"/>
          <w:szCs w:val="28"/>
          <w:rtl w:val="true"/>
          <w:lang w:bidi="fa-IR"/>
        </w:rPr>
        <w:t xml:space="preserve">کمک کند، از ولایت خداوند عزّوجلّ و ولایت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اهل بیت خارج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روایات مربوط به مذمّت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می‌کنیم، در می‌یابیم که تعداد بسیاری از این روایات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Style w:val="FootnoteAnchor"/>
          <w:rtl w:val="true"/>
        </w:rPr>
        <w:footnoteReference w:id="96"/>
      </w:r>
      <w:r>
        <w:rPr>
          <w:rFonts w:ascii="IRNazanin" w:hAnsi="IRNazanin" w:eastAsia="IRNazanin"/>
          <w:color w:val="111111"/>
          <w:sz w:val="28"/>
          <w:sz w:val="28"/>
          <w:szCs w:val="28"/>
          <w:rtl w:val="true"/>
          <w:lang w:bidi="fa-IR"/>
        </w:rPr>
        <w:t>و این می‌رساند که فعالیت غالیان در آن زمان گسترده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غالیان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متهمان به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طواف بودم که از بالا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منم که خدایی جز من نیست، مرا عبادت کن و نماز را برای یاد من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بلند کردم ناگهان ابوالحسن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چنان ناراحت شد که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رو، خداوند تو را و هرکه این را به تو گفته است و یونس بن ظبیان را هزار لعنت کند که به دنبال آن هزار لعنت باشد و هر لعنتی تو رابه قعر جهنم فرو برد، گواهی می‌دهم که جز شیطان نبود که او را صدا زد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چون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کسانی که خود را طرفدار شما می‌دانند، می‌پندارند که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اوست آن الله رب العالمین؛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کلمات بند بند بدن مبارکش به لرزه افتاد و غرق در عرق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از آنچه ستمکاران و کافران می‌گویند، آیا نه این بود که علی خورنده‌ای از خورنده‌ها و نوشنده‌ای از نوشنده‌ها و ازدواج کننده‌ای از ازدواج کننده‌ها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او نبود که در مقابل پروردگار خود در حالی که خاضع و ذلیل بود به نماز می‌ایستاد و به سوی او راز و نیاز می‌کرد؟ آیا کسی که این صفات را دارد، خداست؟</w:t>
      </w:r>
      <w:r>
        <w:rPr>
          <w:rStyle w:val="FootnoteAnchor"/>
          <w:rtl w:val="true"/>
        </w:rPr>
        <w:footnoteReference w:id="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که دشمنان بیش از پیش به دنبال بهانه برای حمله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وظیفه هر شیعه‌ای به ویژه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مقابل برخی مطالب غلوّآمیز به ویژه اشعار ناصواب بایستند و از حریم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شاعران و مداحان متعهد نیز افراد غالی و منحرف را از خود دور نمایند و مردم نیز با هوشیاری به این گونه افراد تذکّر و هشدار دهند</w:t>
      </w:r>
      <w:r>
        <w:rPr>
          <w:rFonts w:eastAsia="IRNazanin" w:cs="IRNazanin"/>
          <w:color w:val="111111"/>
          <w:sz w:val="28"/>
          <w:szCs w:val="28"/>
          <w:rtl w:val="true"/>
          <w:lang w:bidi="fa-IR"/>
        </w:rPr>
        <w:t>.</w:t>
      </w:r>
      <w:bookmarkStart w:id="127" w:name="pg2644_18265"/>
    </w:p>
    <w:p>
      <w:pPr>
        <w:pStyle w:val="Heading3"/>
        <w:numPr>
          <w:ilvl w:val="2"/>
          <w:numId w:val="1"/>
        </w:numPr>
        <w:rPr/>
      </w:pPr>
      <w:bookmarkStart w:id="128" w:name="__RefHeading___Toc635704_1395250215"/>
      <w:bookmarkStart w:id="129" w:name="_Toc45"/>
      <w:bookmarkEnd w:id="127"/>
      <w:bookmarkEnd w:id="128"/>
      <w:r>
        <w:rPr/>
        <w:t>2</w:t>
      </w:r>
      <w:r>
        <w:rPr>
          <w:rtl w:val="true"/>
        </w:rPr>
        <w:t xml:space="preserve">. </w:t>
      </w:r>
      <w:r>
        <w:rPr>
          <w:rtl w:val="true"/>
        </w:rPr>
        <w:t xml:space="preserve">مبارزات حضرت رضا </w:t>
      </w:r>
      <w:r>
        <w:rPr>
          <w:rtl w:val="true"/>
        </w:rPr>
        <w:t>(</w:t>
      </w:r>
      <w:r>
        <w:rPr>
          <w:rtl w:val="true"/>
        </w:rPr>
        <w:t>علیه السلام</w:t>
      </w:r>
      <w:r>
        <w:rPr>
          <w:rtl w:val="true"/>
        </w:rPr>
        <w:t xml:space="preserve">) </w:t>
      </w:r>
      <w:r>
        <w:rPr>
          <w:rtl w:val="true"/>
        </w:rPr>
        <w:t>با فرقه صوفیه</w:t>
      </w:r>
      <w:bookmarkEnd w:id="1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فرقه هایی که در جامعه اسلامی، در قرن اوّل هجری، توسط فردی به نام ابوهاشم کوفی پدید آمد، فرقه صوفیه بود که در پوشش زهد و دوری از دنیا، بدعت هایی را در دین ایجاد کردند و دارای افکار و اعمال ویژه‌ای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از همان نخست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بودند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شدت به مبارزه با آن ها پرداخته و پیروان خود را از نزدیک شدن به ایشان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شیعیان را از خطر این گروه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معتقد به صوفی گری نمی‌شود مگر برای فریب یا گمراهی یا حماقت و چه بسا برخی همه این امور را داشته باشند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صوفیه نزد او یاد شوند و با زبان و دلش آن ها را انکار نـکند، از ما نیست و هـرکـه آن ها را انکار کند، گویا با کفار در مقابل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در مذمت این گروه منحرف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 شیعه امامیه از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بطلان مذهب تصوّف اجماع داشته</w:t>
      </w:r>
      <w:r>
        <w:rPr>
          <w:rStyle w:val="FootnoteAnchor"/>
          <w:rtl w:val="true"/>
        </w:rPr>
        <w:footnoteReference w:id="101"/>
      </w:r>
      <w:r>
        <w:rPr>
          <w:rFonts w:ascii="IRNazanin" w:hAnsi="IRNazanin" w:eastAsia="IRNazanin"/>
          <w:color w:val="111111"/>
          <w:sz w:val="28"/>
          <w:sz w:val="28"/>
          <w:szCs w:val="28"/>
          <w:rtl w:val="true"/>
          <w:lang w:bidi="fa-IR"/>
        </w:rPr>
        <w:t>و بر ردّ ایشان کتاب‌ها نوشته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را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کسانی را که به آنان متمایل شوند محشور با ایشان شمرد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که مـدعی محبـت مـا هستنـد به صوفیـه متمـایـل می شوند، خود را شبیـه آن هـا می کنند ، به القاب آن ها نام می‌نهند و سخنان آن ها را توجیه می‌کنند، هرکه به آن ها متمایل شود از ما نیست و من از او بیزارم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متأسفانه این فرقه ضالّه با سوء استفاده از شرایط معنوی جامعه و تسامح برخی مسئولان فرهنگی و سکوت برخی علما، بعد از انقلاب شکوهمند اسلامی ایران، فعالیت خود را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آحاد مردم به ویژه رهبران جامعه و علمای اعلام است که از این انحراف و بدعت بزرگ جلوگیری و به مسئولیت خویش در مورد حفظ امنیت مرزهای دین و عـقیده مـردم، عـمل کنند و از تبـلیغ رهبـران آن ها و کتاب ها و سخنان آن 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کشور امام زمان عجل الله تعالی فرجه الشریف و با استفاده از انفال و اموال آن حضرت، به تبلیغ مخالفان ایشان پرداختن، سبب محرومیت از الطاف الهی و عنایات آن حضرت می‌شود</w:t>
      </w:r>
      <w:r>
        <w:rPr>
          <w:rFonts w:eastAsia="IRNazanin" w:cs="IRNazanin"/>
          <w:color w:val="111111"/>
          <w:sz w:val="28"/>
          <w:szCs w:val="28"/>
          <w:rtl w:val="true"/>
          <w:lang w:bidi="fa-IR"/>
        </w:rPr>
        <w:t>.</w:t>
      </w:r>
      <w:bookmarkStart w:id="130" w:name="pg2644_18267"/>
    </w:p>
    <w:p>
      <w:pPr>
        <w:pStyle w:val="Heading3"/>
        <w:numPr>
          <w:ilvl w:val="2"/>
          <w:numId w:val="1"/>
        </w:numPr>
        <w:rPr/>
      </w:pPr>
      <w:bookmarkStart w:id="131" w:name="__RefHeading___Toc635706_1395250215"/>
      <w:bookmarkStart w:id="132" w:name="_Toc46"/>
      <w:bookmarkEnd w:id="130"/>
      <w:bookmarkEnd w:id="131"/>
      <w:r>
        <w:rPr/>
        <w:t>3</w:t>
      </w:r>
      <w:r>
        <w:rPr>
          <w:rtl w:val="true"/>
        </w:rPr>
        <w:t xml:space="preserve">. </w:t>
      </w:r>
      <w:r>
        <w:rPr>
          <w:rtl w:val="true"/>
        </w:rPr>
        <w:t xml:space="preserve">حضرت رضا </w:t>
      </w:r>
      <w:r>
        <w:rPr>
          <w:rtl w:val="true"/>
        </w:rPr>
        <w:t>(</w:t>
      </w:r>
      <w:r>
        <w:rPr>
          <w:rtl w:val="true"/>
        </w:rPr>
        <w:t>علیه السلام</w:t>
      </w:r>
      <w:r>
        <w:rPr>
          <w:rtl w:val="true"/>
        </w:rPr>
        <w:t xml:space="preserve">) </w:t>
      </w:r>
      <w:r>
        <w:rPr>
          <w:rtl w:val="true"/>
        </w:rPr>
        <w:t xml:space="preserve">و اهمیت امام از دیدگاه اهل بیت </w:t>
      </w:r>
      <w:r>
        <w:rPr>
          <w:rtl w:val="true"/>
        </w:rPr>
        <w:t>(</w:t>
      </w:r>
      <w:r>
        <w:rPr>
          <w:rtl w:val="true"/>
        </w:rPr>
        <w:t>علیهم السلام</w:t>
      </w:r>
      <w:r>
        <w:rPr>
          <w:rtl w:val="true"/>
        </w:rPr>
        <w:t>)</w:t>
      </w:r>
      <w:bookmarkEnd w:id="1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اقدامات فرهنگی مهم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عقیده شیعه در مورد امام و امامت می‌باشد، زیرا بسیاری از مخالفان در مورد امام، چنان عقاید سطحی دارند که مقام و جایگاه امام را، حتّی از انسان های معمولی پایین‌تر می آورند، و هیچ گناهی را مانع امامت یا اطاعت از او نمی‌دانند، لذا حضـرت رضـا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ترویـج عقیـده اهـل بـیـت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بـاره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مورد لزوم امام در روی زمین پرسیده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امام نمی‌شود وگرنه اهل خود را فرو می‌برد و همچنین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چشم بر هم زدن زمین از حجت خالی باشد، اهل خود را فرو می‌برد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مورد نشانه‌های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علامت هایی است؛ این که داناترینِ مردم و بهترین داور و باتقواترین و بردبارترین و شجاع‌ترین و سخاوتمندترین و عابدترین مردم است، ختنه کرده متولد می‌شود و پاکیزه است، او از پشت سر می‌بیند آن گونه که از جلو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به مردم سزاوارتر و از پدران و مادرانشان به آن ها دلسوزتر است، تواضعش در مقابل خداوند عزّوجل از همه بیشتر و از همه نسبت به امر و نهی الهی کوشاتر است، دعایش مستجاب است به گونه‌ای که اگر بر صخره‌ای دعا کند، دو نیم شود</w:t>
      </w:r>
      <w:r>
        <w:rPr>
          <w:rFonts w:eastAsia="IRNazanin" w:cs="IRNazanin"/>
          <w:color w:val="111111"/>
          <w:sz w:val="28"/>
          <w:szCs w:val="28"/>
          <w:rtl w:val="true"/>
          <w:lang w:bidi="fa-IR"/>
        </w:rPr>
        <w:t>... .</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روح القدس تأیید می‌شود،  میان او و خداوند ستونی است از نور که اعمال مردم</w:t>
      </w:r>
    </w:p>
    <w:p>
      <w:pPr>
        <w:pStyle w:val="BookText"/>
        <w:rPr/>
      </w:pPr>
      <w:r>
        <w:rPr>
          <w:rFonts w:ascii="IRNazanin" w:hAnsi="IRNazanin" w:eastAsia="IRNazanin"/>
          <w:color w:val="111111"/>
          <w:sz w:val="28"/>
          <w:sz w:val="28"/>
          <w:szCs w:val="28"/>
          <w:rtl w:val="true"/>
          <w:lang w:bidi="fa-IR"/>
        </w:rPr>
        <w:t>را در آن می‌بیند و هر آن چه لازم دارد بر آن آگاه می‌شود، گاهی بازمی شود و می‌داند و گاهی بسته می‌شود و نمی‌داند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حجت‌های خداوند در زمین او، و جانشینان او در میان بندگان او و امینان سرّ او؛ ماییم کلمه تقوا و دستگیره محکم، و ماییم گواهان خداوند و پرچم‌های او در میان مخلوقاتتش، به جهت ما خداوند آسمان ها و زمین را از نابودی نگه می‌دارد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 می‌فرستد و رحمتش را منتشر می‌کند، زمین هرگز از یک نفر از ما خالی نیست یا علنی و یا مخفی، اگر یک روز از حجت خدا خالی باشد ساکنان خود را به لرزه و اضطراب می‌اندازد، آن گونه که دریا اهل خود را می‌لرزاند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 از همه، سخنان مفصّلی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مرو، در اوایل ورود به آن جا ـ وقتی خبر اختلاف مردم در مورد امامت به حضرت رسید ـ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تبسمی نمود و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 این گروه نفهمیدند و با آرای خود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بیـان ایـن که دیـن کـامل اسـت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عـلی را پـرچـم هـدایت قرار داد و دین کامل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ارزش و جایگاه امامت را در امت می‌دانند تا حق انتخاب داشته باشند؟ جایگاه امامت برتر و شأنش بزرگ تر</w:t>
      </w:r>
    </w:p>
    <w:p>
      <w:pPr>
        <w:pStyle w:val="BookText"/>
        <w:rPr/>
      </w:pPr>
      <w:r>
        <w:rPr>
          <w:rFonts w:ascii="IRNazanin" w:hAnsi="IRNazanin" w:eastAsia="IRNazanin"/>
          <w:color w:val="111111"/>
          <w:sz w:val="28"/>
          <w:sz w:val="28"/>
          <w:szCs w:val="28"/>
          <w:rtl w:val="true"/>
          <w:lang w:bidi="fa-IR"/>
        </w:rPr>
        <w:t>و جایگاهش رفیع‌تر و دسترسی به آن مشکل‌تر و عمقش بیشتر از آن است که مردم آن را با عقل خود بیابند یا به آرای خود به آن دسترسی یابند یا امامی را انتخاب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امامت، جایگاه انبیا وَ اِرث اوصیاست، امامت، خلافت خدا و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امیرالمؤمنین و میراث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امامت، نظام دهنده امور مسلمین و صلاح دنیا و عزت مؤمنین است، امامت، پایه اسلام بالنده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خورشید فروزان است که با نور او عالم روشن می‌شود ولی او در افق است به گونه‌ای که دست و چشم به او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آن همدم مهربان و برادر دلسوز و پدر مهربان و پناه مردم در سختی‌هاست، امام، امین خدا در میان مردم و حجت او بر بندگان و جانشین او در زمین است که مردم را به سوی خدا دعوت می‌کند و از حریم الهی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گناهان پاک و از عیوب به دور است، او به علم مخصوص شده است و از حلم علامت دارد، نظام دین و عزّت مسلمانان و خشم منافقان و نابودی کافران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یکتای روزگار خویش است و هیچ کس و هیچ عالمی همتای او نیست، او بَدَل و مانند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امام را بشناسد و انتخـاب کند؟ هرگز، هرگز؛ عقل‌ها گمراه و فکرها سرگردان و درون‌ها حیران و چشم‌ها مانده و بزرگان، کوچک و حکما، متحیر و حلیمان، قاصر و خطیبان، درمانده و اندیشمندان، نادان و شاعران، وامانده و ادیبان، عاجز و سخنوران، ناتوان هستند از وصف یکی از شئون امام یا فضیلتی از فضایل او</w:t>
      </w:r>
      <w:r>
        <w:rPr>
          <w:rFonts w:eastAsia="IRNazanin" w:cs="IRNazanin"/>
          <w:color w:val="111111"/>
          <w:sz w:val="28"/>
          <w:szCs w:val="28"/>
          <w:rtl w:val="true"/>
          <w:lang w:bidi="fa-IR"/>
        </w:rPr>
        <w:t>... .</w:t>
      </w:r>
      <w:r>
        <w:rPr>
          <w:rStyle w:val="FootnoteAnchor"/>
          <w:rtl w:val="true"/>
        </w:rPr>
        <w:footnoteReference w:id="107"/>
      </w:r>
      <w:bookmarkStart w:id="133" w:name="pg2644_18270"/>
    </w:p>
    <w:p>
      <w:pPr>
        <w:pStyle w:val="Heading3"/>
        <w:numPr>
          <w:ilvl w:val="2"/>
          <w:numId w:val="1"/>
        </w:numPr>
        <w:rPr/>
      </w:pPr>
      <w:bookmarkStart w:id="134" w:name="__RefHeading___Toc635708_1395250215"/>
      <w:bookmarkStart w:id="135" w:name="_Toc47"/>
      <w:bookmarkEnd w:id="133"/>
      <w:bookmarkEnd w:id="134"/>
      <w:r>
        <w:rPr/>
        <w:t>4</w:t>
      </w:r>
      <w:r>
        <w:rPr>
          <w:rtl w:val="true"/>
        </w:rPr>
        <w:t xml:space="preserve">. </w:t>
      </w:r>
      <w:r>
        <w:rPr>
          <w:rtl w:val="true"/>
        </w:rPr>
        <w:t xml:space="preserve">حضرت رضا و امیرالمؤمنین </w:t>
      </w:r>
      <w:r>
        <w:rPr>
          <w:rtl w:val="true"/>
        </w:rPr>
        <w:t>(</w:t>
      </w:r>
      <w:r>
        <w:rPr>
          <w:rtl w:val="true"/>
        </w:rPr>
        <w:t>علیه السلام</w:t>
      </w:r>
      <w:r>
        <w:rPr>
          <w:rtl w:val="true"/>
        </w:rPr>
        <w:t>)</w:t>
      </w:r>
      <w:bookmarkEnd w:id="135"/>
    </w:p>
    <w:p>
      <w:pPr>
        <w:pStyle w:val="Heading4"/>
        <w:numPr>
          <w:ilvl w:val="3"/>
          <w:numId w:val="1"/>
        </w:numPr>
        <w:rPr/>
      </w:pPr>
      <w:bookmarkStart w:id="136" w:name="__RefHeading___Toc635710_1395250215"/>
      <w:bookmarkStart w:id="137" w:name="_Toc48"/>
      <w:bookmarkEnd w:id="136"/>
      <w:r>
        <w:rPr>
          <w:rtl w:val="true"/>
        </w:rPr>
        <w:t>اشاره</w:t>
      </w:r>
      <w:bookmarkEnd w:id="1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انبوه روایات رسیده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آن حضرت در موارد گوناگون تلاش می‌کرد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ایشان را برای مردم معرفی نماید که به برخی از این روایات اشاره می‌کنیم</w:t>
      </w:r>
      <w:r>
        <w:rPr>
          <w:rFonts w:eastAsia="IRNazanin" w:cs="IRNazanin"/>
          <w:color w:val="111111"/>
          <w:sz w:val="28"/>
          <w:szCs w:val="28"/>
          <w:rtl w:val="true"/>
          <w:lang w:bidi="fa-IR"/>
        </w:rPr>
        <w:t>:</w:t>
      </w:r>
      <w:bookmarkStart w:id="138" w:name="pg2644_18271"/>
    </w:p>
    <w:p>
      <w:pPr>
        <w:pStyle w:val="Heading4"/>
        <w:numPr>
          <w:ilvl w:val="3"/>
          <w:numId w:val="1"/>
        </w:numPr>
        <w:rPr/>
      </w:pPr>
      <w:bookmarkStart w:id="139" w:name="__RefHeading___Toc635712_1395250215"/>
      <w:bookmarkStart w:id="140" w:name="_Toc49"/>
      <w:bookmarkEnd w:id="138"/>
      <w:bookmarkEnd w:id="139"/>
      <w:r>
        <w:rPr>
          <w:rtl w:val="true"/>
        </w:rPr>
        <w:t xml:space="preserve">چهل حدیث از حضرت رضا </w:t>
      </w:r>
      <w:r>
        <w:rPr>
          <w:rtl w:val="true"/>
        </w:rPr>
        <w:t>(</w:t>
      </w:r>
      <w:r>
        <w:rPr>
          <w:rtl w:val="true"/>
        </w:rPr>
        <w:t>علیه السلام</w:t>
      </w:r>
      <w:r>
        <w:rPr>
          <w:rtl w:val="true"/>
        </w:rPr>
        <w:t xml:space="preserve">) </w:t>
      </w:r>
      <w:r>
        <w:rPr>
          <w:rtl w:val="true"/>
        </w:rPr>
        <w:t xml:space="preserve">در فضیلت امیرالمؤمنین </w:t>
      </w:r>
      <w:r>
        <w:rPr>
          <w:rtl w:val="true"/>
        </w:rPr>
        <w:t>(</w:t>
      </w:r>
      <w:r>
        <w:rPr>
          <w:rtl w:val="true"/>
        </w:rPr>
        <w:t>علیه السلام</w:t>
      </w:r>
      <w:r>
        <w:rPr>
          <w:rtl w:val="true"/>
        </w:rPr>
        <w:t>)</w:t>
      </w:r>
      <w:bookmarkEnd w:id="14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قسمت کننده بهشت و جهنم هستی، در بهشت را می‌زنی و بی‌حساب وارد بهشت می‌شوی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خاندان من میان شما مَثَل کشتی نوح است، هرکه سوار شد، نجات یابد و هرکه جا ماند، به آتش انداخته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و خشم رسول او شدید است بر کسی که خون من را بریزد و مرا در مورد عترت من بیازارد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پاسخ گویم، من در میان شما دو چیز گرانبها می‌گذارم یکی بزرگ‌تر از دیگری است؛ کتاب خدا که ریسمانِ کشیده از آسمان به زمین است؛ عترت و اهل بیت من، بنگرید که پس از من با آن دو چه می‌کنید؟</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بهشت هستند و پدر آن ها، از آن ها بهتر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ستمکاران نسبت به خاندان من، گویا آن ها را فردا با منافقان در طبقه زیرین</w:t>
      </w:r>
    </w:p>
    <w:p>
      <w:pPr>
        <w:pStyle w:val="BookText"/>
        <w:rPr/>
      </w:pPr>
      <w:r>
        <w:rPr>
          <w:rFonts w:ascii="IRNazanin" w:hAnsi="IRNazanin" w:eastAsia="IRNazanin"/>
          <w:color w:val="111111"/>
          <w:sz w:val="28"/>
          <w:sz w:val="28"/>
          <w:szCs w:val="28"/>
          <w:rtl w:val="true"/>
          <w:lang w:bidi="fa-IR"/>
        </w:rPr>
        <w:t>آتش می بینم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علی مولای اوست، خدایا دوست دار هرکه او را دوست دارد و دشمن دار هرکه او را دشمن دارد؛ کمک کن هر که او را کمک کند و واگذار هرکه او را واگذارد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خداوند متعال تو را و خانواده تو را و شیعه تو را و دوستان دوستان شیعیان تو را آمرزید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مؤمنان بعد از من شناخته نمی‌شدند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تو داده شده که به هیچ کس قبل از تو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مثل من به تو داده شده است و همسری مثل همسر تو و فرزندانی مثل حسن و حسین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همان رستگاران در قیامت هستند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خوشحال می‌شود به آن شاخه یاقوت قرمز که خداوند با دست خود کاشته</w:t>
      </w:r>
    </w:p>
    <w:p>
      <w:pPr>
        <w:pStyle w:val="BookText"/>
        <w:rPr/>
      </w:pPr>
      <w:r>
        <w:rPr>
          <w:rFonts w:ascii="IRNazanin" w:hAnsi="IRNazanin" w:eastAsia="IRNazanin"/>
          <w:color w:val="111111"/>
          <w:sz w:val="28"/>
          <w:sz w:val="28"/>
          <w:szCs w:val="28"/>
          <w:rtl w:val="true"/>
          <w:lang w:bidi="fa-IR"/>
        </w:rPr>
        <w:t>است نگاه کند و به آن چنگ زند، باید علی و پیشوایانِ از فرزندان او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انتخاب شده ی خداوند عزوجل و برگزیده اویند و از هر گناه و خطایی معصوم هستند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بمیرد و امامی از فرزندان من نداشته باشد، به مرگ جاهلیت مرده است و به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 اسلام کرده است، گرفتار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به دستگیره ی محکم چنگ بزند، به دوستی علی و خاندانم چنگ زند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همانند این دو هستیم و حضرت میان دو انگشت خویش جمع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با مایند و هرکه مظلوم ما را یاری کند، چنین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هرکه اینان را اطاعت کند خدا را اطاعت کرده است و هرکه اینان را معصیت کند، معصیت خداوند عزّوجلّ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همان دستگیره محکم و همان وسیله به سوی خداوند عزوجل</w:t>
      </w:r>
      <w:r>
        <w:rPr>
          <w:rFonts w:eastAsia="IRNazanin" w:cs="IRNazanin"/>
          <w:color w:val="111111"/>
          <w:sz w:val="28"/>
          <w:szCs w:val="28"/>
          <w:rtl w:val="true"/>
          <w:lang w:bidi="fa-IR"/>
        </w:rPr>
        <w:t>.</w:t>
      </w:r>
      <w:r>
        <w:rPr>
          <w:rStyle w:val="FootnoteAnchor"/>
          <w:rtl w:val="true"/>
        </w:rPr>
        <w:footnoteReference w:id="1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w:t>
      </w:r>
    </w:p>
    <w:p>
      <w:pPr>
        <w:pStyle w:val="BookText"/>
        <w:rPr/>
      </w:pPr>
      <w:r>
        <w:rPr>
          <w:rFonts w:ascii="IRNazanin" w:hAnsi="IRNazanin" w:eastAsia="IRNazanin"/>
          <w:color w:val="111111"/>
          <w:sz w:val="28"/>
          <w:sz w:val="28"/>
          <w:szCs w:val="28"/>
          <w:rtl w:val="true"/>
          <w:lang w:bidi="fa-IR"/>
        </w:rPr>
        <w:t>یک نور آفریده شده‌ایم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برترین انسان هستی و در این جز کافر شک نمی‌کند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اهل بیت را دوست دارد، خداوند او را روز قیامت ایمن محشور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هستی و من از توأم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دیون مرا پرداخت می‌کنی و تویی جانشین من بر امتم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ایشان در حالی که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 که می‌پندارد مرا دوست دارد ولی این مرد را دوست ندارد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کسی تو را دشمن ندارد مگر آن که، اصل او یهودی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بنده سؤال می شود، دوستی اهل بیت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w:t>
      </w:r>
    </w:p>
    <w:p>
      <w:pPr>
        <w:pStyle w:val="BookText"/>
        <w:rPr/>
      </w:pPr>
      <w:r>
        <w:rPr>
          <w:rFonts w:ascii="IRNazanin" w:hAnsi="IRNazanin" w:eastAsia="IRNazanin"/>
          <w:color w:val="111111"/>
          <w:sz w:val="28"/>
          <w:sz w:val="28"/>
          <w:szCs w:val="28"/>
          <w:rtl w:val="true"/>
          <w:lang w:bidi="fa-IR"/>
        </w:rPr>
        <w:t>ندارد جز مؤمن و دشمن ندارد جز کافر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دشمن تو، دشمن من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درهای ورودی به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از خانه‌های خویش به اطراف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 خانه ی علی</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کینه‌هایی که در سینه‌های عده‌ای است بر تو ظاهر می‌شود و علیه تو اجتماع می‌کنند و تو را از حقّت منع می‌کنند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دست من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زودی بعد از من با تو مکر و غدر می‌کنند و افراد خوب و بد، از این   مسأله پیروی می‌کنند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ناسزا گوید، مرا ناسزا گفته است و هرکه مرا ناسزا گوید، خداوند</w:t>
      </w:r>
    </w:p>
    <w:p>
      <w:pPr>
        <w:pStyle w:val="BookText"/>
        <w:rPr/>
      </w:pPr>
      <w:r>
        <w:rPr>
          <w:rFonts w:ascii="IRNazanin" w:hAnsi="IRNazanin" w:eastAsia="IRNazanin"/>
          <w:color w:val="111111"/>
          <w:sz w:val="28"/>
          <w:sz w:val="28"/>
          <w:szCs w:val="28"/>
          <w:rtl w:val="true"/>
          <w:lang w:bidi="fa-IR"/>
        </w:rPr>
        <w:t>را ناسزا گفته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بهشت برای من و خاندان من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خزانه علم و علی است کلید آن، هرکه خزانه را می‌خواهد، دنبال کلید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از پروردگارم چیزی نخواستم مگر آن که برای تو نیز مثل آن را خواستم جز آن که بعد از من پیامبری نیست؛ منم خاتم پیامبران و تویی خاتم وصیّین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گوناگون آفریده شده‌اند ولی من و تو از یک درخت آفریده شده‌ایم و منم ریشه ی آن و تویی بدنه آن و حسن و حسین شاخه‌های آن و شیعیان ما برگ های آن هستند، هرکه به شاخه‌ای از آن چنگ زند، خداوند او را وارد بهشـت می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 که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توست و مشتاق عمار و سلمان و ابو‌ذر و مقداد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مَثَلی از عیسی است، نَصاری او را دوست داشتند به گونه‌ای</w:t>
      </w:r>
    </w:p>
    <w:p>
      <w:pPr>
        <w:pStyle w:val="BookText"/>
        <w:rPr/>
      </w:pPr>
      <w:r>
        <w:rPr>
          <w:rFonts w:ascii="IRNazanin" w:hAnsi="IRNazanin" w:eastAsia="IRNazanin"/>
          <w:color w:val="111111"/>
          <w:sz w:val="28"/>
          <w:sz w:val="28"/>
          <w:szCs w:val="28"/>
          <w:rtl w:val="true"/>
          <w:lang w:bidi="fa-IR"/>
        </w:rPr>
        <w:t>که در محبت او کافر شدند و یهود او را دشمن داشتند به گونه‌ای که در بغض او کافر شدند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برترین اهل زمین هستند بعد از من و بعد از پدرشان، و مادر آن دو برترین زنان اهل زمین می‌باشد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 فرزندم انتخاب شده ی خدا هستید از خلق او</w:t>
      </w:r>
      <w:r>
        <w:rPr>
          <w:rFonts w:eastAsia="IRNazanin" w:cs="IRNazanin"/>
          <w:color w:val="111111"/>
          <w:sz w:val="28"/>
          <w:szCs w:val="28"/>
          <w:rtl w:val="true"/>
          <w:lang w:bidi="fa-IR"/>
        </w:rPr>
        <w:t>.</w:t>
      </w:r>
      <w:r>
        <w:rPr>
          <w:rStyle w:val="FootnoteAnchor"/>
          <w:rtl w:val="true"/>
        </w:rPr>
        <w:footnoteReference w:id="147"/>
      </w:r>
      <w:bookmarkStart w:id="141" w:name="pg2644_18278"/>
    </w:p>
    <w:p>
      <w:pPr>
        <w:pStyle w:val="Heading3"/>
        <w:numPr>
          <w:ilvl w:val="2"/>
          <w:numId w:val="1"/>
        </w:numPr>
        <w:rPr/>
      </w:pPr>
      <w:bookmarkStart w:id="142" w:name="__RefHeading___Toc635714_1395250215"/>
      <w:bookmarkStart w:id="143" w:name="_Toc50"/>
      <w:bookmarkEnd w:id="141"/>
      <w:bookmarkEnd w:id="142"/>
      <w:r>
        <w:rPr/>
        <w:t>5</w:t>
      </w:r>
      <w:r>
        <w:rPr>
          <w:rtl w:val="true"/>
        </w:rPr>
        <w:t xml:space="preserve">. </w:t>
      </w:r>
      <w:r>
        <w:rPr>
          <w:rtl w:val="true"/>
        </w:rPr>
        <w:t xml:space="preserve">حضرت رضا </w:t>
      </w:r>
      <w:r>
        <w:rPr>
          <w:rtl w:val="true"/>
        </w:rPr>
        <w:t>(</w:t>
      </w:r>
      <w:r>
        <w:rPr>
          <w:rtl w:val="true"/>
        </w:rPr>
        <w:t>علیه السلام</w:t>
      </w:r>
      <w:r>
        <w:rPr>
          <w:rtl w:val="true"/>
        </w:rPr>
        <w:t xml:space="preserve">) </w:t>
      </w:r>
      <w:r>
        <w:rPr>
          <w:rtl w:val="true"/>
        </w:rPr>
        <w:t xml:space="preserve">و حضرت فاطمه </w:t>
      </w:r>
      <w:r>
        <w:rPr>
          <w:rtl w:val="true"/>
        </w:rPr>
        <w:t>(</w:t>
      </w:r>
      <w:r>
        <w:rPr>
          <w:rtl w:val="true"/>
        </w:rPr>
        <w:t>علیهاالسلام</w:t>
      </w:r>
      <w:r>
        <w:rPr>
          <w:rtl w:val="true"/>
        </w:rPr>
        <w:t>)</w:t>
      </w:r>
      <w:bookmarkEnd w:id="1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روایات متعدد بر می آید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است تا یاد و نام مادرشان و فضایل ایشان را برای مردم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روز قیامت در حالی محشور می‌شود که با او لباس‌هایی است رنگین از خون؛ او به پایه‌ای از پایه‌های عرش چنگ می‌زند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دادگر، میان من و قاتل فرزندانم حکم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خداوند متعال به نفع دخترم داوری می‌کند و همانا خداوند با خشم فاطمه خشمگین می‌شود و با رضای او راضی می‌گردد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علی تزویج کردم و دستور دادم درخت طوبی را که دُرّ و یاقوت و مرجان بردارد، و اهل آسمان از آن شاد گشته‌اند،  و به زودی از این دو، دو سرور جوانان بهشت متولّد می‌شود که زینت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برترین، اولین و آخرین هستی</w:t>
      </w:r>
      <w:r>
        <w:rPr>
          <w:rFonts w:eastAsia="IRNazanin" w:cs="IRNazanin"/>
          <w:color w:val="111111"/>
          <w:sz w:val="28"/>
          <w:szCs w:val="28"/>
          <w:rtl w:val="true"/>
          <w:lang w:bidi="fa-IR"/>
        </w:rPr>
        <w:t>.</w:t>
      </w:r>
      <w:r>
        <w:rPr>
          <w:rStyle w:val="FootnoteAnchor"/>
          <w:rtl w:val="true"/>
        </w:rPr>
        <w:footnoteReference w:id="14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ندا می‌کند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فرو بندید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نکردم مگر به جهت دستوری که خداوند در مورد ازدواج او به من داد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همچنین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پاکدامن بود و خداوند فرزندان او را بر آتش حرام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قریش در مورد فاطمه مرا سرزنش کردند و گفتند ما او را خواستگاری کردیم و تو ما را محروم و او را به علی تزویج کردی، 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محروم نکردم و او را به علی تزویج نکردم، بلکه خداوند متعال شما را محروم و علی را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نمی‌آفریدم، بر روی زمین، از آدم گرفته تا دیگری برای دخترت فاطمه، همتایی نبود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فاطمه نامیدم زیرا خداوند عزّوجلّ او و دوستانش را از جهنم جدا کرده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خشم فاطمه خشم می‌کند و با رضای او، راضی می‌شود</w:t>
      </w:r>
      <w:r>
        <w:rPr>
          <w:rFonts w:eastAsia="IRNazanin" w:cs="IRNazanin"/>
          <w:color w:val="111111"/>
          <w:sz w:val="28"/>
          <w:szCs w:val="28"/>
          <w:rtl w:val="true"/>
          <w:lang w:bidi="fa-IR"/>
        </w:rPr>
        <w:t>.</w:t>
      </w:r>
      <w:r>
        <w:rPr>
          <w:rStyle w:val="FootnoteAnchor"/>
          <w:rtl w:val="true"/>
        </w:rPr>
        <w:footnoteReference w:id="155"/>
      </w:r>
      <w:bookmarkStart w:id="144" w:name="pg2644_18280"/>
    </w:p>
    <w:p>
      <w:pPr>
        <w:pStyle w:val="Heading3"/>
        <w:numPr>
          <w:ilvl w:val="2"/>
          <w:numId w:val="1"/>
        </w:numPr>
        <w:rPr/>
      </w:pPr>
      <w:bookmarkStart w:id="145" w:name="__RefHeading___Toc635716_1395250215"/>
      <w:bookmarkStart w:id="146" w:name="_Toc51"/>
      <w:bookmarkEnd w:id="144"/>
      <w:bookmarkEnd w:id="145"/>
      <w:r>
        <w:rPr/>
        <w:t>6</w:t>
      </w:r>
      <w:r>
        <w:rPr>
          <w:rtl w:val="true"/>
        </w:rPr>
        <w:t xml:space="preserve">. </w:t>
      </w:r>
      <w:r>
        <w:rPr>
          <w:rtl w:val="true"/>
        </w:rPr>
        <w:t xml:space="preserve">حضرت رضا و امام حسین </w:t>
      </w:r>
      <w:r>
        <w:rPr>
          <w:rtl w:val="true"/>
        </w:rPr>
        <w:t>(</w:t>
      </w:r>
      <w:r>
        <w:rPr>
          <w:rtl w:val="true"/>
        </w:rPr>
        <w:t>علیه السلام</w:t>
      </w:r>
      <w:r>
        <w:rPr>
          <w:rtl w:val="true"/>
        </w:rPr>
        <w:t>)</w:t>
      </w:r>
      <w:bookmarkEnd w:id="146"/>
    </w:p>
    <w:p>
      <w:pPr>
        <w:pStyle w:val="Heading4"/>
        <w:numPr>
          <w:ilvl w:val="3"/>
          <w:numId w:val="1"/>
        </w:numPr>
        <w:rPr/>
      </w:pPr>
      <w:bookmarkStart w:id="147" w:name="__RefHeading___Toc635718_1395250215"/>
      <w:bookmarkStart w:id="148" w:name="_Toc52"/>
      <w:bookmarkEnd w:id="147"/>
      <w:r>
        <w:rPr>
          <w:rtl w:val="true"/>
        </w:rPr>
        <w:t>اشاره</w:t>
      </w:r>
      <w:bookmarkEnd w:id="1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فراوانی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نشان از عنایت آن بزرگوار به جدّش می باشد به ویژه در مورد مسائل زیارت و گریه بر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در تابوتی از آتش است و بر اوست نیمی از عذاب اهل دنیا</w:t>
      </w:r>
      <w:r>
        <w:rPr>
          <w:rStyle w:val="FootnoteAnchor"/>
          <w:rtl w:val="true"/>
        </w:rPr>
        <w:footnoteReference w:id="156"/>
      </w: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بدترین امت می‌کشد</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مقدس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بردند، یزید لعنه الله دستور داد سفره‌ای برای او انداختند، او و اصحابش غذا و آبجو می‌خوردند، پس از آن سر را در طشتی زیر تخت قرار داد و بر آن بساط شطرنج پهن کردند و یزید علیه اللعنه شطرنج بازی می‌کرد و به حسین و پدر و جدّ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 و مسخره می‌نمود و هرگاه هم بازی خود را ضربه‌ای می‌زد، سه جرعه آبجو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آن را کنار طشت، بر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شیعیان ماست باید از نوشیدن آبجو و بازی با شطرنج پرهیز کند، و هرکه به آبجو یا شطرنج نگاه کرد حسین را یاد و یزید و آل یزید را لعنت کند تا خداوند گناهان او را بیامرزد، هرچند به عدد ستاره‌ها باشد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دیگری عبدالسلام بن صالح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حدیث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کند، 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کارهای پدرانشان می‌کشد، چه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 عزوجل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لاتَزِرُ و ازِرَهٌ وِزْرَاُخری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گناه دیگری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سخنان درست فرموده است، ولی فرزندان قاتلان حسین به کار پدرانشان راضی هستند و افتخار می‌کنند و هرکه به چیزی راضی باشد مثل کسی است که آن را انجام داده است، اگر مردی در مشرق کشته شود و دیگری در مغرب به آن راضی باشد، نزد خداوند عزّوجّل شریک قاتل است</w:t>
      </w:r>
      <w:r>
        <w:rPr>
          <w:rFonts w:eastAsia="IRNazanin" w:cs="IRNazanin"/>
          <w:color w:val="111111"/>
          <w:sz w:val="28"/>
          <w:szCs w:val="28"/>
          <w:rtl w:val="true"/>
          <w:lang w:bidi="fa-IR"/>
        </w:rPr>
        <w:t>...</w:t>
      </w:r>
      <w:r>
        <w:rPr>
          <w:rStyle w:val="FootnoteAnchor"/>
          <w:rtl w:val="true"/>
        </w:rPr>
        <w:footnoteReference w:id="159"/>
      </w:r>
      <w:bookmarkStart w:id="149" w:name="pg2644_18282"/>
    </w:p>
    <w:p>
      <w:pPr>
        <w:pStyle w:val="Heading4"/>
        <w:numPr>
          <w:ilvl w:val="3"/>
          <w:numId w:val="1"/>
        </w:numPr>
        <w:rPr/>
      </w:pPr>
      <w:bookmarkStart w:id="150" w:name="__RefHeading___Toc635720_1395250215"/>
      <w:bookmarkStart w:id="151" w:name="_Toc53"/>
      <w:bookmarkEnd w:id="149"/>
      <w:bookmarkEnd w:id="150"/>
      <w:r>
        <w:rPr>
          <w:rtl w:val="true"/>
        </w:rPr>
        <w:t xml:space="preserve">حضرت رضا </w:t>
      </w:r>
      <w:r>
        <w:rPr>
          <w:rtl w:val="true"/>
        </w:rPr>
        <w:t>(</w:t>
      </w:r>
      <w:r>
        <w:rPr>
          <w:rtl w:val="true"/>
        </w:rPr>
        <w:t>علیه السلام</w:t>
      </w:r>
      <w:r>
        <w:rPr>
          <w:rtl w:val="true"/>
        </w:rPr>
        <w:t xml:space="preserve">) </w:t>
      </w:r>
      <w:r>
        <w:rPr>
          <w:rtl w:val="true"/>
        </w:rPr>
        <w:t xml:space="preserve">و زیارت امام حسین </w:t>
      </w:r>
      <w:r>
        <w:rPr>
          <w:rtl w:val="true"/>
        </w:rPr>
        <w:t>(</w:t>
      </w:r>
      <w:r>
        <w:rPr>
          <w:rtl w:val="true"/>
        </w:rPr>
        <w:t>علیه السلام</w:t>
      </w:r>
      <w:r>
        <w:rPr>
          <w:rtl w:val="true"/>
        </w:rPr>
        <w:t>)</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خاصی به دعوت مردم به زیارت سیـدالشـهدا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گـریه بر حـضرت و تـوجه به ایشان داشته‌اند که نمونه هایی از آن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را که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می‌گذرانند، از عمرشان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شناخت حق او زیارت کند، از کسانی است که هم صحبت خداوند در بالای عرش او می‌باشند و سپس حضرت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الْمُتَّقینَ فی جَنّاتٍ وَ نَهَرٍ فی مَقْعَدِ صِدْقٍ عِنْدَ مَلیکٍ مُقْتَدِر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ابی عبدالله را در کنار فرات زیارت کند، همچون کسی است که خدا را بالای عرش او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حج و عمره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از او ساقط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حج شخص ضعیف است تا توان یابد به حج بیت الله الحرام برود؛ آیا نمی‌دانی که خانه خدا را هرروز هفتاد هزار فرشته طواف می‌کنند و چون شب شود آن ها می‌روند و گروه دیگر می‌آیند تا صبح، و همانا قبر</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خانه خدا گرامی‌تر است و در وقت هر نماز، هفتاد هزار فرشته، مو پریشان و ژولیده و غبار آلود بر او فرود می‌آیند که تا روز قیامت دیگر نوبت به آن ها نمی‌رسد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روز عرفه نزد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او را با دل خنک برمی‌گرداند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2" w:name="pg2644_18284"/>
    </w:p>
    <w:p>
      <w:pPr>
        <w:pStyle w:val="Heading4"/>
        <w:numPr>
          <w:ilvl w:val="3"/>
          <w:numId w:val="1"/>
        </w:numPr>
        <w:rPr/>
      </w:pPr>
      <w:bookmarkStart w:id="153" w:name="__RefHeading___Toc635722_1395250215"/>
      <w:bookmarkStart w:id="154" w:name="_Toc54"/>
      <w:bookmarkEnd w:id="152"/>
      <w:bookmarkEnd w:id="153"/>
      <w:r>
        <w:rPr>
          <w:rtl w:val="true"/>
        </w:rPr>
        <w:t xml:space="preserve">امام رضا </w:t>
      </w:r>
      <w:r>
        <w:rPr>
          <w:rtl w:val="true"/>
        </w:rPr>
        <w:t>(</w:t>
      </w:r>
      <w:r>
        <w:rPr>
          <w:rtl w:val="true"/>
        </w:rPr>
        <w:t>علیه السلام</w:t>
      </w:r>
      <w:r>
        <w:rPr>
          <w:rtl w:val="true"/>
        </w:rPr>
        <w:t xml:space="preserve">) </w:t>
      </w:r>
      <w:r>
        <w:rPr>
          <w:rtl w:val="true"/>
        </w:rPr>
        <w:t xml:space="preserve">و تربت سیدالشهداء </w:t>
      </w:r>
      <w:r>
        <w:rPr>
          <w:rtl w:val="true"/>
        </w:rPr>
        <w:t>(</w:t>
      </w:r>
      <w:r>
        <w:rPr>
          <w:rtl w:val="true"/>
        </w:rPr>
        <w:t>علیه السلام</w:t>
      </w:r>
      <w:r>
        <w:rPr>
          <w:rtl w:val="true"/>
        </w:rPr>
        <w:t>)</w:t>
      </w:r>
      <w:bookmarkEnd w:id="1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ی لباسی را از خراسان برایم فرستاد، میان آن ها مقداری خاک بود، به فرستاده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لباس یا شیئی را نمی‌فرستد مگر آن که در میان آن، از این خاک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امان است با اجازه خداوند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روایت دیگری وقتی شخصی از بالای سر سید الشهدا تربت قرمز رنگی را برداشت و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آن را در کف دست مبارک گرفت و بویید؛ سپس گریست به گونه‌ای که اشک‌هایش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جدّ من است</w:t>
      </w:r>
      <w:r>
        <w:rPr>
          <w:rFonts w:eastAsia="IRNazanin" w:cs="IRNazanin"/>
          <w:color w:val="111111"/>
          <w:sz w:val="28"/>
          <w:szCs w:val="28"/>
          <w:rtl w:val="true"/>
          <w:lang w:bidi="fa-IR"/>
        </w:rPr>
        <w:t>.</w:t>
      </w:r>
      <w:r>
        <w:rPr>
          <w:rStyle w:val="FootnoteAnchor"/>
          <w:rtl w:val="true"/>
        </w:rPr>
        <w:footnoteReference w:id="163"/>
      </w:r>
      <w:bookmarkStart w:id="155" w:name="pg2644_18285"/>
    </w:p>
    <w:p>
      <w:pPr>
        <w:pStyle w:val="Heading4"/>
        <w:numPr>
          <w:ilvl w:val="3"/>
          <w:numId w:val="1"/>
        </w:numPr>
        <w:rPr/>
      </w:pPr>
      <w:bookmarkStart w:id="156" w:name="__RefHeading___Toc635724_1395250215"/>
      <w:bookmarkStart w:id="157" w:name="_Toc55"/>
      <w:bookmarkEnd w:id="155"/>
      <w:bookmarkEnd w:id="156"/>
      <w:r>
        <w:rPr>
          <w:rtl w:val="true"/>
        </w:rPr>
        <w:t xml:space="preserve">امام رضا </w:t>
      </w:r>
      <w:r>
        <w:rPr>
          <w:rtl w:val="true"/>
        </w:rPr>
        <w:t>(</w:t>
      </w:r>
      <w:r>
        <w:rPr>
          <w:rtl w:val="true"/>
        </w:rPr>
        <w:t>علیه السلام</w:t>
      </w:r>
      <w:r>
        <w:rPr>
          <w:rtl w:val="true"/>
        </w:rPr>
        <w:t xml:space="preserve">) </w:t>
      </w:r>
      <w:r>
        <w:rPr>
          <w:rtl w:val="true"/>
        </w:rPr>
        <w:t xml:space="preserve">و اهمیّت عزاداری بر سیدالشهداء </w:t>
      </w:r>
      <w:r>
        <w:rPr>
          <w:rtl w:val="true"/>
        </w:rPr>
        <w:t>(</w:t>
      </w:r>
      <w:r>
        <w:rPr>
          <w:rtl w:val="true"/>
        </w:rPr>
        <w:t>علیه السلام</w:t>
      </w:r>
      <w:r>
        <w:rPr>
          <w:rtl w:val="true"/>
        </w:rPr>
        <w:t>)</w:t>
      </w:r>
      <w:bookmarkEnd w:id="1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مصایب ما را یاد کند و بر آن چه با ما شده بگرید، در روز قیامت در درجه ما،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به یاد مصایب ما اندازند و بگرید و بگریاند، چشم او نگرید، آن روز که چشم‌ها می‌گرید و هر که در مجلسی نشیند که امر ما در آن زنده می‌شود، دلش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دل‌ها می‌میرد</w:t>
      </w:r>
      <w:r>
        <w:rPr>
          <w:rFonts w:eastAsia="IRNazanin" w:cs="IRNazanin"/>
          <w:color w:val="111111"/>
          <w:sz w:val="28"/>
          <w:szCs w:val="28"/>
          <w:rtl w:val="true"/>
          <w:lang w:bidi="fa-IR"/>
        </w:rPr>
        <w:t>.</w:t>
      </w:r>
      <w:r>
        <w:rPr>
          <w:rStyle w:val="FootnoteAnchor"/>
          <w:rtl w:val="true"/>
        </w:rPr>
        <w:footnoteReference w:id="164"/>
      </w:r>
      <w:bookmarkStart w:id="158" w:name="pg2644_18286"/>
    </w:p>
    <w:p>
      <w:pPr>
        <w:pStyle w:val="Heading4"/>
        <w:numPr>
          <w:ilvl w:val="3"/>
          <w:numId w:val="1"/>
        </w:numPr>
        <w:rPr/>
      </w:pPr>
      <w:bookmarkStart w:id="159" w:name="__RefHeading___Toc635726_1395250215"/>
      <w:bookmarkStart w:id="160" w:name="_Toc56"/>
      <w:bookmarkEnd w:id="158"/>
      <w:bookmarkEnd w:id="159"/>
      <w:r>
        <w:rPr>
          <w:rtl w:val="true"/>
        </w:rPr>
        <w:t xml:space="preserve">اشک های جاری در مصیبت سیدالشهداء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ماهی است که اهل جاهلیت، جنگ را در آن حرام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ما در آن حلال شمرده شد و حرمت ما هتک گردید و فرزندان و زن‌های ما اسیر گشتند، در خیمه‌های ما آتش افکندند و هرچه از اثاث بود، غارت شد و برای پیامبر خدا نسبت به ما هیچ حرمتی مراعات نگردید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یَوْمَ الحُسَینِ اَقْرَحَ جُفونَنا وَ اَسْبَلَ دُموعَنا وَ اَذَلَّ عَزیزَنا؛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پلک‌های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کرد و اشک ما را سرازیر نمود، عزیز ما را در سرزمین غم و بلا خوار کرد و برای ما تا روز قیامت، غم و بلا به ارث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مِثْلِ الحُسَینِ فَلْیَبْکِ الباکُونَ فَأِنَّ الْبُکاءَ عَلَیْهِ یَحُطُّ الذُّنوبَ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همچون حسین باید گریه کنندگان بگریند، همانا گریه بر او گناهان بزرگ را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ماه محرم می‌شد، کسی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خندان نمی‌دید و غم بر او چیره می‌گشت تا آن که ده روز می‌گذشت، روز دهم، روز مصیبت و غم و گریه او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حسین صلوات الله علیه در آن کشته 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1" w:name="pg2644_18287"/>
    </w:p>
    <w:p>
      <w:pPr>
        <w:pStyle w:val="Heading4"/>
        <w:numPr>
          <w:ilvl w:val="3"/>
          <w:numId w:val="1"/>
        </w:numPr>
        <w:rPr/>
      </w:pPr>
      <w:bookmarkStart w:id="162" w:name="__RefHeading___Toc635728_1395250215"/>
      <w:bookmarkStart w:id="163" w:name="_Toc57"/>
      <w:bookmarkEnd w:id="161"/>
      <w:bookmarkEnd w:id="162"/>
      <w:r>
        <w:rPr>
          <w:rtl w:val="true"/>
        </w:rPr>
        <w:t xml:space="preserve">گریه بر حسین </w:t>
      </w:r>
      <w:r>
        <w:rPr>
          <w:rtl w:val="true"/>
        </w:rPr>
        <w:t>(</w:t>
      </w:r>
      <w:r>
        <w:rPr>
          <w:rtl w:val="true"/>
        </w:rPr>
        <w:t>علیه السلام</w:t>
      </w:r>
      <w:r>
        <w:rPr>
          <w:rtl w:val="true"/>
        </w:rPr>
        <w:t>)</w:t>
      </w:r>
      <w:bookmarkEnd w:id="1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زکریا در آن دعا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محرّم همان ماهی است که اهل جاهلیت در گذشته جنگ و ظلم را به جهت احترام این ماه، حرام می‌دانستند، ولی این امّت، نه حرمت ماه را شناخت و نه حرمت پیامبر خود را؛ در این زمان، فرزندان پیامبر را کشتند و زنان او را اسیر کردند و اثاث او را به غارت بردند، خداوند ایشان را نیامرزد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شبیب اِنْ کُنْتَ باکِیاً لِشَیْئٍ فَابْکِ لِلْحُسَینِ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ذُبِحَ کَما یُذْبَحُ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اگر بر چیزی می‌گریی، بر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او را مانند گوسفند سر بریدند، همراه او هجده مرد از خاندان او کشته شدند که در روی زمین مانند نداشتند، آسمان ها وزمین های هفتگانه بر قتل او گریستند، چهار هزار فرشته برای کمک به او نازل شدند و چون حضرت را کشته یافتند، نزد قبر او ژولیده و غبار آلود، تا قیام قائم خواهند بود و از یاران وی می‌باشند و شعار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می‌کند تو را که خداوند عزوجل را بدون گناه ملاقات کنی،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خوشحال می‌کند تو را که در غرفه‌های ساخته شده در بهشت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 قاتلان حسین را لعنت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می‌کند تو را که ثوابی مثل ثواب</w:t>
      </w:r>
    </w:p>
    <w:p>
      <w:pPr>
        <w:pStyle w:val="BookText"/>
        <w:rPr/>
      </w:pPr>
      <w:r>
        <w:rPr>
          <w:rFonts w:ascii="IRNazanin" w:hAnsi="IRNazanin" w:eastAsia="IRNazanin"/>
          <w:color w:val="111111"/>
          <w:sz w:val="28"/>
          <w:sz w:val="28"/>
          <w:szCs w:val="28"/>
          <w:rtl w:val="true"/>
          <w:lang w:bidi="fa-IR"/>
        </w:rPr>
        <w:t>کسی که با حسین شهید گشته است ببری، هرگاه او را یاد کنی بگو ای کاش من با ایشان بودم و به رستگاری بزرگ می‌رسیدم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می‌کند تو را که با ما در درجات بلند بهشت باشی، درغم ما غمگین و در خوشحالی ما خوشحال باش و بر تو باد به ولایت ما که اگر مردی سنگی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قیامت با آن محشور می‌کند</w:t>
      </w:r>
      <w:r>
        <w:rPr>
          <w:rFonts w:eastAsia="IRNazanin" w:cs="IRNazanin"/>
          <w:color w:val="111111"/>
          <w:sz w:val="28"/>
          <w:szCs w:val="28"/>
          <w:rtl w:val="true"/>
          <w:lang w:bidi="fa-IR"/>
        </w:rPr>
        <w:t>.</w:t>
      </w:r>
      <w:r>
        <w:rPr>
          <w:rStyle w:val="FootnoteAnchor"/>
          <w:rtl w:val="true"/>
        </w:rPr>
        <w:footnoteReference w:id="166"/>
      </w:r>
      <w:bookmarkStart w:id="164" w:name="pg2644_18289"/>
    </w:p>
    <w:p>
      <w:pPr>
        <w:pStyle w:val="Heading2"/>
        <w:numPr>
          <w:ilvl w:val="1"/>
          <w:numId w:val="1"/>
        </w:numPr>
        <w:rPr/>
      </w:pPr>
      <w:bookmarkStart w:id="165" w:name="__RefHeading___Toc635730_1395250215"/>
      <w:bookmarkStart w:id="166" w:name="_Toc58"/>
      <w:bookmarkEnd w:id="164"/>
      <w:bookmarkEnd w:id="165"/>
      <w:r>
        <w:rPr>
          <w:rtl w:val="true"/>
        </w:rPr>
        <w:t xml:space="preserve">مشکلات عمده ی حضرت رضا </w:t>
      </w:r>
      <w:r>
        <w:rPr>
          <w:rtl w:val="true"/>
        </w:rPr>
        <w:t>(</w:t>
      </w:r>
      <w:r>
        <w:rPr>
          <w:rtl w:val="true"/>
        </w:rPr>
        <w:t>علیه السلام</w:t>
      </w:r>
      <w:r>
        <w:rPr>
          <w:rtl w:val="true"/>
        </w:rPr>
        <w:t xml:space="preserve">) </w:t>
      </w:r>
      <w:r>
        <w:rPr>
          <w:rtl w:val="true"/>
        </w:rPr>
        <w:t>در زمان امامت</w:t>
      </w:r>
      <w:bookmarkEnd w:id="166"/>
    </w:p>
    <w:p>
      <w:pPr>
        <w:pStyle w:val="Heading3"/>
        <w:numPr>
          <w:ilvl w:val="2"/>
          <w:numId w:val="1"/>
        </w:numPr>
        <w:rPr/>
      </w:pPr>
      <w:bookmarkStart w:id="167" w:name="__RefHeading___Toc635732_1395250215"/>
      <w:bookmarkStart w:id="168" w:name="_Toc59"/>
      <w:bookmarkEnd w:id="167"/>
      <w:r>
        <w:rPr>
          <w:rtl w:val="true"/>
        </w:rPr>
        <w:t>اشاره</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شهادت پدر بزرگوارش آغاز شد و بیست سال یعنی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طول کشید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حضرت به تناسب ایام با مشکلات گوناگونی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امامت ایشان، مشکل بزرگ و سنگین واقفیه پیش آمد که تا مدت‌ها جامعه شیعه را به خود مشغول کرد</w:t>
      </w:r>
      <w:r>
        <w:rPr>
          <w:rFonts w:eastAsia="IRNazanin" w:cs="IRNazanin"/>
          <w:color w:val="111111"/>
          <w:sz w:val="28"/>
          <w:szCs w:val="28"/>
          <w:rtl w:val="true"/>
          <w:lang w:bidi="fa-IR"/>
        </w:rPr>
        <w:t>.</w:t>
      </w:r>
      <w:bookmarkStart w:id="169" w:name="pg2644_18290"/>
    </w:p>
    <w:p>
      <w:pPr>
        <w:pStyle w:val="Heading3"/>
        <w:numPr>
          <w:ilvl w:val="2"/>
          <w:numId w:val="1"/>
        </w:numPr>
        <w:rPr/>
      </w:pPr>
      <w:bookmarkStart w:id="170" w:name="__RefHeading___Toc635734_1395250215"/>
      <w:bookmarkStart w:id="171" w:name="_Toc60"/>
      <w:bookmarkEnd w:id="169"/>
      <w:bookmarkEnd w:id="170"/>
      <w:r>
        <w:rPr>
          <w:rtl w:val="true"/>
        </w:rPr>
        <w:t>مشکل اول</w:t>
      </w:r>
      <w:r>
        <w:rPr>
          <w:rtl w:val="true"/>
        </w:rPr>
        <w:t xml:space="preserve">: </w:t>
      </w:r>
      <w:r>
        <w:rPr>
          <w:rtl w:val="true"/>
        </w:rPr>
        <w:t xml:space="preserve">واقفیه و مبارزات حضرت رضا </w:t>
      </w:r>
      <w:r>
        <w:rPr>
          <w:rtl w:val="true"/>
        </w:rPr>
        <w:t>(</w:t>
      </w:r>
      <w:r>
        <w:rPr>
          <w:rtl w:val="true"/>
        </w:rPr>
        <w:t>علیه السلام</w:t>
      </w:r>
      <w:r>
        <w:rPr>
          <w:rtl w:val="true"/>
        </w:rPr>
        <w:t xml:space="preserve">) </w:t>
      </w:r>
      <w:r>
        <w:rPr>
          <w:rtl w:val="true"/>
        </w:rPr>
        <w:t>با این گروه</w:t>
      </w:r>
      <w:bookmarkEnd w:id="171"/>
    </w:p>
    <w:p>
      <w:pPr>
        <w:pStyle w:val="Heading4"/>
        <w:numPr>
          <w:ilvl w:val="3"/>
          <w:numId w:val="1"/>
        </w:numPr>
        <w:rPr/>
      </w:pPr>
      <w:bookmarkStart w:id="172" w:name="__RefHeading___Toc635736_1395250215"/>
      <w:bookmarkStart w:id="173" w:name="_Toc61"/>
      <w:bookmarkEnd w:id="172"/>
      <w:r>
        <w:rPr>
          <w:rtl w:val="true"/>
        </w:rPr>
        <w:t>مذهب وقف و علت ایجاد آن</w:t>
      </w:r>
      <w:bookmarkEnd w:id="1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بحران سخت که حکومت وقت، رهبر جامعه را به شهادت رسانده بود و جامعه شیعه در اضطراب به سر می‌برد، ناگاه یکی از بزرگترین عرصه‌های امتحان الهی پدید آمد و آن شبهه ی واقفیه بود که سبب انحراف بسیاری از شیعیان و تجزیه و تضعیف ایشان شد؛ سختی و گسترش این شبهه از آن جا بود که مؤسسان این مذهب جعلی، از وکلای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وازافراد شناخته شده جامعه شیعه بودند و زمانی که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هارون گرفتار شد، مردم به ایشان مراجعه می کـردند و امـوال بسیـاری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نـزد آن ها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تصاحب اموال مدعی شدند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نشده و زنده است و او همان امام قائم است که بعد از مدتی قیام خواهد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این مذهب را انتشار دادند سه نفر به نام‌های علی بن ابی حمزه بطائنی و زیاد بن مروان قندی و عثمان بن عیسی بودند، اینان به جهت مال دنیا دست به این کار زدند و گروهی مثل حمزه بن بزیع، ابن المکاری و کرّام خثعمی و مانند ایشان را با اموال خریدند و آن ها را موافق خود نمودند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نزد هریک از کارگزاران حضرت مال بسیاری جمع شده بود، زیاد بن مروان هفتاد هزار دینار، علی بن ابی حمزه سی هزار دینار و همین سبب وقف و انکار شهادت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حق را شناختم و مردم را به طرف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می‌کردم،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و 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تو مال است، ما تو را بی‌نیاز می‌کنیم و ده هزار دینار به من پیشنهاد کردند تا ساکت شوم، ولی 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بدعت‌ها ظاهر شود، بر عهده ی دانشمندان است که دانش خود را ظاهر کنند وگرنه، ایمان از آن ها گرفته می‌شود و من جهاد در راه خدا را در هیچ حال رها نمی‌کنم، به این جهت آن ها با من دشمن شدند</w:t>
      </w:r>
      <w:r>
        <w:rPr>
          <w:rFonts w:eastAsia="IRNazanin" w:cs="IRNazanin"/>
          <w:color w:val="111111"/>
          <w:sz w:val="28"/>
          <w:szCs w:val="28"/>
          <w:rtl w:val="true"/>
          <w:lang w:bidi="fa-IR"/>
        </w:rPr>
        <w:t>.</w:t>
      </w:r>
      <w:r>
        <w:rPr>
          <w:rStyle w:val="FootnoteAnchor"/>
          <w:rtl w:val="true"/>
        </w:rPr>
        <w:footnoteReference w:id="168"/>
      </w:r>
      <w:bookmarkStart w:id="174" w:name="pg2644_18292"/>
    </w:p>
    <w:p>
      <w:pPr>
        <w:pStyle w:val="Heading4"/>
        <w:numPr>
          <w:ilvl w:val="3"/>
          <w:numId w:val="1"/>
        </w:numPr>
        <w:rPr/>
      </w:pPr>
      <w:bookmarkStart w:id="175" w:name="__RefHeading___Toc635738_1395250215"/>
      <w:bookmarkStart w:id="176" w:name="_Toc62"/>
      <w:bookmarkEnd w:id="174"/>
      <w:bookmarkEnd w:id="175"/>
      <w:r>
        <w:rPr>
          <w:rtl w:val="true"/>
        </w:rPr>
        <w:t>انحراف بسیاری از شیعیان بر اثر شبهه وقف</w:t>
      </w:r>
      <w:bookmarkEnd w:id="1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شبهه واقفیه به جهتی که ذکر شد در ابتدا بسیار گسترده بود؛ به گونه‌ای که بسیاری از شیعیان را منحرف کرد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مشکلات فراوانی مواجه نمود تا آن که سرانجام با تلاش گسترده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 آن حضرت، کم‌کم مهار شد و واقفیه رسوا شدند و بسیاری از آن ها که متأسفانه نام بزرگانی چون عبدالرحمن بن حجاج، رفاعه بن موسی، یونس بن یعقوب، جمیل بن دراج، حماد بن عیسی، احمد بن محمد بن ابی نصر و حسن بن علی و شاء و</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میان آن ها برده شده است، به اشتباه خود پی بردند و به حق رجوع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مردم جهت خاموش کردن نور خدا تلاش کردند ولی خداوند نخواست مگر آن که نور خود را به وسیله امیرالمؤمنین کامل نمود، و چون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علی بن ابی حمزه و یارانش در خاموشی نور خدا تلاش کردند ولی خداوند اراده کرد که نور خود را کامل کند، همانا اهل حق وقتی کسی به آن ها بپیوندد، خوشحال می‌شوند ولی چون کسی از آن ها جدا شود، بی‌تابی نمی‌کنند، زیرا آن ها به کار خود یقین دارند، اما اهـل باطـل چـون کسـی به آن ها بگرود خوشحال می‌شـوند و چـون از آن ها جدا شود بی‌تابی می‌کنند چون در کار خود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عظمتش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 مستودع</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ثابت و برخی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ناپایدار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عاریه داده شده است؛</w:t>
      </w:r>
      <w:r>
        <w:rPr>
          <w:rStyle w:val="FootnoteAnchor"/>
          <w:rtl w:val="true"/>
        </w:rPr>
        <w:footnoteReference w:id="171"/>
      </w:r>
      <w:r>
        <w:rPr>
          <w:rFonts w:ascii="IRNazanin" w:hAnsi="IRNazanin" w:eastAsia="IRNazanin"/>
          <w:color w:val="111111"/>
          <w:sz w:val="28"/>
          <w:sz w:val="28"/>
          <w:szCs w:val="28"/>
          <w:rtl w:val="true"/>
          <w:lang w:bidi="fa-IR"/>
        </w:rPr>
        <w:t xml:space="preserve">یعنی از انحراف برخی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متزلزل شد زیرا آن ها ایمانشان عاریه‌ای بوده است</w:t>
      </w:r>
      <w:r>
        <w:rPr>
          <w:rFonts w:eastAsia="IRNazanin" w:cs="IRNazanin"/>
          <w:color w:val="111111"/>
          <w:sz w:val="28"/>
          <w:szCs w:val="28"/>
          <w:rtl w:val="true"/>
          <w:lang w:bidi="fa-IR"/>
        </w:rPr>
        <w:t>.</w:t>
      </w:r>
      <w:bookmarkStart w:id="177" w:name="pg2644_18294"/>
    </w:p>
    <w:p>
      <w:pPr>
        <w:pStyle w:val="Heading4"/>
        <w:numPr>
          <w:ilvl w:val="3"/>
          <w:numId w:val="1"/>
        </w:numPr>
        <w:rPr/>
      </w:pPr>
      <w:bookmarkStart w:id="178" w:name="__RefHeading___Toc635740_1395250215"/>
      <w:bookmarkStart w:id="179" w:name="_Toc63"/>
      <w:bookmarkEnd w:id="177"/>
      <w:bookmarkEnd w:id="178"/>
      <w:r>
        <w:rPr>
          <w:rtl w:val="true"/>
        </w:rPr>
        <w:t xml:space="preserve">اقدام‌های حضرت رضا </w:t>
      </w:r>
      <w:r>
        <w:rPr>
          <w:rtl w:val="true"/>
        </w:rPr>
        <w:t>(</w:t>
      </w:r>
      <w:r>
        <w:rPr>
          <w:rtl w:val="true"/>
        </w:rPr>
        <w:t>علیه السلام</w:t>
      </w:r>
      <w:r>
        <w:rPr>
          <w:rtl w:val="true"/>
        </w:rPr>
        <w:t xml:space="preserve">) </w:t>
      </w:r>
      <w:r>
        <w:rPr>
          <w:rtl w:val="true"/>
        </w:rPr>
        <w:t>در مقابل واقفیه</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تلاش گسترده‌ای برای دفع این شبهه، و مقابله با این گروه منـحرف و خطـرناک به کار گرفت، گاهی به بحث با روسای یا طرفداران آن ها می‌پرداخت و گروهی را با نشان دادن برخی معجزات هدایت می‌کرد و گاهی به افشاگری در مورد آن ها می‌پرداخت و خیانت و دروغگویی آن ها را بیان می‌کرد؛ گاهی شیعه را از همنشینی با آن هـا منع می‌کرد و گاهی آن ها را به شدت مورد لعن و مذمت قرار می‌داد</w:t>
      </w:r>
      <w:r>
        <w:rPr>
          <w:rFonts w:eastAsia="IRNazanin" w:cs="IRNazanin"/>
          <w:color w:val="111111"/>
          <w:sz w:val="28"/>
          <w:szCs w:val="28"/>
          <w:rtl w:val="true"/>
          <w:lang w:bidi="fa-IR"/>
        </w:rPr>
        <w:t>.</w:t>
      </w:r>
      <w:bookmarkStart w:id="180" w:name="pg2644_18295"/>
    </w:p>
    <w:p>
      <w:pPr>
        <w:pStyle w:val="Heading4"/>
        <w:numPr>
          <w:ilvl w:val="3"/>
          <w:numId w:val="1"/>
        </w:numPr>
        <w:rPr/>
      </w:pPr>
      <w:bookmarkStart w:id="181" w:name="__RefHeading___Toc635742_1395250215"/>
      <w:bookmarkStart w:id="182" w:name="_Toc64"/>
      <w:bookmarkEnd w:id="180"/>
      <w:bookmarkEnd w:id="181"/>
      <w:r>
        <w:rPr>
          <w:rtl w:val="true"/>
        </w:rPr>
        <w:t xml:space="preserve">مذاکره حضرت رضا </w:t>
      </w:r>
      <w:r>
        <w:rPr>
          <w:rtl w:val="true"/>
        </w:rPr>
        <w:t>(</w:t>
      </w:r>
      <w:r>
        <w:rPr>
          <w:rtl w:val="true"/>
        </w:rPr>
        <w:t>علیه السلام</w:t>
      </w:r>
      <w:r>
        <w:rPr>
          <w:rtl w:val="true"/>
        </w:rPr>
        <w:t xml:space="preserve">) </w:t>
      </w:r>
      <w:r>
        <w:rPr>
          <w:rtl w:val="true"/>
        </w:rPr>
        <w:t>با سران واقفیه</w:t>
      </w:r>
      <w:bookmarkEnd w:id="1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است که سه نفر از سران واقفیه به نام‌های علی بن ابی حمزه و احمد بن سرّاج و حسین بن هاشم معروف به ابن المکاری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امامی که اطاعت او از جانب خداوند واجب است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قدرت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قدرتی؟ آیا می‌خواهید به بغداد روم و به هارون بگویم من امام واجب الاطاعه هستم، به خدا که وظیفه من این نیست، آن چه به شما گفتم به این جهت بود که به من خبر رسید شما دچار تفرقه شده‌اید، خواستم تا سرّ شما به دست دشمنان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ظاهر کرده‌ای که هیچ یک از پدران شما علنی نمی‌کرد و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به خدا سوگند که بهترینِ پدرانم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 وقتی خداوند به او دستور داد تا اقوام نزدیک خود را بیم دهد و او چهل نفر از خاندان خود را دعوت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بر شمایم و آن که بیش از همه تکذیب کرد و به او حمله ور شد، عمویش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ابولهب یک خراش به من بزند، من پیامبر نیستم و این اوّلین نشانه پیامبری من است که برای شما اظهار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یک خراش بر من وارد کند، من امام نیستم و این اولین نشانه امامت است که برای شما اظهار می‌کنم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شما روایت داریم که کارهای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 کفن ، نماز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امام، متولّی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امام بودی باید این امور را در مورد پدرت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می‌دادی با آن که شما در مدینه بودی و ایشان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کار 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کجا بود؟ او که در دست عبیدالله بن زیاد گرفتار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مخفیانه آمد و امور پدر را انجام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زندان و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کربلا بیاید و کارهای پدر را انجام دهد،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آید و متولّی کار پدر شود و برگردد با این که او در زندان و اسارت نیست</w:t>
      </w:r>
      <w:r>
        <w:rPr>
          <w:rFonts w:eastAsia="IRNazanin" w:cs="IRNazanin"/>
          <w:color w:val="111111"/>
          <w:sz w:val="28"/>
          <w:szCs w:val="28"/>
          <w:rtl w:val="true"/>
          <w:lang w:bidi="fa-IR"/>
        </w:rPr>
        <w:t>...</w:t>
      </w:r>
      <w:r>
        <w:rPr>
          <w:rStyle w:val="FootnoteAnchor"/>
          <w:rtl w:val="true"/>
        </w:rPr>
        <w:footnoteReference w:id="172"/>
      </w:r>
      <w:bookmarkStart w:id="183" w:name="pg2644_18297"/>
    </w:p>
    <w:p>
      <w:pPr>
        <w:pStyle w:val="Heading4"/>
        <w:numPr>
          <w:ilvl w:val="3"/>
          <w:numId w:val="1"/>
        </w:numPr>
        <w:rPr/>
      </w:pPr>
      <w:bookmarkStart w:id="184" w:name="__RefHeading___Toc635744_1395250215"/>
      <w:bookmarkStart w:id="185" w:name="_Toc65"/>
      <w:bookmarkEnd w:id="183"/>
      <w:bookmarkEnd w:id="184"/>
      <w:r>
        <w:rPr>
          <w:rtl w:val="true"/>
        </w:rPr>
        <w:t>دستور دوری از واقفیه</w:t>
      </w:r>
      <w:bookmarkEnd w:id="1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با واقفه همنشین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با آن ها همنشین هستم ولی با آن ها هم عقیده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همنشین مباش،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 شما نازل شده است که چون شنیدید به آیات الهی کفر می‌ورزند و مسخره می‌کنند با آن ها منشینید تا به سخن دیگر پردازند وگرنه شما هم مثل آن 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آیات الهی، اوصیا هستند که واقفّیه به آن ها کفر ورزیدند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حدیث شریف و مانند آن، درسی است برای پیروان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ازهمنشینی با کسانی که مخالف دین و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بپرهیزند و در محافل آن ها شرکت نجویند</w:t>
      </w:r>
      <w:r>
        <w:rPr>
          <w:rFonts w:eastAsia="IRNazanin" w:cs="IRNazanin"/>
          <w:color w:val="111111"/>
          <w:sz w:val="28"/>
          <w:szCs w:val="28"/>
          <w:rtl w:val="true"/>
          <w:lang w:bidi="fa-IR"/>
        </w:rPr>
        <w:t>.</w:t>
      </w:r>
      <w:bookmarkStart w:id="186" w:name="pg2644_18298"/>
    </w:p>
    <w:p>
      <w:pPr>
        <w:pStyle w:val="Heading4"/>
        <w:numPr>
          <w:ilvl w:val="3"/>
          <w:numId w:val="1"/>
        </w:numPr>
        <w:rPr/>
      </w:pPr>
      <w:bookmarkStart w:id="187" w:name="__RefHeading___Toc635746_1395250215"/>
      <w:bookmarkStart w:id="188" w:name="_Toc66"/>
      <w:bookmarkEnd w:id="186"/>
      <w:bookmarkEnd w:id="187"/>
      <w:r>
        <w:rPr>
          <w:rtl w:val="true"/>
        </w:rPr>
        <w:t xml:space="preserve">برخی کرامات حضرت رضا </w:t>
      </w:r>
      <w:r>
        <w:rPr>
          <w:rtl w:val="true"/>
        </w:rPr>
        <w:t>(</w:t>
      </w:r>
      <w:r>
        <w:rPr>
          <w:rtl w:val="true"/>
        </w:rPr>
        <w:t>علیه السلام</w:t>
      </w:r>
      <w:r>
        <w:rPr>
          <w:rtl w:val="true"/>
        </w:rPr>
        <w:t xml:space="preserve">) </w:t>
      </w:r>
      <w:r>
        <w:rPr>
          <w:rtl w:val="true"/>
        </w:rPr>
        <w:t>برای هدایت شیعیان</w:t>
      </w:r>
      <w:bookmarkEnd w:id="1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ابن ابی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سال به حج رفتم، ناگاه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دلم این آیه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اَبَشَراً مِنّا واحِداً نَتَّبِعُه؛</w:t>
      </w:r>
      <w:r>
        <w:rPr>
          <w:rStyle w:val="FootnoteAnchor"/>
          <w:rtl w:val="true"/>
        </w:rPr>
        <w:footnoteReference w:id="174"/>
      </w:r>
      <w:r>
        <w:rPr>
          <w:rFonts w:ascii="IRNazanin" w:hAnsi="IRNazanin" w:eastAsia="IRNazanin"/>
          <w:color w:val="111111"/>
          <w:sz w:val="28"/>
          <w:sz w:val="28"/>
          <w:szCs w:val="28"/>
          <w:rtl w:val="true"/>
          <w:lang w:bidi="fa-IR"/>
        </w:rPr>
        <w:t xml:space="preserve"> یعنی آیا پیرو انسانی از خودمان باشیم؟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برق جهنده کنار من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ضمیر من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 آن انسانی که باید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عذرخواهی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بخشوده‌ای</w:t>
      </w:r>
      <w:r>
        <w:rPr>
          <w:rFonts w:eastAsia="IRNazanin" w:cs="IRNazanin"/>
          <w:color w:val="111111"/>
          <w:sz w:val="28"/>
          <w:szCs w:val="28"/>
          <w:rtl w:val="true"/>
          <w:lang w:bidi="fa-IR"/>
        </w:rPr>
        <w:t>.</w:t>
      </w:r>
      <w:r>
        <w:rPr>
          <w:rStyle w:val="FootnoteAnchor"/>
          <w:rtl w:val="true"/>
        </w:rPr>
        <w:footnoteReference w:id="1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نمونه‌ای دیگر 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بودم و با همان حال به حج رفتم، کنار خانه خدا به خداوند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من در پی 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دین هدایت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دلم افتاد که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کنار در خانه حضرت به خادم گـفتم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بـگو مـردی از عراق کنار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حضرت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مستجاب و تو را به دین خود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شمایی حجت خدا و امین او بر خلقش</w:t>
      </w:r>
      <w:r>
        <w:rPr>
          <w:rFonts w:eastAsia="IRNazanin" w:cs="IRNazanin"/>
          <w:color w:val="111111"/>
          <w:sz w:val="28"/>
          <w:szCs w:val="28"/>
          <w:rtl w:val="true"/>
          <w:lang w:bidi="fa-IR"/>
        </w:rPr>
        <w:t>.</w:t>
      </w:r>
      <w:r>
        <w:rPr>
          <w:rStyle w:val="FootnoteAnchor"/>
          <w:rtl w:val="true"/>
        </w:rPr>
        <w:footnoteReference w:id="176"/>
      </w:r>
      <w:bookmarkStart w:id="189" w:name="pg2644_18299"/>
    </w:p>
    <w:p>
      <w:pPr>
        <w:pStyle w:val="Heading4"/>
        <w:numPr>
          <w:ilvl w:val="3"/>
          <w:numId w:val="1"/>
        </w:numPr>
        <w:rPr/>
      </w:pPr>
      <w:bookmarkStart w:id="190" w:name="__RefHeading___Toc635748_1395250215"/>
      <w:bookmarkStart w:id="191" w:name="_Toc67"/>
      <w:bookmarkEnd w:id="189"/>
      <w:bookmarkEnd w:id="190"/>
      <w:r>
        <w:rPr>
          <w:rtl w:val="true"/>
        </w:rPr>
        <w:t xml:space="preserve">عاقبت برخی از طرفداران واقفیه از زبان حضرت رضا </w:t>
      </w:r>
      <w:r>
        <w:rPr>
          <w:rtl w:val="true"/>
        </w:rPr>
        <w:t>(</w:t>
      </w:r>
      <w:r>
        <w:rPr>
          <w:rtl w:val="true"/>
        </w:rPr>
        <w:t>علیه السلام</w:t>
      </w:r>
      <w:r>
        <w:rPr>
          <w:rtl w:val="true"/>
        </w:rPr>
        <w:t>)</w:t>
      </w:r>
      <w:bookmarkEnd w:id="1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حمزه بن بزیع چه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می‌پندارد پدرم زنده است، اینان امروز مردّد هستند و فردا با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یکی از سران واقفیه یعنی ابن مهران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قلب تو را ببرد و فقر را در خانه ات داخل کند</w:t>
      </w:r>
      <w:r>
        <w:rPr>
          <w:rStyle w:val="FootnoteAnchor"/>
          <w:rtl w:val="true"/>
        </w:rPr>
        <w:footnoteReference w:id="178"/>
      </w:r>
      <w:r>
        <w:rPr>
          <w:rFonts w:ascii="IRNazanin" w:hAnsi="IRNazanin" w:eastAsia="IRNazanin"/>
          <w:color w:val="111111"/>
          <w:sz w:val="28"/>
          <w:sz w:val="28"/>
          <w:szCs w:val="28"/>
          <w:rtl w:val="true"/>
          <w:lang w:bidi="fa-IR"/>
        </w:rPr>
        <w:t>و علی بن ابی حمزه رئیس واقفیه را لعنت کرد و او را مشرک ملعون نامید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ابتدا مردّد بود و سپس با اعجاز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 را همین ساعت در قبر نهادند، و دو فرشته بر او وارد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پرسیدند 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زبانش متزلزل شد؛ با پرخاش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ساکت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موسی بن جعفر تو را به این دستور داد؟ سپس با گرز آتشین ضربه‌ای بر او زدند که قبرش تا قیامت آتش گرفت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حضرت بیرون آمدم و تاریخ آن روز را یادداشت کردم پس از چند روز از کوفه نامه آمد که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مرده است و در همان ساعت که حضرت فرموده بود، او را در قبر نهاده بودند</w:t>
      </w:r>
      <w:r>
        <w:rPr>
          <w:rFonts w:eastAsia="IRNazanin" w:cs="IRNazanin"/>
          <w:color w:val="111111"/>
          <w:sz w:val="28"/>
          <w:szCs w:val="28"/>
          <w:rtl w:val="true"/>
          <w:lang w:bidi="fa-IR"/>
        </w:rPr>
        <w:t>.</w:t>
      </w:r>
      <w:r>
        <w:rPr>
          <w:rStyle w:val="FootnoteAnchor"/>
          <w:rtl w:val="true"/>
        </w:rPr>
        <w:footnoteReference w:id="180"/>
      </w:r>
      <w:bookmarkStart w:id="192" w:name="pg2644_18301"/>
    </w:p>
    <w:p>
      <w:pPr>
        <w:pStyle w:val="Heading3"/>
        <w:numPr>
          <w:ilvl w:val="2"/>
          <w:numId w:val="1"/>
        </w:numPr>
        <w:rPr/>
      </w:pPr>
      <w:bookmarkStart w:id="193" w:name="__RefHeading___Toc635750_1395250215"/>
      <w:bookmarkStart w:id="194" w:name="_Toc68"/>
      <w:bookmarkEnd w:id="192"/>
      <w:bookmarkEnd w:id="193"/>
      <w:r>
        <w:rPr>
          <w:rtl w:val="true"/>
        </w:rPr>
        <w:t>مشکل دوّم</w:t>
      </w:r>
      <w:r>
        <w:rPr>
          <w:rtl w:val="true"/>
        </w:rPr>
        <w:t xml:space="preserve">: </w:t>
      </w:r>
      <w:r>
        <w:rPr>
          <w:rtl w:val="true"/>
        </w:rPr>
        <w:t xml:space="preserve">تأخیر در تولّد حضرت جواد </w:t>
      </w:r>
      <w:r>
        <w:rPr>
          <w:rtl w:val="true"/>
        </w:rPr>
        <w:t>(</w:t>
      </w:r>
      <w:r>
        <w:rPr>
          <w:rtl w:val="true"/>
        </w:rPr>
        <w:t>علیه السلام</w:t>
      </w:r>
      <w:r>
        <w:rPr>
          <w:rtl w:val="true"/>
        </w:rPr>
        <w:t>)</w:t>
      </w:r>
      <w:bookmarkEnd w:id="1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اموری که امتحان الهی را در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شیعیان سخت و بهانه معاندان را در مخالفت با ایشان زیاد و ساده دلان را به تحیّر وادار می‌کرد این بود که ولادت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فرزند پسر ایشان در دهه آخر عمر حضرت، هنگامی که عمر شریفش از چهل سال فراتر بود، اتفاق افتاد، یعنی بیش از ده سال از امامت حضرت که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شده بود، می‌گذشت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امر سبب شد تا عده‌ای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نداشتن جانشین خرده بگیرند لذا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می‌نمود که خداوند به من فرزندی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بن عمران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شما فرزندی عنایت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داده خواهد شد که وارث من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از حضرت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امام رفت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می‌باشد، سپس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می‌تواند بگوید پسرم، و پسر نداشته باشد؟ مدتی بعد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عقبه بن جعفر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 ولی فرزند نداری؟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w:t>
      </w:r>
    </w:p>
    <w:p>
      <w:pPr>
        <w:pStyle w:val="BookText"/>
        <w:rPr/>
      </w:pPr>
      <w:r>
        <w:rPr>
          <w:rFonts w:ascii="IRNazanin" w:hAnsi="IRNazanin" w:eastAsia="IRNazanin"/>
          <w:color w:val="111111"/>
          <w:sz w:val="28"/>
          <w:sz w:val="28"/>
          <w:szCs w:val="28"/>
          <w:rtl w:val="true"/>
          <w:lang w:bidi="fa-IR"/>
        </w:rPr>
        <w:t>نمی‌میرد تا جانشین خود را ببیند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دیگری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شما در عمو و دایی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که فرزند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فرزندم؛ با آن که آن روز، فرزندی نداشت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مکرّر از حضرت در این مورد می‌پرسیدند و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عنایت خواهد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قیاما که از سران گروهک واقفیه بود،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شما امامید؟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تو امام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طولانی سر به زیر انداخت و زمین را خراش می‌داد، سپس سربلند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امام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بدون فرزند نیست، در حالی که شما به این سن رسیده‌ای و فرزند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بیش از بار اول سر به زیر انداخت و سپس سربرداشت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روزها و شب ها نمی‌گذرد تا این که خداوند به من فرزندی عنایت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سال نگذشته بود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تولد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پیشگویی حضرت</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دو دلیل بر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ابن قیاما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 برای تو کافی نیست؟ وی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نشانه بزرگی است، اما حدیثی را بهانه کرد و از عقیده انحرافی خود برنگشت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جهت است که تولد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شیعه از اهمیت فوق العاده‌ای برخوردار بود؛ لذا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مولود مبارک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یحیی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رسیدم؛ دیدم حضرت، برای فرزندش موزی را پوست می‌گیرد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مولود مبارک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یُولَدْ فیِ الْأِسلامِ مِثْلُهُ مَولُودٌ اَعْظَمُ بَرَکَهً عَلی شیعَتِنا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آن فرزندی که در اسلام با برکت‌تر از او برای شیعیان متولد نشده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سوال‌ها و اعتراض‌ها در مورد تولّد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بسیاری از آن افراد نسبت به امام خود و به طور کلی برنامه ی امامان آگاهی کافی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فضای نامناسب تبلیغی آن زمان نیز در این ناآگاهی بسیار مؤثر بود وگرنه طبق روایات متعدّد، مسأله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عملی ایشان و نام‌های ایشان، همگی از جانب خداوند تعیین، 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نوشته‌ای نازل 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هیچ امری به صورت نوشته ی مهر شده به جز وصیت نازل نشد و توسّط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تا حضرت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مهرهایی داشت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داشت یک مهر را بگشاید و به آن چه در آن است عمل کند،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دستورالعمل داده شده عمل کرد و آن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چون حضرت مهر را گشود 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برای شهادت بیرون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شهادتی نیست جز با تو، و جان خود را به خداوند عزّوجلّ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چنین کرد و آن را به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چون حضرت آن را گشود، 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انداز و سکوت کن و در خانه بنشین و خدایت را عبادت کن تا مرگ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آن را انجام داد و سپس آن را به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گشود، در آن نوشته با مردم حدیث بگو و فتوا بده و از هیچ کس جز خداوند عزّوجلّ نترس که کسی به تو دسترسی ندارد، حضرت آن را انجام داد و سپس آن را به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چون حضرت مهر را گشود در آن آمده بود با مردم حدیث بگو و فتوا بده و علوم خاندانت را منتشر کن و پدران شایسته‌ات را تصدیق نما، و از هیچ کس جز خداوند عزوجل نترس و تو در حفظ و امان هستی و این کار برای همه ائمه تا حضرت مهدی ادامه دارد</w:t>
      </w:r>
      <w:r>
        <w:rPr>
          <w:rFonts w:eastAsia="IRNazanin" w:cs="IRNazanin"/>
          <w:color w:val="111111"/>
          <w:sz w:val="28"/>
          <w:szCs w:val="28"/>
          <w:rtl w:val="true"/>
          <w:lang w:bidi="fa-IR"/>
        </w:rPr>
        <w:t>.</w:t>
      </w:r>
      <w:r>
        <w:rPr>
          <w:rStyle w:val="FootnoteAnchor"/>
          <w:rtl w:val="true"/>
        </w:rPr>
        <w:footnoteReference w:id="189"/>
      </w:r>
      <w:bookmarkStart w:id="195" w:name="pg2644_18305"/>
    </w:p>
    <w:p>
      <w:pPr>
        <w:pStyle w:val="Heading3"/>
        <w:numPr>
          <w:ilvl w:val="2"/>
          <w:numId w:val="1"/>
        </w:numPr>
        <w:rPr/>
      </w:pPr>
      <w:bookmarkStart w:id="196" w:name="__RefHeading___Toc635752_1395250215"/>
      <w:bookmarkStart w:id="197" w:name="_Toc69"/>
      <w:bookmarkEnd w:id="195"/>
      <w:bookmarkEnd w:id="196"/>
      <w:r>
        <w:rPr>
          <w:rtl w:val="true"/>
        </w:rPr>
        <w:t>مشکل سوم</w:t>
      </w:r>
      <w:r>
        <w:rPr>
          <w:rtl w:val="true"/>
        </w:rPr>
        <w:t xml:space="preserve">: </w:t>
      </w:r>
      <w:r>
        <w:rPr>
          <w:rtl w:val="true"/>
        </w:rPr>
        <w:t xml:space="preserve">مسأله ولایت عهدی حضرت رضا </w:t>
      </w:r>
      <w:r>
        <w:rPr>
          <w:rtl w:val="true"/>
        </w:rPr>
        <w:t>(</w:t>
      </w:r>
      <w:r>
        <w:rPr>
          <w:rtl w:val="true"/>
        </w:rPr>
        <w:t>علیه السلام</w:t>
      </w:r>
      <w:r>
        <w:rPr>
          <w:rtl w:val="true"/>
        </w:rPr>
        <w:t>)</w:t>
      </w:r>
      <w:bookmarkEnd w:id="1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عجیب و مرموز که توسط مأمون عباسی طراحی شده بود، خود از امتحان های الهی بود که شیعیان به آن مبتلا شدند، چرا که هنوز مدت زیادی از آن همه جنایات و سرکوب‌های بنی عباس و به ویژه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مـأمون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و به ویژه شهادت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پیشنهاد ولایت عهدی مأمون، همه را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نفرتی که عموم شیعیان از دستگاه طاغوت و به ویژه هـارون الرشـید به جهت عداوت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رساندن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باعث شد که این اقدام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 و با آن که حضرت را به این کار مجبور کردند اما این کار بی‌سابقه در نظر عده‌ای به شدت سؤال برانگیز شد؛ به ویژه که گروه منحرف واقفیه، فرصت را غنیمت شمردند و بر تبلیغات خود افزودند و این گونه بود که افراد ساده لوح و ناآگاه به جای آن که تسلیم امام خویش باشند، زبان به اعتراض گشودند و مکرر به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دربار مأمون شدی؟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که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شورا 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در جواب اعتراض یکی از همین معترضان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افضل است یا 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برتر است یا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بود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پیامبر؛ مأمون مسلمان است و من وصیّ، یوسف خودش از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او را ولایت دهد، ولی من به این کار مجبور شدم</w:t>
      </w:r>
      <w:r>
        <w:rPr>
          <w:rFonts w:eastAsia="IRNazanin" w:cs="IRNazanin"/>
          <w:color w:val="111111"/>
          <w:sz w:val="28"/>
          <w:szCs w:val="28"/>
          <w:rtl w:val="true"/>
          <w:lang w:bidi="fa-IR"/>
        </w:rPr>
        <w:t>.</w:t>
      </w:r>
      <w:r>
        <w:rPr>
          <w:rStyle w:val="FootnoteAnchor"/>
          <w:rtl w:val="true"/>
        </w:rPr>
        <w:footnoteReference w:id="191"/>
      </w:r>
      <w:bookmarkStart w:id="198" w:name="pg2644_18307"/>
    </w:p>
    <w:p>
      <w:pPr>
        <w:pStyle w:val="Heading2"/>
        <w:numPr>
          <w:ilvl w:val="1"/>
          <w:numId w:val="1"/>
        </w:numPr>
        <w:rPr/>
      </w:pPr>
      <w:bookmarkStart w:id="199" w:name="__RefHeading___Toc635754_1395250215"/>
      <w:bookmarkStart w:id="200" w:name="_Toc70"/>
      <w:bookmarkEnd w:id="198"/>
      <w:bookmarkEnd w:id="199"/>
      <w:r>
        <w:rPr>
          <w:rtl w:val="true"/>
        </w:rPr>
        <w:t xml:space="preserve">توطئه ترور حضرت رضا </w:t>
      </w:r>
      <w:r>
        <w:rPr>
          <w:rtl w:val="true"/>
        </w:rPr>
        <w:t>(</w:t>
      </w:r>
      <w:r>
        <w:rPr>
          <w:rtl w:val="true"/>
        </w:rPr>
        <w:t>علیه السلام</w:t>
      </w:r>
      <w:r>
        <w:rPr>
          <w:rtl w:val="true"/>
        </w:rPr>
        <w:t xml:space="preserve">) </w:t>
      </w:r>
      <w:r>
        <w:rPr>
          <w:rtl w:val="true"/>
        </w:rPr>
        <w:t>به جهت قبول ولایت عهدی</w:t>
      </w:r>
      <w:bookmarkEnd w:id="2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نمود، یکی از خوارج چاقویی مسموم را آماده کرد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این مرد که می‌پندارد پسر رسول‌الله است ولی وارد دربـار این طاغوت شـده است، مـی‌روم و از علـت ایـن کـارش مـی‌پرسـم؛اگر دلیل قانع کننده‌ای نداشت، مردم را از او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وارد خانه حضرت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به سؤال تو پاسخ می‌دهم،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من قانع کننده بود، آن چاقویی که در آستین داری بشکنی و کنار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خارجی که حیران شده بود، همان جا چاقو را درآورد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دربار این طاغوت آمدی؟ با آن که اینان نزد شما کافرند و شما فرزند رسول الله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این‌ها کافرترند یا عزیز مصر و مردم آن کشور؟ آیا نه این است که این‌ها می‌پندارند اهل توحید هستند ولی آن ها خداپرست نبودند و خدا را نمی‌شناختند؟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پسر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عزیز مصر که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گنجینه‌های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من نگهبانی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فرعون‌ها همنشین بـود و مـن مـردی از فرزندان رسول الله هستم که مرا به این کار مجبور کرده اند و با کراهت پذیرفته‌ام، تو چه اعتراضی و چه اشکالی بر من داری؟ مرد خارجی با شنیدن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کوبنده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پسر پیامبر خدا و راستگو هستی</w:t>
      </w:r>
      <w:r>
        <w:rPr>
          <w:rFonts w:eastAsia="IRNazanin" w:cs="IRNazanin"/>
          <w:color w:val="111111"/>
          <w:sz w:val="28"/>
          <w:szCs w:val="28"/>
          <w:rtl w:val="true"/>
          <w:lang w:bidi="fa-IR"/>
        </w:rPr>
        <w:t>.</w:t>
      </w:r>
      <w:r>
        <w:rPr>
          <w:rStyle w:val="FootnoteAnchor"/>
          <w:rtl w:val="true"/>
        </w:rPr>
        <w:footnoteReference w:id="192"/>
      </w:r>
      <w:bookmarkStart w:id="201" w:name="pg2644_18309"/>
    </w:p>
    <w:p>
      <w:pPr>
        <w:pStyle w:val="Heading2"/>
        <w:numPr>
          <w:ilvl w:val="1"/>
          <w:numId w:val="1"/>
        </w:numPr>
        <w:rPr/>
      </w:pPr>
      <w:bookmarkStart w:id="202" w:name="__RefHeading___Toc635756_1395250215"/>
      <w:bookmarkStart w:id="203" w:name="_Toc71"/>
      <w:bookmarkEnd w:id="201"/>
      <w:bookmarkEnd w:id="202"/>
      <w:r>
        <w:rPr>
          <w:rtl w:val="true"/>
        </w:rPr>
        <w:t xml:space="preserve">خبر لوح و نام‌های ائمه اطهار </w:t>
      </w:r>
      <w:r>
        <w:rPr>
          <w:rtl w:val="true"/>
        </w:rPr>
        <w:t>(</w:t>
      </w:r>
      <w:r>
        <w:rPr>
          <w:rtl w:val="true"/>
        </w:rPr>
        <w:t>علیه السلام</w:t>
      </w:r>
      <w:r>
        <w:rPr>
          <w:rtl w:val="true"/>
        </w:rPr>
        <w:t>)</w:t>
      </w:r>
      <w:bookmarkEnd w:id="20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شهادت بود، 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راخواست تا او را جانشین خود گرداند، برادر حضرت باقر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من، همچون حسن و حسین رفتار می‌کردی بی جا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جانشین خود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به شباهت‌ها نیست و خلافت با روش‌ها نمی‌باشد، بلکه این‌ها اموری است که از قبل در مورد حجت‌های خداوند عزّوجّل تصمیم‌گیری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حضرت، جابر بن عبدالله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جریان آن صحیفه‌ای که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نزد مولایم حضرت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گویم، دیدم در دست حضرت صحیفه‌ای است که می‌درخشد،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که نزد شماست،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پیشوایان و امامان از فرزندانم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عزّوجّل به رسولش داده و در آن است نام پدر و نام شوهر و نام دو پسرم و نام‌های اوصیا از فرزندانم، پدرم این را به من داده است تا مرا خوشحال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بده تا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ممنوع نبود می‌دادم ولی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وصی او یا خاندان او کسی آن را لمس نمی‌کند، ولی می‌توانی به درون آن نگاه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عبدالله المصطفی مادرش آمنه، ابوالحسن علی بن ابی طالب المرتضی مادرش فاطمه بنت</w:t>
      </w:r>
    </w:p>
    <w:p>
      <w:pPr>
        <w:pStyle w:val="BookText"/>
        <w:rPr/>
      </w:pPr>
      <w:r>
        <w:rPr>
          <w:rFonts w:ascii="IRNazanin" w:hAnsi="IRNazanin" w:eastAsia="IRNazanin"/>
          <w:color w:val="111111"/>
          <w:sz w:val="28"/>
          <w:sz w:val="28"/>
          <w:szCs w:val="28"/>
          <w:rtl w:val="true"/>
          <w:lang w:bidi="fa-IR"/>
        </w:rPr>
        <w:t>اسد بن هاشم بن عبد مناف، ابو محمد الحسن بن علی البرّ، ابوعبدالله الحسین بن علی التقی، مادرشان فاطمه دختر محمد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ابو محمد علی بن الحسین العدل مادرش شهر بانو دختر یزدجرد، ابو جعفر محمد بن علی الباقر مادرش ام عبدالله دختر حسن بن علی بن ابی طالب، ابو عبدالله جعفر بن محمد الصادق مادرش امّ فروه دختر قاسم بن محمد بن ابی بکر، ابو ابراهیم موسی بن جعفر مادرش جاریه‌ای به نام حمیده، ابوالحسن علی بن موسی الرضا مادرش جاریه‌ای به نام نجمه، ابو جعفر محمد بن علی الزکی مادرش جاریه‌ای به نام خیزران، ابوالحسن علی بن محمد الامین مادرش جاریه‌ای به نام سوسن، ابو محمد حسن بن علی الرفیق مادرش جاریه‌ای به نام سمانه که کنیه‌اش ام الحسن است، ابوالقاسم محمد بن الحسن که محب خداست مادرش جاریه‌ای است به نام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همه ایشان باد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نوشته مذکور در روایات متعددی وارد شده است و بزرگان شیعه مثل شیخ صدوق‌رحمه الله ، شیخ طوسی ، شیخ مفید ، شیخ طبرسی ، نعمانی ، کلینی و دیگران مضمون آن را با تفاوت هایی در کتاب‌های خویش ذکر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4" w:name="pg2644_18311"/>
    </w:p>
    <w:p>
      <w:pPr>
        <w:pStyle w:val="Heading2"/>
        <w:numPr>
          <w:ilvl w:val="1"/>
          <w:numId w:val="1"/>
        </w:numPr>
        <w:rPr/>
      </w:pPr>
      <w:bookmarkStart w:id="205" w:name="__RefHeading___Toc635758_1395250215"/>
      <w:bookmarkStart w:id="206" w:name="_Toc72"/>
      <w:bookmarkEnd w:id="204"/>
      <w:bookmarkEnd w:id="205"/>
      <w:r>
        <w:rPr>
          <w:rtl w:val="true"/>
        </w:rPr>
        <w:t xml:space="preserve">هجرت تاریخی حضرت رضا </w:t>
      </w:r>
      <w:r>
        <w:rPr>
          <w:rtl w:val="true"/>
        </w:rPr>
        <w:t>(</w:t>
      </w:r>
      <w:r>
        <w:rPr>
          <w:rtl w:val="true"/>
        </w:rPr>
        <w:t>علیه السلام</w:t>
      </w:r>
      <w:r>
        <w:rPr>
          <w:rtl w:val="true"/>
        </w:rPr>
        <w:t>)</w:t>
      </w:r>
      <w:bookmarkEnd w:id="2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زیادی نامه‌ها و مراجعات مکّرر مأموران مأمون به ایشان، در حالی که از این سفر کراهت داشت و می‌دانست که در این سفر بدرود حیات خواهد گفت، برای آن آماده گشت</w:t>
      </w:r>
      <w:r>
        <w:rPr>
          <w:rFonts w:eastAsia="IRNazanin" w:cs="IRNazanin"/>
          <w:color w:val="111111"/>
          <w:sz w:val="28"/>
          <w:szCs w:val="28"/>
          <w:rtl w:val="true"/>
          <w:lang w:bidi="fa-IR"/>
        </w:rPr>
        <w:t>.</w:t>
      </w:r>
      <w:r>
        <w:rPr>
          <w:rStyle w:val="FootnoteAnchor"/>
          <w:rtl w:val="true"/>
        </w:rPr>
        <w:footnoteReference w:id="194"/>
      </w:r>
      <w:bookmarkStart w:id="207" w:name="pg2644_18312"/>
    </w:p>
    <w:p>
      <w:pPr>
        <w:pStyle w:val="Heading2"/>
        <w:numPr>
          <w:ilvl w:val="1"/>
          <w:numId w:val="1"/>
        </w:numPr>
        <w:rPr/>
      </w:pPr>
      <w:bookmarkStart w:id="208" w:name="__RefHeading___Toc635760_1395250215"/>
      <w:bookmarkStart w:id="209" w:name="_Toc73"/>
      <w:bookmarkEnd w:id="207"/>
      <w:bookmarkEnd w:id="208"/>
      <w:r>
        <w:rPr>
          <w:rtl w:val="true"/>
        </w:rPr>
        <w:t>وداع از مدینه</w:t>
      </w:r>
      <w:bookmarkEnd w:id="2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چند بار برای وداع، کنار قبر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گونه‌ای عمل می‌نمود که کراهت و ناراحتی اش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با صدای بلند گریه می‌کرد و چون مردی به نام مُخَوّل سجستانی به حضرت به جهت سفری که در پیش داشت تهنیت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جوار جدّم خارج می شوم و در غربت از دنیا خواهم 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از مدینه، تمام خویشان خود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گریه کنید زیرا دیگر به مدینه باز نخواهم گشت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حضرت جواد را که کودکی بود به مسجدالنبی بُرد و در حالی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بود،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رابه شما سپردم، سپس به همه وکلا و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گوش کنید و با وی مخالفت ننمایید و نزد ثقات اصحاب خویش بر امامت و جانشینی وی تأکید کرد</w:t>
      </w:r>
      <w:r>
        <w:rPr>
          <w:rFonts w:eastAsia="IRNazanin" w:cs="IRNazanin"/>
          <w:color w:val="111111"/>
          <w:sz w:val="28"/>
          <w:szCs w:val="28"/>
          <w:rtl w:val="true"/>
          <w:lang w:bidi="fa-IR"/>
        </w:rPr>
        <w:t>.</w:t>
      </w:r>
      <w:r>
        <w:rPr>
          <w:rStyle w:val="FootnoteAnchor"/>
          <w:rtl w:val="true"/>
        </w:rPr>
        <w:footnoteReference w:id="196"/>
      </w:r>
      <w:bookmarkStart w:id="210" w:name="pg2644_18313"/>
    </w:p>
    <w:p>
      <w:pPr>
        <w:pStyle w:val="Heading2"/>
        <w:numPr>
          <w:ilvl w:val="1"/>
          <w:numId w:val="1"/>
        </w:numPr>
        <w:rPr/>
      </w:pPr>
      <w:bookmarkStart w:id="211" w:name="__RefHeading___Toc635762_1395250215"/>
      <w:bookmarkStart w:id="212" w:name="_Toc74"/>
      <w:bookmarkEnd w:id="210"/>
      <w:bookmarkEnd w:id="211"/>
      <w:r>
        <w:rPr>
          <w:rtl w:val="true"/>
        </w:rPr>
        <w:t xml:space="preserve">مسیر حرکت حضرت رضا </w:t>
      </w:r>
      <w:r>
        <w:rPr>
          <w:rtl w:val="true"/>
        </w:rPr>
        <w:t>(</w:t>
      </w:r>
      <w:r>
        <w:rPr>
          <w:rtl w:val="true"/>
        </w:rPr>
        <w:t>علیه السلام</w:t>
      </w:r>
      <w:r>
        <w:rPr>
          <w:rtl w:val="true"/>
        </w:rPr>
        <w:t>)</w:t>
      </w:r>
      <w:bookmarkEnd w:id="212"/>
    </w:p>
    <w:p>
      <w:pPr>
        <w:pStyle w:val="Heading3"/>
        <w:numPr>
          <w:ilvl w:val="2"/>
          <w:numId w:val="1"/>
        </w:numPr>
        <w:rPr/>
      </w:pPr>
      <w:bookmarkStart w:id="213" w:name="__RefHeading___Toc635764_1395250215"/>
      <w:bookmarkStart w:id="214" w:name="_Toc75"/>
      <w:bookmarkEnd w:id="213"/>
      <w:r>
        <w:rPr>
          <w:rtl w:val="true"/>
        </w:rPr>
        <w:t>اشاره</w:t>
      </w:r>
      <w:bookmarkEnd w:id="2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که مسیر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مرو چگونه و از کجا بوده است، اختلافاتی به چشم می‌خورد مثل آن که آیا حضرت اول به مکه رفته و از آن جا ادامه سفر داده است و یا به کوفه وارد شده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مسیر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تعیین شده بود که مانع از هرگونه تحرکی از سوی شیعیان و علویان گردد؛ لذا طبق برخی روایات بدون آن که وارد کوفه شود، از کنار آن عبور نمود</w:t>
      </w:r>
      <w:r>
        <w:rPr>
          <w:rFonts w:eastAsia="IRNazanin" w:cs="IRNazanin"/>
          <w:color w:val="111111"/>
          <w:sz w:val="28"/>
          <w:szCs w:val="28"/>
          <w:rtl w:val="true"/>
          <w:lang w:bidi="fa-IR"/>
        </w:rPr>
        <w:t>.</w:t>
      </w:r>
      <w:r>
        <w:rPr>
          <w:rStyle w:val="FootnoteAnchor"/>
          <w:rtl w:val="true"/>
        </w:rPr>
        <w:footnoteReference w:id="197"/>
      </w:r>
      <w:bookmarkStart w:id="215" w:name="pg2644_18314"/>
    </w:p>
    <w:p>
      <w:pPr>
        <w:pStyle w:val="Heading3"/>
        <w:numPr>
          <w:ilvl w:val="2"/>
          <w:numId w:val="1"/>
        </w:numPr>
        <w:rPr/>
      </w:pPr>
      <w:bookmarkStart w:id="216" w:name="__RefHeading___Toc635766_1395250215"/>
      <w:bookmarkStart w:id="217" w:name="_Toc76"/>
      <w:bookmarkEnd w:id="215"/>
      <w:bookmarkEnd w:id="216"/>
      <w:r>
        <w:rPr>
          <w:rtl w:val="true"/>
        </w:rPr>
        <w:t>دهکده ی نباج</w:t>
      </w:r>
      <w:bookmarkEnd w:id="2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مسیر، حضرت به دهکـده ی نبـاج در ده منـزلی بصره رسیـد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 نباجی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نباج تشریف آورد و وارد مسجد حُجّاج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ایشان طبقی از خرمای صیحانی بود، حضرت مشتی از خرما به من داد، آن ها را شمردم هیجده دانه بود، از خواب بیدار شدم و آن را چنین تعبیر کردم که هیجده سال دیگر عمر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گذشت که به من اطلاع دادند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آمده و در مسجد نزول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رفتم دیدم مردم گروه گروه به دیدار حضرت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 جناب رسیدم؛ دیدم ایشان همان جایی نشسته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دیده بودم و زیر پای حضرت حصیری بود شبیه  همان حصیری که زیر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مقابل وی نیز طبقی بود از خرمای صیحانی؛ سلام کردم، پاسخ داد و مرا طلبید و مشتی از آن خرما به من عطا فرمود، آن ها را شمردم و دیدم به همان اندازه‌ای است که پیامبر در خواب به من عطا فرموده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زیادتر به من عطا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زیادتر عطا می کرد ما هم زیادتر عطا می کردیم</w:t>
      </w:r>
      <w:r>
        <w:rPr>
          <w:rFonts w:eastAsia="IRNazanin" w:cs="IRNazanin"/>
          <w:color w:val="111111"/>
          <w:sz w:val="28"/>
          <w:szCs w:val="28"/>
          <w:rtl w:val="true"/>
          <w:lang w:bidi="fa-IR"/>
        </w:rPr>
        <w:t>!</w:t>
      </w:r>
      <w:r>
        <w:rPr>
          <w:rStyle w:val="FootnoteAnchor"/>
          <w:rtl w:val="true"/>
        </w:rPr>
        <w:footnoteReference w:id="198"/>
      </w:r>
      <w:bookmarkStart w:id="218" w:name="pg2644_18315"/>
    </w:p>
    <w:p>
      <w:pPr>
        <w:pStyle w:val="Heading3"/>
        <w:numPr>
          <w:ilvl w:val="2"/>
          <w:numId w:val="1"/>
        </w:numPr>
        <w:rPr/>
      </w:pPr>
      <w:bookmarkStart w:id="219" w:name="__RefHeading___Toc635768_1395250215"/>
      <w:bookmarkStart w:id="220" w:name="_Toc77"/>
      <w:bookmarkEnd w:id="218"/>
      <w:bookmarkEnd w:id="219"/>
      <w:r>
        <w:rPr>
          <w:rtl w:val="true"/>
        </w:rPr>
        <w:t>اهواز</w:t>
      </w:r>
      <w:bookmarkEnd w:id="2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حضرت در اهواز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با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و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آوردند، حضرت گیاهی را به عنوان دارو به طبیب معرفی کرد و خواص آن را بیان داشت، ولی طبیب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چنین وقتی یافت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نیشکر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اولی مشکل‌تر است زیرا حالا وقت نیشکر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 و آن داروی گیاهی هر دو در همین سرزمین وجود دارد، از آب شادروان بگذرید، کنار آسیاب، مردی سیاه چهره است،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فرستادند و به همان آدرس رفت و آن دو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رجاء بن ابی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حرکت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شنید،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اینجا اقامت کنیم، مردم فریفته او می‌شوند و از آن جا کوچ کردند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خروج حضرت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پل اربک جعفر بن محمد نوفلی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عده‌ای می‌پندارند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لعنت خدا بر ایشان؛ اگر پدرم زنده بود میراثش قسمت نمی‌شد و زنانش ازدواج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مرگ را چشید چنان که علی بن ابی طالب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بعد از من به پیروی از 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هارون چنین است و دو انگشت خود را به هم چسباند</w:t>
      </w:r>
      <w:r>
        <w:rPr>
          <w:rFonts w:eastAsia="IRNazanin" w:cs="IRNazanin"/>
          <w:color w:val="111111"/>
          <w:sz w:val="28"/>
          <w:szCs w:val="28"/>
          <w:rtl w:val="true"/>
          <w:lang w:bidi="fa-IR"/>
        </w:rPr>
        <w:t>.</w:t>
      </w:r>
      <w:r>
        <w:rPr>
          <w:rStyle w:val="FootnoteAnchor"/>
          <w:rtl w:val="true"/>
        </w:rPr>
        <w:footnoteReference w:id="200"/>
      </w:r>
      <w:bookmarkStart w:id="221" w:name="pg2644_18316"/>
    </w:p>
    <w:p>
      <w:pPr>
        <w:pStyle w:val="Heading3"/>
        <w:numPr>
          <w:ilvl w:val="2"/>
          <w:numId w:val="1"/>
        </w:numPr>
        <w:rPr/>
      </w:pPr>
      <w:bookmarkStart w:id="222" w:name="__RefHeading___Toc635770_1395250215"/>
      <w:bookmarkStart w:id="223" w:name="_Toc78"/>
      <w:bookmarkEnd w:id="221"/>
      <w:bookmarkEnd w:id="222"/>
      <w:r>
        <w:rPr>
          <w:rtl w:val="true"/>
        </w:rPr>
        <w:t>حرکت به طرف فارس</w:t>
      </w:r>
      <w:bookmarkEnd w:id="223"/>
    </w:p>
    <w:p>
      <w:pPr>
        <w:pStyle w:val="BookText"/>
        <w:rPr/>
      </w:pPr>
      <w:r>
        <w:rPr>
          <w:rFonts w:ascii="IRNazanin" w:hAnsi="IRNazanin" w:eastAsia="IRNazanin"/>
          <w:color w:val="111111"/>
          <w:sz w:val="28"/>
          <w:sz w:val="28"/>
          <w:szCs w:val="28"/>
          <w:rtl w:val="true"/>
          <w:lang w:bidi="fa-IR"/>
        </w:rPr>
        <w:t>حرکت به طرف فارس</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برخی از توقف حضرت در بهبهان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گزاردن در مسجد آن جا خبر داده‌اند</w:t>
      </w:r>
      <w:r>
        <w:rPr>
          <w:rStyle w:val="FootnoteAnchor"/>
          <w:rtl w:val="true"/>
        </w:rPr>
        <w:footnoteReference w:id="202"/>
      </w:r>
      <w:r>
        <w:rPr>
          <w:rFonts w:ascii="IRNazanin" w:hAnsi="IRNazanin" w:eastAsia="IRNazanin"/>
          <w:color w:val="111111"/>
          <w:sz w:val="28"/>
          <w:sz w:val="28"/>
          <w:szCs w:val="28"/>
          <w:rtl w:val="true"/>
          <w:lang w:bidi="fa-IR"/>
        </w:rPr>
        <w:t xml:space="preserve">و در آن شهر قدمگاهی به نام قدمگاه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ادامه از مسیر یزد و ابرقوه که قدمگاهی در آن جا معروف است و سپس از ده شیر که گویا همان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 اکنون جایگاهی به نام قدمگاه در آن معروف است، عبور کردند زیرا علاوه بر قدمگاه مذکور، راه شیراز به یزد از آن مسیر یعنی تفت و اسلامیه که قدمگاه در آن است، می‌گذرد، قدمگاه اسلامیه از مجموعه بنایی تشکیل شده و عمارت آن بنابر سنگ نوشته‌ای که در محراب آن است توسط گرشاسب بن علی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و در آن زمان به مسجد مشهد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 این بنا دارای سنگ تاریخی ، کتیبه ، تزئینات داخلی و یادگارهایی دیگر است</w:t>
      </w:r>
      <w:r>
        <w:rPr>
          <w:rFonts w:eastAsia="IRNazanin" w:cs="IRNazanin"/>
          <w:color w:val="111111"/>
          <w:sz w:val="28"/>
          <w:szCs w:val="28"/>
          <w:rtl w:val="true"/>
          <w:lang w:bidi="fa-IR"/>
        </w:rPr>
        <w:t xml:space="preserve">. </w:t>
      </w:r>
      <w:r>
        <w:rPr>
          <w:rStyle w:val="FootnoteAnchor"/>
          <w:rtl w:val="true"/>
        </w:rPr>
        <w:footnoteReference w:id="204"/>
      </w:r>
      <w:bookmarkStart w:id="224" w:name="pg2644_18317"/>
    </w:p>
    <w:p>
      <w:pPr>
        <w:pStyle w:val="Heading3"/>
        <w:numPr>
          <w:ilvl w:val="2"/>
          <w:numId w:val="1"/>
        </w:numPr>
        <w:rPr/>
      </w:pPr>
      <w:bookmarkStart w:id="225" w:name="__RefHeading___Toc635772_1395250215"/>
      <w:bookmarkStart w:id="226" w:name="_Toc79"/>
      <w:bookmarkEnd w:id="224"/>
      <w:bookmarkEnd w:id="225"/>
      <w:r>
        <w:rPr>
          <w:rtl w:val="true"/>
        </w:rPr>
        <w:t>حرکت به طرف خراسان</w:t>
      </w:r>
      <w:bookmarkEnd w:id="226"/>
    </w:p>
    <w:p>
      <w:pPr>
        <w:pStyle w:val="BookText"/>
        <w:rPr/>
      </w:pPr>
      <w:r>
        <w:rPr>
          <w:rFonts w:ascii="IRNazanin" w:hAnsi="IRNazanin" w:eastAsia="IRNazanin"/>
          <w:color w:val="111111"/>
          <w:sz w:val="28"/>
          <w:sz w:val="28"/>
          <w:szCs w:val="28"/>
          <w:rtl w:val="true"/>
          <w:lang w:bidi="fa-IR"/>
        </w:rPr>
        <w:t>شیخ صدوق</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ای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یا قزّه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دانه بادامی کاشتند که تبدیل به درخت شد و در مدت یک سال بادام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باخبر شدند و هرکه بیماری می‌یافت، از آن بادام می‌خورد و شفا می‌یافت؛ کسی که چشم درد داشت، یا زن بارداری که زایمانش سخت می‌شد یا چهارپایی که قولنج می‌کرد را توسط آن بادام یا شاخه آن معالجه می‌کردند تا آن که فردی به نام ابوعمر درخت را برید و بر اثر آن مال و ثروت فراوانش نابود شد، دو فرزندش نیز جهت تعمیر خانه، ریشه درخت را که باقی بود قطع کردند و هر دو مبتلا به بیماری سختی شدند و به فاصله یک سال مردند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برخی ساربانان کاروان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همراه ایشان به روستای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کرَند یا کرمند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رسیدیم از حضرت خواستم حدیثی را به خط خویش به من مرحمت نماید، حضرت این حدیث را هدیه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مُحِبّاً لِآلِ مُحَمَّدٍ وَاِنْ کُنْتَ فاسِقاً و مُحِبّاً لِمُحِبیّهِمْ وَ اِنْ کانوا فاسِقین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دوستدار آل محمد و خاندان پیامبر باش گرچه فاسق باشی و دوستدار دوستداران آن ها باش، هرچند فاسق باشند</w:t>
      </w:r>
      <w:r>
        <w:rPr>
          <w:rFonts w:eastAsia="IRNazanin" w:cs="IRNazanin"/>
          <w:color w:val="111111"/>
          <w:sz w:val="28"/>
          <w:szCs w:val="28"/>
          <w:rtl w:val="true"/>
          <w:lang w:bidi="fa-IR"/>
        </w:rPr>
        <w:t>.</w:t>
      </w:r>
      <w:r>
        <w:rPr>
          <w:rStyle w:val="FootnoteAnchor"/>
          <w:rtl w:val="true"/>
        </w:rPr>
        <w:footnoteReference w:id="206"/>
      </w:r>
      <w:bookmarkStart w:id="227" w:name="pg2644_18318"/>
    </w:p>
    <w:p>
      <w:pPr>
        <w:pStyle w:val="Heading3"/>
        <w:numPr>
          <w:ilvl w:val="2"/>
          <w:numId w:val="1"/>
        </w:numPr>
        <w:rPr/>
      </w:pPr>
      <w:bookmarkStart w:id="228" w:name="__RefHeading___Toc635774_1395250215"/>
      <w:bookmarkStart w:id="229" w:name="_Toc80"/>
      <w:bookmarkEnd w:id="227"/>
      <w:bookmarkEnd w:id="228"/>
      <w:r>
        <w:rPr>
          <w:rtl w:val="true"/>
        </w:rPr>
        <w:t>نیشابور</w:t>
      </w:r>
      <w:bookmarkEnd w:id="2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شهر نیشابور گردید و مردم نیشابور به همراهی ابو یعقوب اسحاق بن راهویه که بزرگ شهر بود تا قریه مؤیدیه که از روستاهای نیشابور بود، به استقبال حضرت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یعقوب با آن که پیرمرد بود، افسار ناقه حضرت را به دوش گرفت و تا شهر نیشابور پیاده آمد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در شهر نیشابور حمامی است که بعدها به حمام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در حمام حوضی بود که از چشمه‌ای سیراب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حوض غسل نمود و کنار آن نماز گزارد، مردم که این را دیدند، همواره در آن حوض غسل می‌کردند و از آن به جهت تبرک  آب می‌خوردند و کنار آن حوض نماز می‌گزاردند و حوایج خود را از خداوند می‌خواستند و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که به کهلان معروف است از آن زمان تاکنون مورد استقبال مردم است و از آب آن شفا می‌جویند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نیشابور ماندند و در یکی از این روزها به زیارت امام زاده محمد محروق از نوادگان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خاندان ما در  این جا مدفون است، به زیارت ایشان می‌رویم و آن گاه به روضه سلطان محمد محروق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آن روضه مقدسه را زیارت کردند</w:t>
      </w:r>
      <w:r>
        <w:rPr>
          <w:rFonts w:eastAsia="IRNazanin" w:cs="IRNazanin"/>
          <w:color w:val="111111"/>
          <w:sz w:val="28"/>
          <w:szCs w:val="28"/>
          <w:rtl w:val="true"/>
          <w:lang w:bidi="fa-IR"/>
        </w:rPr>
        <w:t>.</w:t>
      </w:r>
      <w:r>
        <w:rPr>
          <w:rStyle w:val="FootnoteAnchor"/>
          <w:rtl w:val="true"/>
        </w:rPr>
        <w:footnoteReference w:id="209"/>
      </w:r>
      <w:bookmarkStart w:id="230" w:name="pg2644_18319"/>
    </w:p>
    <w:p>
      <w:pPr>
        <w:pStyle w:val="Heading3"/>
        <w:numPr>
          <w:ilvl w:val="2"/>
          <w:numId w:val="1"/>
        </w:numPr>
        <w:rPr/>
      </w:pPr>
      <w:bookmarkStart w:id="231" w:name="__RefHeading___Toc635776_1395250215"/>
      <w:bookmarkStart w:id="232" w:name="_Toc81"/>
      <w:bookmarkEnd w:id="230"/>
      <w:bookmarkEnd w:id="231"/>
      <w:r>
        <w:rPr>
          <w:rtl w:val="true"/>
        </w:rPr>
        <w:t>حدیث سلسلة الذهب</w:t>
      </w:r>
      <w:bookmarkEnd w:id="2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نیشابور حرکت کنند، عده‌ای از اصحاب حدیث از جمله محمد بن رافع و احمد بن حارث و یحیی بن یحیی و اسحاق بن راهویه، افسار ناقه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طاهرینت سوگند که حدیثی از پدر خویش برای ما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نقل شده است ابوزرعه و محمد بن اسلم از حافظان حدیث نبوی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زاده 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زاده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نتیجه پاک و پسندیده و ای خلاصه 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رابه حق پدران پاکیزه و نیاکان بزرگوارت که صورت مبارک خویش را به ما نشان بده و حدیثی از پدران خویش برای ما روایت کن که یادگار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مرکب حضرت ایستاد، پرده کنار رفت و چشم مسلمانان به جمال مبارکش روشن شد، موی دو طرف سر حضرت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مردمی که 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فریاد می‌زدند و می‌گریستند و لباس خود را چاک داده و به خاک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افسار مرکب ایشان را می‌بوسیدند و برخی به طرف حضرت گردن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حال بودند تا ظهر شد و اشک مردم چون نهر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قاضیان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گوش کنید و دل بسپارید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خاندانش آزرده مکنید، 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قلم آماده نوشتن بود،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آن بنده شایسته،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و گفت خبر داد به من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ی دانش پیامبران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من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عبادت کنندگان و گفت، خبر داد به من پدرم سرور جوانان بهشت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خبر داد به من علی بن ابی طالب و گفت شنیدم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شنیدم از جبرئیل که می‌گفت،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جز من معبودی نیست،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حِصْنی فَمِنْ قالَها مُخْلِصاً دَخَلَ حِصْنی وَ مَنْ دَخَلَ حِصْنی اَمِنَ مِنْ عَذابی؛ یعنی   لا اله الا الله قلعه من است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وارد قلعه ی من شود و هرکه وارد قلعه من شود، از عذاب من در امان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مرکب ایشان حرکت کرد،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شرایط آن هستم</w:t>
      </w:r>
      <w:r>
        <w:rPr>
          <w:rFonts w:eastAsia="IRNazanin" w:cs="IRNazanin"/>
          <w:color w:val="111111"/>
          <w:sz w:val="28"/>
          <w:szCs w:val="28"/>
          <w:rtl w:val="true"/>
          <w:lang w:bidi="fa-IR"/>
        </w:rPr>
        <w:t>.</w:t>
      </w:r>
      <w:r>
        <w:rPr>
          <w:rStyle w:val="FootnoteAnchor"/>
          <w:rtl w:val="true"/>
        </w:rPr>
        <w:footnoteReference w:id="210"/>
      </w:r>
      <w:bookmarkStart w:id="233" w:name="pg2644_18321"/>
    </w:p>
    <w:p>
      <w:pPr>
        <w:pStyle w:val="Heading3"/>
        <w:numPr>
          <w:ilvl w:val="2"/>
          <w:numId w:val="1"/>
        </w:numPr>
        <w:rPr/>
      </w:pPr>
      <w:bookmarkStart w:id="234" w:name="__RefHeading___Toc635778_1395250215"/>
      <w:bookmarkStart w:id="235" w:name="_Toc82"/>
      <w:bookmarkEnd w:id="233"/>
      <w:bookmarkEnd w:id="234"/>
      <w:r>
        <w:rPr>
          <w:rtl w:val="true"/>
        </w:rPr>
        <w:t>شفا دادن بیماری در رباط سعد</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قافله‌ای از خراسان به طرف کرمان می‌رفت که در کوه کرمان مورد دستبرد راهزنان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را که فکر می‌کردند اموال بسیاری دارد، نگه داشتند و مورد شکنجه فراوان قرار دادند تا شاید با دادن مال بسیار، جان خود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برف نگه داشتند و دهانش را از برف پر کردند، تا آن که زنی او را از بند رها کرد و موفق به فرار شد اما دهان و زبان او فاسد گشت به گونه‌ای که نمی‌توانست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سختی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شنید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کسی به او می‌گوید پسر رسول خدا در خراسان است، از او درباره ناخوشی خود بپرس تا دوایی به تو معرفی کند و شفایابی؛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طرف حضرت رفتم و جریان خود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و آویشن و نمک را با هم بکوب و دو سه مرتبه بر دهان بریز تا خوب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خواب بیدار شد، بدون آن که به دستور عمل کند و به کسی اطلاع دهد به طرف نیشابور آمد، کنار دروازه نیشابور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کوچ کرده،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حضرت آمد و حاجت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در خواب، به تو یاد ندادم، برو آن دارو را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می‌شود دوباره بفرمایید،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 را تکرار نمود؛ آن مرد دارو را استفاده کرد و عافیت یافت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ابوحامد احمد بن علی ثعالبی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احمد عبدالله بن عبدالرحمن معروف به صفوان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دیدم و این جریان را از خود او شنیدم</w:t>
      </w:r>
      <w:r>
        <w:rPr>
          <w:rFonts w:eastAsia="IRNazanin" w:cs="IRNazanin"/>
          <w:color w:val="111111"/>
          <w:sz w:val="28"/>
          <w:szCs w:val="28"/>
          <w:rtl w:val="true"/>
          <w:lang w:bidi="fa-IR"/>
        </w:rPr>
        <w:t>.</w:t>
      </w:r>
      <w:r>
        <w:rPr>
          <w:rStyle w:val="FootnoteAnchor"/>
          <w:rtl w:val="true"/>
        </w:rPr>
        <w:footnoteReference w:id="211"/>
      </w:r>
      <w:bookmarkStart w:id="236" w:name="pg2644_18323"/>
    </w:p>
    <w:p>
      <w:pPr>
        <w:pStyle w:val="Heading3"/>
        <w:numPr>
          <w:ilvl w:val="2"/>
          <w:numId w:val="1"/>
        </w:numPr>
        <w:rPr/>
      </w:pPr>
      <w:bookmarkStart w:id="237" w:name="__RefHeading___Toc635780_1395250215"/>
      <w:bookmarkStart w:id="238" w:name="_Toc83"/>
      <w:bookmarkEnd w:id="236"/>
      <w:bookmarkEnd w:id="237"/>
      <w:r>
        <w:rPr>
          <w:rtl w:val="true"/>
        </w:rPr>
        <w:t>ده سرخ</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نیشابور به طوس به ده سرخ یا قریة الحمرا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دستان مبارک زمین را حفر کرد ، آب از زمین جوشید به مقداری که ایشان و همراهان وضو گرفتند و اثر آن تاکنون باقی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عبور از ده سرخ به طرف طوس، حضرت از کوه سنگ 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برکت ده ، برای مردم سودمند گردان ، غذا را در ظرفی که از این کوه تراشیده می‌شود مبارک گردان و دستور داد برای تهیه غذا از آن کوه دیگ هایی بتراشند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جز در این دیگ‌ها پخته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آهسته غذا می‌خورد و کم تناول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به آن کوه راه یافتند و ظروف سنگی از آن تراشیدند و خداوند بر اثر دعای حضرت به آن برکت داد</w:t>
      </w:r>
      <w:r>
        <w:rPr>
          <w:rFonts w:eastAsia="IRNazanin" w:cs="IRNazanin"/>
          <w:color w:val="111111"/>
          <w:sz w:val="28"/>
          <w:szCs w:val="28"/>
          <w:rtl w:val="true"/>
          <w:lang w:bidi="fa-IR"/>
        </w:rPr>
        <w:t>.</w:t>
      </w:r>
      <w:r>
        <w:rPr>
          <w:rStyle w:val="FootnoteAnchor"/>
          <w:rtl w:val="true"/>
        </w:rPr>
        <w:footnoteReference w:id="213"/>
      </w:r>
      <w:bookmarkStart w:id="239" w:name="pg2644_18324"/>
    </w:p>
    <w:p>
      <w:pPr>
        <w:pStyle w:val="Heading3"/>
        <w:numPr>
          <w:ilvl w:val="2"/>
          <w:numId w:val="1"/>
        </w:numPr>
        <w:rPr/>
      </w:pPr>
      <w:bookmarkStart w:id="240" w:name="__RefHeading___Toc635782_1395250215"/>
      <w:bookmarkStart w:id="241" w:name="_Toc84"/>
      <w:bookmarkEnd w:id="239"/>
      <w:bookmarkEnd w:id="240"/>
      <w:r>
        <w:rPr>
          <w:rtl w:val="true"/>
        </w:rPr>
        <w:t>طوس</w:t>
      </w:r>
      <w:bookmarkEnd w:id="2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سفر، به طوس رسید و در منزل حمید بن قحطبه که باغ بزرگی بود و مقبره هارون در آن جا بود،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حضرت بارها درباره آن سخن گفته بود و از دفن شدن خود کنار هارون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چون داخل خانه شد نزد قبر هارون رفت و با دست مبارک خطی به یک طرف قبر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تربت من است، من در این جا به خاک سپرده می‌شوم و به زودی خداوند متعال این مکان را محل رفت و آمد شیعیان و دوستان 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شیعه‌ای مرا زیارت کند و بر من درود فرستد، شفاعت ما اهل بیت و آمرزش و رحمت خداوند بر او واجب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روی مبارک را به قبله کرد ، نماز خواند و دعا کرد، آن گاه سر به سجده نهاد که در آن پانصد تسبیح گفت و مراجعت نمود</w:t>
      </w:r>
      <w:r>
        <w:rPr>
          <w:rFonts w:eastAsia="IRNazanin" w:cs="IRNazanin"/>
          <w:color w:val="111111"/>
          <w:sz w:val="28"/>
          <w:szCs w:val="28"/>
          <w:rtl w:val="true"/>
          <w:lang w:bidi="fa-IR"/>
        </w:rPr>
        <w:t>.</w:t>
      </w:r>
      <w:r>
        <w:rPr>
          <w:rStyle w:val="FootnoteAnchor"/>
          <w:rtl w:val="true"/>
        </w:rPr>
        <w:footnoteReference w:id="214"/>
      </w:r>
      <w:bookmarkStart w:id="242" w:name="pg2644_18325"/>
    </w:p>
    <w:p>
      <w:pPr>
        <w:pStyle w:val="Heading3"/>
        <w:numPr>
          <w:ilvl w:val="2"/>
          <w:numId w:val="1"/>
        </w:numPr>
        <w:rPr/>
      </w:pPr>
      <w:bookmarkStart w:id="243" w:name="__RefHeading___Toc635784_1395250215"/>
      <w:bookmarkStart w:id="244" w:name="_Toc85"/>
      <w:bookmarkEnd w:id="242"/>
      <w:bookmarkEnd w:id="243"/>
      <w:r>
        <w:rPr>
          <w:rtl w:val="true"/>
        </w:rPr>
        <w:t>سرخس</w:t>
      </w:r>
      <w:bookmarkEnd w:id="2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برخی گزارش‌ها استنباط می‌شود که در این شهر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تحت نظر گرفته بودند و اجازه ملاقات با وی را به کسی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زیر از منزل حضرت به زندان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ای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سرخس در آن جا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آمدم، از نگهبان اجازه خواستم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شبانه روز هزار رکعت نماز می‌خواند و سپس اندکی از کیفیت عبادت حضرت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بخواه وقتی برای ملاقات به من بدهد، رفت و از حضرت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حضرت در جای نماز نشسته و متفکر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مردم از شما نقل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می‌کنند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والارض 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که من هرگز چنین نگفته‌ام، و از هیچ یک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نشنیده‌ام و تو می‌دانی آن ستم‌ها را که از این امت بر ما وارد شده است، این سخن‌ها نیز از همان ستم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اگر آن طور که می‌گویند مردم مخلوق ما باشند، ما آن ها را به طرف چه کسی دعوت می‌کنیم؟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آن چه را که خداوند متعال برای ما از ولایت و امامت واجب کرده است منکری، آن گونه که دیگران انکار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به ولایت و امامت شما اعتراف می‌کنم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زندانی شدن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مرو با توجه به نقشه مأمون برای ولایت عهدی و تجلیل‌های ظاهری وی و سفارشات او در احترام حضرت، بعید می‌نماید و این امکان وجود دارد که راوی، از برخی محدودیت‌هایی که برای حضرت در نظر گرفته شده بود، به زندان تعبیر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گونه که برخی احتمال داده‌اند این حادثه در سفر بعدی یعنی هنگام بازگشت حضرت از مرو که سیاست‌های مأمون تغییر کرده بود، رخ داده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خروج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سرخس، احمد 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می‌گفت، من مأمور خدمتگزاری به حضرت در نیشابور بودم و تا یک منزل بعد از سرخس حضرت را مشایعت کردم و در نظر داشتم تا مرو نیز وی را همراهی کنم؛ یک منزل پس از سرخس، حضرت سر از کجاوه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برگرد، تو وظایف خود را درباره ما انجام دادی و با ما به خوبی معاشرت کردی و مشایعت اندازه معینی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ثواب رسیدی</w:t>
      </w:r>
      <w:r>
        <w:rPr>
          <w:rFonts w:eastAsia="IRNazanin" w:cs="IRNazanin"/>
          <w:color w:val="111111"/>
          <w:sz w:val="28"/>
          <w:szCs w:val="28"/>
          <w:rtl w:val="true"/>
          <w:lang w:bidi="fa-IR"/>
        </w:rPr>
        <w:t>.)</w:t>
      </w:r>
      <w:r>
        <w:rPr>
          <w:rStyle w:val="FootnoteAnchor"/>
          <w:rtl w:val="true"/>
        </w:rPr>
        <w:footnoteReference w:id="216"/>
      </w:r>
      <w:bookmarkStart w:id="245" w:name="pg2644_18327"/>
    </w:p>
    <w:p>
      <w:pPr>
        <w:pStyle w:val="Heading3"/>
        <w:numPr>
          <w:ilvl w:val="2"/>
          <w:numId w:val="1"/>
        </w:numPr>
        <w:rPr/>
      </w:pPr>
      <w:bookmarkStart w:id="246" w:name="__RefHeading___Toc635786_1395250215"/>
      <w:bookmarkStart w:id="247" w:name="_Toc86"/>
      <w:bookmarkEnd w:id="245"/>
      <w:bookmarkEnd w:id="246"/>
      <w:r>
        <w:rPr>
          <w:rtl w:val="true"/>
        </w:rPr>
        <w:t>مرو</w:t>
      </w:r>
      <w:bookmarkEnd w:id="2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تحمل چهار ماه سفر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مرکز حکومت مأمون 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هنگام ورود امام به مرو، مردم با شور و احساسات فراوان مقدم امام را گرامی داشتند به گونه‌ای که مرو تا آن روز چنان شادی و هیجانی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تا بیرون شهر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میان صفوف فشرده مردم در منزلی که نزدیک قصر حکومتی برای ایشان آماده شده بود، مستقر گردید</w:t>
      </w:r>
      <w:r>
        <w:rPr>
          <w:rFonts w:eastAsia="IRNazanin" w:cs="IRNazanin"/>
          <w:color w:val="111111"/>
          <w:sz w:val="28"/>
          <w:szCs w:val="28"/>
          <w:rtl w:val="true"/>
          <w:lang w:bidi="fa-IR"/>
        </w:rPr>
        <w:t>.</w:t>
      </w:r>
      <w:r>
        <w:rPr>
          <w:rStyle w:val="FootnoteAnchor"/>
          <w:rtl w:val="true"/>
        </w:rPr>
        <w:footnoteReference w:id="218"/>
      </w:r>
      <w:bookmarkStart w:id="248" w:name="pg2644_18328"/>
    </w:p>
    <w:p>
      <w:pPr>
        <w:pStyle w:val="Heading2"/>
        <w:numPr>
          <w:ilvl w:val="1"/>
          <w:numId w:val="1"/>
        </w:numPr>
        <w:rPr/>
      </w:pPr>
      <w:bookmarkStart w:id="249" w:name="__RefHeading___Toc635788_1395250215"/>
      <w:bookmarkStart w:id="250" w:name="_Toc87"/>
      <w:bookmarkEnd w:id="248"/>
      <w:bookmarkEnd w:id="249"/>
      <w:r>
        <w:rPr>
          <w:rtl w:val="true"/>
        </w:rPr>
        <w:t>جریان ولایت عهدی</w:t>
      </w:r>
      <w:bookmarkEnd w:id="2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مأمون و نامه‌های مکرر او و نپذیرفتن عذرهایی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می‌کرد،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شد، مأمون ابتدا به ایشان پیشنهاد خلافت داد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فضل و علم و زهد و تقوا و عبادت شما را می‌دانم و شما را از خودم به خلافت شایسته‌تر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عبودیت خداوند عزّوجّل افتخار می‌کنم و با زهد در دنیا، امید نجات از شرّ آخرت را دارم، و با دوری از حرام‌ها، امید دستیابی به سودها را دارم و با تواضع در دنیا، امید بلندی نزد خداوند عزّوجّل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خودم را از خلافت عزل کنم و آن را برای شما قرار دهم و با شما بیعت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حق توست و خداوند برای تو قرار داده است، جایز نیست لباسی را که خداوند به تو پوشانده است از تن خود بیرون کنی و برای دیگری قرار دهی و اگر خلافت حق تو نیست، جایز نیست برای تو، چیزی را که برای تو نیست، به من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امر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اختیار هرگز این کار را نمی‌کنم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مأمون اصرار می‌کرد تا این که از پذیرش حضرت مأیوس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نمی‌پذیری و نمی‌خواهی من با تو بیعت کنم، ولیعهد من باش تا بعد از من خلافت برای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پدرم از پدرانش و آنها از امیرالمؤمنین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من قبل از تو از دنیا می‌روم در حالی که با سمّ مظلومانه کشته می شوم و ملائکه آسمان و زمین بر من می‌گریند و در سرزمین غربت کنار هارون الرشید دفن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کسی تو را می‌کشد یا می‌تواند به شما گزندی برساند با این که من زنده‌ام؟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می‌گویم که چه کسی مرا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از این سخن آن است که کار را بر خود سبک کنی و از گردن خود باز گردانی تا مردم بگویند شما در دنیا زاهد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وقتی که خداوند عزّوجّل مرا آفرید، دروغ نگفته‌ام و هرگز به خاطر دنیا، از دنیا زهد نورزیده‌ام و من می‌دانم که منظور تو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واقع در امان هستم؟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مردم بگویند علی بن موسی نسبت به دنیا بی‌رغبت نبود بلکه این دنیا بود که به او رغبتی نداشت؛ نمی‌بینید که ولایت عهدی را قبول کرد تا به خلافت برسد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مأمون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مرا با آن چه ناراحت می‌کند، مواجه می‌کنی و از خشم من در امان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می‌کنم که یا ولایت عهدی را می‌پذیری وگرنه تو را مجبور می‌کنم و اگر انجام ندهی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نهی کرده</w:t>
      </w:r>
    </w:p>
    <w:p>
      <w:pPr>
        <w:pStyle w:val="BookText"/>
        <w:rPr/>
      </w:pPr>
      <w:r>
        <w:rPr>
          <w:rFonts w:ascii="IRNazanin" w:hAnsi="IRNazanin" w:eastAsia="IRNazanin"/>
          <w:color w:val="111111"/>
          <w:sz w:val="28"/>
          <w:sz w:val="28"/>
          <w:szCs w:val="28"/>
          <w:rtl w:val="true"/>
          <w:lang w:bidi="fa-IR"/>
        </w:rPr>
        <w:t>است از این که با دست خویش، خودم رابه هلاکت اندازم، اگر این چنین است، هرچه می‌خواهی انجام ده، من می‌پذیرم به این شرط که هیچ کس را نصب نکنم و کسی را عزل ننمایم و هیچ قانون و روشی را تغییر ندهم ودر این کار از دور مشورت دهنده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این شرایط را پذیرفت و حضرت را ولی عهد خود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 که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از این که خود را به هلاکت اندازم، نهی کرده‌ای؛ اگر ولایت عهدی او را نپذیرم، از جانب او در چند قدمی مرگ قرار می گیرم؛ من مجبور و مضطر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عهدی جز عهد تو نیست، هیچ ولایتی نیست جز از جانب تو، مرا برای برقراری دین خودت و زنده کردن سنت پیامبرت موفق گردان؛ تویی مولا و یاور، و تو نیکو مولا و یاوری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گریان و غمگین بود، با شرایط ذکر شده و لایت عهدی را پذیرفت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را به این صورت پذیرفت، مأمون دستور داد تا فرماندهان و قضات و مستخدمان و فرزندان عباس همگی بیایند و بیعت کنند و برای این کار، اموال بسیاری خرج کرد تا فرماندهان را راضی نمود مگر سه نفر از فرماندهان به نام‌های جلودی، علی بن عمران و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و مأمون آن ها را زندانی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بیعت باشکوه هرچه بیشتر برگزار شد و به نام حضرت سکه زدند و بر منبرها برای ایشان خطبه خواندند</w:t>
      </w:r>
      <w:r>
        <w:rPr>
          <w:rFonts w:eastAsia="IRNazanin" w:cs="IRNazanin"/>
          <w:color w:val="111111"/>
          <w:sz w:val="28"/>
          <w:szCs w:val="28"/>
          <w:rtl w:val="true"/>
          <w:lang w:bidi="fa-IR"/>
        </w:rPr>
        <w:t>.</w:t>
      </w:r>
      <w:bookmarkStart w:id="251" w:name="pg2644_18331"/>
    </w:p>
    <w:p>
      <w:pPr>
        <w:pStyle w:val="Heading2"/>
        <w:numPr>
          <w:ilvl w:val="1"/>
          <w:numId w:val="1"/>
        </w:numPr>
        <w:rPr/>
      </w:pPr>
      <w:bookmarkStart w:id="252" w:name="__RefHeading___Toc635790_1395250215"/>
      <w:bookmarkStart w:id="253" w:name="_Toc88"/>
      <w:bookmarkEnd w:id="251"/>
      <w:bookmarkEnd w:id="252"/>
      <w:r>
        <w:rPr>
          <w:rtl w:val="true"/>
        </w:rPr>
        <w:t>وفای به شرط</w:t>
      </w:r>
      <w:bookmarkEnd w:id="2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نامه‌ای به برخی از فرمانبرداران خود در این منطقه‌هایی که بر ما فاسد شده است می‌نوشتی،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ازشورشیان طرفدار خودت می‌خواستی دست از شورش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به شرایطی وفا کنی که با آن شرایط من وارد این امر شدم ـ به این که امر و نهی نکنم و کسی را عزل و نصب نکنم ـ من نیز وفا می‌کنم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ولایت عهدی برای من نعمتی نیفزود، من در مدینه بودم و دست خط من در شرق و غرب نافذ بود، من در مدینه بر چهارپای خودم سوار می‌شدم و در کوچه‌ها عبور می‌کردم و هیچ کس در آن جا عزیزتر از من نبود، هیچ کس در آن جا از من حاجتی که بتوانم برآورده کنم، درخواست نمی‌کرد مگر این که آن را برآورده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شرایط وفادار خواهم بود</w:t>
      </w:r>
      <w:r>
        <w:rPr>
          <w:rFonts w:eastAsia="IRNazanin" w:cs="IRNazanin"/>
          <w:color w:val="111111"/>
          <w:sz w:val="28"/>
          <w:szCs w:val="28"/>
          <w:rtl w:val="true"/>
          <w:lang w:bidi="fa-IR"/>
        </w:rPr>
        <w:t>.</w:t>
      </w:r>
      <w:r>
        <w:rPr>
          <w:rStyle w:val="FootnoteAnchor"/>
          <w:rtl w:val="true"/>
        </w:rPr>
        <w:footnoteReference w:id="221"/>
      </w:r>
      <w:bookmarkStart w:id="254" w:name="pg2644_18332"/>
    </w:p>
    <w:p>
      <w:pPr>
        <w:pStyle w:val="Heading2"/>
        <w:numPr>
          <w:ilvl w:val="1"/>
          <w:numId w:val="1"/>
        </w:numPr>
        <w:rPr/>
      </w:pPr>
      <w:bookmarkStart w:id="255" w:name="__RefHeading___Toc635792_1395250215"/>
      <w:bookmarkStart w:id="256" w:name="_Toc89"/>
      <w:bookmarkEnd w:id="254"/>
      <w:bookmarkEnd w:id="255"/>
      <w:r>
        <w:rPr>
          <w:rtl w:val="true"/>
        </w:rPr>
        <w:t>مأمون عباسی و اهداف شوم وی</w:t>
      </w:r>
      <w:bookmarkEnd w:id="2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عباسی؛ نامش عبدالله پسر هارون الرشید مادرش کنیزی نازیبا بود به نام مراجل که در دربار هارون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سال خلافت پدرش متولد شد 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پانزده سال 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بعد از تولد مأمون ازدنیا رفت و هارون او را به جعفر بن یحیی برمـکی سـپرد تا تربیـت شود، مـربی وی فـضل بـن سـهل بـود که به ذوالرّیاستین شهرت داشت و بعدها وزیر مأمون گردید و توسط وی نیز در حمام سرخس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برعکس امین، زندگی پرتلاش و به دور از رفاه داشت و در علوم وفنون گوناگون تبحّر یافت و از همه ی خلفا در فقه و کلام آگاه‌تر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پیشگویی‌های خویش در مورد خلفای بنی عباس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آن ها دانشمندترین آن ها خواهد بود</w:t>
      </w:r>
      <w:r>
        <w:rPr>
          <w:rFonts w:eastAsia="IRNazanin" w:cs="IRNazanin"/>
          <w:color w:val="111111"/>
          <w:sz w:val="28"/>
          <w:szCs w:val="28"/>
          <w:rtl w:val="true"/>
          <w:lang w:bidi="fa-IR"/>
        </w:rPr>
        <w:t>.</w:t>
      </w:r>
      <w:r>
        <w:rPr>
          <w:rStyle w:val="FootnoteAnchor"/>
          <w:rtl w:val="true"/>
        </w:rPr>
        <w:footnoteReference w:id="222"/>
      </w:r>
      <w:bookmarkStart w:id="257" w:name="pg2644_18333"/>
    </w:p>
    <w:p>
      <w:pPr>
        <w:pStyle w:val="Heading2"/>
        <w:numPr>
          <w:ilvl w:val="1"/>
          <w:numId w:val="1"/>
        </w:numPr>
        <w:rPr/>
      </w:pPr>
      <w:bookmarkStart w:id="258" w:name="__RefHeading___Toc635794_1395250215"/>
      <w:bookmarkStart w:id="259" w:name="_Toc90"/>
      <w:bookmarkEnd w:id="257"/>
      <w:bookmarkEnd w:id="258"/>
      <w:r>
        <w:rPr>
          <w:rtl w:val="true"/>
        </w:rPr>
        <w:t>مشکلات مأمون</w:t>
      </w:r>
      <w:bookmarkEnd w:id="2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مأمون از نظر اعتقادی و روحی به گونه‌ای نبود که امر خلافت را به دیگری واگذار کند؛ چراکه در راه به دست آوردن آن تلاش کرده و برادرش امین را کشته بود و دیگر حوادث نیز به خوبی این مسأله را تأیید می‌کند، بنابراین باید علت پیشنهاد خلافت و یا ولایت عهدی و اصرار بر آن را به حساب سیاست ونقشه‌های زیرکانه وی گذاشت و دلیل اصلی را مشکلات پیش روی او دانست که می‌پنداشت برای گریز از آن ها و حفظ حکومت خویش، چاره‌ای جز پیشنهاد ولایت عهدی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فرا روی مأمون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مردم و به ویژه عباسیان یک شورشی به حساب می‌آمد که برخلاف وصیت هارون، قیام کرد و برادر خود امین را که رسماً خلیفه بود،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اصالت خانوادگی، دارای اصالت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مادرش کنیزکی بود از غیرعرب و به دور از تشخّص اجتماعی، بر خلاف امین که مادرش زبیده هاشمی، بانویی فرهیخته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مأمون اغلب ایرانی بودند و اعراب و به ویژه بنی عباس به حکومت اینان راضی نبودند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در ایران به ویژه خراسان نفوذ بسیار داشتند و از بنی عباس و به ویژه پدر مأمون که دست او به خون بسیاری از علویان آلوده بود، ناراضی بودند، در مناطق مختلف دست به</w:t>
      </w:r>
    </w:p>
    <w:p>
      <w:pPr>
        <w:pStyle w:val="BookText"/>
        <w:rPr/>
      </w:pPr>
      <w:r>
        <w:rPr>
          <w:rFonts w:ascii="IRNazanin" w:hAnsi="IRNazanin" w:eastAsia="IRNazanin"/>
          <w:color w:val="111111"/>
          <w:sz w:val="28"/>
          <w:sz w:val="28"/>
          <w:szCs w:val="28"/>
          <w:rtl w:val="true"/>
          <w:lang w:bidi="fa-IR"/>
        </w:rPr>
        <w:t>شورش می‌زدند؛ در کوفه ابوالسرایا، در بصره، زید بن موسی، در مکه و حجاز محمد بن جعفر، در یمن، ابراهیم بن موسی، در مدینه، محمد بن سلیمان، در واسط، جعفر بن زید بن علی، در مداین محمد بن اسماعیل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نفوذ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ایرانیان که طرفدار ایشان بودند، بسیار نگران بود و می‌خواست به گونه‌ای حضرت را زیر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به منظور کنترل اوضاع و حل مشکلات فکر کرد با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بخش عمده مشکلات خود را با کنترل شورش‌های علویان و مشروعیت بخشیدن به حکومت خویش و جلب رضایت ایرانیان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چند فایده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شورش علویان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بخشیدن به حکومت خویش با ورود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ایرانیان که طرفدار علویان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نظر گرفتن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 شدن از اقدامات احتمالی حضرت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کاستن از وجهه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 ساختن ایشان در مشکلات حکومت و مخدوش نمودن وجهه معنوی حضرت، باارائه چهره‌ای دنیا طلب از ایشان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بعـد از آن که به اجـبار تن به ولایـت عهدی داد، به گونه‌ای عمل نمود که نقشه شوم مأمون علیه خود او تمام شد و مأمون را از کرده خویش پشیمان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w:t>
      </w:r>
    </w:p>
    <w:p>
      <w:pPr>
        <w:pStyle w:val="BookText"/>
        <w:rPr/>
      </w:pPr>
      <w:r>
        <w:rPr>
          <w:rFonts w:ascii="IRNazanin" w:hAnsi="IRNazanin" w:eastAsia="IRNazanin"/>
          <w:color w:val="111111"/>
          <w:sz w:val="28"/>
          <w:sz w:val="28"/>
          <w:szCs w:val="28"/>
          <w:rtl w:val="true"/>
          <w:lang w:bidi="fa-IR"/>
        </w:rPr>
        <w:t>حضرت را می‌توان در موارد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ولایت عهدی تا مدت ها به گونه‌ای که مأمون حضرت را مجبور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کردن قبول ولایت عهدی به عدم دخالت در حکومت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گسترده علمی و فرهنگی در جهت ترویج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قدرت ولایت و امامت با ارائه کرامات روشن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مکرر به مأمون و آراء او در مواقع گوناگون</w:t>
      </w:r>
      <w:r>
        <w:rPr>
          <w:rFonts w:eastAsia="IRNazanin" w:cs="IRNazanin"/>
          <w:color w:val="111111"/>
          <w:sz w:val="28"/>
          <w:szCs w:val="28"/>
          <w:rtl w:val="true"/>
          <w:lang w:bidi="fa-IR"/>
        </w:rPr>
        <w:t>.</w:t>
      </w:r>
      <w:bookmarkStart w:id="260" w:name="pg2644_18336"/>
    </w:p>
    <w:p>
      <w:pPr>
        <w:pStyle w:val="Heading2"/>
        <w:numPr>
          <w:ilvl w:val="1"/>
          <w:numId w:val="1"/>
        </w:numPr>
        <w:rPr/>
      </w:pPr>
      <w:bookmarkStart w:id="261" w:name="__RefHeading___Toc635796_1395250215"/>
      <w:bookmarkStart w:id="262" w:name="_Toc91"/>
      <w:bookmarkEnd w:id="260"/>
      <w:bookmarkEnd w:id="261"/>
      <w:r>
        <w:rPr>
          <w:rtl w:val="true"/>
        </w:rPr>
        <w:t>نماز عید فطر</w:t>
      </w:r>
      <w:bookmarkEnd w:id="2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حوادث مهم در دوران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امام به جهت برگزاری نماز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از حضرت خواست تا ایشان مراسم عید فطر و خواندن نماز و خطبه را بر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شرایطی بود که این کار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شرط کردم که در کار حکومت دخالت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دل مردم و لشکریان و خدمتگزاران مطمئن شود و از آن چه خداوند شما را به آن برتری داده است آگاه شوند؛ و آن قدر اصرار کرد تا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معاف داری نزد من محبوب‌تر است وگرنه آن گونه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می‌شدند،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داری بیرون بیا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صبح وقتی مردم متوجه شدند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عید خارج می‌شود، انبوه جمعیت از زن و مرد و جوان و پیر،کوچه‌ها و پشت بام‌ها را پر کرده بودند؛ فرماندهان نیز در خانه حضرت آمده بودند، هنگام طلوع خورشید،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در حالی که عمامه‌ای سفید بر سر گذاشته و گوشه‌ای از آن را بر سینه و گوشه‌ای را میان دو کتف انداخته و دامن به کمر زده بود، بـرخاست و بـه طـرفداران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انجام دادم انجام دهید، سپس در حالی که عصایی در دست داشت، با پای برهنه بیرون آمد ، سر به آسمان بلند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 تکبیر گفت به گونه‌ای که پنداشتیم هوا و دیوارها به حضرت پاسخ می‌دهند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و مردم که بهترین لباس‌ها را پوشیده بودند، همین که حضرت و اطرافیان را به آن شکل دیدند از اسب‌ها فرود آمدند و کفش‌ها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زحمت و با کارد کفش یابندهای آن را می‌بریدند؛</w:t>
      </w:r>
      <w:r>
        <w:rPr>
          <w:rStyle w:val="FootnoteAnchor"/>
          <w:rtl w:val="true"/>
        </w:rPr>
        <w:footnoteReference w:id="223"/>
      </w:r>
      <w:r>
        <w:rPr>
          <w:rFonts w:ascii="IRNazanin" w:hAnsi="IRNazanin" w:eastAsia="IRNazanin"/>
          <w:color w:val="111111"/>
          <w:sz w:val="28"/>
          <w:sz w:val="28"/>
          <w:szCs w:val="28"/>
          <w:rtl w:val="true"/>
          <w:lang w:bidi="fa-IR"/>
        </w:rPr>
        <w:t>حضرت کنار درب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گفتند، صدای گریه و فریاد جمعیت، شهر مرو را به لرزه درآورده بود، حضرت حرکت کرد و بعد از هر ده قدم می‌ایستاد و سه تکبیر می‌گفت به گونه‌ای که گویی آسمان و زمین به ایشان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فرمانده سپاه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این روش به نماز رود، مردم شیفته ی او شده، فریب خواهند خورد، بهتر است از ایشان بخواهی برگردد، مأمون شخصی را فرستاد و از حضرت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کفش خود را پوشید و برگشت</w:t>
      </w:r>
      <w:r>
        <w:rPr>
          <w:rFonts w:eastAsia="IRNazanin" w:cs="IRNazanin"/>
          <w:color w:val="111111"/>
          <w:sz w:val="28"/>
          <w:szCs w:val="28"/>
          <w:rtl w:val="true"/>
          <w:lang w:bidi="fa-IR"/>
        </w:rPr>
        <w:t>.</w:t>
      </w:r>
      <w:r>
        <w:rPr>
          <w:rStyle w:val="FootnoteAnchor"/>
          <w:rtl w:val="true"/>
        </w:rPr>
        <w:footnoteReference w:id="224"/>
      </w:r>
      <w:bookmarkStart w:id="263" w:name="pg2644_18338"/>
    </w:p>
    <w:p>
      <w:pPr>
        <w:pStyle w:val="Heading2"/>
        <w:numPr>
          <w:ilvl w:val="1"/>
          <w:numId w:val="1"/>
        </w:numPr>
        <w:rPr/>
      </w:pPr>
      <w:bookmarkStart w:id="264" w:name="__RefHeading___Toc635798_1395250215"/>
      <w:bookmarkStart w:id="265" w:name="_Toc92"/>
      <w:bookmarkEnd w:id="263"/>
      <w:bookmarkEnd w:id="264"/>
      <w:r>
        <w:rPr>
          <w:rtl w:val="true"/>
        </w:rPr>
        <w:t>داستان دعبل</w:t>
      </w:r>
      <w:bookmarkEnd w:id="2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دِعبل بن علی خزاعی از شعرای معروف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مرو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قصیده‌ای گفته‌ام و سوگند خورده‌ام قبل از شما آن را برای کسی نخوانم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شروع کرد به خواندن قصیده معروف خود که ابتدای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 خلت عن تلاوه</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های آیات الهی از تلاوت، خلوت مانده و محل نزول وحی، کِساد و بی رونق شده است؛ تا آن که پس از بیان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ایشان از حقوق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فیئهم فی غیرهم متقسمّاً</w:t>
      </w:r>
    </w:p>
    <w:p>
      <w:pPr>
        <w:pStyle w:val="BookText"/>
        <w:rPr/>
      </w:pPr>
      <w:r>
        <w:rPr>
          <w:rFonts w:ascii="IRNazanin" w:hAnsi="IRNazanin" w:eastAsia="IRNazanin"/>
          <w:color w:val="111111"/>
          <w:sz w:val="28"/>
          <w:sz w:val="28"/>
          <w:szCs w:val="28"/>
          <w:rtl w:val="true"/>
          <w:lang w:bidi="fa-IR"/>
        </w:rPr>
        <w:t>و ایدیهم من فیئهم صفرات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مـی‌بینم کـه غنایم ایشان در میان دیگران تقسیم می‌شود ولی دست های ایشان از آن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 راست گفتی، و دعبل ادامه داد تا رسید به این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خفت فی الدنیا و ایام سعیها</w:t>
      </w:r>
    </w:p>
    <w:p>
      <w:pPr>
        <w:pStyle w:val="BookText"/>
        <w:rPr/>
      </w:pPr>
      <w:r>
        <w:rPr>
          <w:rFonts w:ascii="IRNazanin" w:hAnsi="IRNazanin" w:eastAsia="IRNazanin"/>
          <w:color w:val="111111"/>
          <w:sz w:val="28"/>
          <w:sz w:val="28"/>
          <w:szCs w:val="28"/>
          <w:rtl w:val="true"/>
          <w:lang w:bidi="fa-IR"/>
        </w:rPr>
        <w:t>و انی لارجوا الأَمنَ بعد وفاتی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دوران آن، هراسناک بودم، ولی امیدوارم که بعد مرگ در امان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 هراس بزرگ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دِعبل به پراکندگی قبور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رسید به این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ببغداد لنفس زکیّه</w:t>
      </w:r>
    </w:p>
    <w:p>
      <w:pPr>
        <w:pStyle w:val="BookText"/>
        <w:rPr/>
      </w:pPr>
      <w:r>
        <w:rPr>
          <w:rFonts w:ascii="IRNazanin" w:hAnsi="IRNazanin" w:eastAsia="IRNazanin"/>
          <w:color w:val="111111"/>
          <w:sz w:val="28"/>
          <w:sz w:val="28"/>
          <w:szCs w:val="28"/>
          <w:rtl w:val="true"/>
          <w:lang w:bidi="fa-IR"/>
        </w:rPr>
        <w:t>تضمّنها الرحمان فی الغرفات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قبر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روحی پاکیزه که خداوند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 دو بـیت بـه این مقطع اضافه کنم تا قصیده ات، کامل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بطوس یا لها من مصیبه</w:t>
      </w:r>
    </w:p>
    <w:p>
      <w:pPr>
        <w:pStyle w:val="BookText"/>
        <w:rPr/>
      </w:pPr>
      <w:r>
        <w:rPr>
          <w:rFonts w:ascii="IRNazanin" w:hAnsi="IRNazanin" w:eastAsia="IRNazanin"/>
          <w:color w:val="111111"/>
          <w:sz w:val="28"/>
          <w:sz w:val="28"/>
          <w:szCs w:val="28"/>
          <w:rtl w:val="true"/>
          <w:lang w:bidi="fa-IR"/>
        </w:rPr>
        <w:t>توقّد بالاحشاء فی الحرقات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 الکربات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 قبری در طوس است، چه مصیبتی که در دل ها آتش می‌زند، آتشی که تا قیامت بر افروخته است؛ تا آن که خداوند، قائم را برانگیزد و او ما را از غم و غصه‌ها نجات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این قبری که در طوس است، قبر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روزها و شبها تمام نمی‌شود تا آن که طوس محل رفت و آمد شیعیان و زایران من خواهد شد؛ بدان هر که مرا در غربتم در طوس زیارت کند، در درجه من است در روز قیامت، در حالی که آمرزیده است</w:t>
      </w:r>
      <w:r>
        <w:rPr>
          <w:rFonts w:eastAsia="IRNazanin" w:cs="IRNazanin"/>
          <w:color w:val="111111"/>
          <w:sz w:val="28"/>
          <w:szCs w:val="28"/>
          <w:rtl w:val="true"/>
          <w:lang w:bidi="fa-IR"/>
        </w:rPr>
        <w:t>.</w:t>
      </w:r>
      <w:bookmarkStart w:id="266" w:name="pg2644_18340"/>
    </w:p>
    <w:p>
      <w:pPr>
        <w:pStyle w:val="Heading2"/>
        <w:numPr>
          <w:ilvl w:val="1"/>
          <w:numId w:val="1"/>
        </w:numPr>
        <w:rPr/>
      </w:pPr>
      <w:bookmarkStart w:id="267" w:name="__RefHeading___Toc635800_1395250215"/>
      <w:bookmarkStart w:id="268" w:name="_Toc93"/>
      <w:bookmarkEnd w:id="266"/>
      <w:bookmarkEnd w:id="267"/>
      <w:r>
        <w:rPr>
          <w:rtl w:val="true"/>
        </w:rPr>
        <w:t xml:space="preserve">هدیه حضرت رضا </w:t>
      </w:r>
      <w:r>
        <w:rPr>
          <w:rtl w:val="true"/>
        </w:rPr>
        <w:t>(</w:t>
      </w:r>
      <w:r>
        <w:rPr>
          <w:rtl w:val="true"/>
        </w:rPr>
        <w:t>علیه السلام</w:t>
      </w:r>
      <w:r>
        <w:rPr>
          <w:rtl w:val="true"/>
        </w:rPr>
        <w:t xml:space="preserve">) </w:t>
      </w:r>
      <w:r>
        <w:rPr>
          <w:rtl w:val="true"/>
        </w:rPr>
        <w:t>به دعبل</w:t>
      </w:r>
      <w:bookmarkEnd w:id="2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دعبل از خواندن قصیده خود فارغ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فرمـود، بماند و خود داخل خـانه 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خدمتکار حضرت یکصد دینار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می‌گوید این ها را مخارج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برای این نیامدم و قصیده‌ام را برای طمع نگفته‌ام و کیسه پول را پس داد و از حضرت تقاضا کرد یکی از لباس‌های خود را به او دهد تا تبرّک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همراه کیسه پول برای او فرستاد و به خدمتکار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این کیسه را بگیر که به زودی به آن نیازمند می‌شود و ردّ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آن لباس و کیسه پول را گرفت و با قافله‌ای از مرو حرکت کرد، در فرهان، راهزنان قافله را غارت کردند و اهل قافله از جمله دعبل را اسیر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راهزنان مشغول تقسیم اموال بودند و یکی از آن ها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فیئهم فی غیرهم متقسماً</w:t>
      </w:r>
    </w:p>
    <w:p>
      <w:pPr>
        <w:pStyle w:val="BookText"/>
        <w:rPr/>
      </w:pPr>
      <w:r>
        <w:rPr>
          <w:rFonts w:ascii="IRNazanin" w:hAnsi="IRNazanin" w:eastAsia="IRNazanin"/>
          <w:color w:val="111111"/>
          <w:sz w:val="28"/>
          <w:sz w:val="28"/>
          <w:szCs w:val="28"/>
          <w:rtl w:val="true"/>
          <w:lang w:bidi="fa-IR"/>
        </w:rPr>
        <w:t>و ایدیهم من فیئهم صفرات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غنایم ایشان در دست دیگران تقسیم می‌شود ولی دست ایشان از غنایم خویش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شعری بود که دعبل سروده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شعر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خزاعه</w:t>
      </w:r>
    </w:p>
    <w:p>
      <w:pPr>
        <w:pStyle w:val="BookText"/>
        <w:rPr/>
      </w:pPr>
      <w:r>
        <w:rPr>
          <w:rFonts w:ascii="IRNazanin" w:hAnsi="IRNazanin" w:eastAsia="IRNazanin"/>
          <w:color w:val="111111"/>
          <w:sz w:val="28"/>
          <w:sz w:val="28"/>
          <w:szCs w:val="28"/>
          <w:rtl w:val="true"/>
          <w:lang w:bidi="fa-IR"/>
        </w:rPr>
        <w:t>به نام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راهزن، جریان را به رئیس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ها نزد دعبل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خواند و رئیس راهزنان دستور داد تا دعبل و همه قافله را آزاد کنند و اموال آن ها را به احترام دعبل پس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به سفر خود ادامه داد تا به قم رسید، اهل قم از دعبل خواستند که قصیده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جمع شوید و چون جمع شدند، 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مبلغ زیادی از مال و متاع به او صله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خبر پیراهنی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داده بود، به اهل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آن لباس را به هزار دینار به آن ها بفروشد، اما دعبل نپذیرفت؛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هزار دینار بفروش، او نپذیرفت و از قم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روستاهای شهر، عده‌ای از جوانان عرب، لباس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آمد و از آن ها خواست تا لباس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نپذیرفتند و حتی به دستور بزرگانشان نیز گوش ندادند و 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نمی‌دهیم، هزار دینار پول آن را بگیر؛ دعبل اول نپذیرفت ولی چون ناامید شد، درخواست کرد تا مقداری از آن را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پذیرفتند و مقداری از لباس را با هزار دینار به او دادند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به وطن خود آمد، ولی دید که دزدها همه اثاث منزل را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صد دیناری را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به شیعیان فروخت و آن ها هر دینار را به صد درهم خریدند و ده هزار درهم به دست آورد و این سخن حضرت را به یاد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پول ها نیاز پیدا خواهی کرد</w:t>
      </w:r>
      <w:r>
        <w:rPr>
          <w:rFonts w:eastAsia="IRNazanin" w:cs="IRNazanin"/>
          <w:color w:val="111111"/>
          <w:sz w:val="28"/>
          <w:szCs w:val="28"/>
          <w:rtl w:val="true"/>
          <w:lang w:bidi="fa-IR"/>
        </w:rPr>
        <w:t>.</w:t>
      </w:r>
      <w:bookmarkStart w:id="269" w:name="pg2644_18343"/>
    </w:p>
    <w:p>
      <w:pPr>
        <w:pStyle w:val="Heading2"/>
        <w:numPr>
          <w:ilvl w:val="1"/>
          <w:numId w:val="1"/>
        </w:numPr>
        <w:rPr/>
      </w:pPr>
      <w:bookmarkStart w:id="270" w:name="__RefHeading___Toc635802_1395250215"/>
      <w:bookmarkStart w:id="271" w:name="_Toc94"/>
      <w:bookmarkEnd w:id="269"/>
      <w:bookmarkEnd w:id="270"/>
      <w:r>
        <w:rPr>
          <w:rtl w:val="true"/>
        </w:rPr>
        <w:t>پیراهن شفابخش</w:t>
      </w:r>
      <w:bookmarkEnd w:id="2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کنیزی داشت که خیلی به او علاقه داشت؛ کنیز او چشم درد سـختی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گفتند چشم راست او قابل معالجه نیست و از دست رفته است، اما برای معالجه چشم چپ او تلاش می‌کنیم شاید بهبودی یابد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بسیار غمگین شد و بی‌تابی کرد تا آن که به یاد آن تکه لباس حضرت افتاد؛ آن را به چشمان کنیزش مالید و اول شب آن را به پیشانی وی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چشم های آن کنیز به برکت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نیز سالم تر شده بود</w:t>
      </w:r>
      <w:r>
        <w:rPr>
          <w:rFonts w:eastAsia="IRNazanin" w:cs="IRNazanin"/>
          <w:color w:val="111111"/>
          <w:sz w:val="28"/>
          <w:szCs w:val="28"/>
          <w:rtl w:val="true"/>
          <w:lang w:bidi="fa-IR"/>
        </w:rPr>
        <w:t>.</w:t>
      </w:r>
      <w:r>
        <w:rPr>
          <w:rStyle w:val="FootnoteAnchor"/>
          <w:rtl w:val="true"/>
        </w:rPr>
        <w:footnoteReference w:id="225"/>
      </w:r>
      <w:bookmarkStart w:id="272" w:name="pg2644_18344"/>
    </w:p>
    <w:p>
      <w:pPr>
        <w:pStyle w:val="Heading2"/>
        <w:numPr>
          <w:ilvl w:val="1"/>
          <w:numId w:val="1"/>
        </w:numPr>
        <w:rPr/>
      </w:pPr>
      <w:bookmarkStart w:id="273" w:name="__RefHeading___Toc635804_1395250215"/>
      <w:bookmarkStart w:id="274" w:name="_Toc95"/>
      <w:bookmarkEnd w:id="272"/>
      <w:bookmarkEnd w:id="273"/>
      <w:r>
        <w:rPr>
          <w:rtl w:val="true"/>
        </w:rPr>
        <w:t>ناکامی و مشکلات مأمون و سیاست جدید او</w:t>
      </w:r>
      <w:bookmarkEnd w:id="2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جریان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با مسائلی مواجه شد که آن را پیش بینی نمی‌کرد، به گونه‌ای که خود در دام هایی که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بود گرفتار شد؛ این مسائل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علمی و مباحثات حضرت با بزرگان یهود و نصاری و دیگر ملّت‌ها و پیروزی قاطع ایشان بر آن ها که سبب انتشار مراتب علم و تقوا و معنویت و اخلاق ستوده ایشان در میان مردم شده بود؛ اقدامات گوناگون حضرت در موارد مختلف که نشان از عدم اعتماد و اعتقاد به دستگاه حاکمه داشت، کدورت بنی عباس و بزرگان ایشان نـسبت به مـأمون که خـلیفه وقت یـعنی امـین را کـشته و مـهم‌تـر آن کـه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کرده بود که این امرزمینه انتقال حکومت را از بنی عباس به علویون فراهم می‌کرد و به دنبال آن نارضایتی هایی از طرف عباسیان نمودار شد که نمونه مهم آن شورش مردم بغداد علیه مأمون و عزل وی و بیعت با ابراهیم بن مهدی، معروف به ابن شکله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گروه‌ها و قبایل دیگری غیر از عباسیان و علویان نیز به این ناآرامی‌ها دامن می‌زدند به گونه‌ای که هرج و مرج و شورش‌های زیادی پدید آمد و چیزی نمانده بود که حکومت او سرنگون شود</w:t>
      </w:r>
      <w:r>
        <w:rPr>
          <w:rFonts w:eastAsia="IRNazanin" w:cs="IRNazanin"/>
          <w:color w:val="111111"/>
          <w:sz w:val="28"/>
          <w:szCs w:val="28"/>
          <w:rtl w:val="true"/>
          <w:lang w:bidi="fa-IR"/>
        </w:rPr>
        <w:t>.</w:t>
      </w:r>
      <w:r>
        <w:rPr>
          <w:rStyle w:val="FootnoteAnchor"/>
          <w:rtl w:val="true"/>
        </w:rPr>
        <w:footnoteReference w:id="227"/>
      </w:r>
      <w:bookmarkStart w:id="275" w:name="pg2644_18345"/>
    </w:p>
    <w:p>
      <w:pPr>
        <w:pStyle w:val="Heading2"/>
        <w:numPr>
          <w:ilvl w:val="1"/>
          <w:numId w:val="1"/>
        </w:numPr>
        <w:rPr/>
      </w:pPr>
      <w:bookmarkStart w:id="276" w:name="__RefHeading___Toc635806_1395250215"/>
      <w:bookmarkStart w:id="277" w:name="_Toc96"/>
      <w:bookmarkEnd w:id="275"/>
      <w:bookmarkEnd w:id="276"/>
      <w:r>
        <w:rPr>
          <w:rtl w:val="true"/>
        </w:rPr>
        <w:t>گام اول کشتن فضل بن سهل</w:t>
      </w:r>
      <w:bookmarkEnd w:id="2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سیاست خود را شکست خورده دید، تصمیم گرفت در آن تجدید نظر کند و از اقدام سیاسی به نظامی روی آورد؛ به این منظور عازم بغداد شد تا ضمن باز گرداندن آرامش به آن جا، از عباسیان ناراضی نیز دلجویی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گام، تصمیم به قتل فضل بن سهل مربی و وزیر و فرمانده نیروهای مسلح خود گرفت، همو که برای اقتدار مأمون تلاش‌های فراوانی کرده بود و خلافت مأمون در گرو سیاست و اقدامات مخلصانه ی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از این قرار بود که فضل بن سهل به دنبال تصمیم مأمون برای حرکت به سوی بغداد، به سرخس آمد و مأمون به چهار نفر از نیروهای خود دستور می‌دهد به گونه‌ای ناشناس، فضل را در حمام بکشند و به دنبال اجرای این توطئه؛ برای پوشاندن اتهام قتل،  دستور داد تا جهت یافتن قاتلان فضل بسیج شوند و برای دستگیری آنان جایزه نیز قرار داد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سرانجام آن چهار نفر را به جرم قتل فضل، اعدام کرد و سر آن ها را جهت تسلیت برای حسن بن سهل، برادر فضل فرستاد</w:t>
      </w:r>
      <w:r>
        <w:rPr>
          <w:rStyle w:val="FootnoteAnchor"/>
          <w:rtl w:val="true"/>
        </w:rPr>
        <w:footnoteReference w:id="229"/>
      </w:r>
      <w:r>
        <w:rPr>
          <w:rFonts w:ascii="IRNazanin" w:hAnsi="IRNazanin" w:eastAsia="IRNazanin"/>
          <w:color w:val="111111"/>
          <w:sz w:val="28"/>
          <w:sz w:val="28"/>
          <w:szCs w:val="28"/>
          <w:rtl w:val="true"/>
          <w:lang w:bidi="fa-IR"/>
        </w:rPr>
        <w:t>و این گونه بود که اولین گام را جهت کسب رضایت عباسیان برداشت، زیرا فضل بن سهل یکی از متهمان اصلی انتقال خلافت به علویان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 که حسن بن سهل، در نامه‌ای از برادرش فضل خواسته بود برای دفع نحوست فال بدی که برای</w:t>
      </w:r>
    </w:p>
    <w:p>
      <w:pPr>
        <w:pStyle w:val="BookText"/>
        <w:rPr/>
      </w:pPr>
      <w:r>
        <w:rPr>
          <w:rFonts w:ascii="IRNazanin" w:hAnsi="IRNazanin" w:eastAsia="IRNazanin"/>
          <w:color w:val="111111"/>
          <w:sz w:val="28"/>
          <w:sz w:val="28"/>
          <w:szCs w:val="28"/>
          <w:rtl w:val="true"/>
          <w:lang w:bidi="fa-IR"/>
        </w:rPr>
        <w:t xml:space="preserve">وی زده بود، او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به حمام روند و حجامت کنند تا با جریان خون، آن نحوست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فضل این درخواست را برای مأمون فرستاد و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با وی به حمام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نمی‌روم، برای شما نیز صلاح نمی‌دانم فردا به حمام روید، فضل هم صلاح نیست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مأمون اصرار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حمام مرو و من صلاح نمی‌دانم شما و فضل به حمام روید و مأمون پذیرفت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غروب،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 خدا پناه می‌بریم از شرّی که در این شب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 خدا پناه می‌بریم از شر آن چه در این روز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خورشید، حضرت به خادم خود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بام و گوش کن آیا صدایی می‌شنوی؟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رفتم صدای ناله و عزا شنیدم، در این هنگام ناگاه مأمون 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خداوند تو را در مورد فضل اجر دهد، او را در حمام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افسران و طرفداران فضل بر در خانه مأمون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او را ترور کرده است و آتش آورده بودند تا درب خانه مأمون 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اگر صلاح می‌دانید نزد مردم روید و آن ها را متفرق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آمد و دید که مردم ازدحام کرده‌اند با دست مبارک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متفرق شوید، به خدا سوگند مردم چنان برمی‌گشتند که روی یکدیگر می‌افتادند و به هرکس اشاره می‌نمود، می‌دوید و می‌رفت</w:t>
      </w:r>
      <w:r>
        <w:rPr>
          <w:rFonts w:eastAsia="IRNazanin" w:cs="IRNazanin"/>
          <w:color w:val="111111"/>
          <w:sz w:val="28"/>
          <w:szCs w:val="28"/>
          <w:rtl w:val="true"/>
          <w:lang w:bidi="fa-IR"/>
        </w:rPr>
        <w:t>.</w:t>
      </w:r>
      <w:r>
        <w:rPr>
          <w:rStyle w:val="FootnoteAnchor"/>
          <w:rtl w:val="true"/>
        </w:rPr>
        <w:footnoteReference w:id="230"/>
      </w:r>
      <w:bookmarkStart w:id="278" w:name="pg2644_18347"/>
    </w:p>
    <w:p>
      <w:pPr>
        <w:pStyle w:val="Heading2"/>
        <w:numPr>
          <w:ilvl w:val="1"/>
          <w:numId w:val="1"/>
        </w:numPr>
        <w:rPr/>
      </w:pPr>
      <w:bookmarkStart w:id="279" w:name="__RefHeading___Toc635808_1395250215"/>
      <w:bookmarkStart w:id="280" w:name="_Toc97"/>
      <w:bookmarkEnd w:id="278"/>
      <w:bookmarkEnd w:id="279"/>
      <w:r>
        <w:rPr>
          <w:rtl w:val="true"/>
        </w:rPr>
        <w:t xml:space="preserve">قاتل حضرت رضا </w:t>
      </w:r>
      <w:r>
        <w:rPr>
          <w:rtl w:val="true"/>
        </w:rPr>
        <w:t>(</w:t>
      </w:r>
      <w:r>
        <w:rPr>
          <w:rtl w:val="true"/>
        </w:rPr>
        <w:t>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به هر حال کشته شدن فضل بن سهل، قدم بزرگی در راه دلجویی عـباسیان بـود امـا بـی‌تردید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اعتراض عمده آن هـا در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امید را از دل بنی عباس برده بود؛ به این جهت مأمون تصمیم گرفت به هر وسیله ممکن حضرت را از میان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می‌بایست این توطئه را چنان ماهرانه انجام می داد که نه تنها متهم نشود بلکه اگر بتواند از شهادت آن حضرت بهره نیز ببرد و این گونه است که مسأله را چنان با زیرکی انجام داد که حتی برخی مورّخان را در مورد اقدام وی بر قتل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 یا تردید انداخته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مرو به قصد بغداد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سرخس فضل بن سهل را در حمام کشت و سپس به طوس آمد تا از آن جا عازم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مدتی کنار قبر پدرش هارون درنگ کرد تا نقشه ی شوم خود را در مورد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کند و قبل از رسیدن به بغداد، خیال ناراضیان عباسی را از این جهت راحت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اسلامی و گزارش‌های تاریخی همگی حکایت از اقدام جنایتکارانه مأمون عباسی در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سرزمین خراسان مظلومانه با سم کشته می‌شود؛ نام او، نام من و نام پدر او، نام موسی بن عمران است بدانید هرکه</w:t>
      </w:r>
    </w:p>
    <w:p>
      <w:pPr>
        <w:pStyle w:val="BookText"/>
        <w:rPr/>
      </w:pPr>
      <w:r>
        <w:rPr>
          <w:rFonts w:ascii="IRNazanin" w:hAnsi="IRNazanin" w:eastAsia="IRNazanin"/>
          <w:color w:val="111111"/>
          <w:sz w:val="28"/>
          <w:sz w:val="28"/>
          <w:szCs w:val="28"/>
          <w:rtl w:val="true"/>
          <w:lang w:bidi="fa-IR"/>
        </w:rPr>
        <w:t>او را در غربت زیارت کند، خداوند گناهان او را می‌آمرزد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لوح که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در مورد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یقتله عفریت مستکبر؛ یعنی عفریتی متکبر او را خواهد کشت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من در سرزمین خراسان در شهری که طوس گویند کشته می‌شود؛ هرکه او را با شناخت حق او زیارت کند خودم دستش را می‌گیرم و وارد بهشت می‌کنم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با زهر، مظلومانه کشته می‌شود و کنار هارون به خاک سپرده می‌شود هرکه او را زیارت کند مثل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نیست مگر این که کشته 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شما را چه کسی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زمانم مرا با زهر می‌کشد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مأمون نیز در جریان امتناع از ولایت عهدی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به وسیله زهر و مظلومانه به شهادت خواهم رسید و اگر اجازه داشتم می‌گفتم که قاتل من کیست</w:t>
      </w:r>
      <w:r>
        <w:rPr>
          <w:rFonts w:eastAsia="IRNazanin" w:cs="IRNazanin"/>
          <w:color w:val="111111"/>
          <w:sz w:val="28"/>
          <w:szCs w:val="28"/>
          <w:rtl w:val="true"/>
          <w:lang w:bidi="fa-IR"/>
        </w:rPr>
        <w:t>.</w:t>
      </w:r>
      <w:r>
        <w:rPr>
          <w:rStyle w:val="FootnoteAnchor"/>
          <w:rtl w:val="true"/>
        </w:rPr>
        <w:footnoteReference w:id="237"/>
      </w:r>
      <w:bookmarkStart w:id="281" w:name="pg2644_18349"/>
    </w:p>
    <w:p>
      <w:pPr>
        <w:pStyle w:val="Heading2"/>
        <w:numPr>
          <w:ilvl w:val="1"/>
          <w:numId w:val="1"/>
        </w:numPr>
        <w:rPr/>
      </w:pPr>
      <w:bookmarkStart w:id="282" w:name="__RefHeading___Toc635810_1395250215"/>
      <w:bookmarkStart w:id="283" w:name="_Toc98"/>
      <w:bookmarkEnd w:id="281"/>
      <w:bookmarkEnd w:id="282"/>
      <w:r>
        <w:rPr>
          <w:rtl w:val="true"/>
        </w:rPr>
        <w:t xml:space="preserve">ترور ناموفق حضرت رضا </w:t>
      </w:r>
      <w:r>
        <w:rPr>
          <w:rtl w:val="true"/>
        </w:rPr>
        <w:t>(</w:t>
      </w:r>
      <w:r>
        <w:rPr>
          <w:rtl w:val="true"/>
        </w:rPr>
        <w:t>علیه السلام</w:t>
      </w:r>
      <w:r>
        <w:rPr>
          <w:rtl w:val="true"/>
        </w:rPr>
        <w:t>)</w:t>
      </w:r>
      <w:bookmarkEnd w:id="2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گزارش‌ها آمده است که مأمون شبی سی نفر از غلامان خود را با شمشیر تیز و مسموم، مأموریت داد تا شبانه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حضرت را قطعه قطعه سازند و در مقابل این کار و کتمان آن جوایز ارزنده‌ای نیز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اقدام خود را انجام دادند و به گمان آن که حضرت را کشته‌اند به مأمون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نیز فردا به عنوان عزا با سر و وضع آشفته ظاهر شد، اما وقتی فرستاده ی او خبر داد که حضرت زنده و سالم است، رنگ صورتش سیاه شد، لباس‌ها را عوض کرد و دستور داد بگویید حضرت بیهوش شده بود و اکنون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حیله این‌ها اثری ندارد تا آن چه مقدر شده است، انجام شود</w:t>
      </w:r>
      <w:r>
        <w:rPr>
          <w:rFonts w:eastAsia="IRNazanin" w:cs="IRNazanin"/>
          <w:color w:val="111111"/>
          <w:sz w:val="28"/>
          <w:szCs w:val="28"/>
          <w:rtl w:val="true"/>
          <w:lang w:bidi="fa-IR"/>
        </w:rPr>
        <w:t>.</w:t>
      </w:r>
      <w:r>
        <w:rPr>
          <w:rStyle w:val="FootnoteAnchor"/>
          <w:rtl w:val="true"/>
        </w:rPr>
        <w:footnoteReference w:id="238"/>
      </w:r>
      <w:bookmarkStart w:id="284" w:name="pg2644_18350"/>
    </w:p>
    <w:p>
      <w:pPr>
        <w:pStyle w:val="Heading2"/>
        <w:numPr>
          <w:ilvl w:val="1"/>
          <w:numId w:val="1"/>
        </w:numPr>
        <w:rPr/>
      </w:pPr>
      <w:bookmarkStart w:id="285" w:name="__RefHeading___Toc635812_1395250215"/>
      <w:bookmarkStart w:id="286" w:name="_Toc99"/>
      <w:bookmarkEnd w:id="284"/>
      <w:bookmarkEnd w:id="285"/>
      <w:r>
        <w:rPr>
          <w:rtl w:val="true"/>
        </w:rPr>
        <w:t xml:space="preserve">شهادت حضرت رضا </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حضرت چنان در سختی و فشار قرار داشت که روز جمعه چون از نماز برمی‌گشت، در حالی که عرق کرده و غبار آلود بود، دست به دعا بر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گشایش من از آن چه در آن هستم به مرگ است همین ساعت در مرگ من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غمگین و ناراحت بود تا از دنیا رحلت نمود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شب قبل از شهادت به دنبال هرثمه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می‌گویم بشنو و حفظ کن؛ هنگام بازگشت من به سوی خـداوند فـرا رسیـده است و زمـان آن اسـت که به جّد و پدرانم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تا با انگور و انار مرا مسموم سازد، انگور را با نخ و سوزن مسموم کرده و انار را توسط غلامی که دستش مسموم است برایم دانه می‌کند، فردا مرا می‌خواند تا از آن بخورم و حکم و قضا انجام می‌پذیرد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 روایت آمده است که چون هرثمه بعد از شهادت حضرت،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انگور و انار را به مأمون گفت، رنگ مأمون گاهی زرد، گاهی قرمز و گاهی سیاه می‌شد، تا این که بیهوش گردید و در حال بیهوشی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جانب خدا؛ وای بر او از پیامبر؛ وای بر او از علی بن ابی طالب، وای بر او از جانب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هوش آمد، به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تو و نه هیچ کس در زمین و آسمان نزد من از رضا عزیزتر نیست، به خدا قسم اگر به</w:t>
      </w:r>
    </w:p>
    <w:p>
      <w:pPr>
        <w:pStyle w:val="BookText"/>
        <w:rPr/>
      </w:pPr>
      <w:r>
        <w:rPr>
          <w:rFonts w:ascii="IRNazanin" w:hAnsi="IRNazanin" w:eastAsia="IRNazanin"/>
          <w:color w:val="111111"/>
          <w:sz w:val="28"/>
          <w:sz w:val="28"/>
          <w:szCs w:val="28"/>
          <w:rtl w:val="true"/>
          <w:lang w:bidi="fa-IR"/>
        </w:rPr>
        <w:t>من خبر رسد که از آن چه دیدی و شنیدی بازگو کرده‌ای، همان مرگ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هرثمه قول داد که اگر چیزی را بازگو کند، خون او برای مأمون حلال باشد و مأمون از او در کتمان آن عهد و پیمان گرفت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قبه هارون برو و از چهار جانب آن، مشتی خاک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اباصلت آورد، حضرت خاک پشت سر را بویید و به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می‌خواهد مرا این جا دفن کند ولی سنگ سخت بزرگی ظاهر می‌شود که اگر همه کلنگ‌های خراسان را بیاورند نمی‌توانند آن را جدا کنند، سپس خاکی را که مربوط به بالا سر و پایین پا بود بویید و همان سخن را فرمود، و چون خاکی را که طرف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برایم گودالی خواهند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به نزد این فاجر می‌روم، اگر با سر برهنه بیرون آمدم با من سخن بگو که پاسخ می‌دهم ولی اگر با سر پوشیده بیرون آمدم، با من سخن مگو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حضرت لباس‌های خویش را پوشید و در محراب به انتظار نشست تا آن که غلام مأمون آمد و حضرت را خواست؛ امام حرکت کرد، من نیز رفتم، مقابل مأمون سبدی از انگور و دیگر میوه‌ها بود، در دست او نیز خوشه انگوری بود که مقداری از آن را خورده بود، همین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از جا برجست و حضرت را در آغوش گرفت میان دو چشم حضرت را بوسید و در جای خود نشاند، سپس آن خوشه انگور</w:t>
      </w:r>
    </w:p>
    <w:p>
      <w:pPr>
        <w:pStyle w:val="BookText"/>
        <w:rPr/>
      </w:pPr>
      <w:r>
        <w:rPr>
          <w:rFonts w:ascii="IRNazanin" w:hAnsi="IRNazanin" w:eastAsia="IRNazanin"/>
          <w:color w:val="111111"/>
          <w:sz w:val="28"/>
          <w:sz w:val="28"/>
          <w:szCs w:val="28"/>
          <w:rtl w:val="true"/>
          <w:lang w:bidi="fa-IR"/>
        </w:rPr>
        <w:t>را به حضرت تعارف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انگوری بهتر از این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انگور خوبی باشد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چرا نمی‌خوری مگر مرا متهم می‌کنی و بـه من شک داری؟ حضرت آن خوشه را گرفت و سه دانه از آن میل نمود  و بر زمین انداخت و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سر حضرت پوشیده بود بیرون آمد و من با حضرت سخن نگفتم حضرت وارد خانه شد و در بستر خویش خوابید و دستور داد تا در خانه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بستم و در حیاط خانه غمگین مانده بودم، ناگاه نوجوانی زیبا و مشکین موی دیدم که از همه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بود، به طرف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بسته چگونه وارد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از مدینه در این هنگام به این جا آورد، همو مرا از در بسته وارد خانه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حجت خدا بر تو ای اباصلت، منم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طرف پدر بزرگوارش رفت همین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دید از جا برخاست،  او را در آغوش گرفت و میان دو چشمش را بوسید و غرق در بوسه کرد با او سخنانی مخفیانه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روح مطهرش به رضوان پرواز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جواد مشغول غسل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هستند کسانی که کمک دهند،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اندرون کفن و حنوط را بیاور، پدر را کفن کرد و بر او نماز</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بیاور،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نزد نجار تا تابوت درست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برو آن جا تابوتی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رفتم تابوتی دیدم که قبل از این ندیده بودم، پدر را در تابوت نهاد و دو رکعت نماز خواند که ناگاه سقف شکافت و تابوت از سقف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اکنون مأمون می‌آید و رضا را از من می‌خواهد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برمی گردد، ای اباصلت هیچ پیامبری نیست که در مشرق بمیرد و وصی او در مغرب باشد مگر این که خداوند میان روح و جسم آن ها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حضرت تمام نشده بود که سقف دوباره شکافت و تابوت فرود آمد،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از تابوت در آورد و در بستر قرار داد گویا که هنوز غسل و کفن نشده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برای مأمون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کردم دیدم مأمون است با غلامان،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حضرت برایش قطعی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در حالی که گریبان چاک داده بود و بر سر می‌زد، وارد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سرور من، دل مرا با مصیبت خود به درد آوردی؛ و همان گونه شد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تاریخ شهادت آن حضرت طبق روایات مشهورتر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w:t>
      </w:r>
      <w:bookmarkStart w:id="287" w:name="pg2644_18354"/>
    </w:p>
    <w:p>
      <w:pPr>
        <w:pStyle w:val="Heading2"/>
        <w:numPr>
          <w:ilvl w:val="1"/>
          <w:numId w:val="1"/>
        </w:numPr>
        <w:rPr/>
      </w:pPr>
      <w:bookmarkStart w:id="288" w:name="__RefHeading___Toc635814_1395250215"/>
      <w:bookmarkStart w:id="289" w:name="_Toc100"/>
      <w:bookmarkEnd w:id="287"/>
      <w:bookmarkEnd w:id="288"/>
      <w:r>
        <w:rPr>
          <w:rtl w:val="true"/>
        </w:rPr>
        <w:t xml:space="preserve">مروری بر اهم حوادث دوران امامت حضرت رضا </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هارون الرشید معروف به سبتی که در دنیا زهد ورزید و به عبادت مشغول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شنبه را کارگری می‌کرد و مزد آن را در ایام هفته مصرف می‌کرد و به عبادت اشتغال داشت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علی بن حمزه معروف به کسائی که در علم نحو و لغت و قرائت معروف است و همچنین محمد بن حسن شیبانی، فقیه حنفی که همراه هارون الرشید در سفر طوس بودند، در ری از دنیا رفتند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عربیهِ را در ری دفن کردیم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برخی روایات مدّاح اهل بیت و شاعر توانای ایشان، اسماعیل بن محمد، معروف به سید حمیری در ایام هارون الرشید چشم از جهان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مستفاد از احادیث و اخبار آن است که وفات وی در زمان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 بلیغ در نشر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گونه‌ای که از احدی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نیست که مانند وی نشر فضایل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باشد، وی در کُناسه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فضیلتی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من آن را به شعر در نیاورده باشم، این اسب را با آن چه بر آن است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حدیث می‌خواندند و سید اشعار خود را در آن موضوع می‌خواند تا آن که مردی فضیلتی نقل کرد که سید در آن</w:t>
      </w:r>
    </w:p>
    <w:p>
      <w:pPr>
        <w:pStyle w:val="BookText"/>
        <w:rPr/>
      </w:pPr>
      <w:r>
        <w:rPr>
          <w:rFonts w:ascii="IRNazanin" w:hAnsi="IRNazanin" w:eastAsia="IRNazanin"/>
          <w:color w:val="111111"/>
          <w:sz w:val="28"/>
          <w:sz w:val="28"/>
          <w:szCs w:val="28"/>
          <w:rtl w:val="true"/>
          <w:lang w:bidi="fa-IR"/>
        </w:rPr>
        <w:t>مورد شعر نگفته بود، به وعده خود وفا کرد، سپس آن فضیلت را به شعر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حکومت هارون الرشید عده زیادی از علویان و طالبیان شهید شدند که تاریخ شهادت و نام آن ها به جهت کثرت، ضبط نشده است از جمله ادریس بن عبدالله بن الحسن مثنّی که در مصر و آفریقا حکومتی گسترده داشت و به حیله هارون مسموم شد و همچنین ساداتی مثل یحیی بن عبدالله بن حسن مثنّی و محمد بن یحیی، پسر او که در زندان فوت نمود و همچنین حسین بن عبدالله بن اسماعیل از نواده‌های جعفر طیار که بر اثر صدمات تازیانه کشته شده و یا عباس بن محمد،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ملعون با گرز به او زد و وی را کشت، زیرا هارون وی را پسر زانیه خواند و او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مادر توست که در اصل کنیزی بود و برده فروشان در فراش او رفت و آمد کرده‌اند، هارون سخت در خشم شد و با گرز بر وی زد و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عده زیادی از علویان در زمان هارون کشته شدند و جریان حمید بن قحطبه و کشتن شصت نفر از سادات در یک شب، در تاریخ مذکور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ـ ستاره اقبال خاندان برامکه غروب کرد و اینان که امور کشور به ایشان تفویض شده بود، به دست هارون نابود شدند و جریان عبرت‌آموز آن در تاریخ مذکور است و این اقدام هارون چنان زیرکانه انجام گرفت که جعفر بن یحیی برمکی که شوهر خواهر هارون و بسیار نزد او محبوب بود تا آن شب که هارون به مأمور خود دستور قتل وی را داد، هرگز احتمال این</w:t>
      </w:r>
    </w:p>
    <w:p>
      <w:pPr>
        <w:pStyle w:val="BookText"/>
        <w:rPr/>
      </w:pPr>
      <w:r>
        <w:rPr>
          <w:rFonts w:ascii="IRNazanin" w:hAnsi="IRNazanin" w:eastAsia="IRNazanin"/>
          <w:color w:val="111111"/>
          <w:sz w:val="28"/>
          <w:sz w:val="28"/>
          <w:szCs w:val="28"/>
          <w:rtl w:val="true"/>
          <w:lang w:bidi="fa-IR"/>
        </w:rPr>
        <w:t>حادثه را نمی‌داد؛ و چون مأمور هارون، برای اجرای حکم به منزل وی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من این گونه زیاد شوخی می‌کند، بالاخره قرار شد تا او را پشت خیمه هارون ببرند و دوباره در مورد قتل وی نظر هارون را جویا شوند؛ چون فرمان قتل خود را دوباره شنید، با دستمال خود چشمانش را بست و او را گردن زدند، عجب آن که هارون به مأمور قتل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حاضر کن؛ چون آن ها را حاضر کرد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را گردن زنید زیرا نمی‌توانم قاتل جعفر را ببینم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شنبه سوم جمادی الاول ـ هارون الرشید در طوس از دنیا رفت، 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خلافت کرد و هنگام مرگ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چهار ماه داشت و در همان مکانی که بارگاه رضویه سلام الله علیه است، به خاک سپرده شد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مکرّر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در یک اتاق مدفون خواهید دید</w:t>
      </w:r>
      <w:r>
        <w:rPr>
          <w:rStyle w:val="FootnoteAnchor"/>
          <w:rtl w:val="true"/>
        </w:rPr>
        <w:footnoteReference w:id="245"/>
      </w:r>
      <w:r>
        <w:rPr>
          <w:rFonts w:ascii="IRNazanin" w:hAnsi="IRNazanin" w:eastAsia="IRNazanin"/>
          <w:color w:val="111111"/>
          <w:sz w:val="28"/>
          <w:sz w:val="28"/>
          <w:szCs w:val="28"/>
          <w:rtl w:val="true"/>
          <w:lang w:bidi="fa-IR"/>
        </w:rPr>
        <w:t>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او شهر طوس جمع خواهد کرد </w:t>
      </w:r>
      <w:r>
        <w:rPr>
          <w:rStyle w:val="FootnoteAnchor"/>
          <w:rtl w:val="true"/>
        </w:rPr>
        <w:footnoteReference w:id="246"/>
      </w:r>
      <w:r>
        <w:rPr>
          <w:rFonts w:ascii="IRNazanin" w:hAnsi="IRNazanin" w:eastAsia="IRNazanin"/>
          <w:color w:val="111111"/>
          <w:sz w:val="28"/>
          <w:sz w:val="28"/>
          <w:szCs w:val="28"/>
          <w:rtl w:val="true"/>
          <w:lang w:bidi="fa-IR"/>
        </w:rPr>
        <w:t>گاهی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هارون همانند این دو خواهیم بود و دو انگشت سبابه و وسطی را به یکدیگر می‌چسباند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در همین مورد اشعاری دارد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قبر است در طوس یکی قبر بهترین مردم و دیگری قبر بدترین مردم و این خود عبرت‌آموز است، نه آن پلید از نزدیکی با آن</w:t>
      </w:r>
    </w:p>
    <w:p>
      <w:pPr>
        <w:pStyle w:val="BookText"/>
        <w:rPr/>
      </w:pPr>
      <w:r>
        <w:rPr>
          <w:rFonts w:ascii="IRNazanin" w:hAnsi="IRNazanin" w:eastAsia="IRNazanin"/>
          <w:color w:val="111111"/>
          <w:sz w:val="28"/>
          <w:sz w:val="28"/>
          <w:szCs w:val="28"/>
          <w:rtl w:val="true"/>
          <w:lang w:bidi="fa-IR"/>
        </w:rPr>
        <w:t>پاکیزه سود می‌برد و نه آن پاکیزه از این نزدیکی ضرر می‌کند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پانزدهم ماه جمادی الاول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امین فرزند هارون که ولیعهد او بود ودر وقت مرگ پدر، در بغداد بود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زبیده دختر جعفر، فرزند منصور و از اشراف بانوان بنی عباس بود که آثار او از جمله بناء یا تجدید بناء شهر تبریز و برخی چاه ها در راه مکه،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یکصد کنیز داشت که حافظ قرآن بودند و در قصر او صدای قرآن مثل لانه زنبور شنیده می‌شد و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نور الله در مجالس المؤمنین آورده است که زبیده، شیعه فدائیه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هارون، اعتقاد شدید او را فهمید، وی را طلاق داد و طلاق نامه را برای او فرستاد وزبیده در پشت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قبل شکر می‌کردیم و اکنون که جدا شدیم، پشیمان نیستیم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شب از حکومت محمد امین می‌گذشت که وی تصمیم گرفت، نقض پیمان کند و مأمون برادر خود را که در زمان پدر به عنوان جانشین وی معرفی شده بود، خلع وپسرش موسی ناطق را ولیعهد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وزرا و امرا مشورت کرد صلاح ندیدند مگر علی بن عیسی بن ماهان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امـین به خـلع مأمـون اقدام کرد و لشکری عظیم را به فرماندهی علی بن عیسی جهت مبارزه با مأمون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چهار هزار نفر را به فرماندهی طاهر بن حسین به مقابله ی وی گسیل نمود و این دو لشکر در نزدیکی ری با</w:t>
      </w:r>
    </w:p>
    <w:p>
      <w:pPr>
        <w:pStyle w:val="BookText"/>
        <w:rPr/>
      </w:pPr>
      <w:r>
        <w:rPr>
          <w:rFonts w:ascii="IRNazanin" w:hAnsi="IRNazanin" w:eastAsia="IRNazanin"/>
          <w:color w:val="111111"/>
          <w:sz w:val="28"/>
          <w:sz w:val="28"/>
          <w:szCs w:val="28"/>
          <w:rtl w:val="true"/>
          <w:lang w:bidi="fa-IR"/>
        </w:rPr>
        <w:t>یکدیگر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امین که از زیادی افراد خود مغرور بود و رعایت دور اندیشی را نکرد، از سپاه مأمون شکست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این پیروزی برادرش امین را خلع کرد و طاهر بن حسین را با هرثمه بن اعین به سوی بغداد گسیل داشت، پس از مدتی جنگ و محاصره بغداد و تلف شدن نفرات و اموال فراوان، مردم بغداد به ستوه آمدند و از امین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نیز با وعده سیم وزر، بزرگان را متمایل به مأمون کرد و آن ها امین را خلع کردند تا آن که هرثمه به امین امان داد و آن دو در یک کشتی کوچک همدیگر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امین را احترام کرد ولی طاهر عده‌ای را فرستاد تا امین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آب شدند و کشتی را غرق کردند، هرثمه و امین با شنا خود را نجات دادند اما امین در نقطه‌ای بیرون آمد که سپاه طاهر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دستگیر کردند و قبل از آن که با طاهر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او امین را کشتند و این حادثه در شب یک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امین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خلافت وی نزدیک به پنج سال شد و چون پیوسته به عیش و نوش و لذت جویی و لهو و لعب مشغول بود و مدّتی نیز در محاصره و درگیر جنگ با لشکر مأمون بود، به این جهت متعرض آل ابوطالب نشد و حادثه‌ای برایشان واقع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کشته شدن امین، مردم بغداد نیز با مأمون بیعت نمودند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برادر خود قاسم بن رشید را از ولایت عهدی خلع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ابوالسرایا سری بن منصور شیبانی که مردی شجاع و در کـار جـنگ متـبحر بـود، در کوفـه خـروج کـرد و مردم را به بیعت با محمد بن ابراهیم فراخواند، مردم کوفه همگی با او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محمد بسیار بالا گرفت و سپاهیان خلیفه را مکرر شکست دادند تا آن که محمد از دنیا رفت و مردم با محمد بن محمد بن زید بن علی بن الحسین بیعت کردند و او والیان خود را به اطراف فرستاد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 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را برای دفع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سی هزار سپاه به جانب کوفه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هولناک میان سپاه هرثمه و ابوالسرایا در گرفت و سپاه هرثمه شکست خورد اما با وجود هشدار ابوالسرایا در مورد کمین سپاه هرثمه در زمان تعقیب سپاه هرثمه گرفتار پنج هزار نفر کمین او شدند و دوباره جنگ در گرفت و هرثمه را که اسیر شده بود، آزاد کردند و او از راه فریب کوفیان وارد شد 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حکومت از آل عباس بیرون رود، صبر کنید تا روز دوشنبه با هم صحبت کنیم؛ هر که انتخاب شد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مؤثر افتاد و سپاه کوفه دست از جنگ کشیدند و هرچه ابوالسرایا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است و آن ها در حال شکست هستند و آثار پیروزی ظاهر شده است به جنگ ادامه دهید، سپاه کوفه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با خشم، دست از جنگ کشید و روز جمعه سخنرانی کرد و آن ها را کشندگان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کنندگان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ها را به شدت از این بی وفایی مذمت کرد و هر چند عده‌ای به غیرت آمدند و</w:t>
      </w:r>
    </w:p>
    <w:p>
      <w:pPr>
        <w:pStyle w:val="BookText"/>
        <w:rPr/>
      </w:pPr>
      <w:r>
        <w:rPr>
          <w:rFonts w:ascii="IRNazanin" w:hAnsi="IRNazanin" w:eastAsia="IRNazanin"/>
          <w:color w:val="111111"/>
          <w:sz w:val="28"/>
          <w:sz w:val="28"/>
          <w:szCs w:val="28"/>
          <w:rtl w:val="true"/>
          <w:lang w:bidi="fa-IR"/>
        </w:rPr>
        <w:t>خواستند اقدام کنند اما وی نپذیرفت و در شب یک شنبه سیزدهم محرم از کوفه با جماعتی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 اشراف کوفه از هرثمه برای مردم امان گرفتند و او امان داد و وقتی اوضاع آرام شد، به بغداد رفت و ابوالسرایا سرانجام با امان، تسلیم شد و او را نزد حسن بن سهل فرستادند، اما وی او را در ازای قتل برادرش کشت و سر او را در جانب شرقی و بدنش را در جانب غربی به دار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ـ مأمون دستور داد تا از خاندان عباسی آمار بگیرند؛ تعداد آن ها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سال، مأمون عباسی، رجاء بن ابی الضحاک و یاسر خادم را به مدینه فرستاد تا با احترام حضرت را به شهر مرو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مراسم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عظیمی برگزار شد و بزرگان و اشراف و سادات و علما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اوّل به پسر خود بنام عباس دستور داد تا با حضرت بیعت کند؛ سپس سایر مردم بیعت کردند، جوایز بسیار به مردم بخشید و خطبا و شعرا قصیده‌های فراوان گفـتند و مأمـون دستور داد تا جامه ی سیاه را که بنی عباس می‌پوشیدند رها کنند و جامه‌های سبز بپوشند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ـ حضرت فاطمه معصومه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جانب مرو جهت دیدار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ساوه بیمار گردید و پرسید تا قم چقدر راه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به خادم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جانب قم ببر، و صحیح‌تر آن است که خاندان سعد نزد ایشان آمدند و از ایشان خواهش کردند به قم تشریف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w:t>
      </w:r>
    </w:p>
    <w:p>
      <w:pPr>
        <w:pStyle w:val="BookText"/>
        <w:rPr/>
      </w:pPr>
      <w:r>
        <w:rPr>
          <w:rFonts w:ascii="IRNazanin" w:hAnsi="IRNazanin" w:eastAsia="IRNazanin"/>
          <w:color w:val="111111"/>
          <w:sz w:val="28"/>
          <w:sz w:val="28"/>
          <w:szCs w:val="28"/>
          <w:rtl w:val="true"/>
          <w:lang w:bidi="fa-IR"/>
        </w:rPr>
        <w:t>مهار ناقه آن حضرت را گرفت تا وارد قم نمود و ایشان را در خانه خویش منزل داد، آن بزرگوار هفده روز در قم بود و سپس رحلت نمود و حضرت را در همین جایگاه فعلی به خاک سپردند سلام الله علیها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وزیر و فرمانده ارشد لشکر مأمون و خدمتگزار پر تلاش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سرخس به قتل رسید و در همین سال مالک بن انس رئیس مذهب مالکیه در مدینه از دنیا رفت و در قبرستان بقیع در بقعه همسران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250"/>
      </w:r>
      <w:bookmarkStart w:id="290" w:name="pg2644_18362"/>
    </w:p>
    <w:p>
      <w:pPr>
        <w:pStyle w:val="Heading2"/>
        <w:numPr>
          <w:ilvl w:val="1"/>
          <w:numId w:val="1"/>
        </w:numPr>
        <w:rPr/>
      </w:pPr>
      <w:bookmarkStart w:id="291" w:name="__RefHeading___Toc635816_1395250215"/>
      <w:bookmarkStart w:id="292" w:name="_Toc101"/>
      <w:bookmarkEnd w:id="290"/>
      <w:bookmarkEnd w:id="291"/>
      <w:r>
        <w:rPr>
          <w:rtl w:val="true"/>
        </w:rPr>
        <w:t xml:space="preserve">فضیلت فوق العاده زیارت حضرت رضا </w:t>
      </w:r>
      <w:r>
        <w:rPr>
          <w:rtl w:val="true"/>
        </w:rPr>
        <w:t>(</w:t>
      </w:r>
      <w:r>
        <w:rPr>
          <w:rtl w:val="true"/>
        </w:rPr>
        <w:t>علیه السلام</w:t>
      </w:r>
      <w:r>
        <w:rPr>
          <w:rtl w:val="true"/>
        </w:rPr>
        <w:t>)</w:t>
      </w:r>
      <w:bookmarkEnd w:id="292"/>
    </w:p>
    <w:p>
      <w:pPr>
        <w:pStyle w:val="Heading3"/>
        <w:numPr>
          <w:ilvl w:val="2"/>
          <w:numId w:val="1"/>
        </w:numPr>
        <w:rPr/>
      </w:pPr>
      <w:bookmarkStart w:id="293" w:name="__RefHeading___Toc635818_1395250215"/>
      <w:bookmarkStart w:id="294" w:name="_Toc10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فضیلت فوق العاده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حمدان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پدرت را در طوس زیارت کند،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پدرم را در طوس زیارت کند، خداوند گناه گذشته و آینده او را می‌آمرزد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حضرت به حج رفتم و ایوب بن نوح را ملاقات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قبر پدرم را در طوس زیارت کند، خداوند گناه گذشته و پس از آن را می‌آمرزد و برای او منبری مقابل منبر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 تا خداوند از حساب خلایق فارغ شود</w:t>
      </w:r>
      <w:r>
        <w:rPr>
          <w:rFonts w:eastAsia="IRNazanin" w:cs="IRNazanin"/>
          <w:color w:val="111111"/>
          <w:sz w:val="28"/>
          <w:szCs w:val="28"/>
          <w:rtl w:val="true"/>
          <w:lang w:bidi="fa-IR"/>
        </w:rPr>
        <w:t>.</w:t>
      </w:r>
      <w:bookmarkStart w:id="295" w:name="pg2644_18363"/>
    </w:p>
    <w:p>
      <w:pPr>
        <w:pStyle w:val="Heading3"/>
        <w:numPr>
          <w:ilvl w:val="2"/>
          <w:numId w:val="1"/>
        </w:numPr>
        <w:rPr/>
      </w:pPr>
      <w:bookmarkStart w:id="296" w:name="__RefHeading___Toc635820_1395250215"/>
      <w:bookmarkStart w:id="297" w:name="_Toc103"/>
      <w:bookmarkEnd w:id="295"/>
      <w:bookmarkEnd w:id="296"/>
      <w:r>
        <w:rPr>
          <w:rtl w:val="true"/>
        </w:rPr>
        <w:t xml:space="preserve">شفاعت حضرت رضا </w:t>
      </w:r>
      <w:r>
        <w:rPr>
          <w:rtl w:val="true"/>
        </w:rPr>
        <w:t>(</w:t>
      </w:r>
      <w:r>
        <w:rPr>
          <w:rtl w:val="true"/>
        </w:rPr>
        <w:t>علیه السلام</w:t>
      </w:r>
      <w:r>
        <w:rPr>
          <w:rtl w:val="true"/>
        </w:rPr>
        <w:t>)</w:t>
      </w:r>
      <w:bookmarkEnd w:id="29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سرزمین خراسان با سم، مظلومانه کشته می‌شود؛ نام او، نام من است و نام پدر او نام موسی بن عمران است؛ بدانید هرکه او را در غربت زیارت کند، خداوند گناهان او را می‌آمرزد، گناهان گذشته و بعد از آن را، هر چند به اندازه تعداد ستاره‌ها و قطره‌های باران و برگ درختان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زیارت کند در حالی که حقی را که خداوند تعالی از طاعت من واجب کرده است بشناسد، من و پدرانم، شفیعان او در روز قیامت خواهیم بود و هرکه ما شفیعان او باشیم، نجات می‌یابد هرچند مانند گناه جن و انس بر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من مظلومانه با سم، کشته می‌شوم، هرکه مرا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خداوند گناه گذشته و آینده او را می‌آمرزد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عده‌ای از اهل قم نزد ایشان آمدند، سلام کردند و حضرت ایشان را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شمایید شیعیان حقیقی ما، زمانی می‌آید که تربت مرا در طوس زیارت می‌کنید، هرکه مرا در حالی که غسل کرده است، زیارت کند از گناهان بیرون می‌آید همچنان که از مادر متولد شده باشد</w:t>
      </w:r>
      <w:r>
        <w:rPr>
          <w:rFonts w:eastAsia="IRNazanin" w:cs="IRNazanin"/>
          <w:color w:val="111111"/>
          <w:sz w:val="28"/>
          <w:szCs w:val="28"/>
          <w:rtl w:val="true"/>
          <w:lang w:bidi="fa-IR"/>
        </w:rPr>
        <w:t>.</w:t>
      </w:r>
      <w:bookmarkStart w:id="298" w:name="pg2644_18364"/>
    </w:p>
    <w:p>
      <w:pPr>
        <w:pStyle w:val="Heading3"/>
        <w:numPr>
          <w:ilvl w:val="2"/>
          <w:numId w:val="1"/>
        </w:numPr>
        <w:rPr/>
      </w:pPr>
      <w:bookmarkStart w:id="299" w:name="__RefHeading___Toc635822_1395250215"/>
      <w:bookmarkStart w:id="300" w:name="_Toc104"/>
      <w:bookmarkEnd w:id="298"/>
      <w:bookmarkEnd w:id="299"/>
      <w:r>
        <w:rPr>
          <w:rtl w:val="true"/>
        </w:rPr>
        <w:t>زایر بهشتی</w:t>
      </w:r>
      <w:bookmarkEnd w:id="300"/>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پدرم را زیارت کند بهشت برای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بهشت را از سوی خداوند، برای کسی که قبر پدرم را در طوس با معرفت به حق او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پدرت را در خراسان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به خدا سوگند، بهشت است 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من در سرزمین خراسان در شهری که طوس گویند،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با معرفت به حقش زیارت کند، خودم دستش را می‌گیرم و وارد بهشت می‌کنم هر چند اهل گناهان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حق ایشان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او امام واجب الاطاعه غریب و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پاره تن من در خراسان دفن شود، هیچ مؤمنی او را زیارت نکند مگر این که خداوند بهشت را بر او واجب و جسد او را بر آتش حرام می‌گرداند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این پسرم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بهشت برای اوست</w:t>
      </w:r>
      <w:r>
        <w:rPr>
          <w:rFonts w:eastAsia="IRNazanin" w:cs="IRNazanin"/>
          <w:color w:val="111111"/>
          <w:sz w:val="28"/>
          <w:szCs w:val="28"/>
          <w:rtl w:val="true"/>
          <w:lang w:bidi="fa-IR"/>
        </w:rPr>
        <w:t>.</w:t>
      </w:r>
      <w:bookmarkStart w:id="301" w:name="pg2644_18365"/>
    </w:p>
    <w:p>
      <w:pPr>
        <w:pStyle w:val="Heading3"/>
        <w:numPr>
          <w:ilvl w:val="2"/>
          <w:numId w:val="1"/>
        </w:numPr>
        <w:rPr/>
      </w:pPr>
      <w:bookmarkStart w:id="302" w:name="__RefHeading___Toc635824_1395250215"/>
      <w:bookmarkStart w:id="303" w:name="_Toc105"/>
      <w:bookmarkEnd w:id="301"/>
      <w:bookmarkEnd w:id="302"/>
      <w:r>
        <w:rPr>
          <w:rtl w:val="true"/>
        </w:rPr>
        <w:t xml:space="preserve">زایر پیامبر </w:t>
      </w:r>
      <w:r>
        <w:rPr>
          <w:rtl w:val="true"/>
        </w:rPr>
        <w:t>(</w:t>
      </w:r>
      <w:r>
        <w:rPr>
          <w:rtl w:val="true"/>
        </w:rPr>
        <w:t>صلی الله علیه و آله و سلم</w:t>
      </w:r>
      <w:r>
        <w:rPr>
          <w:rtl w:val="true"/>
        </w:rPr>
        <w:t>)</w:t>
      </w:r>
      <w:bookmarkEnd w:id="303"/>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غربتش زیارت کند و بداند که او بعد از پدر، امام واجب الاطاعه از جانب خداوند عّزوجّل است، همانند کسی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باشد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بقعه‌ای است و زمانی می‌آید که مرکز رفت و آمد ملائکه خواهد شد، گروهی از آسمان پایین و گروهی بالا می‌روند،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بقعه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طوس است، به خدا سوگند که آن باغی از باغ‌های بهشت است، هرکه مرا در آن بقعه زیارت کند، مثل کسی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 و خداوند برای او ثواب هزار حج نیکو و هزار عمره مقبول خواهد داد و من و پدرانم روز قیامت شفیعان او خواهیم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مظلومانه با سم کشته می‌شود و در کنار هارون به خاک سپرده می‌شود، هرکه او را زیارت کند مثل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w:t>
      </w:r>
      <w:bookmarkStart w:id="304" w:name="pg2644_18366"/>
    </w:p>
    <w:p>
      <w:pPr>
        <w:pStyle w:val="Heading3"/>
        <w:numPr>
          <w:ilvl w:val="2"/>
          <w:numId w:val="1"/>
        </w:numPr>
        <w:rPr/>
      </w:pPr>
      <w:bookmarkStart w:id="305" w:name="__RefHeading___Toc635826_1395250215"/>
      <w:bookmarkStart w:id="306" w:name="_Toc106"/>
      <w:bookmarkEnd w:id="304"/>
      <w:bookmarkEnd w:id="305"/>
      <w:r>
        <w:rPr>
          <w:rtl w:val="true"/>
        </w:rPr>
        <w:t>ثواب شهدا</w:t>
      </w:r>
      <w:bookmarkEnd w:id="306"/>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معرفت به حق او زیارت کند، خداوند عزّوجّل پاداش هفتاد شهید از شهدای راستین در مقابل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خواهد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کدام از ما نیست مگر این که کشته یا شهید می‌شود، اباصلت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می‌کشد 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در زمان من، مرا با سم می‌کشد و در خانه ای تنگ و سرزمینی غریب، دفن می‌کند، بدانید هرکه مرا در غربتم زیارت کند، خداوند عزّوجّل پاداش یکصد هزار شهید و یکصد هزار صدّیق و یکصد هزار حج و عمره و یکصد هزار رزمنده به او می‌دهد و با گروه ما محشور می شود و در درجات والای بهشت با ما خواهد بود</w:t>
      </w:r>
      <w:r>
        <w:rPr>
          <w:rFonts w:eastAsia="IRNazanin" w:cs="IRNazanin"/>
          <w:color w:val="111111"/>
          <w:sz w:val="28"/>
          <w:szCs w:val="28"/>
          <w:rtl w:val="true"/>
          <w:lang w:bidi="fa-IR"/>
        </w:rPr>
        <w:t>.</w:t>
      </w:r>
      <w:bookmarkStart w:id="307" w:name="pg2644_18367"/>
    </w:p>
    <w:p>
      <w:pPr>
        <w:pStyle w:val="Heading3"/>
        <w:numPr>
          <w:ilvl w:val="2"/>
          <w:numId w:val="1"/>
        </w:numPr>
        <w:rPr/>
      </w:pPr>
      <w:bookmarkStart w:id="308" w:name="__RefHeading___Toc635828_1395250215"/>
      <w:bookmarkStart w:id="309" w:name="_Toc107"/>
      <w:bookmarkEnd w:id="307"/>
      <w:bookmarkEnd w:id="308"/>
      <w:r>
        <w:rPr>
          <w:rtl w:val="true"/>
        </w:rPr>
        <w:t>زایر خدا</w:t>
      </w:r>
      <w:bookmarkEnd w:id="309"/>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پسرم علی را زیارت کند، نزد خداوند همچون کسی است که هفتاد حج نیکو به جا آورده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حجّی که مقبول نمی‌شود، هرکه او را زیارت کند و شبی نزد او بماند همانند کسی است که خداوند را در عرش زیارت کرده باشد</w:t>
      </w:r>
      <w:r>
        <w:rPr>
          <w:rFonts w:eastAsia="IRNazanin" w:cs="IRNazanin"/>
          <w:color w:val="111111"/>
          <w:sz w:val="28"/>
          <w:szCs w:val="28"/>
          <w:rtl w:val="true"/>
          <w:lang w:bidi="fa-IR"/>
        </w:rPr>
        <w:t>...</w:t>
      </w:r>
      <w:bookmarkStart w:id="310" w:name="pg2644_18368"/>
    </w:p>
    <w:p>
      <w:pPr>
        <w:pStyle w:val="Heading3"/>
        <w:numPr>
          <w:ilvl w:val="2"/>
          <w:numId w:val="1"/>
        </w:numPr>
        <w:rPr/>
      </w:pPr>
      <w:bookmarkStart w:id="311" w:name="__RefHeading___Toc635830_1395250215"/>
      <w:bookmarkStart w:id="312" w:name="_Toc108"/>
      <w:bookmarkEnd w:id="310"/>
      <w:bookmarkEnd w:id="311"/>
      <w:r>
        <w:rPr>
          <w:rtl w:val="true"/>
        </w:rPr>
        <w:t>برآورنده حاجت و برطرف کننده ی غم</w:t>
      </w:r>
      <w:bookmarkEnd w:id="31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پاره تن من در خراسان به خاک سپرده شود، هیچ غصّه داری او را زیارت نکند مگر این که خداوند غصّه‌اش را برطرف می‌کند و هیچ گناهکاری او را زیارت نمی‌کند، مگر این که خداوند گناهان او را می‌آمرزد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حاجتی از خداوند دارد، غسل کرده و قبر جدّم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زیارت کند، دو رکعت نماز نزد سر او بخواند و حاجت خود را در قنوت از خداوند بخواهد، اگر چنین کند دعایش مستجاب است به شرط آن که از گناه یا قطع رحم سؤال نکند، همانا مکان قبر او بقعه‌ای از بقعه‌های بهشت است، هیچ مؤمنی آن را زیارت نکند، مگر آن که خداوند، او را از آتش آزاد می سازد و به مکان امن وارد می‌کند</w:t>
      </w:r>
      <w:r>
        <w:rPr>
          <w:rFonts w:eastAsia="IRNazanin" w:cs="IRNazanin"/>
          <w:color w:val="111111"/>
          <w:sz w:val="28"/>
          <w:szCs w:val="28"/>
          <w:rtl w:val="true"/>
          <w:lang w:bidi="fa-IR"/>
        </w:rPr>
        <w:t>.</w:t>
      </w:r>
      <w:bookmarkStart w:id="313" w:name="pg2644_18369"/>
    </w:p>
    <w:p>
      <w:pPr>
        <w:pStyle w:val="Heading3"/>
        <w:numPr>
          <w:ilvl w:val="2"/>
          <w:numId w:val="1"/>
        </w:numPr>
        <w:rPr/>
      </w:pPr>
      <w:bookmarkStart w:id="314" w:name="__RefHeading___Toc635832_1395250215"/>
      <w:bookmarkStart w:id="315" w:name="_Toc109"/>
      <w:bookmarkEnd w:id="313"/>
      <w:bookmarkEnd w:id="314"/>
      <w:r>
        <w:rPr>
          <w:rtl w:val="true"/>
        </w:rPr>
        <w:t>برتر از حج مستحبی</w:t>
      </w:r>
      <w:bookmarkEnd w:id="315"/>
    </w:p>
    <w:p>
      <w:pPr>
        <w:pStyle w:val="BookText"/>
        <w:rPr/>
      </w:pPr>
      <w:r>
        <w:rPr>
          <w:rFonts w:ascii="IRNazanin" w:hAnsi="IRNazanin" w:eastAsia="IRNazanin"/>
          <w:color w:val="111111"/>
          <w:sz w:val="28"/>
          <w:sz w:val="28"/>
          <w:szCs w:val="28"/>
          <w:rtl w:val="true"/>
          <w:lang w:bidi="fa-IR"/>
        </w:rPr>
        <w:t>احمد بن محمد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خط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برسان این پیام را که زیارت من نزد خداوند عزّوجّل به هزار حج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برای کسی است که او را با معرفت به حقش 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دیگر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پسرم علی را زیارت کند، ثواب هفتاد هزار حج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نیکو و هزار عمره مقبول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در غربت زیارت کند، خداوند برای او ثواب هزار حج و عمره می‌نویسد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اختلاف در ثواب، به خاطر اختلاف زیارت‌ها از نظر سختی و آسانی، اخلاص و مراتب آن، و اختلاف زوّار در کمالات باشد</w:t>
      </w:r>
      <w:r>
        <w:rPr>
          <w:rFonts w:eastAsia="IRNazanin" w:cs="IRNazanin"/>
          <w:color w:val="111111"/>
          <w:sz w:val="28"/>
          <w:szCs w:val="28"/>
          <w:rtl w:val="true"/>
          <w:lang w:bidi="fa-IR"/>
        </w:rPr>
        <w:t>.</w:t>
      </w:r>
      <w:bookmarkStart w:id="316" w:name="pg2644_18370"/>
    </w:p>
    <w:p>
      <w:pPr>
        <w:pStyle w:val="Heading3"/>
        <w:numPr>
          <w:ilvl w:val="2"/>
          <w:numId w:val="1"/>
        </w:numPr>
        <w:rPr/>
      </w:pPr>
      <w:bookmarkStart w:id="317" w:name="__RefHeading___Toc635834_1395250215"/>
      <w:bookmarkStart w:id="318" w:name="_Toc110"/>
      <w:bookmarkEnd w:id="316"/>
      <w:bookmarkEnd w:id="317"/>
      <w:r>
        <w:rPr>
          <w:rtl w:val="true"/>
        </w:rPr>
        <w:t>ایمن از آتش</w:t>
      </w:r>
      <w:bookmarkEnd w:id="318"/>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کوه طوس، خاکی، از خاک‌های بهشت است، هرکه به آن جا وارد شود روز قیامت از آتش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پدرم را در طوس زیارت کند، خداوند گناه گذشته و آینده او را می آمرزد و برای او منبری مقابل منبر رسول الله نصب می‌کنند تا خداوند از حساب بندگان فارغ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مرا با دوری منزل زیارت کند، روز قیامت سه جا نزد او می‌آیم تا او را از وحشت های آن جا برهانم، هنگامی که نامه ی اعمال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دهند، نزد صراط و نزد میزان</w:t>
      </w:r>
      <w:r>
        <w:rPr>
          <w:rFonts w:eastAsia="IRNazanin" w:cs="IRNazanin"/>
          <w:color w:val="111111"/>
          <w:sz w:val="28"/>
          <w:szCs w:val="28"/>
          <w:rtl w:val="true"/>
          <w:lang w:bidi="fa-IR"/>
        </w:rPr>
        <w:t>.</w:t>
      </w:r>
      <w:bookmarkStart w:id="319" w:name="pg2644_18371"/>
    </w:p>
    <w:p>
      <w:pPr>
        <w:pStyle w:val="Heading3"/>
        <w:numPr>
          <w:ilvl w:val="2"/>
          <w:numId w:val="1"/>
        </w:numPr>
        <w:rPr/>
      </w:pPr>
      <w:bookmarkStart w:id="320" w:name="__RefHeading___Toc635836_1395250215"/>
      <w:bookmarkStart w:id="321" w:name="_Toc111"/>
      <w:bookmarkEnd w:id="319"/>
      <w:bookmarkEnd w:id="320"/>
      <w:r>
        <w:rPr>
          <w:rtl w:val="true"/>
        </w:rPr>
        <w:t>برترین میهمان خداوند</w:t>
      </w:r>
      <w:bookmarkEnd w:id="321"/>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چهار نفر از اولین و چهار نفر از آخرین بر عرش خداوند خواهند بود، چهار نفر از اولین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چهار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قبر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خواهند بود، بدانید که برترین درجه را زوار قبر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مظلومانه باسم، کشته می‌شوم و در کنار هارون دفن می‌شوم، خداوند تربت مرا محل رفت و آمد شیعیان و دوستانم قرار می‌دهد، هرکه مرا در غربتم زیارت کند، لازم است که روز قیامت به زیارت او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گرامی داشت و او را بر همه مخلوقات انتخاب کرد، هیچ کس از شما نزد قبر من نماز نمی‌گزارد مگر این که هنگام ملاقات خداوند، شایسته آمرزش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ما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گرامی داشت و به وصیّت مخصوص گردانید، همانا زائران قبر من، برترین میهمانان خداوند عزّوجّل در قیامت هستند</w:t>
      </w:r>
      <w:r>
        <w:rPr>
          <w:rFonts w:eastAsia="IRNazanin" w:cs="IRNazanin"/>
          <w:color w:val="111111"/>
          <w:sz w:val="28"/>
          <w:szCs w:val="28"/>
          <w:rtl w:val="true"/>
          <w:lang w:bidi="fa-IR"/>
        </w:rPr>
        <w:t>.</w:t>
      </w:r>
      <w:bookmarkStart w:id="322" w:name="pg2644_18372"/>
    </w:p>
    <w:p>
      <w:pPr>
        <w:pStyle w:val="Heading3"/>
        <w:numPr>
          <w:ilvl w:val="2"/>
          <w:numId w:val="1"/>
        </w:numPr>
        <w:rPr/>
      </w:pPr>
      <w:bookmarkStart w:id="323" w:name="__RefHeading___Toc635838_1395250215"/>
      <w:bookmarkStart w:id="324" w:name="_Toc112"/>
      <w:bookmarkEnd w:id="322"/>
      <w:bookmarkEnd w:id="323"/>
      <w:r>
        <w:rPr>
          <w:rtl w:val="true"/>
        </w:rPr>
        <w:t xml:space="preserve">در مرتبه ی امام </w:t>
      </w:r>
      <w:r>
        <w:rPr>
          <w:rtl w:val="true"/>
        </w:rPr>
        <w:t>(</w:t>
      </w:r>
      <w:r>
        <w:rPr>
          <w:rtl w:val="true"/>
        </w:rPr>
        <w:t>علیه السلام</w:t>
      </w:r>
      <w:r>
        <w:rPr>
          <w:rtl w:val="true"/>
        </w:rPr>
        <w:t>) !</w:t>
      </w:r>
      <w:bookmarkEnd w:id="324"/>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نمی‌گذرد مگر این که طوس، محل رفت و آمد شیعیان و زائران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هرکه مرا در غربتم در طوس زیارت کند، روز قیامت در درجه من است و آمرزیده 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در غربت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ما محشور می شود و در درجات والای بهشت رفیق ما خواهد بود</w:t>
      </w:r>
      <w:r>
        <w:rPr>
          <w:rFonts w:eastAsia="IRNazanin" w:cs="IRNazanin"/>
          <w:color w:val="111111"/>
          <w:sz w:val="28"/>
          <w:szCs w:val="28"/>
          <w:rtl w:val="true"/>
          <w:lang w:bidi="fa-IR"/>
        </w:rPr>
        <w:t>.</w:t>
      </w:r>
      <w:bookmarkStart w:id="325" w:name="pg2644_18373"/>
    </w:p>
    <w:p>
      <w:pPr>
        <w:pStyle w:val="Heading3"/>
        <w:numPr>
          <w:ilvl w:val="2"/>
          <w:numId w:val="1"/>
        </w:numPr>
        <w:rPr/>
      </w:pPr>
      <w:bookmarkStart w:id="326" w:name="__RefHeading___Toc635840_1395250215"/>
      <w:bookmarkStart w:id="327" w:name="_Toc113"/>
      <w:bookmarkEnd w:id="325"/>
      <w:bookmarkEnd w:id="326"/>
      <w:r>
        <w:rPr>
          <w:rtl w:val="true"/>
        </w:rPr>
        <w:t xml:space="preserve">زایر امام رضا </w:t>
      </w:r>
      <w:r>
        <w:rPr>
          <w:rtl w:val="true"/>
        </w:rPr>
        <w:t>(</w:t>
      </w:r>
      <w:r>
        <w:rPr>
          <w:rtl w:val="true"/>
        </w:rPr>
        <w:t>علیه السلام</w:t>
      </w:r>
      <w:r>
        <w:rPr>
          <w:rtl w:val="true"/>
        </w:rPr>
        <w:t xml:space="preserve">) </w:t>
      </w:r>
      <w:r>
        <w:rPr>
          <w:rtl w:val="true"/>
        </w:rPr>
        <w:t xml:space="preserve">و زایر حسین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زیارت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یا زیارت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افضل است، زیرا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می‌کنند ولی پدرم را جز خواص از شیعه زیارت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زیارت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قبر پدرت در طوس متحیر شده‌ام،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باش، سپس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آمد در حالی که اشک‌های حضرت بر گونه‌اش سرازیر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کنندگان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زیادند ولی زائران قبر پدرم در طوس اندک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لطف خداوند و عنایت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بزرگوار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همچون پروانه گرد شمع فـروزان حـضرت رضـا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مـی‌چرخـند و غیرت و علاقه خود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می‌دهند به گونه‌ای که امروز کمتر بارگاهی است که به عظمت بارگاه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bookmarkStart w:id="328" w:name="pg2644_18374"/>
    </w:p>
    <w:p>
      <w:pPr>
        <w:pStyle w:val="Heading3"/>
        <w:numPr>
          <w:ilvl w:val="2"/>
          <w:numId w:val="1"/>
        </w:numPr>
        <w:rPr/>
      </w:pPr>
      <w:bookmarkStart w:id="329" w:name="__RefHeading___Toc635842_1395250215"/>
      <w:bookmarkStart w:id="330" w:name="_Toc114"/>
      <w:bookmarkEnd w:id="328"/>
      <w:bookmarkEnd w:id="329"/>
      <w:r>
        <w:rPr>
          <w:rtl w:val="true"/>
        </w:rPr>
        <w:t>ارزش والای تحمل سختی در راه زیارت</w:t>
      </w:r>
      <w:bookmarkEnd w:id="330"/>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پدرم را زیارت کند، متحمل سختی شود مثل باران یا سرما یا گرما، مگر آن که خداوند بدن او را بر آتش حرام خواهد 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و اهل آبه آمرزیده‌اند، زیرا قبر جدم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طوس زیارت می‌کنند، بدانید هرکه او را زیارت کند و در راه زیارت او قطره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خداوند بدنش را بر آتش حرام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قطره‌ای باران به صورتش برخورد کند مگر این که خداوند، بدن او را بر آتش حرام خواهد نمود</w:t>
      </w:r>
      <w:r>
        <w:rPr>
          <w:rFonts w:eastAsia="IRNazanin" w:cs="IRNazanin"/>
          <w:color w:val="111111"/>
          <w:sz w:val="28"/>
          <w:szCs w:val="28"/>
          <w:rtl w:val="true"/>
          <w:lang w:bidi="fa-IR"/>
        </w:rPr>
        <w:t>.</w:t>
      </w:r>
      <w:r>
        <w:rPr>
          <w:rStyle w:val="FootnoteAnchor"/>
          <w:rtl w:val="true"/>
        </w:rPr>
        <w:footnoteReference w:id="252"/>
      </w:r>
      <w:bookmarkStart w:id="331" w:name="pg2644_18375"/>
    </w:p>
    <w:p>
      <w:pPr>
        <w:pStyle w:val="Heading2"/>
        <w:numPr>
          <w:ilvl w:val="1"/>
          <w:numId w:val="1"/>
        </w:numPr>
        <w:rPr/>
      </w:pPr>
      <w:bookmarkStart w:id="332" w:name="__RefHeading___Toc635844_1395250215"/>
      <w:bookmarkStart w:id="333" w:name="_Toc115"/>
      <w:bookmarkEnd w:id="331"/>
      <w:bookmarkEnd w:id="332"/>
      <w:r>
        <w:rPr>
          <w:rtl w:val="true"/>
        </w:rPr>
        <w:t xml:space="preserve">برخی از کلمات و نصایح حکیمانه حضرت رضا </w:t>
      </w:r>
      <w:r>
        <w:rPr>
          <w:rtl w:val="true"/>
        </w:rPr>
        <w:t>(</w:t>
      </w:r>
      <w:r>
        <w:rPr>
          <w:rtl w:val="true"/>
        </w:rPr>
        <w:t>علیه السلام</w:t>
      </w:r>
      <w:r>
        <w:rPr>
          <w:rtl w:val="true"/>
        </w:rPr>
        <w:t>)</w:t>
      </w:r>
      <w:bookmarkEnd w:id="333"/>
    </w:p>
    <w:p>
      <w:pPr>
        <w:pStyle w:val="Heading3"/>
        <w:numPr>
          <w:ilvl w:val="2"/>
          <w:numId w:val="1"/>
        </w:numPr>
        <w:rPr/>
      </w:pPr>
      <w:bookmarkStart w:id="334" w:name="__RefHeading___Toc635846_1395250215"/>
      <w:bookmarkStart w:id="335" w:name="_Toc116"/>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التنظف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أَرادَ اللَّهُ أَمْراً سَلَبَ الْعِبادَ عُقولهم، فَأَنْفذَ أَمْرَه وَ تَمَّتْ اِرادَتَه فَاِذا اَنْفَذَ أَمْرَهُ رَدَّ اِلی کُلِّ ذی عَقْلٍ عَقْلَهُ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 وَ مِنْ أَیْنَ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خداوند بخواهد کاری را انجام دهد عقل‌های بندگان را از ایشان می‌گیرد، آن گاه کار خود را انجام می‌دهد و اراده‌اش را محقق می‌سازد سپس عقل هر عاقلی رابه او بر می‌گرداند؛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چطور این گونه شد؟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یَکْسِبُ اَلْمحَبّةَ اِنَّهُ دَلیلٌ عَلی کُلِّ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سکوت محبت می‌آورد و راهنمای هر خیری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کُلِّ امْرِیٍ عَقْلَُهُ وَ عَدُوُّهُ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هر انسانی عقل او و دشمن او نادانی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 یَطْلُبُ مِنْ فَضْلٍ یَکُفُّ بِهِ عیالَهَ أَعْظَمُ أَجْراً مِنَ الُْمجاهِدِ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که دنبال روزی است تا خانواده خویش را نگه دارد، از جهادگر در راه خدا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یَأْکُلُ مِنْ طَعامِ النّاسِ لِیَأکُلُوا مِنْ طَعامِهِ وَ الْبَخیلُ لایَأْکُلُ مِنْ طَعامِ النّاسِ لِئَلا یَأْکُلوا مِنْ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سخاوت از غذای دیگران می‌خورد تا آن ها نیز از غذایش بخورند، ولی شخص بخیل از غذای دیگران نمی‌خورد که مبادا از غذایش بخورند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تَکُونُ الْعافِیه</w:t>
      </w:r>
    </w:p>
    <w:p>
      <w:pPr>
        <w:pStyle w:val="BookText"/>
        <w:rPr/>
      </w:pPr>
      <w:r>
        <w:rPr>
          <w:rFonts w:ascii="IRNazanin" w:hAnsi="IRNazanin" w:eastAsia="IRNazanin"/>
          <w:color w:val="111111"/>
          <w:sz w:val="28"/>
          <w:sz w:val="28"/>
          <w:szCs w:val="28"/>
          <w:rtl w:val="true"/>
          <w:lang w:bidi="fa-IR"/>
        </w:rPr>
        <w:t>فیهِ عَشْرَه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مِنها فی اعْتِزالِ الناسِ وَ واحدٌ فِی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می‌آید که عافیت ده جزء دارد و نُه جزء آن در گوشه‌گیری از مردم است و یکی در سکوت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عَوْنُکَ لِضَعیفٍ أَفْضَلُ مِنَ الصَّدَقه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کمک تو به ناتوان برتر از صدقه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لایَسْتَکْمِلُ عَبْدٌ حَقیقَه الأیمانِ حَتَّی تَکُونَ فیهِ،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حُسْنُ التَّقدیرِ فیِ الْمَعیشَةِ وَ الصَّبْرُ عَلی الرَّزایا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حقیقت ایمان کاملاً نرسد تا آن که در او سه خصلت باشد، فهم و شعور در دین، برنامه ریزی نیکو در زندگی، استقامت و صبر در مشکلات و سختی‌ها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أَنْتَ أَعْلَمُ بِهِ مِنّی،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حَسَّنَ مَعاش غِیرِهِ فِی مَعاشِه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زندگانی چه کسی از همه بهتر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شما بهتر از من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زندگانی دیگران در زندگی او نیکو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لایَسْلُکُ طَریقَ الْقَناعَهِ اِلاَّ رَجُلانِ اِمّا مُتَعَبِّدٌ یُریدُ أَجْرَ الآخِرَه اَوْ کَریمٌ یَتَنَزّهُ عَنْ لِئامِ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قناعت کسی نرود جز دو نفر یا دینداری که دنبال پاداش آخرت است یا بزرگواری که از مردمان پست دوری می‌جوید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أَشیاءٍ بِغَیْرِ سَبْعَةِ أَشْیاءِ مِنَ الأسْتِهْزاء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بِلِسانِهِ وَ لَمْ یَنْدَمْ بِقَلْبِهِ فَقَدْ اسْتَهْزَؤَ بِنَفْسِهِ وَ مَنْ سَأَلَ اللهَ التَّوْفیقَ وَلَمْ یَجْتَهِدْ فَقَدْ اسْتَهْزَءَ بِنَفْسِهِ، وَ مَنْ اسْتَحْزَمَ وَ لَمْ یَحْذَرْ فَقَدْ اسْتَهْزَءَ بِنَفْسِه وَ مَنْ سَأَلَ اللهَ الْجَنَّةَ وَ لَمْ یَصْبِرْ عَلَی الشَّدائِدِ فَقَدْ اسْتَهْزَء بِنَفْسِهِ</w:t>
      </w:r>
    </w:p>
    <w:p>
      <w:pPr>
        <w:pStyle w:val="BookText"/>
        <w:rPr/>
      </w:pPr>
      <w:r>
        <w:rPr>
          <w:rFonts w:ascii="Amiri" w:hAnsi="Amiri" w:eastAsia="Amiri" w:cs="Amiri"/>
          <w:color w:val="111111"/>
          <w:sz w:val="28"/>
          <w:sz w:val="28"/>
          <w:szCs w:val="28"/>
          <w:rtl w:val="true"/>
          <w:lang w:bidi="ar-SA"/>
        </w:rPr>
        <w:t>وَ مَنْ تَعَوَّذَ بِاللهِ مِنَ النارِ وَ لَمْ یَتْرُکْ شَهَواتِ الدُّنیا فَقَدْ اسْتَهْزَءَ بِنَفْسِه، وَ مَنْ ذَکَرَ اللهَ وَلَمْ یَسْتَبِقْ اِلی لِقائِهِ فَقَدْ اسْتَهْزَءَ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چیز بدون هفت چیز مسخره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با زبان استغفار می‌کند ولی دلش پشیمان نیست؛ او خود را مسخره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خداوند درخواست توفیق کند ولی تلاش نکند؛ خود را مسخره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احتیاط کند ولی پرهیز نکند، خود را مسخره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خداوند بهشت را درخواست کند ولی بر سختی‌ها صبر نکند؛ خود را مسخره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آتش جهنم به خداوند پناه برد ولی شهوت‌ها را رها نکند، خود را مسخره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یاد خدا کند ولی برای ملاقات خداوند شتاب نکند، خود را مسخره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یاد مرگ کند ولی آماده نشود؛ خود را مسخره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مایکون العبد من الله عز و جل و هو ساجد و ذلک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واسجدو اقترب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نزدیک ترین حالت عبد به خداوند عزوجل وقتی است که در سجود است، و این همان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نزدیک شو</w:t>
      </w:r>
      <w:r>
        <w:rPr>
          <w:rFonts w:eastAsia="IRNazanin" w:cs="IRNazanin"/>
          <w:color w:val="111111"/>
          <w:sz w:val="28"/>
          <w:szCs w:val="28"/>
          <w:rtl w:val="true"/>
          <w:lang w:bidi="fa-IR"/>
        </w:rPr>
        <w:t>.</w:t>
      </w:r>
      <w:r>
        <w:rPr>
          <w:rStyle w:val="FootnoteAnchor"/>
          <w:rtl w:val="true"/>
        </w:rPr>
        <w:footnoteReference w:id="254"/>
      </w:r>
      <w:bookmarkStart w:id="336" w:name="pg2644_18378"/>
    </w:p>
    <w:p>
      <w:pPr>
        <w:pStyle w:val="Heading3"/>
        <w:numPr>
          <w:ilvl w:val="2"/>
          <w:numId w:val="1"/>
        </w:numPr>
        <w:rPr/>
      </w:pPr>
      <w:bookmarkStart w:id="337" w:name="__RefHeading___Toc635848_1395250215"/>
      <w:bookmarkStart w:id="338" w:name="_Toc117"/>
      <w:bookmarkEnd w:id="336"/>
      <w:bookmarkEnd w:id="337"/>
      <w:r>
        <w:rPr>
          <w:rtl w:val="true"/>
        </w:rPr>
        <w:t>عذاب زن های بی‌تقوا و بی بند و بار در قیامت</w:t>
      </w:r>
      <w:bookmarkEnd w:id="33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صدوق‌رحمه الله به سند خود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 بزرگوار خویش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توسط پدران بزرگوار خویش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فاطمه،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دیدم حضرت به شدت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چه چیز شما را گریان نموده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زنانی از امت خودم را دیدم که گرفتار عذاب شدید بودند، از وضعیت آنان و عذاب دردناک ایشان گریستم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به مو آویزان بود و مغز سر او می‌جوشید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با زبان آویزان بود و آب جوشان در حلق او ریخته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به سینه‌هایش آویزان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گوشت بدن خود را می‌خورد و آتش از زیر او شعله 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پاهایش را به دست هایش بسته و مارها و عقرب ها بر او حمله 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کر و کور و لال در تابوتی آتشین قرار داشت و مغز سرش از بینی خارج می‌شد و بدنش از جذام و برص تکه تکه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به دو پا آویزان بود در تنوری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زنی را دیدم که با قیچی‌های آتشین گوشت بدنش را از قسمت جلو و عقب، قطع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 گوشت بدن خود را می‌چید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صورت و دست هایش آتش گرفته بود و او اندرون خود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سر او مانند سر خوک و بدنش، بدن الاغ و به هزار هزار نوع عذاب، دچار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به صورت سگ بود و آتش از پشت او داخل و از دهانش خارج می‌شد و ملائکه با گرزهای آتشین بر سر و بدنش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روشنی چشم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 ها چه بود که خداوند، این عذاب را بر آن ها قرار 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که به مو آویزان بود، موی خود را از مردان نمی‌پوشاند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به زبان آویزان بود، شوهر خود را اذیت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به سینه‌ها آویزان بود، از تمکین به شوهر در بستر خودداری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به دو پا آویزان بود، بدون اجازه شوهر از خانه خارج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گوشت بدن خود را می‌خورد، بدن خود را برای مردم زینت می‌کرد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امـا آن کـه دو دستـش به پـاهایش بسته و مارها و عقرب ها بر او حمله ور بودند، زنی بود که درست شست و شو نمی‌کرد،</w:t>
      </w:r>
    </w:p>
    <w:p>
      <w:pPr>
        <w:pStyle w:val="BookText"/>
        <w:rPr/>
      </w:pPr>
      <w:r>
        <w:rPr>
          <w:rFonts w:ascii="IRNazanin" w:hAnsi="IRNazanin" w:eastAsia="IRNazanin"/>
          <w:color w:val="111111"/>
          <w:sz w:val="28"/>
          <w:sz w:val="28"/>
          <w:szCs w:val="28"/>
          <w:rtl w:val="true"/>
          <w:lang w:bidi="fa-IR"/>
        </w:rPr>
        <w:t>لباس هایش کثیف و از جنابت و حیض، غسل نمی‌کرد و نظافت نداشت و به نماز اهمیت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کر و لال بود، زنی بود که از زنا فرزند می‌آورد و آن را به گردن شوهر می‌نهاد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که گوشت او را با قیچی‌ها می‌چیدند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خودش گوشت خود را با قیچی می‌چید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بود که خود را بر مردان عرضه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صورت و بدنش آتش گرفته بود و اندرون خود را می‌خورد، زنی بود که برای زنا واسطه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به صورت سگ بود و آتش از پشت او داخل و از دهانش خارج می‌شد، زنی بود آواز خوان و نوحه‌گر و حسود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زنی که شوهرش را خمشگین کند و خوشا به حال زنی که شوهرش از او راضی باشد</w:t>
      </w:r>
      <w:r>
        <w:rPr>
          <w:rFonts w:eastAsia="IRNazanin" w:cs="IRNazanin"/>
          <w:color w:val="111111"/>
          <w:sz w:val="28"/>
          <w:szCs w:val="28"/>
          <w:rtl w:val="true"/>
          <w:lang w:bidi="fa-IR"/>
        </w:rPr>
        <w:t>.</w:t>
      </w:r>
      <w:r>
        <w:rPr>
          <w:rStyle w:val="FootnoteAnchor"/>
          <w:rtl w:val="true"/>
        </w:rPr>
        <w:footnoteReference w:id="255"/>
      </w:r>
      <w:bookmarkStart w:id="339" w:name="pg2644_18381"/>
    </w:p>
    <w:p>
      <w:pPr>
        <w:pStyle w:val="Heading3"/>
        <w:numPr>
          <w:ilvl w:val="2"/>
          <w:numId w:val="1"/>
        </w:numPr>
        <w:rPr/>
      </w:pPr>
      <w:bookmarkStart w:id="340" w:name="__RefHeading___Toc635850_1395250215"/>
      <w:bookmarkStart w:id="341" w:name="_Toc118"/>
      <w:bookmarkEnd w:id="339"/>
      <w:bookmarkEnd w:id="340"/>
      <w:r>
        <w:rPr>
          <w:rtl w:val="true"/>
        </w:rPr>
        <w:t>جزای نیکی</w:t>
      </w:r>
      <w:bookmarkEnd w:id="34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اسرائیل، یکی از اقوام خود را کشت و جسد او را در راه برترین نواده بنی‌اسرائیل انداخت و سپس خودش خونخواهی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خانواده، فلانی را کشته‌اند، بگو قاتل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بیاورید، آن ها ـ همچنان که قرآن حکایت می‌کند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از نادانان باشم، اگر آن ها یک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می‌آوردند کافی بود ولی سخت گرفتند و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که این گاو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نه کوچک و نه بزرگ بلکه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هر گاوی را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ولی سخت گرفتند و خداوند نیز کار را بر آن ها سخت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که رنگ آن را معین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است زرد که رنگ آن بیننده را شاد می‌کند، اگر این‌ها هر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متوسطی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کافی بود ولی سخت گرفتند و خداوند بر آن ها سخت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توضیح دهد که این گاو چگونه باشد، زیرا برای ما مشتبه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نه رام است که زمین را شخم زند و نه آبیاری زراعت کند مُسَلَّمَهُ لَاِشَیهَ فیهما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 را آوردی، دنبال آن رفتند و نزد جوانی</w:t>
      </w:r>
    </w:p>
    <w:p>
      <w:pPr>
        <w:pStyle w:val="BookText"/>
        <w:rPr/>
      </w:pPr>
      <w:r>
        <w:rPr>
          <w:rFonts w:ascii="IRNazanin" w:hAnsi="IRNazanin" w:eastAsia="IRNazanin"/>
          <w:color w:val="111111"/>
          <w:sz w:val="28"/>
          <w:sz w:val="28"/>
          <w:szCs w:val="28"/>
          <w:rtl w:val="true"/>
          <w:lang w:bidi="fa-IR"/>
        </w:rPr>
        <w:t>از بنی اسرائیل یافتند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نمی‌فروشم جز به آن که پوست آن را پر از طلا کنید، آن ها در این مورد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و می‌توانید بخرید، از او خریدند و گاو را آوردند و به دستور موسی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دُم آن را به آن مرده زدند و او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پسر عمویم مرا کشته نه آن که متهم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جریانی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بنی اسرائیل نسبت به پدرش مهربان بود، گاوی قبیح خرید و نزد پدر آمد، دید که کلیدها زیر سر پدر است دوست نداشت پدر را بیدار کند، لذا از آن معامله صرفنظر کرد، وقتی پدر از خواب برخاست و خبردار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گاو ماده‌ای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آن که از دست تو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نیکی، اهل خود را به کجا می‌رساند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گاو بود که با قیمت گزاف فروخته شد، و در حقیقت، خیر دنیا و آخرت را با نیکی به پدر به دست آورد و تو گویی قضای الهی نیز با بهانه‌گیری مردم بر این شد که این جوان نیکوکار به جزای خود در دنیا برسد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عَلیِ بنِ مُوسَی الرِّضَا المُرتَضَی اَلاِمَامِ التَّقیِ النَّقیِ وَ حُجَّتَکَ عَلَی مَن فَوقَ الاَرضِ وَ مَن تَحتَ الثَّرَی اَلصِّدِیقِ الشَّهیدِ صَلاَةً کَثَیرَةً تَامَةً زَاکیةً مُتَواصِلَةً مُتَوَاتِرَةً مُتَرَادِفَةً کِاَفضَلِ مَا صَلَّیتَ عَلَی اَحَدٍ مِن اَولِیائِکَ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البته در مورد تاریخ ولادت وشهادت حضرت اقوال دیگری نیز ذکر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اثبات الوصیه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ازینابیع الموده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اعلامالوری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عیوناخبارالرضا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دعواتراوندی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از عیوناخبارالرضا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گزیده شده از احادیث گوناگون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23/286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تفاوت و اختصار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برگزیده از روایات گوناگون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از محاسنبرقی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انحرافعده‌ای از صحابه را بزرگان اهل سنت مثل بخاری در صحیح و مسلم در صحیح ودیگران با اسناد و الفاظ گوناگون از راویان متعدد روایت کرده‌اند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اعلامالهدایه،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47/247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 ،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رافضی عنوانی است که اهل سنتبر شیعیان متعصب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از این حدیث و مانند آن معلوم می‌شود در کوفهکه مرکز شیعیان بوده است، از مخالفان نیز افرادی بوده‌اند که برایشیعیان تهدید حساب می‌شده‌اند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للشیخ الطوسی،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امالیطوسی،ر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روایات مذکور دربحارالانوار،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الغلو 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روایت هشداری است به مدعیان شهود و پیروان آن‌ها،زیرا حتی اگر به راستی نیز صدایی به گوش آن‌ها برسد معلوم نیست جنبه الهیداشته باشد، زیرا شیطان نیز در کمین این افراد و این حالات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به سند صحیح،در کتاب الرد علی اصحاب الحلاج ـ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الاثنا عشریه فی الردعلی الصوفیه،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الرساله الاثنا عشریه فی الدر علی الصوفیه،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الاثنا عشریه فی الدر علی الصوفیه،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الاثنا عشریه فی الدر علی الصوفیه،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امثال آنمی‌فهماند که بر خلاف توهم برخی، علوم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ذاتی است و نه نامحدود بلکه تابع مشیت الهی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حدیث شریف و احادیث گوناگون دیگر به این مضمون آمده است نشاناز تأثیر عمیق امام در تکوین عالم دارد و این که ثمره وجود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در هدایت تشریعی نیست و از همین جا می‌توانبه فایده عظیم وجود حضرت حجت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غیبت پی برد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ازامالی صدوق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امالیصدوق و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کتاب‌هایرجالی مثل رجال نجاشی و شیخ طوسی و ابن ابی داود و…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اختیارالرجال،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ازکافی و ارشاد مفید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البته متن حدیث با اندک تصرفی ارائه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شورا،جلسه‌ای بود که به دستور خلیفه دوم بعد از وی جهت تعیین جانشین وی تشکیل شدو جریان عجیب آن در تاریخ مذکور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ابنشهر آشوب مناقب،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اینجانب افتخار دارد که عده‌ای از بستگان بنده از جمله جد اعلای بنده جناب حجه الاسلام و المسلمینسید ابوالقاسم فراشاهی که از معاریف و اعاظم آن جا و صاحب کرامات بوده‌اندبه همراه برخی از فرزندان در قدمگاه و اطراف آن مدفون می‌باشند وهمچنین جد این جانب جناب آیه الله سید عبدالحی که از اعاظم علمای یزد و حاکم شرعآن جا بوده‌اند، در شهر یزد در بارگاه امام زاده جعفر مدفون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علیهم اجمعین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نیشابوری، تاریخنیشابور،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جلیل عرفان منش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تلفیقی از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اخبار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کتابالحجه،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الاممالاسلامیه،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مثلالسید علی بن طاووس و الاربلی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المزارح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المزارح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بااختصار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ان فی طوس خیر الناس کلهم ـ و قبر شرهم هذا علی العبر، ما ینفعالرجس من قرب الزکی و لا ـ علی الزکی بقرب الرجس من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المنتهی خلافتهارون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محدثقمی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دوران امامت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از تتمه المنتهی محدث قمی رضوان الله علیه اخذ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مربوط به زیارت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 نقل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مربوط به فضیلت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از کتاب شریف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 نقل شدهاست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فقرههفتم حدیث در بحار نیست و از معدن الجواهر کراجکی تکمیل شده در ضمن تمامی احادیثمذکور از 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مواعظ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گردیده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37872</Words>
  <Characters>142849</Characters>
  <CharactersWithSpaces>180319</CharactersWithSpaces>
  <Paragraphs>1525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2026-08-17T12:06:38Z</dcterms:created>
  <dc:creator>ghaemiyeh.com</dc:creator>
  <dc:description/>
  <dc:language>en-US</dc:language>
  <cp:lastModifiedBy/>
  <dcterms:modified xsi:type="dcterms:W3CDTF">2026-08-17T15:36:42Z</dcterms:modified>
  <cp:revision>1</cp:revision>
  <dc:subject/>
  <dc:title>حکایت آفتاب نگاهی به زندگی امام رضا علیه السلام</dc:title>
</cp:coreProperties>
</file>

<file path=docProps/custom.xml><?xml version="1.0" encoding="utf-8"?>
<Properties xmlns="http://schemas.openxmlformats.org/officeDocument/2006/custom-properties" xmlns:vt="http://schemas.openxmlformats.org/officeDocument/2006/docPropsVTypes"/>
</file>