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نصایح معصومین علیهم السلام </w:t>
      </w:r>
      <w:r>
        <w:rPr/>
        <w:t>14</w:t>
      </w:r>
      <w:r>
        <w:rPr>
          <w:rtl w:val="true"/>
        </w:rPr>
        <w:t xml:space="preserve"> </w:t>
      </w:r>
      <w:r>
        <w:rPr>
          <w:rtl w:val="true"/>
        </w:rPr>
        <w:t>گفتار از سیره عملی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14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616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618_1395250215">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8620_1395250215">
            <w:r>
              <w:rPr>
                <w:webHidden/>
                <w:rStyle w:val="IndexLink"/>
                <w:rtl w:val="true"/>
              </w:rPr>
              <w:t>سخنی از ناشر</w:t>
            </w:r>
            <w:r>
              <w:rPr>
                <w:rStyle w:val="IndexLink"/>
                <w:rtl w:val="true"/>
              </w:rPr>
              <w:tab/>
            </w:r>
            <w:r>
              <w:rPr>
                <w:rStyle w:val="IndexLink"/>
              </w:rPr>
              <w:t>16</w:t>
            </w:r>
          </w:hyperlink>
        </w:p>
        <w:p>
          <w:pPr>
            <w:pStyle w:val="Contents2"/>
            <w:tabs>
              <w:tab w:val="clear" w:pos="8743"/>
              <w:tab w:val="right" w:pos="9026" w:leader="dot"/>
            </w:tabs>
            <w:rPr/>
          </w:pPr>
          <w:hyperlink w:anchor="__RefHeading___Toc18622_1395250215">
            <w:r>
              <w:rPr>
                <w:webHidden/>
                <w:rStyle w:val="IndexLink"/>
                <w:rtl w:val="true"/>
              </w:rPr>
              <w:t>فهرست تأليف ها</w:t>
            </w:r>
            <w:r>
              <w:rPr>
                <w:rStyle w:val="IndexLink"/>
                <w:rtl w:val="true"/>
              </w:rPr>
              <w:tab/>
            </w:r>
            <w:r>
              <w:rPr>
                <w:rStyle w:val="IndexLink"/>
              </w:rPr>
              <w:t>18</w:t>
            </w:r>
          </w:hyperlink>
        </w:p>
        <w:p>
          <w:pPr>
            <w:pStyle w:val="Contents2"/>
            <w:tabs>
              <w:tab w:val="clear" w:pos="8743"/>
              <w:tab w:val="right" w:pos="9026" w:leader="dot"/>
            </w:tabs>
            <w:rPr/>
          </w:pPr>
          <w:hyperlink w:anchor="__RefHeading___Toc18624_1395250215">
            <w:r>
              <w:rPr>
                <w:webHidden/>
                <w:rStyle w:val="IndexLink"/>
                <w:rtl w:val="true"/>
              </w:rPr>
              <w:t>سخن مولف</w:t>
            </w:r>
            <w:r>
              <w:rPr>
                <w:rStyle w:val="IndexLink"/>
                <w:rtl w:val="true"/>
              </w:rPr>
              <w:tab/>
            </w:r>
            <w:r>
              <w:rPr>
                <w:rStyle w:val="IndexLink"/>
              </w:rPr>
              <w:t>20</w:t>
            </w:r>
          </w:hyperlink>
        </w:p>
        <w:p>
          <w:pPr>
            <w:pStyle w:val="Contents2"/>
            <w:tabs>
              <w:tab w:val="clear" w:pos="8743"/>
              <w:tab w:val="right" w:pos="9026" w:leader="dot"/>
            </w:tabs>
            <w:rPr/>
          </w:pPr>
          <w:hyperlink w:anchor="__RefHeading___Toc18626_1395250215">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8628_1395250215">
            <w:r>
              <w:rPr>
                <w:webHidden/>
                <w:rStyle w:val="IndexLink"/>
                <w:rtl w:val="true"/>
              </w:rPr>
              <w:t>منطق شیعه</w:t>
            </w:r>
            <w:r>
              <w:rPr>
                <w:rStyle w:val="IndexLink"/>
                <w:rtl w:val="true"/>
              </w:rPr>
              <w:tab/>
            </w:r>
            <w:r>
              <w:rPr>
                <w:rStyle w:val="IndexLink"/>
              </w:rPr>
              <w:t>26</w:t>
            </w:r>
          </w:hyperlink>
        </w:p>
        <w:p>
          <w:pPr>
            <w:pStyle w:val="Contents2"/>
            <w:tabs>
              <w:tab w:val="clear" w:pos="8743"/>
              <w:tab w:val="right" w:pos="9026" w:leader="dot"/>
            </w:tabs>
            <w:rPr/>
          </w:pPr>
          <w:hyperlink w:anchor="__RefHeading___Toc18630_1395250215">
            <w:r>
              <w:rPr>
                <w:webHidden/>
                <w:rStyle w:val="IndexLink"/>
                <w:rtl w:val="true"/>
              </w:rPr>
              <w:t>بخش اول عبودیت</w:t>
            </w:r>
            <w:r>
              <w:rPr>
                <w:rStyle w:val="IndexLink"/>
                <w:rtl w:val="true"/>
              </w:rPr>
              <w:tab/>
            </w:r>
            <w:r>
              <w:rPr>
                <w:rStyle w:val="IndexLink"/>
              </w:rPr>
              <w:t>30</w:t>
            </w:r>
          </w:hyperlink>
        </w:p>
        <w:p>
          <w:pPr>
            <w:pStyle w:val="Contents3"/>
            <w:tabs>
              <w:tab w:val="clear" w:pos="8459"/>
              <w:tab w:val="right" w:pos="9026" w:leader="dot"/>
            </w:tabs>
            <w:rPr/>
          </w:pPr>
          <w:hyperlink w:anchor="__RefHeading___Toc18632_139525021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8634_1395250215">
            <w:r>
              <w:rPr>
                <w:webHidden/>
                <w:rStyle w:val="IndexLink"/>
                <w:rtl w:val="true"/>
              </w:rPr>
              <w:t xml:space="preserve">بخش </w:t>
            </w:r>
            <w:r>
              <w:rPr>
                <w:rStyle w:val="IndexLink"/>
                <w:rtl w:val="true"/>
              </w:rPr>
              <w:t>:</w:t>
            </w:r>
            <w:r>
              <w:rPr>
                <w:rStyle w:val="IndexLink"/>
                <w:rtl w:val="true"/>
              </w:rPr>
              <w:t>اول عبودیت</w:t>
            </w:r>
            <w:r>
              <w:rPr>
                <w:rStyle w:val="IndexLink"/>
                <w:rtl w:val="true"/>
              </w:rPr>
              <w:tab/>
            </w:r>
            <w:r>
              <w:rPr>
                <w:rStyle w:val="IndexLink"/>
              </w:rPr>
              <w:t>32</w:t>
            </w:r>
          </w:hyperlink>
        </w:p>
        <w:p>
          <w:pPr>
            <w:pStyle w:val="Contents3"/>
            <w:tabs>
              <w:tab w:val="clear" w:pos="8459"/>
              <w:tab w:val="right" w:pos="9026" w:leader="dot"/>
            </w:tabs>
            <w:rPr/>
          </w:pPr>
          <w:hyperlink w:anchor="__RefHeading___Toc18636_1395250215">
            <w:r>
              <w:rPr>
                <w:webHidden/>
                <w:rStyle w:val="IndexLink"/>
                <w:rtl w:val="true"/>
              </w:rPr>
              <w:t>مراحل و منازل عبودیت</w:t>
            </w:r>
            <w:r>
              <w:rPr>
                <w:rStyle w:val="IndexLink"/>
                <w:rtl w:val="true"/>
              </w:rPr>
              <w:tab/>
            </w:r>
            <w:r>
              <w:rPr>
                <w:rStyle w:val="IndexLink"/>
              </w:rPr>
              <w:t>35</w:t>
            </w:r>
          </w:hyperlink>
        </w:p>
        <w:p>
          <w:pPr>
            <w:pStyle w:val="Contents3"/>
            <w:tabs>
              <w:tab w:val="clear" w:pos="8459"/>
              <w:tab w:val="right" w:pos="9026" w:leader="dot"/>
            </w:tabs>
            <w:rPr/>
          </w:pPr>
          <w:hyperlink w:anchor="__RefHeading___Toc18638_1395250215">
            <w:r>
              <w:rPr>
                <w:webHidden/>
                <w:rStyle w:val="IndexLink"/>
                <w:rtl w:val="true"/>
              </w:rPr>
              <w:t>عبودیت و شکرگزاری</w:t>
            </w:r>
            <w:r>
              <w:rPr>
                <w:rStyle w:val="IndexLink"/>
                <w:rtl w:val="true"/>
              </w:rPr>
              <w:tab/>
            </w:r>
            <w:r>
              <w:rPr>
                <w:rStyle w:val="IndexLink"/>
              </w:rPr>
              <w:t>44</w:t>
            </w:r>
          </w:hyperlink>
        </w:p>
        <w:p>
          <w:pPr>
            <w:pStyle w:val="Contents3"/>
            <w:tabs>
              <w:tab w:val="clear" w:pos="8459"/>
              <w:tab w:val="right" w:pos="9026" w:leader="dot"/>
            </w:tabs>
            <w:rPr/>
          </w:pPr>
          <w:hyperlink w:anchor="__RefHeading___Toc18640_1395250215">
            <w:r>
              <w:rPr>
                <w:webHidden/>
                <w:rStyle w:val="IndexLink"/>
                <w:rtl w:val="true"/>
              </w:rPr>
              <w:t>معنی شکرگزاری</w:t>
            </w:r>
            <w:r>
              <w:rPr>
                <w:rStyle w:val="IndexLink"/>
                <w:rtl w:val="true"/>
              </w:rPr>
              <w:tab/>
            </w:r>
            <w:r>
              <w:rPr>
                <w:rStyle w:val="IndexLink"/>
              </w:rPr>
              <w:t>45</w:t>
            </w:r>
          </w:hyperlink>
        </w:p>
        <w:p>
          <w:pPr>
            <w:pStyle w:val="Contents3"/>
            <w:tabs>
              <w:tab w:val="clear" w:pos="8459"/>
              <w:tab w:val="right" w:pos="9026" w:leader="dot"/>
            </w:tabs>
            <w:rPr/>
          </w:pPr>
          <w:hyperlink w:anchor="__RefHeading___Toc18642_1395250215">
            <w:r>
              <w:rPr>
                <w:webHidden/>
                <w:rStyle w:val="IndexLink"/>
                <w:rtl w:val="true"/>
              </w:rPr>
              <w:t>اقسام شکر</w:t>
            </w:r>
            <w:r>
              <w:rPr>
                <w:rStyle w:val="IndexLink"/>
                <w:rtl w:val="true"/>
              </w:rPr>
              <w:tab/>
            </w:r>
            <w:r>
              <w:rPr>
                <w:rStyle w:val="IndexLink"/>
              </w:rPr>
              <w:t>45</w:t>
            </w:r>
          </w:hyperlink>
        </w:p>
        <w:p>
          <w:pPr>
            <w:pStyle w:val="Contents4"/>
            <w:tabs>
              <w:tab w:val="clear" w:pos="8176"/>
              <w:tab w:val="right" w:pos="9026" w:leader="dot"/>
            </w:tabs>
            <w:rPr/>
          </w:pPr>
          <w:hyperlink w:anchor="__RefHeading___Toc18644_139525021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8646_1395250215">
            <w:r>
              <w:rPr>
                <w:webHidden/>
                <w:rStyle w:val="IndexLink"/>
                <w:rtl w:val="true"/>
              </w:rPr>
              <w:t xml:space="preserve">الف </w:t>
            </w:r>
            <w:r>
              <w:rPr>
                <w:rStyle w:val="IndexLink"/>
                <w:rtl w:val="true"/>
              </w:rPr>
              <w:t>)</w:t>
            </w:r>
            <w:r>
              <w:rPr>
                <w:rStyle w:val="IndexLink"/>
                <w:rtl w:val="true"/>
              </w:rPr>
              <w:t>شکر در برابر خدا</w:t>
            </w:r>
            <w:r>
              <w:rPr>
                <w:rStyle w:val="IndexLink"/>
                <w:rtl w:val="true"/>
              </w:rPr>
              <w:tab/>
            </w:r>
            <w:r>
              <w:rPr>
                <w:rStyle w:val="IndexLink"/>
              </w:rPr>
              <w:t>45</w:t>
            </w:r>
          </w:hyperlink>
        </w:p>
        <w:p>
          <w:pPr>
            <w:pStyle w:val="Contents5"/>
            <w:tabs>
              <w:tab w:val="clear" w:pos="7892"/>
              <w:tab w:val="right" w:pos="9026" w:leader="dot"/>
            </w:tabs>
            <w:rPr/>
          </w:pPr>
          <w:hyperlink w:anchor="__RefHeading___Toc18648_139525021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650_1395250215">
            <w:r>
              <w:rPr>
                <w:webHidden/>
                <w:rStyle w:val="IndexLink"/>
                <w:rtl w:val="true"/>
              </w:rPr>
              <w:t>ارزش شکرگزاری در قرآن</w:t>
            </w:r>
            <w:r>
              <w:rPr>
                <w:rStyle w:val="IndexLink"/>
                <w:rtl w:val="true"/>
              </w:rPr>
              <w:tab/>
            </w:r>
            <w:r>
              <w:rPr>
                <w:rStyle w:val="IndexLink"/>
              </w:rPr>
              <w:t>48</w:t>
            </w:r>
          </w:hyperlink>
        </w:p>
        <w:p>
          <w:pPr>
            <w:pStyle w:val="Contents5"/>
            <w:tabs>
              <w:tab w:val="clear" w:pos="7892"/>
              <w:tab w:val="right" w:pos="9026" w:leader="dot"/>
            </w:tabs>
            <w:rPr/>
          </w:pPr>
          <w:hyperlink w:anchor="__RefHeading___Toc18652_1395250215">
            <w:r>
              <w:rPr>
                <w:webHidden/>
                <w:rStyle w:val="IndexLink"/>
                <w:rtl w:val="true"/>
              </w:rPr>
              <w:t xml:space="preserve">شکرگزاری در زندگی اهل بیت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18654_1395250215">
            <w:r>
              <w:rPr>
                <w:webHidden/>
                <w:rStyle w:val="IndexLink"/>
                <w:rtl w:val="true"/>
              </w:rPr>
              <w:t>نمونه ی اوّل</w:t>
            </w:r>
            <w:r>
              <w:rPr>
                <w:rStyle w:val="IndexLink"/>
                <w:rtl w:val="true"/>
              </w:rPr>
              <w:tab/>
            </w:r>
            <w:r>
              <w:rPr>
                <w:rStyle w:val="IndexLink"/>
              </w:rPr>
              <w:t>49</w:t>
            </w:r>
          </w:hyperlink>
        </w:p>
        <w:p>
          <w:pPr>
            <w:pStyle w:val="Contents5"/>
            <w:tabs>
              <w:tab w:val="clear" w:pos="7892"/>
              <w:tab w:val="right" w:pos="9026" w:leader="dot"/>
            </w:tabs>
            <w:rPr/>
          </w:pPr>
          <w:hyperlink w:anchor="__RefHeading___Toc18656_1395250215">
            <w:r>
              <w:rPr>
                <w:webHidden/>
                <w:rStyle w:val="IndexLink"/>
                <w:rtl w:val="true"/>
              </w:rPr>
              <w:t>نمونه ی دوّم</w:t>
            </w:r>
            <w:r>
              <w:rPr>
                <w:rStyle w:val="IndexLink"/>
                <w:rtl w:val="true"/>
              </w:rPr>
              <w:tab/>
            </w:r>
            <w:r>
              <w:rPr>
                <w:rStyle w:val="IndexLink"/>
              </w:rPr>
              <w:t>50</w:t>
            </w:r>
          </w:hyperlink>
        </w:p>
        <w:p>
          <w:pPr>
            <w:pStyle w:val="Contents4"/>
            <w:tabs>
              <w:tab w:val="clear" w:pos="8176"/>
              <w:tab w:val="right" w:pos="9026" w:leader="dot"/>
            </w:tabs>
            <w:rPr/>
          </w:pPr>
          <w:hyperlink w:anchor="__RefHeading___Toc18658_1395250215">
            <w:r>
              <w:rPr>
                <w:webHidden/>
                <w:rStyle w:val="IndexLink"/>
                <w:rtl w:val="true"/>
              </w:rPr>
              <w:t xml:space="preserve">ب </w:t>
            </w:r>
            <w:r>
              <w:rPr>
                <w:rStyle w:val="IndexLink"/>
                <w:rtl w:val="true"/>
              </w:rPr>
              <w:t>)</w:t>
            </w:r>
            <w:r>
              <w:rPr>
                <w:rStyle w:val="IndexLink"/>
                <w:rtl w:val="true"/>
              </w:rPr>
              <w:t>شکر در برابر مخلوق و اهمیت آن</w:t>
            </w:r>
            <w:r>
              <w:rPr>
                <w:rStyle w:val="IndexLink"/>
                <w:rtl w:val="true"/>
              </w:rPr>
              <w:tab/>
            </w:r>
            <w:r>
              <w:rPr>
                <w:rStyle w:val="IndexLink"/>
              </w:rPr>
              <w:t>51</w:t>
            </w:r>
          </w:hyperlink>
        </w:p>
        <w:p>
          <w:pPr>
            <w:pStyle w:val="Contents5"/>
            <w:tabs>
              <w:tab w:val="clear" w:pos="7892"/>
              <w:tab w:val="right" w:pos="9026" w:leader="dot"/>
            </w:tabs>
            <w:rPr/>
          </w:pPr>
          <w:hyperlink w:anchor="__RefHeading___Toc18660_139525021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8662_1395250215">
            <w:r>
              <w:rPr>
                <w:webHidden/>
                <w:rStyle w:val="IndexLink"/>
                <w:rtl w:val="true"/>
              </w:rPr>
              <w:t>نمونه ی اوّل</w:t>
            </w:r>
            <w:r>
              <w:rPr>
                <w:rStyle w:val="IndexLink"/>
                <w:rtl w:val="true"/>
              </w:rPr>
              <w:tab/>
            </w:r>
            <w:r>
              <w:rPr>
                <w:rStyle w:val="IndexLink"/>
              </w:rPr>
              <w:t>53</w:t>
            </w:r>
          </w:hyperlink>
        </w:p>
        <w:p>
          <w:pPr>
            <w:pStyle w:val="Contents5"/>
            <w:tabs>
              <w:tab w:val="clear" w:pos="7892"/>
              <w:tab w:val="right" w:pos="9026" w:leader="dot"/>
            </w:tabs>
            <w:rPr/>
          </w:pPr>
          <w:hyperlink w:anchor="__RefHeading___Toc18664_1395250215">
            <w:r>
              <w:rPr>
                <w:webHidden/>
                <w:rStyle w:val="IndexLink"/>
                <w:rtl w:val="true"/>
              </w:rPr>
              <w:t>نمونه ی دوم</w:t>
            </w:r>
            <w:r>
              <w:rPr>
                <w:rStyle w:val="IndexLink"/>
                <w:rtl w:val="true"/>
              </w:rPr>
              <w:tab/>
            </w:r>
            <w:r>
              <w:rPr>
                <w:rStyle w:val="IndexLink"/>
              </w:rPr>
              <w:t>54</w:t>
            </w:r>
          </w:hyperlink>
        </w:p>
        <w:p>
          <w:pPr>
            <w:pStyle w:val="Contents5"/>
            <w:tabs>
              <w:tab w:val="clear" w:pos="7892"/>
              <w:tab w:val="right" w:pos="9026" w:leader="dot"/>
            </w:tabs>
            <w:rPr/>
          </w:pPr>
          <w:hyperlink w:anchor="__RefHeading___Toc18666_1395250215">
            <w:r>
              <w:rPr>
                <w:webHidden/>
                <w:rStyle w:val="IndexLink"/>
                <w:rtl w:val="true"/>
              </w:rPr>
              <w:t>نمونه ی سوم</w:t>
            </w:r>
            <w:r>
              <w:rPr>
                <w:rStyle w:val="IndexLink"/>
                <w:rtl w:val="true"/>
              </w:rPr>
              <w:tab/>
            </w:r>
            <w:r>
              <w:rPr>
                <w:rStyle w:val="IndexLink"/>
              </w:rPr>
              <w:t>55</w:t>
            </w:r>
          </w:hyperlink>
        </w:p>
        <w:p>
          <w:pPr>
            <w:pStyle w:val="Contents2"/>
            <w:tabs>
              <w:tab w:val="clear" w:pos="8743"/>
              <w:tab w:val="right" w:pos="9026" w:leader="dot"/>
            </w:tabs>
            <w:rPr/>
          </w:pPr>
          <w:hyperlink w:anchor="__RefHeading___Toc18668_1395250215">
            <w:r>
              <w:rPr>
                <w:webHidden/>
                <w:rStyle w:val="IndexLink"/>
                <w:rtl w:val="true"/>
              </w:rPr>
              <w:t>بخش دوم عزت نفس</w:t>
            </w:r>
            <w:r>
              <w:rPr>
                <w:rStyle w:val="IndexLink"/>
                <w:rtl w:val="true"/>
              </w:rPr>
              <w:tab/>
            </w:r>
            <w:r>
              <w:rPr>
                <w:rStyle w:val="IndexLink"/>
              </w:rPr>
              <w:t>58</w:t>
            </w:r>
          </w:hyperlink>
        </w:p>
        <w:p>
          <w:pPr>
            <w:pStyle w:val="Contents3"/>
            <w:tabs>
              <w:tab w:val="clear" w:pos="8459"/>
              <w:tab w:val="right" w:pos="9026" w:leader="dot"/>
            </w:tabs>
            <w:rPr/>
          </w:pPr>
          <w:hyperlink w:anchor="__RefHeading___Toc18670_1395250215">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8672_1395250215">
            <w:r>
              <w:rPr>
                <w:webHidden/>
                <w:rStyle w:val="IndexLink"/>
                <w:rtl w:val="true"/>
              </w:rPr>
              <w:t>بخش دوم عزت نفس</w:t>
            </w:r>
            <w:r>
              <w:rPr>
                <w:rStyle w:val="IndexLink"/>
                <w:rtl w:val="true"/>
              </w:rPr>
              <w:tab/>
            </w:r>
            <w:r>
              <w:rPr>
                <w:rStyle w:val="IndexLink"/>
              </w:rPr>
              <w:t>60</w:t>
            </w:r>
          </w:hyperlink>
        </w:p>
        <w:p>
          <w:pPr>
            <w:pStyle w:val="Contents3"/>
            <w:tabs>
              <w:tab w:val="clear" w:pos="8459"/>
              <w:tab w:val="right" w:pos="9026" w:leader="dot"/>
            </w:tabs>
            <w:rPr/>
          </w:pPr>
          <w:hyperlink w:anchor="__RefHeading___Toc18674_1395250215">
            <w:r>
              <w:rPr>
                <w:webHidden/>
                <w:rStyle w:val="IndexLink"/>
                <w:rtl w:val="true"/>
              </w:rPr>
              <w:t>نمونه ی اوّل</w:t>
            </w:r>
            <w:r>
              <w:rPr>
                <w:rStyle w:val="IndexLink"/>
                <w:rtl w:val="true"/>
              </w:rPr>
              <w:tab/>
            </w:r>
            <w:r>
              <w:rPr>
                <w:rStyle w:val="IndexLink"/>
              </w:rPr>
              <w:t>63</w:t>
            </w:r>
          </w:hyperlink>
        </w:p>
        <w:p>
          <w:pPr>
            <w:pStyle w:val="Contents3"/>
            <w:tabs>
              <w:tab w:val="clear" w:pos="8459"/>
              <w:tab w:val="right" w:pos="9026" w:leader="dot"/>
            </w:tabs>
            <w:rPr/>
          </w:pPr>
          <w:hyperlink w:anchor="__RefHeading___Toc18676_1395250215">
            <w:r>
              <w:rPr>
                <w:webHidden/>
                <w:rStyle w:val="IndexLink"/>
                <w:rtl w:val="true"/>
              </w:rPr>
              <w:t>نمونه ی دوّم</w:t>
            </w:r>
            <w:r>
              <w:rPr>
                <w:rStyle w:val="IndexLink"/>
                <w:rtl w:val="true"/>
              </w:rPr>
              <w:tab/>
            </w:r>
            <w:r>
              <w:rPr>
                <w:rStyle w:val="IndexLink"/>
              </w:rPr>
              <w:t>64</w:t>
            </w:r>
          </w:hyperlink>
        </w:p>
        <w:p>
          <w:pPr>
            <w:pStyle w:val="Contents3"/>
            <w:tabs>
              <w:tab w:val="clear" w:pos="8459"/>
              <w:tab w:val="right" w:pos="9026" w:leader="dot"/>
            </w:tabs>
            <w:rPr/>
          </w:pPr>
          <w:hyperlink w:anchor="__RefHeading___Toc18678_1395250215">
            <w:r>
              <w:rPr>
                <w:webHidden/>
                <w:rStyle w:val="IndexLink"/>
                <w:rtl w:val="true"/>
              </w:rPr>
              <w:t>نمونه ی سوم</w:t>
            </w:r>
            <w:r>
              <w:rPr>
                <w:rStyle w:val="IndexLink"/>
                <w:rtl w:val="true"/>
              </w:rPr>
              <w:tab/>
            </w:r>
            <w:r>
              <w:rPr>
                <w:rStyle w:val="IndexLink"/>
              </w:rPr>
              <w:t>66</w:t>
            </w:r>
          </w:hyperlink>
        </w:p>
        <w:p>
          <w:pPr>
            <w:pStyle w:val="Contents2"/>
            <w:tabs>
              <w:tab w:val="clear" w:pos="8743"/>
              <w:tab w:val="right" w:pos="9026" w:leader="dot"/>
            </w:tabs>
            <w:rPr/>
          </w:pPr>
          <w:hyperlink w:anchor="__RefHeading___Toc18680_1395250215">
            <w:r>
              <w:rPr>
                <w:webHidden/>
                <w:rStyle w:val="IndexLink"/>
                <w:rtl w:val="true"/>
              </w:rPr>
              <w:t>بخش سوم ارزش های اخلاقی</w:t>
            </w:r>
            <w:r>
              <w:rPr>
                <w:rStyle w:val="IndexLink"/>
                <w:rtl w:val="true"/>
              </w:rPr>
              <w:tab/>
            </w:r>
            <w:r>
              <w:rPr>
                <w:rStyle w:val="IndexLink"/>
              </w:rPr>
              <w:t>68</w:t>
            </w:r>
          </w:hyperlink>
        </w:p>
        <w:p>
          <w:pPr>
            <w:pStyle w:val="Contents3"/>
            <w:tabs>
              <w:tab w:val="clear" w:pos="8459"/>
              <w:tab w:val="right" w:pos="9026" w:leader="dot"/>
            </w:tabs>
            <w:rPr/>
          </w:pPr>
          <w:hyperlink w:anchor="__RefHeading___Toc18682_1395250215">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8684_1395250215">
            <w:r>
              <w:rPr>
                <w:webHidden/>
                <w:rStyle w:val="IndexLink"/>
                <w:rtl w:val="true"/>
              </w:rPr>
              <w:t>بخش سوم ارزش های اخلاقی</w:t>
            </w:r>
            <w:r>
              <w:rPr>
                <w:rStyle w:val="IndexLink"/>
                <w:rtl w:val="true"/>
              </w:rPr>
              <w:tab/>
            </w:r>
            <w:r>
              <w:rPr>
                <w:rStyle w:val="IndexLink"/>
              </w:rPr>
              <w:t>70</w:t>
            </w:r>
          </w:hyperlink>
        </w:p>
        <w:p>
          <w:pPr>
            <w:pStyle w:val="Contents3"/>
            <w:tabs>
              <w:tab w:val="clear" w:pos="8459"/>
              <w:tab w:val="right" w:pos="9026" w:leader="dot"/>
            </w:tabs>
            <w:rPr/>
          </w:pPr>
          <w:hyperlink w:anchor="__RefHeading___Toc18686_1395250215">
            <w:r>
              <w:rPr>
                <w:webHidden/>
                <w:rStyle w:val="IndexLink"/>
                <w:rtl w:val="true"/>
              </w:rPr>
              <w:t>شيوه ى اكتساب مكارم اخلاقی</w:t>
            </w:r>
            <w:r>
              <w:rPr>
                <w:rStyle w:val="IndexLink"/>
                <w:rtl w:val="true"/>
              </w:rPr>
              <w:tab/>
            </w:r>
            <w:r>
              <w:rPr>
                <w:rStyle w:val="IndexLink"/>
              </w:rPr>
              <w:t>73</w:t>
            </w:r>
          </w:hyperlink>
        </w:p>
        <w:p>
          <w:pPr>
            <w:pStyle w:val="Contents3"/>
            <w:tabs>
              <w:tab w:val="clear" w:pos="8459"/>
              <w:tab w:val="right" w:pos="9026" w:leader="dot"/>
            </w:tabs>
            <w:rPr/>
          </w:pPr>
          <w:hyperlink w:anchor="__RefHeading___Toc18688_1395250215">
            <w:r>
              <w:rPr>
                <w:webHidden/>
                <w:rStyle w:val="IndexLink"/>
                <w:rtl w:val="true"/>
              </w:rPr>
              <w:t>بخش چهارم شیوه ی معاشرت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با مردم</w:t>
            </w:r>
            <w:r>
              <w:rPr>
                <w:rStyle w:val="IndexLink"/>
                <w:rtl w:val="true"/>
              </w:rPr>
              <w:tab/>
            </w:r>
            <w:r>
              <w:rPr>
                <w:rStyle w:val="IndexLink"/>
              </w:rPr>
              <w:t>76</w:t>
            </w:r>
          </w:hyperlink>
        </w:p>
        <w:p>
          <w:pPr>
            <w:pStyle w:val="Contents3"/>
            <w:tabs>
              <w:tab w:val="clear" w:pos="8459"/>
              <w:tab w:val="right" w:pos="9026" w:leader="dot"/>
            </w:tabs>
            <w:rPr/>
          </w:pPr>
          <w:hyperlink w:anchor="__RefHeading___Toc18690_1395250215">
            <w:r>
              <w:rPr>
                <w:webHidden/>
                <w:rStyle w:val="IndexLink"/>
                <w:rtl w:val="true"/>
              </w:rPr>
              <w:t>فواید و آثار اخلاق خوب</w:t>
            </w:r>
            <w:r>
              <w:rPr>
                <w:rStyle w:val="IndexLink"/>
                <w:rtl w:val="true"/>
              </w:rPr>
              <w:tab/>
            </w:r>
            <w:r>
              <w:rPr>
                <w:rStyle w:val="IndexLink"/>
              </w:rPr>
              <w:t>78</w:t>
            </w:r>
          </w:hyperlink>
        </w:p>
        <w:p>
          <w:pPr>
            <w:pStyle w:val="Contents3"/>
            <w:tabs>
              <w:tab w:val="clear" w:pos="8459"/>
              <w:tab w:val="right" w:pos="9026" w:leader="dot"/>
            </w:tabs>
            <w:rPr/>
          </w:pPr>
          <w:hyperlink w:anchor="__RefHeading___Toc18692_1395250215">
            <w:r>
              <w:rPr>
                <w:webHidden/>
                <w:rStyle w:val="IndexLink"/>
                <w:rtl w:val="true"/>
              </w:rPr>
              <w:t>حد اخلاق خوب</w:t>
            </w:r>
            <w:r>
              <w:rPr>
                <w:rStyle w:val="IndexLink"/>
                <w:rtl w:val="true"/>
              </w:rPr>
              <w:tab/>
            </w:r>
            <w:r>
              <w:rPr>
                <w:rStyle w:val="IndexLink"/>
              </w:rPr>
              <w:t>80</w:t>
            </w:r>
          </w:hyperlink>
        </w:p>
        <w:p>
          <w:pPr>
            <w:pStyle w:val="Contents3"/>
            <w:tabs>
              <w:tab w:val="clear" w:pos="8459"/>
              <w:tab w:val="right" w:pos="9026" w:leader="dot"/>
            </w:tabs>
            <w:rPr/>
          </w:pPr>
          <w:hyperlink w:anchor="__RefHeading___Toc18694_1395250215">
            <w:r>
              <w:rPr>
                <w:webHidden/>
                <w:rStyle w:val="IndexLink"/>
                <w:rtl w:val="true"/>
              </w:rPr>
              <w:t>محور شخصیت انسان</w:t>
            </w:r>
            <w:r>
              <w:rPr>
                <w:rStyle w:val="IndexLink"/>
                <w:rtl w:val="true"/>
              </w:rPr>
              <w:tab/>
            </w:r>
            <w:r>
              <w:rPr>
                <w:rStyle w:val="IndexLink"/>
              </w:rPr>
              <w:t>81</w:t>
            </w:r>
          </w:hyperlink>
        </w:p>
        <w:p>
          <w:pPr>
            <w:pStyle w:val="Contents3"/>
            <w:tabs>
              <w:tab w:val="clear" w:pos="8459"/>
              <w:tab w:val="right" w:pos="9026" w:leader="dot"/>
            </w:tabs>
            <w:rPr/>
          </w:pPr>
          <w:hyperlink w:anchor="__RefHeading___Toc18696_1395250215">
            <w:r>
              <w:rPr>
                <w:webHidden/>
                <w:rStyle w:val="IndexLink"/>
                <w:rtl w:val="true"/>
              </w:rPr>
              <w:t>پشتوانه ی اخلاق</w:t>
            </w:r>
            <w:r>
              <w:rPr>
                <w:rStyle w:val="IndexLink"/>
                <w:rtl w:val="true"/>
              </w:rPr>
              <w:tab/>
            </w:r>
            <w:r>
              <w:rPr>
                <w:rStyle w:val="IndexLink"/>
              </w:rPr>
              <w:t>82</w:t>
            </w:r>
          </w:hyperlink>
        </w:p>
        <w:p>
          <w:pPr>
            <w:pStyle w:val="Contents3"/>
            <w:tabs>
              <w:tab w:val="clear" w:pos="8459"/>
              <w:tab w:val="right" w:pos="9026" w:leader="dot"/>
            </w:tabs>
            <w:rPr/>
          </w:pPr>
          <w:hyperlink w:anchor="__RefHeading___Toc18698_1395250215">
            <w:r>
              <w:rPr>
                <w:webHidden/>
                <w:rStyle w:val="IndexLink"/>
                <w:rtl w:val="true"/>
              </w:rPr>
              <w:t>احترام شایان پیامبر</w:t>
            </w:r>
            <w:r>
              <w:rPr>
                <w:rStyle w:val="IndexLink"/>
                <w:rtl w:val="true"/>
              </w:rPr>
              <w:t>(</w:t>
            </w:r>
            <w:r>
              <w:rPr>
                <w:rStyle w:val="IndexLink"/>
                <w:rtl w:val="true"/>
              </w:rPr>
              <w:t>ص</w:t>
            </w:r>
            <w:r>
              <w:rPr>
                <w:rStyle w:val="IndexLink"/>
                <w:rtl w:val="true"/>
              </w:rPr>
              <w:t xml:space="preserve">) </w:t>
            </w:r>
            <w:r>
              <w:rPr>
                <w:rStyle w:val="IndexLink"/>
                <w:rtl w:val="true"/>
              </w:rPr>
              <w:t>به ارزش های اخلاقی</w:t>
            </w:r>
            <w:r>
              <w:rPr>
                <w:rStyle w:val="IndexLink"/>
                <w:rtl w:val="true"/>
              </w:rPr>
              <w:tab/>
            </w:r>
            <w:r>
              <w:rPr>
                <w:rStyle w:val="IndexLink"/>
              </w:rPr>
              <w:t>85</w:t>
            </w:r>
          </w:hyperlink>
        </w:p>
        <w:p>
          <w:pPr>
            <w:pStyle w:val="Contents3"/>
            <w:tabs>
              <w:tab w:val="clear" w:pos="8459"/>
              <w:tab w:val="right" w:pos="9026" w:leader="dot"/>
            </w:tabs>
            <w:rPr/>
          </w:pPr>
          <w:hyperlink w:anchor="__RefHeading___Toc18700_1395250215">
            <w:r>
              <w:rPr>
                <w:webHidden/>
                <w:rStyle w:val="IndexLink"/>
                <w:rtl w:val="true"/>
              </w:rPr>
              <w:t>تذکر چند نکته</w:t>
            </w:r>
            <w:r>
              <w:rPr>
                <w:rStyle w:val="IndexLink"/>
                <w:rtl w:val="true"/>
              </w:rPr>
              <w:tab/>
            </w:r>
            <w:r>
              <w:rPr>
                <w:rStyle w:val="IndexLink"/>
              </w:rPr>
              <w:t>87</w:t>
            </w:r>
          </w:hyperlink>
        </w:p>
        <w:p>
          <w:pPr>
            <w:pStyle w:val="Contents3"/>
            <w:tabs>
              <w:tab w:val="clear" w:pos="8459"/>
              <w:tab w:val="right" w:pos="9026" w:leader="dot"/>
            </w:tabs>
            <w:rPr/>
          </w:pPr>
          <w:hyperlink w:anchor="__RefHeading___Toc18702_1395250215">
            <w:r>
              <w:rPr>
                <w:webHidden/>
                <w:rStyle w:val="IndexLink"/>
                <w:rtl w:val="true"/>
              </w:rPr>
              <w:t>سیره ی پیشوایان</w:t>
            </w:r>
            <w:r>
              <w:rPr>
                <w:rStyle w:val="IndexLink"/>
                <w:rtl w:val="true"/>
              </w:rPr>
              <w:tab/>
            </w:r>
            <w:r>
              <w:rPr>
                <w:rStyle w:val="IndexLink"/>
              </w:rPr>
              <w:t>89</w:t>
            </w:r>
          </w:hyperlink>
        </w:p>
        <w:p>
          <w:pPr>
            <w:pStyle w:val="Contents3"/>
            <w:tabs>
              <w:tab w:val="clear" w:pos="8459"/>
              <w:tab w:val="right" w:pos="9026" w:leader="dot"/>
            </w:tabs>
            <w:rPr/>
          </w:pPr>
          <w:hyperlink w:anchor="__RefHeading___Toc18704_1395250215">
            <w:r>
              <w:rPr>
                <w:webHidden/>
                <w:rStyle w:val="IndexLink"/>
                <w:rtl w:val="true"/>
              </w:rPr>
              <w:t>نشانه های خوش اخلاقی</w:t>
            </w:r>
            <w:r>
              <w:rPr>
                <w:rStyle w:val="IndexLink"/>
                <w:rtl w:val="true"/>
              </w:rPr>
              <w:tab/>
            </w:r>
            <w:r>
              <w:rPr>
                <w:rStyle w:val="IndexLink"/>
              </w:rPr>
              <w:t>91</w:t>
            </w:r>
          </w:hyperlink>
        </w:p>
        <w:p>
          <w:pPr>
            <w:pStyle w:val="Contents3"/>
            <w:tabs>
              <w:tab w:val="clear" w:pos="8459"/>
              <w:tab w:val="right" w:pos="9026" w:leader="dot"/>
            </w:tabs>
            <w:rPr/>
          </w:pPr>
          <w:hyperlink w:anchor="__RefHeading___Toc18706_1395250215">
            <w:r>
              <w:rPr>
                <w:webHidden/>
                <w:rStyle w:val="IndexLink"/>
                <w:rtl w:val="true"/>
              </w:rPr>
              <w:t xml:space="preserve">شیوه ی معاشرت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با مردم</w:t>
            </w:r>
            <w:r>
              <w:rPr>
                <w:rStyle w:val="IndexLink"/>
                <w:rtl w:val="true"/>
              </w:rPr>
              <w:tab/>
            </w:r>
            <w:r>
              <w:rPr>
                <w:rStyle w:val="IndexLink"/>
              </w:rPr>
              <w:t>92</w:t>
            </w:r>
          </w:hyperlink>
        </w:p>
        <w:p>
          <w:pPr>
            <w:pStyle w:val="Contents3"/>
            <w:tabs>
              <w:tab w:val="clear" w:pos="8459"/>
              <w:tab w:val="right" w:pos="9026" w:leader="dot"/>
            </w:tabs>
            <w:rPr/>
          </w:pPr>
          <w:hyperlink w:anchor="__RefHeading___Toc18708_1395250215">
            <w:r>
              <w:rPr>
                <w:webHidden/>
                <w:rStyle w:val="IndexLink"/>
                <w:rtl w:val="true"/>
              </w:rPr>
              <w:t>نمونه ی اوّل</w:t>
            </w:r>
            <w:r>
              <w:rPr>
                <w:rStyle w:val="IndexLink"/>
                <w:rtl w:val="true"/>
              </w:rPr>
              <w:t xml:space="preserve">: </w:t>
            </w:r>
            <w:r>
              <w:rPr>
                <w:rStyle w:val="IndexLink"/>
                <w:rtl w:val="true"/>
              </w:rPr>
              <w:t>احترام به شخصیت مردم</w:t>
            </w:r>
            <w:r>
              <w:rPr>
                <w:rStyle w:val="IndexLink"/>
                <w:rtl w:val="true"/>
              </w:rPr>
              <w:tab/>
            </w:r>
            <w:r>
              <w:rPr>
                <w:rStyle w:val="IndexLink"/>
              </w:rPr>
              <w:t>93</w:t>
            </w:r>
          </w:hyperlink>
        </w:p>
        <w:p>
          <w:pPr>
            <w:pStyle w:val="Contents3"/>
            <w:tabs>
              <w:tab w:val="clear" w:pos="8459"/>
              <w:tab w:val="right" w:pos="9026" w:leader="dot"/>
            </w:tabs>
            <w:rPr/>
          </w:pPr>
          <w:hyperlink w:anchor="__RefHeading___Toc18710_1395250215">
            <w:r>
              <w:rPr>
                <w:webHidden/>
                <w:rStyle w:val="IndexLink"/>
                <w:rtl w:val="true"/>
              </w:rPr>
              <w:t xml:space="preserve">نمونه ی دوم </w:t>
            </w:r>
            <w:r>
              <w:rPr>
                <w:rStyle w:val="IndexLink"/>
                <w:rtl w:val="true"/>
              </w:rPr>
              <w:t>:</w:t>
            </w:r>
            <w:r>
              <w:rPr>
                <w:rStyle w:val="IndexLink"/>
                <w:rtl w:val="true"/>
              </w:rPr>
              <w:t>کیفیت برخورد مردم</w:t>
            </w:r>
            <w:r>
              <w:rPr>
                <w:rStyle w:val="IndexLink"/>
                <w:rtl w:val="true"/>
              </w:rPr>
              <w:tab/>
            </w:r>
            <w:r>
              <w:rPr>
                <w:rStyle w:val="IndexLink"/>
              </w:rPr>
              <w:t>96</w:t>
            </w:r>
          </w:hyperlink>
        </w:p>
        <w:p>
          <w:pPr>
            <w:pStyle w:val="Contents3"/>
            <w:tabs>
              <w:tab w:val="clear" w:pos="8459"/>
              <w:tab w:val="right" w:pos="9026" w:leader="dot"/>
            </w:tabs>
            <w:rPr/>
          </w:pPr>
          <w:hyperlink w:anchor="__RefHeading___Toc18712_1395250215">
            <w:r>
              <w:rPr>
                <w:webHidden/>
                <w:rStyle w:val="IndexLink"/>
                <w:rtl w:val="true"/>
              </w:rPr>
              <w:t>نمونه ی سوم تواضع و فروتنی</w:t>
            </w:r>
            <w:r>
              <w:rPr>
                <w:rStyle w:val="IndexLink"/>
                <w:rtl w:val="true"/>
              </w:rPr>
              <w:tab/>
            </w:r>
            <w:r>
              <w:rPr>
                <w:rStyle w:val="IndexLink"/>
              </w:rPr>
              <w:t>99</w:t>
            </w:r>
          </w:hyperlink>
        </w:p>
        <w:p>
          <w:pPr>
            <w:pStyle w:val="Contents3"/>
            <w:tabs>
              <w:tab w:val="clear" w:pos="8459"/>
              <w:tab w:val="right" w:pos="9026" w:leader="dot"/>
            </w:tabs>
            <w:rPr/>
          </w:pPr>
          <w:hyperlink w:anchor="__RefHeading___Toc18714_1395250215">
            <w:r>
              <w:rPr>
                <w:webHidden/>
                <w:rStyle w:val="IndexLink"/>
                <w:rtl w:val="true"/>
              </w:rPr>
              <w:t xml:space="preserve">نمونه ی چهارم </w:t>
            </w:r>
            <w:r>
              <w:rPr>
                <w:rStyle w:val="IndexLink"/>
                <w:rtl w:val="true"/>
              </w:rPr>
              <w:t>:</w:t>
            </w:r>
            <w:r>
              <w:rPr>
                <w:rStyle w:val="IndexLink"/>
                <w:rtl w:val="true"/>
              </w:rPr>
              <w:t>وفای به عهد</w:t>
            </w:r>
            <w:r>
              <w:rPr>
                <w:rStyle w:val="IndexLink"/>
                <w:rtl w:val="true"/>
              </w:rPr>
              <w:tab/>
            </w:r>
            <w:r>
              <w:rPr>
                <w:rStyle w:val="IndexLink"/>
              </w:rPr>
              <w:t>102</w:t>
            </w:r>
          </w:hyperlink>
        </w:p>
        <w:p>
          <w:pPr>
            <w:pStyle w:val="Contents2"/>
            <w:tabs>
              <w:tab w:val="clear" w:pos="8743"/>
              <w:tab w:val="right" w:pos="9026" w:leader="dot"/>
            </w:tabs>
            <w:rPr/>
          </w:pPr>
          <w:hyperlink w:anchor="__RefHeading___Toc18716_1395250215">
            <w:r>
              <w:rPr>
                <w:webHidden/>
                <w:rStyle w:val="IndexLink"/>
                <w:rtl w:val="true"/>
              </w:rPr>
              <w:t>بخش پنجم آیین دوستی</w:t>
            </w:r>
            <w:r>
              <w:rPr>
                <w:rStyle w:val="IndexLink"/>
                <w:rtl w:val="true"/>
              </w:rPr>
              <w:tab/>
            </w:r>
            <w:r>
              <w:rPr>
                <w:rStyle w:val="IndexLink"/>
              </w:rPr>
              <w:t>108</w:t>
            </w:r>
          </w:hyperlink>
        </w:p>
        <w:p>
          <w:pPr>
            <w:pStyle w:val="Contents3"/>
            <w:tabs>
              <w:tab w:val="clear" w:pos="8459"/>
              <w:tab w:val="right" w:pos="9026" w:leader="dot"/>
            </w:tabs>
            <w:rPr/>
          </w:pPr>
          <w:hyperlink w:anchor="__RefHeading___Toc18718_1395250215">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8720_1395250215">
            <w:r>
              <w:rPr>
                <w:webHidden/>
                <w:rStyle w:val="IndexLink"/>
                <w:rtl w:val="true"/>
              </w:rPr>
              <w:t>بخش پنجم</w:t>
            </w:r>
            <w:r>
              <w:rPr>
                <w:rStyle w:val="IndexLink"/>
                <w:rtl w:val="true"/>
              </w:rPr>
              <w:t>:</w:t>
            </w:r>
            <w:r>
              <w:rPr>
                <w:rStyle w:val="IndexLink"/>
                <w:rtl w:val="true"/>
              </w:rPr>
              <w:t>آیین دوستی</w:t>
            </w:r>
            <w:r>
              <w:rPr>
                <w:rStyle w:val="IndexLink"/>
                <w:rtl w:val="true"/>
              </w:rPr>
              <w:tab/>
            </w:r>
            <w:r>
              <w:rPr>
                <w:rStyle w:val="IndexLink"/>
              </w:rPr>
              <w:t>110</w:t>
            </w:r>
          </w:hyperlink>
        </w:p>
        <w:p>
          <w:pPr>
            <w:pStyle w:val="Contents3"/>
            <w:tabs>
              <w:tab w:val="clear" w:pos="8459"/>
              <w:tab w:val="right" w:pos="9026" w:leader="dot"/>
            </w:tabs>
            <w:rPr/>
          </w:pPr>
          <w:hyperlink w:anchor="__RefHeading___Toc18722_1395250215">
            <w:r>
              <w:rPr>
                <w:webHidden/>
                <w:rStyle w:val="IndexLink"/>
                <w:rtl w:val="true"/>
              </w:rPr>
              <w:t>ویژگی های دوستان شایسته</w:t>
            </w:r>
            <w:r>
              <w:rPr>
                <w:rStyle w:val="IndexLink"/>
                <w:rtl w:val="true"/>
              </w:rPr>
              <w:tab/>
            </w:r>
            <w:r>
              <w:rPr>
                <w:rStyle w:val="IndexLink"/>
              </w:rPr>
              <w:t>112</w:t>
            </w:r>
          </w:hyperlink>
        </w:p>
        <w:p>
          <w:pPr>
            <w:pStyle w:val="Contents3"/>
            <w:tabs>
              <w:tab w:val="clear" w:pos="8459"/>
              <w:tab w:val="right" w:pos="9026" w:leader="dot"/>
            </w:tabs>
            <w:rPr/>
          </w:pPr>
          <w:hyperlink w:anchor="__RefHeading___Toc18724_1395250215">
            <w:r>
              <w:rPr>
                <w:webHidden/>
                <w:rStyle w:val="IndexLink"/>
                <w:rtl w:val="true"/>
              </w:rPr>
              <w:t>نمونه ی اوّل</w:t>
            </w:r>
            <w:r>
              <w:rPr>
                <w:rStyle w:val="IndexLink"/>
                <w:rtl w:val="true"/>
              </w:rPr>
              <w:tab/>
            </w:r>
            <w:r>
              <w:rPr>
                <w:rStyle w:val="IndexLink"/>
              </w:rPr>
              <w:t>115</w:t>
            </w:r>
          </w:hyperlink>
        </w:p>
        <w:p>
          <w:pPr>
            <w:pStyle w:val="Contents3"/>
            <w:tabs>
              <w:tab w:val="clear" w:pos="8459"/>
              <w:tab w:val="right" w:pos="9026" w:leader="dot"/>
            </w:tabs>
            <w:rPr/>
          </w:pPr>
          <w:hyperlink w:anchor="__RefHeading___Toc18726_1395250215">
            <w:r>
              <w:rPr>
                <w:webHidden/>
                <w:rStyle w:val="IndexLink"/>
                <w:rtl w:val="true"/>
              </w:rPr>
              <w:t>نمونه ی دوم</w:t>
            </w:r>
            <w:r>
              <w:rPr>
                <w:rStyle w:val="IndexLink"/>
                <w:rtl w:val="true"/>
              </w:rPr>
              <w:tab/>
            </w:r>
            <w:r>
              <w:rPr>
                <w:rStyle w:val="IndexLink"/>
              </w:rPr>
              <w:t>116</w:t>
            </w:r>
          </w:hyperlink>
        </w:p>
        <w:p>
          <w:pPr>
            <w:pStyle w:val="Contents3"/>
            <w:tabs>
              <w:tab w:val="clear" w:pos="8459"/>
              <w:tab w:val="right" w:pos="9026" w:leader="dot"/>
            </w:tabs>
            <w:rPr/>
          </w:pPr>
          <w:hyperlink w:anchor="__RefHeading___Toc18728_1395250215">
            <w:r>
              <w:rPr>
                <w:webHidden/>
                <w:rStyle w:val="IndexLink"/>
                <w:rtl w:val="true"/>
              </w:rPr>
              <w:t>نمونه ی سوم</w:t>
            </w:r>
            <w:r>
              <w:rPr>
                <w:rStyle w:val="IndexLink"/>
                <w:rtl w:val="true"/>
              </w:rPr>
              <w:tab/>
            </w:r>
            <w:r>
              <w:rPr>
                <w:rStyle w:val="IndexLink"/>
              </w:rPr>
              <w:t>116</w:t>
            </w:r>
          </w:hyperlink>
        </w:p>
        <w:p>
          <w:pPr>
            <w:pStyle w:val="Contents3"/>
            <w:tabs>
              <w:tab w:val="clear" w:pos="8459"/>
              <w:tab w:val="right" w:pos="9026" w:leader="dot"/>
            </w:tabs>
            <w:rPr/>
          </w:pPr>
          <w:hyperlink w:anchor="__RefHeading___Toc18730_1395250215">
            <w:r>
              <w:rPr>
                <w:webHidden/>
                <w:rStyle w:val="IndexLink"/>
                <w:rtl w:val="true"/>
              </w:rPr>
              <w:t>چگونه با دوستان خود ملاقات نماییم؟</w:t>
            </w:r>
            <w:r>
              <w:rPr>
                <w:rStyle w:val="IndexLink"/>
                <w:rtl w:val="true"/>
              </w:rPr>
              <w:tab/>
            </w:r>
            <w:r>
              <w:rPr>
                <w:rStyle w:val="IndexLink"/>
              </w:rPr>
              <w:t>117</w:t>
            </w:r>
          </w:hyperlink>
        </w:p>
        <w:p>
          <w:pPr>
            <w:pStyle w:val="Contents2"/>
            <w:tabs>
              <w:tab w:val="clear" w:pos="8743"/>
              <w:tab w:val="right" w:pos="9026" w:leader="dot"/>
            </w:tabs>
            <w:rPr/>
          </w:pPr>
          <w:hyperlink w:anchor="__RefHeading___Toc18732_1395250215">
            <w:r>
              <w:rPr>
                <w:webHidden/>
                <w:rStyle w:val="IndexLink"/>
                <w:rtl w:val="true"/>
              </w:rPr>
              <w:t>بخش ششم مزاح و شاد کردن مؤمنان</w:t>
            </w:r>
            <w:r>
              <w:rPr>
                <w:rStyle w:val="IndexLink"/>
                <w:rtl w:val="true"/>
              </w:rPr>
              <w:tab/>
            </w:r>
            <w:r>
              <w:rPr>
                <w:rStyle w:val="IndexLink"/>
              </w:rPr>
              <w:t>120</w:t>
            </w:r>
          </w:hyperlink>
        </w:p>
        <w:p>
          <w:pPr>
            <w:pStyle w:val="Contents3"/>
            <w:tabs>
              <w:tab w:val="clear" w:pos="8459"/>
              <w:tab w:val="right" w:pos="9026" w:leader="dot"/>
            </w:tabs>
            <w:rPr/>
          </w:pPr>
          <w:hyperlink w:anchor="__RefHeading___Toc18734_1395250215">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8736_1395250215">
            <w:r>
              <w:rPr>
                <w:webHidden/>
                <w:rStyle w:val="IndexLink"/>
                <w:rtl w:val="true"/>
              </w:rPr>
              <w:t xml:space="preserve">بخش ششم </w:t>
            </w:r>
            <w:r>
              <w:rPr>
                <w:rStyle w:val="IndexLink"/>
                <w:rtl w:val="true"/>
              </w:rPr>
              <w:t>:</w:t>
            </w:r>
            <w:r>
              <w:rPr>
                <w:rStyle w:val="IndexLink"/>
                <w:rtl w:val="true"/>
              </w:rPr>
              <w:t>مزاح و شاد کردن مؤمنان</w:t>
            </w:r>
            <w:r>
              <w:rPr>
                <w:rStyle w:val="IndexLink"/>
                <w:rtl w:val="true"/>
              </w:rPr>
              <w:tab/>
            </w:r>
            <w:r>
              <w:rPr>
                <w:rStyle w:val="IndexLink"/>
              </w:rPr>
              <w:t>122</w:t>
            </w:r>
          </w:hyperlink>
        </w:p>
        <w:p>
          <w:pPr>
            <w:pStyle w:val="Contents3"/>
            <w:tabs>
              <w:tab w:val="clear" w:pos="8459"/>
              <w:tab w:val="right" w:pos="9026" w:leader="dot"/>
            </w:tabs>
            <w:rPr/>
          </w:pPr>
          <w:hyperlink w:anchor="__RefHeading___Toc18738_1395250215">
            <w:r>
              <w:rPr>
                <w:webHidden/>
                <w:rStyle w:val="IndexLink"/>
                <w:rtl w:val="true"/>
              </w:rPr>
              <w:t>روش پیامبر و ائمه معصومین</w:t>
            </w:r>
            <w:r>
              <w:rPr>
                <w:rStyle w:val="IndexLink"/>
                <w:rtl w:val="true"/>
              </w:rPr>
              <w:t>(</w:t>
            </w:r>
            <w:r>
              <w:rPr>
                <w:rStyle w:val="IndexLink"/>
                <w:rtl w:val="true"/>
              </w:rPr>
              <w:t>علیهم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8740_1395250215">
            <w:r>
              <w:rPr>
                <w:webHidden/>
                <w:rStyle w:val="IndexLink"/>
                <w:rtl w:val="true"/>
              </w:rPr>
              <w:t>نمونه و فرازهایی از شوخی ها</w:t>
            </w:r>
            <w:r>
              <w:rPr>
                <w:rStyle w:val="IndexLink"/>
                <w:rtl w:val="true"/>
              </w:rPr>
              <w:tab/>
            </w:r>
            <w:r>
              <w:rPr>
                <w:rStyle w:val="IndexLink"/>
              </w:rPr>
              <w:t>126</w:t>
            </w:r>
          </w:hyperlink>
        </w:p>
        <w:p>
          <w:pPr>
            <w:pStyle w:val="Contents3"/>
            <w:tabs>
              <w:tab w:val="clear" w:pos="8459"/>
              <w:tab w:val="right" w:pos="9026" w:leader="dot"/>
            </w:tabs>
            <w:rPr/>
          </w:pPr>
          <w:hyperlink w:anchor="__RefHeading___Toc18742_1395250215">
            <w:r>
              <w:rPr>
                <w:webHidden/>
                <w:rStyle w:val="IndexLink"/>
                <w:rtl w:val="true"/>
              </w:rPr>
              <w:t>نمونه ی اوّل</w:t>
            </w:r>
            <w:r>
              <w:rPr>
                <w:rStyle w:val="IndexLink"/>
                <w:rtl w:val="true"/>
              </w:rPr>
              <w:tab/>
            </w:r>
            <w:r>
              <w:rPr>
                <w:rStyle w:val="IndexLink"/>
              </w:rPr>
              <w:t>126</w:t>
            </w:r>
          </w:hyperlink>
        </w:p>
        <w:p>
          <w:pPr>
            <w:pStyle w:val="Contents3"/>
            <w:tabs>
              <w:tab w:val="clear" w:pos="8459"/>
              <w:tab w:val="right" w:pos="9026" w:leader="dot"/>
            </w:tabs>
            <w:rPr/>
          </w:pPr>
          <w:hyperlink w:anchor="__RefHeading___Toc18744_1395250215">
            <w:r>
              <w:rPr>
                <w:webHidden/>
                <w:rStyle w:val="IndexLink"/>
                <w:rtl w:val="true"/>
              </w:rPr>
              <w:t>نمونه ی دوم</w:t>
            </w:r>
            <w:r>
              <w:rPr>
                <w:rStyle w:val="IndexLink"/>
                <w:rtl w:val="true"/>
              </w:rPr>
              <w:tab/>
            </w:r>
            <w:r>
              <w:rPr>
                <w:rStyle w:val="IndexLink"/>
              </w:rPr>
              <w:t>126</w:t>
            </w:r>
          </w:hyperlink>
        </w:p>
        <w:p>
          <w:pPr>
            <w:pStyle w:val="Contents3"/>
            <w:tabs>
              <w:tab w:val="clear" w:pos="8459"/>
              <w:tab w:val="right" w:pos="9026" w:leader="dot"/>
            </w:tabs>
            <w:rPr/>
          </w:pPr>
          <w:hyperlink w:anchor="__RefHeading___Toc18746_1395250215">
            <w:r>
              <w:rPr>
                <w:webHidden/>
                <w:rStyle w:val="IndexLink"/>
                <w:rtl w:val="true"/>
              </w:rPr>
              <w:t>نمونه ی سوم</w:t>
            </w:r>
            <w:r>
              <w:rPr>
                <w:rStyle w:val="IndexLink"/>
                <w:rtl w:val="true"/>
              </w:rPr>
              <w:tab/>
            </w:r>
            <w:r>
              <w:rPr>
                <w:rStyle w:val="IndexLink"/>
              </w:rPr>
              <w:t>127</w:t>
            </w:r>
          </w:hyperlink>
        </w:p>
        <w:p>
          <w:pPr>
            <w:pStyle w:val="Contents2"/>
            <w:tabs>
              <w:tab w:val="clear" w:pos="8743"/>
              <w:tab w:val="right" w:pos="9026" w:leader="dot"/>
            </w:tabs>
            <w:rPr/>
          </w:pPr>
          <w:hyperlink w:anchor="__RefHeading___Toc18748_1395250215">
            <w:r>
              <w:rPr>
                <w:webHidden/>
                <w:rStyle w:val="IndexLink"/>
                <w:rtl w:val="true"/>
              </w:rPr>
              <w:t>بخش هفتم تربیت</w:t>
            </w:r>
            <w:r>
              <w:rPr>
                <w:rStyle w:val="IndexLink"/>
                <w:rtl w:val="true"/>
              </w:rPr>
              <w:tab/>
            </w:r>
            <w:r>
              <w:rPr>
                <w:rStyle w:val="IndexLink"/>
              </w:rPr>
              <w:t>130</w:t>
            </w:r>
          </w:hyperlink>
        </w:p>
        <w:p>
          <w:pPr>
            <w:pStyle w:val="Contents3"/>
            <w:tabs>
              <w:tab w:val="clear" w:pos="8459"/>
              <w:tab w:val="right" w:pos="9026" w:leader="dot"/>
            </w:tabs>
            <w:rPr/>
          </w:pPr>
          <w:hyperlink w:anchor="__RefHeading___Toc18750_139525021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8752_1395250215">
            <w:r>
              <w:rPr>
                <w:webHidden/>
                <w:rStyle w:val="IndexLink"/>
                <w:rtl w:val="true"/>
              </w:rPr>
              <w:t>بخش هفتم تربیت</w:t>
            </w:r>
            <w:r>
              <w:rPr>
                <w:rStyle w:val="IndexLink"/>
                <w:rtl w:val="true"/>
              </w:rPr>
              <w:tab/>
            </w:r>
            <w:r>
              <w:rPr>
                <w:rStyle w:val="IndexLink"/>
              </w:rPr>
              <w:t>132</w:t>
            </w:r>
          </w:hyperlink>
        </w:p>
        <w:p>
          <w:pPr>
            <w:pStyle w:val="Contents3"/>
            <w:tabs>
              <w:tab w:val="clear" w:pos="8459"/>
              <w:tab w:val="right" w:pos="9026" w:leader="dot"/>
            </w:tabs>
            <w:rPr/>
          </w:pPr>
          <w:hyperlink w:anchor="__RefHeading___Toc18754_1395250215">
            <w:r>
              <w:rPr>
                <w:webHidden/>
                <w:rStyle w:val="IndexLink"/>
                <w:rtl w:val="true"/>
              </w:rPr>
              <w:t>انتخاب همسر ایده آل</w:t>
            </w:r>
            <w:r>
              <w:rPr>
                <w:rStyle w:val="IndexLink"/>
                <w:rtl w:val="true"/>
              </w:rPr>
              <w:tab/>
            </w:r>
            <w:r>
              <w:rPr>
                <w:rStyle w:val="IndexLink"/>
              </w:rPr>
              <w:t>133</w:t>
            </w:r>
          </w:hyperlink>
        </w:p>
        <w:p>
          <w:pPr>
            <w:pStyle w:val="Contents3"/>
            <w:tabs>
              <w:tab w:val="clear" w:pos="8459"/>
              <w:tab w:val="right" w:pos="9026" w:leader="dot"/>
            </w:tabs>
            <w:rPr/>
          </w:pPr>
          <w:hyperlink w:anchor="__RefHeading___Toc18756_1395250215">
            <w:r>
              <w:rPr>
                <w:webHidden/>
                <w:rStyle w:val="IndexLink"/>
                <w:rtl w:val="true"/>
              </w:rPr>
              <w:t>نتیجه گیری و جمع بندی</w:t>
            </w:r>
            <w:r>
              <w:rPr>
                <w:rStyle w:val="IndexLink"/>
                <w:rtl w:val="true"/>
              </w:rPr>
              <w:tab/>
            </w:r>
            <w:r>
              <w:rPr>
                <w:rStyle w:val="IndexLink"/>
              </w:rPr>
              <w:t>138</w:t>
            </w:r>
          </w:hyperlink>
        </w:p>
        <w:p>
          <w:pPr>
            <w:pStyle w:val="Contents3"/>
            <w:tabs>
              <w:tab w:val="clear" w:pos="8459"/>
              <w:tab w:val="right" w:pos="9026" w:leader="dot"/>
            </w:tabs>
            <w:rPr/>
          </w:pPr>
          <w:hyperlink w:anchor="__RefHeading___Toc18758_1395250215">
            <w:r>
              <w:rPr>
                <w:webHidden/>
                <w:rStyle w:val="IndexLink"/>
                <w:rtl w:val="true"/>
              </w:rPr>
              <w:t>عوامل تربيت</w:t>
            </w:r>
            <w:r>
              <w:rPr>
                <w:rStyle w:val="IndexLink"/>
                <w:rtl w:val="true"/>
              </w:rPr>
              <w:tab/>
            </w:r>
            <w:r>
              <w:rPr>
                <w:rStyle w:val="IndexLink"/>
              </w:rPr>
              <w:t>138</w:t>
            </w:r>
          </w:hyperlink>
        </w:p>
        <w:p>
          <w:pPr>
            <w:pStyle w:val="Contents4"/>
            <w:tabs>
              <w:tab w:val="clear" w:pos="8176"/>
              <w:tab w:val="right" w:pos="9026" w:leader="dot"/>
            </w:tabs>
            <w:rPr/>
          </w:pPr>
          <w:hyperlink w:anchor="__RefHeading___Toc18760_1395250215">
            <w:r>
              <w:rPr>
                <w:webHidden/>
                <w:rStyle w:val="IndexLink"/>
              </w:rPr>
              <w:t>1</w:t>
            </w:r>
            <w:r>
              <w:rPr>
                <w:rStyle w:val="IndexLink"/>
                <w:rtl w:val="true"/>
              </w:rPr>
              <w:t>-</w:t>
            </w:r>
            <w:r>
              <w:rPr>
                <w:rStyle w:val="IndexLink"/>
                <w:rtl w:val="true"/>
              </w:rPr>
              <w:t>وراثت</w:t>
            </w:r>
            <w:r>
              <w:rPr>
                <w:rStyle w:val="IndexLink"/>
                <w:rtl w:val="true"/>
              </w:rPr>
              <w:tab/>
            </w:r>
            <w:r>
              <w:rPr>
                <w:rStyle w:val="IndexLink"/>
              </w:rPr>
              <w:t>138</w:t>
            </w:r>
          </w:hyperlink>
        </w:p>
        <w:p>
          <w:pPr>
            <w:pStyle w:val="Contents4"/>
            <w:tabs>
              <w:tab w:val="clear" w:pos="8176"/>
              <w:tab w:val="right" w:pos="9026" w:leader="dot"/>
            </w:tabs>
            <w:rPr/>
          </w:pPr>
          <w:hyperlink w:anchor="__RefHeading___Toc18762_1395250215">
            <w:r>
              <w:rPr>
                <w:webHidden/>
                <w:rStyle w:val="IndexLink"/>
              </w:rPr>
              <w:t>2</w:t>
            </w:r>
            <w:r>
              <w:rPr>
                <w:rStyle w:val="IndexLink"/>
                <w:rtl w:val="true"/>
              </w:rPr>
              <w:t>-</w:t>
            </w:r>
            <w:r>
              <w:rPr>
                <w:rStyle w:val="IndexLink"/>
                <w:rtl w:val="true"/>
              </w:rPr>
              <w:t>تلقین</w:t>
            </w:r>
            <w:r>
              <w:rPr>
                <w:rStyle w:val="IndexLink"/>
                <w:rtl w:val="true"/>
              </w:rPr>
              <w:tab/>
            </w:r>
            <w:r>
              <w:rPr>
                <w:rStyle w:val="IndexLink"/>
              </w:rPr>
              <w:t>141</w:t>
            </w:r>
          </w:hyperlink>
        </w:p>
        <w:p>
          <w:pPr>
            <w:pStyle w:val="Contents4"/>
            <w:tabs>
              <w:tab w:val="clear" w:pos="8176"/>
              <w:tab w:val="right" w:pos="9026" w:leader="dot"/>
            </w:tabs>
            <w:rPr/>
          </w:pPr>
          <w:hyperlink w:anchor="__RefHeading___Toc18764_1395250215">
            <w:r>
              <w:rPr>
                <w:webHidden/>
                <w:rStyle w:val="IndexLink"/>
              </w:rPr>
              <w:t>3</w:t>
            </w:r>
            <w:r>
              <w:rPr>
                <w:rStyle w:val="IndexLink"/>
                <w:rtl w:val="true"/>
              </w:rPr>
              <w:t>-</w:t>
            </w:r>
            <w:r>
              <w:rPr>
                <w:rStyle w:val="IndexLink"/>
                <w:rtl w:val="true"/>
              </w:rPr>
              <w:t>تقلید</w:t>
            </w:r>
            <w:r>
              <w:rPr>
                <w:rStyle w:val="IndexLink"/>
                <w:rtl w:val="true"/>
              </w:rPr>
              <w:tab/>
            </w:r>
            <w:r>
              <w:rPr>
                <w:rStyle w:val="IndexLink"/>
              </w:rPr>
              <w:t>143</w:t>
            </w:r>
          </w:hyperlink>
        </w:p>
        <w:p>
          <w:pPr>
            <w:pStyle w:val="Contents4"/>
            <w:tabs>
              <w:tab w:val="clear" w:pos="8176"/>
              <w:tab w:val="right" w:pos="9026" w:leader="dot"/>
            </w:tabs>
            <w:rPr/>
          </w:pPr>
          <w:hyperlink w:anchor="__RefHeading___Toc18766_1395250215">
            <w:r>
              <w:rPr>
                <w:webHidden/>
                <w:rStyle w:val="IndexLink"/>
              </w:rPr>
              <w:t>4</w:t>
            </w:r>
            <w:r>
              <w:rPr>
                <w:rStyle w:val="IndexLink"/>
                <w:rtl w:val="true"/>
              </w:rPr>
              <w:t>-</w:t>
            </w:r>
            <w:r>
              <w:rPr>
                <w:rStyle w:val="IndexLink"/>
                <w:rtl w:val="true"/>
              </w:rPr>
              <w:t>محیط</w:t>
            </w:r>
            <w:r>
              <w:rPr>
                <w:rStyle w:val="IndexLink"/>
                <w:rtl w:val="true"/>
              </w:rPr>
              <w:tab/>
            </w:r>
            <w:r>
              <w:rPr>
                <w:rStyle w:val="IndexLink"/>
              </w:rPr>
              <w:t>145</w:t>
            </w:r>
          </w:hyperlink>
        </w:p>
        <w:p>
          <w:pPr>
            <w:pStyle w:val="Contents3"/>
            <w:tabs>
              <w:tab w:val="clear" w:pos="8459"/>
              <w:tab w:val="right" w:pos="9026" w:leader="dot"/>
            </w:tabs>
            <w:rPr/>
          </w:pPr>
          <w:hyperlink w:anchor="__RefHeading___Toc18768_1395250215">
            <w:r>
              <w:rPr>
                <w:webHidden/>
                <w:rStyle w:val="IndexLink"/>
                <w:rtl w:val="true"/>
              </w:rPr>
              <w:t>چند نمونه</w:t>
            </w:r>
            <w:r>
              <w:rPr>
                <w:rStyle w:val="IndexLink"/>
                <w:rtl w:val="true"/>
              </w:rPr>
              <w:tab/>
            </w:r>
            <w:r>
              <w:rPr>
                <w:rStyle w:val="IndexLink"/>
              </w:rPr>
              <w:t>150</w:t>
            </w:r>
          </w:hyperlink>
        </w:p>
        <w:p>
          <w:pPr>
            <w:pStyle w:val="Contents3"/>
            <w:tabs>
              <w:tab w:val="clear" w:pos="8459"/>
              <w:tab w:val="right" w:pos="9026" w:leader="dot"/>
            </w:tabs>
            <w:rPr/>
          </w:pPr>
          <w:hyperlink w:anchor="__RefHeading___Toc18770_1395250215">
            <w:r>
              <w:rPr>
                <w:webHidden/>
                <w:rStyle w:val="IndexLink"/>
                <w:rtl w:val="true"/>
              </w:rPr>
              <w:t>نمونه ی دوم</w:t>
            </w:r>
            <w:r>
              <w:rPr>
                <w:rStyle w:val="IndexLink"/>
                <w:rtl w:val="true"/>
              </w:rPr>
              <w:tab/>
            </w:r>
            <w:r>
              <w:rPr>
                <w:rStyle w:val="IndexLink"/>
              </w:rPr>
              <w:t>152</w:t>
            </w:r>
          </w:hyperlink>
        </w:p>
        <w:p>
          <w:pPr>
            <w:pStyle w:val="Contents3"/>
            <w:tabs>
              <w:tab w:val="clear" w:pos="8459"/>
              <w:tab w:val="right" w:pos="9026" w:leader="dot"/>
            </w:tabs>
            <w:rPr/>
          </w:pPr>
          <w:hyperlink w:anchor="__RefHeading___Toc18772_1395250215">
            <w:r>
              <w:rPr>
                <w:webHidden/>
                <w:rStyle w:val="IndexLink"/>
                <w:rtl w:val="true"/>
              </w:rPr>
              <w:t>نمونه ی سوم</w:t>
            </w:r>
            <w:r>
              <w:rPr>
                <w:rStyle w:val="IndexLink"/>
                <w:rtl w:val="true"/>
              </w:rPr>
              <w:tab/>
            </w:r>
            <w:r>
              <w:rPr>
                <w:rStyle w:val="IndexLink"/>
              </w:rPr>
              <w:t>153</w:t>
            </w:r>
          </w:hyperlink>
        </w:p>
        <w:p>
          <w:pPr>
            <w:pStyle w:val="Contents2"/>
            <w:tabs>
              <w:tab w:val="clear" w:pos="8743"/>
              <w:tab w:val="right" w:pos="9026" w:leader="dot"/>
            </w:tabs>
            <w:rPr/>
          </w:pPr>
          <w:hyperlink w:anchor="__RefHeading___Toc18774_1395250215">
            <w:r>
              <w:rPr>
                <w:webHidden/>
                <w:rStyle w:val="IndexLink"/>
                <w:rtl w:val="true"/>
              </w:rPr>
              <w:t>بخش هشتم منزلت علم و دانش</w:t>
            </w:r>
            <w:r>
              <w:rPr>
                <w:rStyle w:val="IndexLink"/>
                <w:rtl w:val="true"/>
              </w:rPr>
              <w:tab/>
            </w:r>
            <w:r>
              <w:rPr>
                <w:rStyle w:val="IndexLink"/>
              </w:rPr>
              <w:t>156</w:t>
            </w:r>
          </w:hyperlink>
        </w:p>
        <w:p>
          <w:pPr>
            <w:pStyle w:val="Contents3"/>
            <w:tabs>
              <w:tab w:val="clear" w:pos="8459"/>
              <w:tab w:val="right" w:pos="9026" w:leader="dot"/>
            </w:tabs>
            <w:rPr/>
          </w:pPr>
          <w:hyperlink w:anchor="__RefHeading___Toc18776_1395250215">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8778_1395250215">
            <w:r>
              <w:rPr>
                <w:webHidden/>
                <w:rStyle w:val="IndexLink"/>
                <w:rtl w:val="true"/>
              </w:rPr>
              <w:t xml:space="preserve">بخش هشتم </w:t>
            </w:r>
            <w:r>
              <w:rPr>
                <w:rStyle w:val="IndexLink"/>
                <w:rtl w:val="true"/>
              </w:rPr>
              <w:t>:</w:t>
            </w:r>
            <w:r>
              <w:rPr>
                <w:rStyle w:val="IndexLink"/>
                <w:rtl w:val="true"/>
              </w:rPr>
              <w:t>منزلت علم و دانش</w:t>
            </w:r>
            <w:r>
              <w:rPr>
                <w:rStyle w:val="IndexLink"/>
                <w:rtl w:val="true"/>
              </w:rPr>
              <w:tab/>
            </w:r>
            <w:r>
              <w:rPr>
                <w:rStyle w:val="IndexLink"/>
              </w:rPr>
              <w:t>158</w:t>
            </w:r>
          </w:hyperlink>
        </w:p>
        <w:p>
          <w:pPr>
            <w:pStyle w:val="Contents3"/>
            <w:tabs>
              <w:tab w:val="clear" w:pos="8459"/>
              <w:tab w:val="right" w:pos="9026" w:leader="dot"/>
            </w:tabs>
            <w:rPr/>
          </w:pPr>
          <w:hyperlink w:anchor="__RefHeading___Toc18780_1395250215">
            <w:r>
              <w:rPr>
                <w:webHidden/>
                <w:rStyle w:val="IndexLink"/>
                <w:rtl w:val="true"/>
              </w:rPr>
              <w:t>وجوه مختلف علم در روایات</w:t>
            </w:r>
            <w:r>
              <w:rPr>
                <w:rStyle w:val="IndexLink"/>
                <w:rtl w:val="true"/>
              </w:rPr>
              <w:tab/>
            </w:r>
            <w:r>
              <w:rPr>
                <w:rStyle w:val="IndexLink"/>
              </w:rPr>
              <w:t>160</w:t>
            </w:r>
          </w:hyperlink>
        </w:p>
        <w:p>
          <w:pPr>
            <w:pStyle w:val="Contents4"/>
            <w:tabs>
              <w:tab w:val="clear" w:pos="8176"/>
              <w:tab w:val="right" w:pos="9026" w:leader="dot"/>
            </w:tabs>
            <w:rPr/>
          </w:pPr>
          <w:hyperlink w:anchor="__RefHeading___Toc18782_1395250215">
            <w:r>
              <w:rPr>
                <w:webHidden/>
                <w:rStyle w:val="IndexLink"/>
              </w:rPr>
              <w:t>1</w:t>
            </w:r>
            <w:r>
              <w:rPr>
                <w:rStyle w:val="IndexLink"/>
                <w:rtl w:val="true"/>
              </w:rPr>
              <w:t>-</w:t>
            </w:r>
            <w:r>
              <w:rPr>
                <w:rStyle w:val="IndexLink"/>
                <w:rtl w:val="true"/>
              </w:rPr>
              <w:t>وجوب فراگیری علم</w:t>
            </w:r>
            <w:r>
              <w:rPr>
                <w:rStyle w:val="IndexLink"/>
                <w:rtl w:val="true"/>
              </w:rPr>
              <w:tab/>
            </w:r>
            <w:r>
              <w:rPr>
                <w:rStyle w:val="IndexLink"/>
              </w:rPr>
              <w:t>160</w:t>
            </w:r>
          </w:hyperlink>
        </w:p>
        <w:p>
          <w:pPr>
            <w:pStyle w:val="Contents4"/>
            <w:tabs>
              <w:tab w:val="clear" w:pos="8176"/>
              <w:tab w:val="right" w:pos="9026" w:leader="dot"/>
            </w:tabs>
            <w:rPr/>
          </w:pPr>
          <w:hyperlink w:anchor="__RefHeading___Toc18784_1395250215">
            <w:r>
              <w:rPr>
                <w:webHidden/>
                <w:rStyle w:val="IndexLink"/>
              </w:rPr>
              <w:t>2</w:t>
            </w:r>
            <w:r>
              <w:rPr>
                <w:rStyle w:val="IndexLink"/>
                <w:rtl w:val="true"/>
              </w:rPr>
              <w:t>-</w:t>
            </w:r>
            <w:r>
              <w:rPr>
                <w:rStyle w:val="IndexLink"/>
                <w:rtl w:val="true"/>
              </w:rPr>
              <w:t>وارثت انبیاء</w:t>
            </w:r>
            <w:r>
              <w:rPr>
                <w:rStyle w:val="IndexLink"/>
                <w:rtl w:val="true"/>
              </w:rPr>
              <w:tab/>
            </w:r>
            <w:r>
              <w:rPr>
                <w:rStyle w:val="IndexLink"/>
              </w:rPr>
              <w:t>161</w:t>
            </w:r>
          </w:hyperlink>
        </w:p>
        <w:p>
          <w:pPr>
            <w:pStyle w:val="Contents4"/>
            <w:tabs>
              <w:tab w:val="clear" w:pos="8176"/>
              <w:tab w:val="right" w:pos="9026" w:leader="dot"/>
            </w:tabs>
            <w:rPr/>
          </w:pPr>
          <w:hyperlink w:anchor="__RefHeading___Toc18786_1395250215">
            <w:r>
              <w:rPr>
                <w:webHidden/>
                <w:rStyle w:val="IndexLink"/>
              </w:rPr>
              <w:t>3</w:t>
            </w:r>
            <w:r>
              <w:rPr>
                <w:rStyle w:val="IndexLink"/>
                <w:rtl w:val="true"/>
              </w:rPr>
              <w:t>-</w:t>
            </w:r>
            <w:r>
              <w:rPr>
                <w:rStyle w:val="IndexLink"/>
                <w:rtl w:val="true"/>
              </w:rPr>
              <w:t>بر طرف کنندهی حجاب ها</w:t>
            </w:r>
            <w:r>
              <w:rPr>
                <w:rStyle w:val="IndexLink"/>
                <w:rtl w:val="true"/>
              </w:rPr>
              <w:tab/>
            </w:r>
            <w:r>
              <w:rPr>
                <w:rStyle w:val="IndexLink"/>
              </w:rPr>
              <w:t>161</w:t>
            </w:r>
          </w:hyperlink>
        </w:p>
        <w:p>
          <w:pPr>
            <w:pStyle w:val="Contents4"/>
            <w:tabs>
              <w:tab w:val="clear" w:pos="8176"/>
              <w:tab w:val="right" w:pos="9026" w:leader="dot"/>
            </w:tabs>
            <w:rPr/>
          </w:pPr>
          <w:hyperlink w:anchor="__RefHeading___Toc18788_1395250215">
            <w:r>
              <w:rPr>
                <w:webHidden/>
                <w:rStyle w:val="IndexLink"/>
              </w:rPr>
              <w:t>4</w:t>
            </w:r>
            <w:r>
              <w:rPr>
                <w:rStyle w:val="IndexLink"/>
                <w:rtl w:val="true"/>
              </w:rPr>
              <w:t>-</w:t>
            </w:r>
            <w:r>
              <w:rPr>
                <w:rStyle w:val="IndexLink"/>
                <w:rtl w:val="true"/>
              </w:rPr>
              <w:t>برتر از خون شهدا</w:t>
            </w:r>
            <w:r>
              <w:rPr>
                <w:rStyle w:val="IndexLink"/>
                <w:rtl w:val="true"/>
              </w:rPr>
              <w:tab/>
            </w:r>
            <w:r>
              <w:rPr>
                <w:rStyle w:val="IndexLink"/>
              </w:rPr>
              <w:t>161</w:t>
            </w:r>
          </w:hyperlink>
        </w:p>
        <w:p>
          <w:pPr>
            <w:pStyle w:val="Contents4"/>
            <w:tabs>
              <w:tab w:val="clear" w:pos="8176"/>
              <w:tab w:val="right" w:pos="9026" w:leader="dot"/>
            </w:tabs>
            <w:rPr/>
          </w:pPr>
          <w:hyperlink w:anchor="__RefHeading___Toc18790_1395250215">
            <w:r>
              <w:rPr>
                <w:webHidden/>
                <w:rStyle w:val="IndexLink"/>
              </w:rPr>
              <w:t>5</w:t>
            </w:r>
            <w:r>
              <w:rPr>
                <w:rStyle w:val="IndexLink"/>
                <w:rtl w:val="true"/>
              </w:rPr>
              <w:t>-</w:t>
            </w:r>
            <w:r>
              <w:rPr>
                <w:rStyle w:val="IndexLink"/>
                <w:rtl w:val="true"/>
              </w:rPr>
              <w:t>پاداش تحصیل دانش</w:t>
            </w:r>
            <w:r>
              <w:rPr>
                <w:rStyle w:val="IndexLink"/>
                <w:rtl w:val="true"/>
              </w:rPr>
              <w:tab/>
            </w:r>
            <w:r>
              <w:rPr>
                <w:rStyle w:val="IndexLink"/>
              </w:rPr>
              <w:t>162</w:t>
            </w:r>
          </w:hyperlink>
        </w:p>
        <w:p>
          <w:pPr>
            <w:pStyle w:val="Contents4"/>
            <w:tabs>
              <w:tab w:val="clear" w:pos="8176"/>
              <w:tab w:val="right" w:pos="9026" w:leader="dot"/>
            </w:tabs>
            <w:rPr/>
          </w:pPr>
          <w:hyperlink w:anchor="__RefHeading___Toc18792_1395250215">
            <w:r>
              <w:rPr>
                <w:webHidden/>
                <w:rStyle w:val="IndexLink"/>
              </w:rPr>
              <w:t>6</w:t>
            </w:r>
            <w:r>
              <w:rPr>
                <w:rStyle w:val="IndexLink"/>
                <w:rtl w:val="true"/>
              </w:rPr>
              <w:t>-</w:t>
            </w:r>
            <w:r>
              <w:rPr>
                <w:rStyle w:val="IndexLink"/>
                <w:rtl w:val="true"/>
              </w:rPr>
              <w:t>درجه عالم</w:t>
            </w:r>
            <w:r>
              <w:rPr>
                <w:rStyle w:val="IndexLink"/>
                <w:rtl w:val="true"/>
              </w:rPr>
              <w:tab/>
            </w:r>
            <w:r>
              <w:rPr>
                <w:rStyle w:val="IndexLink"/>
              </w:rPr>
              <w:t>162</w:t>
            </w:r>
          </w:hyperlink>
        </w:p>
        <w:p>
          <w:pPr>
            <w:pStyle w:val="Contents4"/>
            <w:tabs>
              <w:tab w:val="clear" w:pos="8176"/>
              <w:tab w:val="right" w:pos="9026" w:leader="dot"/>
            </w:tabs>
            <w:rPr/>
          </w:pPr>
          <w:hyperlink w:anchor="__RefHeading___Toc18794_1395250215">
            <w:r>
              <w:rPr>
                <w:webHidden/>
                <w:rStyle w:val="IndexLink"/>
              </w:rPr>
              <w:t>7</w:t>
            </w:r>
            <w:r>
              <w:rPr>
                <w:rStyle w:val="IndexLink"/>
                <w:rtl w:val="true"/>
              </w:rPr>
              <w:t>-</w:t>
            </w:r>
            <w:r>
              <w:rPr>
                <w:rStyle w:val="IndexLink"/>
                <w:rtl w:val="true"/>
              </w:rPr>
              <w:t>عالم نمی میرد</w:t>
            </w:r>
            <w:r>
              <w:rPr>
                <w:rStyle w:val="IndexLink"/>
                <w:rtl w:val="true"/>
              </w:rPr>
              <w:tab/>
            </w:r>
            <w:r>
              <w:rPr>
                <w:rStyle w:val="IndexLink"/>
              </w:rPr>
              <w:t>162</w:t>
            </w:r>
          </w:hyperlink>
        </w:p>
        <w:p>
          <w:pPr>
            <w:pStyle w:val="Contents4"/>
            <w:tabs>
              <w:tab w:val="clear" w:pos="8176"/>
              <w:tab w:val="right" w:pos="9026" w:leader="dot"/>
            </w:tabs>
            <w:rPr/>
          </w:pPr>
          <w:hyperlink w:anchor="__RefHeading___Toc18796_1395250215">
            <w:r>
              <w:rPr>
                <w:webHidden/>
                <w:rStyle w:val="IndexLink"/>
              </w:rPr>
              <w:t>8</w:t>
            </w:r>
            <w:r>
              <w:rPr>
                <w:rStyle w:val="IndexLink"/>
                <w:rtl w:val="true"/>
              </w:rPr>
              <w:t>-</w:t>
            </w:r>
            <w:r>
              <w:rPr>
                <w:rStyle w:val="IndexLink"/>
                <w:rtl w:val="true"/>
              </w:rPr>
              <w:t>نشانه های عالم و فقیه</w:t>
            </w:r>
            <w:r>
              <w:rPr>
                <w:rStyle w:val="IndexLink"/>
                <w:rtl w:val="true"/>
              </w:rPr>
              <w:tab/>
            </w:r>
            <w:r>
              <w:rPr>
                <w:rStyle w:val="IndexLink"/>
              </w:rPr>
              <w:t>163</w:t>
            </w:r>
          </w:hyperlink>
        </w:p>
        <w:p>
          <w:pPr>
            <w:pStyle w:val="Contents4"/>
            <w:tabs>
              <w:tab w:val="clear" w:pos="8176"/>
              <w:tab w:val="right" w:pos="9026" w:leader="dot"/>
            </w:tabs>
            <w:rPr/>
          </w:pPr>
          <w:hyperlink w:anchor="__RefHeading___Toc18798_1395250215">
            <w:r>
              <w:rPr>
                <w:webHidden/>
                <w:rStyle w:val="IndexLink"/>
              </w:rPr>
              <w:t>9</w:t>
            </w:r>
            <w:r>
              <w:rPr>
                <w:rStyle w:val="IndexLink"/>
                <w:rtl w:val="true"/>
              </w:rPr>
              <w:t>-</w:t>
            </w:r>
            <w:r>
              <w:rPr>
                <w:rStyle w:val="IndexLink"/>
                <w:rtl w:val="true"/>
              </w:rPr>
              <w:t>ارزش عبادت عالم</w:t>
            </w:r>
            <w:r>
              <w:rPr>
                <w:rStyle w:val="IndexLink"/>
                <w:rtl w:val="true"/>
              </w:rPr>
              <w:tab/>
            </w:r>
            <w:r>
              <w:rPr>
                <w:rStyle w:val="IndexLink"/>
              </w:rPr>
              <w:t>163</w:t>
            </w:r>
          </w:hyperlink>
        </w:p>
        <w:p>
          <w:pPr>
            <w:pStyle w:val="Contents4"/>
            <w:tabs>
              <w:tab w:val="clear" w:pos="8176"/>
              <w:tab w:val="right" w:pos="9026" w:leader="dot"/>
            </w:tabs>
            <w:rPr/>
          </w:pPr>
          <w:hyperlink w:anchor="__RefHeading___Toc18800_1395250215">
            <w:r>
              <w:rPr>
                <w:webHidden/>
                <w:rStyle w:val="IndexLink"/>
              </w:rPr>
              <w:t>10</w:t>
            </w:r>
            <w:r>
              <w:rPr>
                <w:rStyle w:val="IndexLink"/>
                <w:rtl w:val="true"/>
              </w:rPr>
              <w:t>-</w:t>
            </w:r>
            <w:r>
              <w:rPr>
                <w:rStyle w:val="IndexLink"/>
                <w:rtl w:val="true"/>
              </w:rPr>
              <w:t>علم خیر است</w:t>
            </w:r>
            <w:r>
              <w:rPr>
                <w:rStyle w:val="IndexLink"/>
                <w:rtl w:val="true"/>
              </w:rPr>
              <w:tab/>
            </w:r>
            <w:r>
              <w:rPr>
                <w:rStyle w:val="IndexLink"/>
              </w:rPr>
              <w:t>164</w:t>
            </w:r>
          </w:hyperlink>
        </w:p>
        <w:p>
          <w:pPr>
            <w:pStyle w:val="Contents4"/>
            <w:tabs>
              <w:tab w:val="clear" w:pos="8176"/>
              <w:tab w:val="right" w:pos="9026" w:leader="dot"/>
            </w:tabs>
            <w:rPr/>
          </w:pPr>
          <w:hyperlink w:anchor="__RefHeading___Toc18802_1395250215">
            <w:r>
              <w:rPr>
                <w:webHidden/>
                <w:rStyle w:val="IndexLink"/>
              </w:rPr>
              <w:t>11</w:t>
            </w:r>
            <w:r>
              <w:rPr>
                <w:rStyle w:val="IndexLink"/>
                <w:rtl w:val="true"/>
              </w:rPr>
              <w:t>-</w:t>
            </w:r>
            <w:r>
              <w:rPr>
                <w:rStyle w:val="IndexLink"/>
                <w:rtl w:val="true"/>
              </w:rPr>
              <w:t>علم موجب کمال عقل است</w:t>
            </w:r>
            <w:r>
              <w:rPr>
                <w:rStyle w:val="IndexLink"/>
                <w:rtl w:val="true"/>
              </w:rPr>
              <w:tab/>
            </w:r>
            <w:r>
              <w:rPr>
                <w:rStyle w:val="IndexLink"/>
              </w:rPr>
              <w:t>164</w:t>
            </w:r>
          </w:hyperlink>
        </w:p>
        <w:p>
          <w:pPr>
            <w:pStyle w:val="Contents4"/>
            <w:tabs>
              <w:tab w:val="clear" w:pos="8176"/>
              <w:tab w:val="right" w:pos="9026" w:leader="dot"/>
            </w:tabs>
            <w:rPr/>
          </w:pPr>
          <w:hyperlink w:anchor="__RefHeading___Toc18804_1395250215">
            <w:r>
              <w:rPr>
                <w:webHidden/>
                <w:rStyle w:val="IndexLink"/>
              </w:rPr>
              <w:t>12</w:t>
            </w:r>
            <w:r>
              <w:rPr>
                <w:rStyle w:val="IndexLink"/>
                <w:rtl w:val="true"/>
              </w:rPr>
              <w:t>-</w:t>
            </w:r>
            <w:r>
              <w:rPr>
                <w:rStyle w:val="IndexLink"/>
                <w:rtl w:val="true"/>
              </w:rPr>
              <w:t>افتخار پیامبر</w:t>
            </w:r>
            <w:r>
              <w:rPr>
                <w:rStyle w:val="IndexLink"/>
                <w:rtl w:val="true"/>
              </w:rPr>
              <w:tab/>
            </w:r>
            <w:r>
              <w:rPr>
                <w:rStyle w:val="IndexLink"/>
              </w:rPr>
              <w:t>164</w:t>
            </w:r>
          </w:hyperlink>
        </w:p>
        <w:p>
          <w:pPr>
            <w:pStyle w:val="Contents3"/>
            <w:tabs>
              <w:tab w:val="clear" w:pos="8459"/>
              <w:tab w:val="right" w:pos="9026" w:leader="dot"/>
            </w:tabs>
            <w:rPr/>
          </w:pPr>
          <w:hyperlink w:anchor="__RefHeading___Toc18806_1395250215">
            <w:r>
              <w:rPr>
                <w:webHidden/>
                <w:rStyle w:val="IndexLink"/>
                <w:rtl w:val="true"/>
              </w:rPr>
              <w:t>حفظ و نگهداری علم</w:t>
            </w:r>
            <w:r>
              <w:rPr>
                <w:rStyle w:val="IndexLink"/>
                <w:rtl w:val="true"/>
              </w:rPr>
              <w:tab/>
            </w:r>
            <w:r>
              <w:rPr>
                <w:rStyle w:val="IndexLink"/>
              </w:rPr>
              <w:t>165</w:t>
            </w:r>
          </w:hyperlink>
        </w:p>
        <w:p>
          <w:pPr>
            <w:pStyle w:val="Contents4"/>
            <w:tabs>
              <w:tab w:val="clear" w:pos="8176"/>
              <w:tab w:val="right" w:pos="9026" w:leader="dot"/>
            </w:tabs>
            <w:rPr/>
          </w:pPr>
          <w:hyperlink w:anchor="__RefHeading___Toc18808_1395250215">
            <w:r>
              <w:rPr>
                <w:webHidden/>
                <w:rStyle w:val="IndexLink"/>
              </w:rPr>
              <w:t>1</w:t>
            </w:r>
            <w:r>
              <w:rPr>
                <w:rStyle w:val="IndexLink"/>
                <w:rtl w:val="true"/>
              </w:rPr>
              <w:t>-</w:t>
            </w:r>
            <w:r>
              <w:rPr>
                <w:rStyle w:val="IndexLink"/>
                <w:rtl w:val="true"/>
              </w:rPr>
              <w:t>معنی علم</w:t>
            </w:r>
            <w:r>
              <w:rPr>
                <w:rStyle w:val="IndexLink"/>
                <w:rtl w:val="true"/>
              </w:rPr>
              <w:tab/>
            </w:r>
            <w:r>
              <w:rPr>
                <w:rStyle w:val="IndexLink"/>
              </w:rPr>
              <w:t>165</w:t>
            </w:r>
          </w:hyperlink>
        </w:p>
        <w:p>
          <w:pPr>
            <w:pStyle w:val="Contents4"/>
            <w:tabs>
              <w:tab w:val="clear" w:pos="8176"/>
              <w:tab w:val="right" w:pos="9026" w:leader="dot"/>
            </w:tabs>
            <w:rPr/>
          </w:pPr>
          <w:hyperlink w:anchor="__RefHeading___Toc18810_1395250215">
            <w:r>
              <w:rPr>
                <w:webHidden/>
                <w:rStyle w:val="IndexLink"/>
              </w:rPr>
              <w:t>2</w:t>
            </w:r>
            <w:r>
              <w:rPr>
                <w:rStyle w:val="IndexLink"/>
                <w:rtl w:val="true"/>
              </w:rPr>
              <w:t>-</w:t>
            </w:r>
            <w:r>
              <w:rPr>
                <w:rStyle w:val="IndexLink"/>
                <w:rtl w:val="true"/>
              </w:rPr>
              <w:t>مباحثه و نگه داری علم</w:t>
            </w:r>
            <w:r>
              <w:rPr>
                <w:rStyle w:val="IndexLink"/>
                <w:rtl w:val="true"/>
              </w:rPr>
              <w:tab/>
            </w:r>
            <w:r>
              <w:rPr>
                <w:rStyle w:val="IndexLink"/>
              </w:rPr>
              <w:t>166</w:t>
            </w:r>
          </w:hyperlink>
        </w:p>
        <w:p>
          <w:pPr>
            <w:pStyle w:val="Contents4"/>
            <w:tabs>
              <w:tab w:val="clear" w:pos="8176"/>
              <w:tab w:val="right" w:pos="9026" w:leader="dot"/>
            </w:tabs>
            <w:rPr/>
          </w:pPr>
          <w:hyperlink w:anchor="__RefHeading___Toc18812_1395250215">
            <w:r>
              <w:rPr>
                <w:webHidden/>
                <w:rStyle w:val="IndexLink"/>
              </w:rPr>
              <w:t>3</w:t>
            </w:r>
            <w:r>
              <w:rPr>
                <w:rStyle w:val="IndexLink"/>
                <w:rtl w:val="true"/>
              </w:rPr>
              <w:t>-</w:t>
            </w:r>
            <w:r>
              <w:rPr>
                <w:rStyle w:val="IndexLink"/>
                <w:rtl w:val="true"/>
              </w:rPr>
              <w:t>نوشتن</w:t>
            </w:r>
            <w:r>
              <w:rPr>
                <w:rStyle w:val="IndexLink"/>
                <w:rtl w:val="true"/>
              </w:rPr>
              <w:tab/>
            </w:r>
            <w:r>
              <w:rPr>
                <w:rStyle w:val="IndexLink"/>
              </w:rPr>
              <w:t>166</w:t>
            </w:r>
          </w:hyperlink>
        </w:p>
        <w:p>
          <w:pPr>
            <w:pStyle w:val="Contents4"/>
            <w:tabs>
              <w:tab w:val="clear" w:pos="8176"/>
              <w:tab w:val="right" w:pos="9026" w:leader="dot"/>
            </w:tabs>
            <w:rPr/>
          </w:pPr>
          <w:hyperlink w:anchor="__RefHeading___Toc18814_1395250215">
            <w:r>
              <w:rPr>
                <w:webHidden/>
                <w:rStyle w:val="IndexLink"/>
              </w:rPr>
              <w:t>4</w:t>
            </w:r>
            <w:r>
              <w:rPr>
                <w:rStyle w:val="IndexLink"/>
                <w:rtl w:val="true"/>
              </w:rPr>
              <w:t>-</w:t>
            </w:r>
            <w:r>
              <w:rPr>
                <w:rStyle w:val="IndexLink"/>
                <w:rtl w:val="true"/>
              </w:rPr>
              <w:t>تدریس</w:t>
            </w:r>
            <w:r>
              <w:rPr>
                <w:rStyle w:val="IndexLink"/>
                <w:rtl w:val="true"/>
              </w:rPr>
              <w:tab/>
            </w:r>
            <w:r>
              <w:rPr>
                <w:rStyle w:val="IndexLink"/>
              </w:rPr>
              <w:t>166</w:t>
            </w:r>
          </w:hyperlink>
        </w:p>
        <w:p>
          <w:pPr>
            <w:pStyle w:val="Contents4"/>
            <w:tabs>
              <w:tab w:val="clear" w:pos="8176"/>
              <w:tab w:val="right" w:pos="9026" w:leader="dot"/>
            </w:tabs>
            <w:rPr/>
          </w:pPr>
          <w:hyperlink w:anchor="__RefHeading___Toc18816_1395250215">
            <w:r>
              <w:rPr>
                <w:webHidden/>
                <w:rStyle w:val="IndexLink"/>
              </w:rPr>
              <w:t>5</w:t>
            </w:r>
            <w:r>
              <w:rPr>
                <w:rStyle w:val="IndexLink"/>
                <w:rtl w:val="true"/>
              </w:rPr>
              <w:t>-</w:t>
            </w:r>
            <w:r>
              <w:rPr>
                <w:rStyle w:val="IndexLink"/>
                <w:rtl w:val="true"/>
              </w:rPr>
              <w:t>عمل</w:t>
            </w:r>
            <w:r>
              <w:rPr>
                <w:rStyle w:val="IndexLink"/>
                <w:rtl w:val="true"/>
              </w:rPr>
              <w:tab/>
            </w:r>
            <w:r>
              <w:rPr>
                <w:rStyle w:val="IndexLink"/>
              </w:rPr>
              <w:t>167</w:t>
            </w:r>
          </w:hyperlink>
        </w:p>
        <w:p>
          <w:pPr>
            <w:pStyle w:val="Contents4"/>
            <w:tabs>
              <w:tab w:val="clear" w:pos="8176"/>
              <w:tab w:val="right" w:pos="9026" w:leader="dot"/>
            </w:tabs>
            <w:rPr/>
          </w:pPr>
          <w:hyperlink w:anchor="__RefHeading___Toc18818_1395250215">
            <w:r>
              <w:rPr>
                <w:webHidden/>
                <w:rStyle w:val="IndexLink"/>
              </w:rPr>
              <w:t>6</w:t>
            </w:r>
            <w:r>
              <w:rPr>
                <w:rStyle w:val="IndexLink"/>
                <w:rtl w:val="true"/>
              </w:rPr>
              <w:t>-</w:t>
            </w:r>
            <w:r>
              <w:rPr>
                <w:rStyle w:val="IndexLink"/>
                <w:rtl w:val="true"/>
              </w:rPr>
              <w:t>نشر علم</w:t>
            </w:r>
            <w:r>
              <w:rPr>
                <w:rStyle w:val="IndexLink"/>
                <w:rtl w:val="true"/>
              </w:rPr>
              <w:tab/>
            </w:r>
            <w:r>
              <w:rPr>
                <w:rStyle w:val="IndexLink"/>
              </w:rPr>
              <w:t>168</w:t>
            </w:r>
          </w:hyperlink>
        </w:p>
        <w:p>
          <w:pPr>
            <w:pStyle w:val="Contents3"/>
            <w:tabs>
              <w:tab w:val="clear" w:pos="8459"/>
              <w:tab w:val="right" w:pos="9026" w:leader="dot"/>
            </w:tabs>
            <w:rPr/>
          </w:pPr>
          <w:hyperlink w:anchor="__RefHeading___Toc18820_1395250215">
            <w:r>
              <w:rPr>
                <w:webHidden/>
                <w:rStyle w:val="IndexLink"/>
                <w:rtl w:val="true"/>
              </w:rPr>
              <w:t>عوامل بركت علم</w:t>
            </w:r>
            <w:r>
              <w:rPr>
                <w:rStyle w:val="IndexLink"/>
                <w:rtl w:val="true"/>
              </w:rPr>
              <w:tab/>
            </w:r>
            <w:r>
              <w:rPr>
                <w:rStyle w:val="IndexLink"/>
              </w:rPr>
              <w:t>168</w:t>
            </w:r>
          </w:hyperlink>
        </w:p>
        <w:p>
          <w:pPr>
            <w:pStyle w:val="Contents4"/>
            <w:tabs>
              <w:tab w:val="clear" w:pos="8176"/>
              <w:tab w:val="right" w:pos="9026" w:leader="dot"/>
            </w:tabs>
            <w:rPr/>
          </w:pPr>
          <w:hyperlink w:anchor="__RefHeading___Toc18822_1395250215">
            <w:r>
              <w:rPr>
                <w:webHidden/>
                <w:rStyle w:val="IndexLink"/>
              </w:rPr>
              <w:t>1</w:t>
            </w:r>
            <w:r>
              <w:rPr>
                <w:rStyle w:val="IndexLink"/>
                <w:rtl w:val="true"/>
              </w:rPr>
              <w:t>-</w:t>
            </w:r>
            <w:r>
              <w:rPr>
                <w:rStyle w:val="IndexLink"/>
                <w:rtl w:val="true"/>
              </w:rPr>
              <w:t>اخلاص</w:t>
            </w:r>
            <w:r>
              <w:rPr>
                <w:rStyle w:val="IndexLink"/>
                <w:rtl w:val="true"/>
              </w:rPr>
              <w:tab/>
            </w:r>
            <w:r>
              <w:rPr>
                <w:rStyle w:val="IndexLink"/>
              </w:rPr>
              <w:t>168</w:t>
            </w:r>
          </w:hyperlink>
        </w:p>
        <w:p>
          <w:pPr>
            <w:pStyle w:val="Contents4"/>
            <w:tabs>
              <w:tab w:val="clear" w:pos="8176"/>
              <w:tab w:val="right" w:pos="9026" w:leader="dot"/>
            </w:tabs>
            <w:rPr/>
          </w:pPr>
          <w:hyperlink w:anchor="__RefHeading___Toc18824_1395250215">
            <w:r>
              <w:rPr>
                <w:webHidden/>
                <w:rStyle w:val="IndexLink"/>
              </w:rPr>
              <w:t>2</w:t>
            </w:r>
            <w:r>
              <w:rPr>
                <w:rStyle w:val="IndexLink"/>
                <w:rtl w:val="true"/>
              </w:rPr>
              <w:t>-</w:t>
            </w:r>
            <w:r>
              <w:rPr>
                <w:rStyle w:val="IndexLink"/>
                <w:rtl w:val="true"/>
              </w:rPr>
              <w:t>تهذیب نفس و پارسایی</w:t>
            </w:r>
            <w:r>
              <w:rPr>
                <w:rStyle w:val="IndexLink"/>
                <w:rtl w:val="true"/>
              </w:rPr>
              <w:tab/>
            </w:r>
            <w:r>
              <w:rPr>
                <w:rStyle w:val="IndexLink"/>
              </w:rPr>
              <w:t>169</w:t>
            </w:r>
          </w:hyperlink>
        </w:p>
        <w:p>
          <w:pPr>
            <w:pStyle w:val="Contents4"/>
            <w:tabs>
              <w:tab w:val="clear" w:pos="8176"/>
              <w:tab w:val="right" w:pos="9026" w:leader="dot"/>
            </w:tabs>
            <w:rPr/>
          </w:pPr>
          <w:hyperlink w:anchor="__RefHeading___Toc18826_1395250215">
            <w:r>
              <w:rPr>
                <w:webHidden/>
                <w:rStyle w:val="IndexLink"/>
              </w:rPr>
              <w:t>3</w:t>
            </w:r>
            <w:r>
              <w:rPr>
                <w:rStyle w:val="IndexLink"/>
                <w:rtl w:val="true"/>
              </w:rPr>
              <w:t>-</w:t>
            </w:r>
            <w:r>
              <w:rPr>
                <w:rStyle w:val="IndexLink"/>
                <w:rtl w:val="true"/>
              </w:rPr>
              <w:t>زهد و پارسایی</w:t>
            </w:r>
            <w:r>
              <w:rPr>
                <w:rStyle w:val="IndexLink"/>
                <w:rtl w:val="true"/>
              </w:rPr>
              <w:tab/>
            </w:r>
            <w:r>
              <w:rPr>
                <w:rStyle w:val="IndexLink"/>
              </w:rPr>
              <w:t>169</w:t>
            </w:r>
          </w:hyperlink>
        </w:p>
        <w:p>
          <w:pPr>
            <w:pStyle w:val="Contents4"/>
            <w:tabs>
              <w:tab w:val="clear" w:pos="8176"/>
              <w:tab w:val="right" w:pos="9026" w:leader="dot"/>
            </w:tabs>
            <w:rPr/>
          </w:pPr>
          <w:hyperlink w:anchor="__RefHeading___Toc18828_1395250215">
            <w:r>
              <w:rPr>
                <w:webHidden/>
                <w:rStyle w:val="IndexLink"/>
              </w:rPr>
              <w:t>4</w:t>
            </w:r>
            <w:r>
              <w:rPr>
                <w:rStyle w:val="IndexLink"/>
                <w:rtl w:val="true"/>
              </w:rPr>
              <w:t>-</w:t>
            </w:r>
            <w:r>
              <w:rPr>
                <w:rStyle w:val="IndexLink"/>
                <w:rtl w:val="true"/>
              </w:rPr>
              <w:t>عمل</w:t>
            </w:r>
            <w:r>
              <w:rPr>
                <w:rStyle w:val="IndexLink"/>
                <w:rtl w:val="true"/>
              </w:rPr>
              <w:tab/>
            </w:r>
            <w:r>
              <w:rPr>
                <w:rStyle w:val="IndexLink"/>
              </w:rPr>
              <w:t>169</w:t>
            </w:r>
          </w:hyperlink>
        </w:p>
        <w:p>
          <w:pPr>
            <w:pStyle w:val="Contents4"/>
            <w:tabs>
              <w:tab w:val="clear" w:pos="8176"/>
              <w:tab w:val="right" w:pos="9026" w:leader="dot"/>
            </w:tabs>
            <w:rPr/>
          </w:pPr>
          <w:hyperlink w:anchor="__RefHeading___Toc18830_1395250215">
            <w:r>
              <w:rPr>
                <w:webHidden/>
                <w:rStyle w:val="IndexLink"/>
              </w:rPr>
              <w:t>5</w:t>
            </w:r>
            <w:r>
              <w:rPr>
                <w:rStyle w:val="IndexLink"/>
                <w:rtl w:val="true"/>
              </w:rPr>
              <w:t>-</w:t>
            </w:r>
            <w:r>
              <w:rPr>
                <w:rStyle w:val="IndexLink"/>
                <w:rtl w:val="true"/>
              </w:rPr>
              <w:t>ایمان</w:t>
            </w:r>
            <w:r>
              <w:rPr>
                <w:rStyle w:val="IndexLink"/>
                <w:rtl w:val="true"/>
              </w:rPr>
              <w:tab/>
            </w:r>
            <w:r>
              <w:rPr>
                <w:rStyle w:val="IndexLink"/>
              </w:rPr>
              <w:t>170</w:t>
            </w:r>
          </w:hyperlink>
        </w:p>
        <w:p>
          <w:pPr>
            <w:pStyle w:val="Contents4"/>
            <w:tabs>
              <w:tab w:val="clear" w:pos="8176"/>
              <w:tab w:val="right" w:pos="9026" w:leader="dot"/>
            </w:tabs>
            <w:rPr/>
          </w:pPr>
          <w:hyperlink w:anchor="__RefHeading___Toc18832_1395250215">
            <w:r>
              <w:rPr>
                <w:webHidden/>
                <w:rStyle w:val="IndexLink"/>
              </w:rPr>
              <w:t>7</w:t>
            </w:r>
            <w:r>
              <w:rPr>
                <w:rStyle w:val="IndexLink"/>
                <w:rtl w:val="true"/>
              </w:rPr>
              <w:t>-</w:t>
            </w:r>
            <w:r>
              <w:rPr>
                <w:rStyle w:val="IndexLink"/>
                <w:rtl w:val="true"/>
              </w:rPr>
              <w:t>غذای حلال</w:t>
            </w:r>
            <w:r>
              <w:rPr>
                <w:rStyle w:val="IndexLink"/>
                <w:rtl w:val="true"/>
              </w:rPr>
              <w:tab/>
            </w:r>
            <w:r>
              <w:rPr>
                <w:rStyle w:val="IndexLink"/>
              </w:rPr>
              <w:t>170</w:t>
            </w:r>
          </w:hyperlink>
        </w:p>
        <w:p>
          <w:pPr>
            <w:pStyle w:val="Contents4"/>
            <w:tabs>
              <w:tab w:val="clear" w:pos="8176"/>
              <w:tab w:val="right" w:pos="9026" w:leader="dot"/>
            </w:tabs>
            <w:rPr/>
          </w:pPr>
          <w:hyperlink w:anchor="__RefHeading___Toc18834_1395250215">
            <w:r>
              <w:rPr>
                <w:webHidden/>
                <w:rStyle w:val="IndexLink"/>
              </w:rPr>
              <w:t>8</w:t>
            </w:r>
            <w:r>
              <w:rPr>
                <w:rStyle w:val="IndexLink"/>
                <w:rtl w:val="true"/>
              </w:rPr>
              <w:t>-</w:t>
            </w:r>
            <w:r>
              <w:rPr>
                <w:rStyle w:val="IndexLink"/>
                <w:rtl w:val="true"/>
              </w:rPr>
              <w:t>تفکر</w:t>
            </w:r>
            <w:r>
              <w:rPr>
                <w:rStyle w:val="IndexLink"/>
                <w:rtl w:val="true"/>
              </w:rPr>
              <w:tab/>
            </w:r>
            <w:r>
              <w:rPr>
                <w:rStyle w:val="IndexLink"/>
              </w:rPr>
              <w:t>170</w:t>
            </w:r>
          </w:hyperlink>
        </w:p>
        <w:p>
          <w:pPr>
            <w:pStyle w:val="Contents4"/>
            <w:tabs>
              <w:tab w:val="clear" w:pos="8176"/>
              <w:tab w:val="right" w:pos="9026" w:leader="dot"/>
            </w:tabs>
            <w:rPr/>
          </w:pPr>
          <w:hyperlink w:anchor="__RefHeading___Toc18836_1395250215">
            <w:r>
              <w:rPr>
                <w:webHidden/>
                <w:rStyle w:val="IndexLink"/>
              </w:rPr>
              <w:t>9</w:t>
            </w:r>
            <w:r>
              <w:rPr>
                <w:rStyle w:val="IndexLink"/>
                <w:rtl w:val="true"/>
              </w:rPr>
              <w:t>-</w:t>
            </w:r>
            <w:r>
              <w:rPr>
                <w:rStyle w:val="IndexLink"/>
                <w:rtl w:val="true"/>
              </w:rPr>
              <w:t>تواضع و فروتنی</w:t>
            </w:r>
            <w:r>
              <w:rPr>
                <w:rStyle w:val="IndexLink"/>
                <w:rtl w:val="true"/>
              </w:rPr>
              <w:tab/>
            </w:r>
            <w:r>
              <w:rPr>
                <w:rStyle w:val="IndexLink"/>
              </w:rPr>
              <w:t>171</w:t>
            </w:r>
          </w:hyperlink>
        </w:p>
        <w:p>
          <w:pPr>
            <w:pStyle w:val="Contents4"/>
            <w:tabs>
              <w:tab w:val="clear" w:pos="8176"/>
              <w:tab w:val="right" w:pos="9026" w:leader="dot"/>
            </w:tabs>
            <w:rPr/>
          </w:pPr>
          <w:hyperlink w:anchor="__RefHeading___Toc18838_1395250215">
            <w:r>
              <w:rPr>
                <w:webHidden/>
                <w:rStyle w:val="IndexLink"/>
              </w:rPr>
              <w:t>10</w:t>
            </w:r>
            <w:r>
              <w:rPr>
                <w:rStyle w:val="IndexLink"/>
                <w:rtl w:val="true"/>
              </w:rPr>
              <w:t>-</w:t>
            </w:r>
            <w:r>
              <w:rPr>
                <w:rStyle w:val="IndexLink"/>
                <w:rtl w:val="true"/>
              </w:rPr>
              <w:t>تعظیم استاد</w:t>
            </w:r>
            <w:r>
              <w:rPr>
                <w:rStyle w:val="IndexLink"/>
                <w:rtl w:val="true"/>
              </w:rPr>
              <w:tab/>
            </w:r>
            <w:r>
              <w:rPr>
                <w:rStyle w:val="IndexLink"/>
              </w:rPr>
              <w:t>171</w:t>
            </w:r>
          </w:hyperlink>
        </w:p>
        <w:p>
          <w:pPr>
            <w:pStyle w:val="Contents4"/>
            <w:tabs>
              <w:tab w:val="clear" w:pos="8176"/>
              <w:tab w:val="right" w:pos="9026" w:leader="dot"/>
            </w:tabs>
            <w:rPr/>
          </w:pPr>
          <w:hyperlink w:anchor="__RefHeading___Toc18840_1395250215">
            <w:r>
              <w:rPr>
                <w:webHidden/>
                <w:rStyle w:val="IndexLink"/>
              </w:rPr>
              <w:t>11</w:t>
            </w:r>
            <w:r>
              <w:rPr>
                <w:rStyle w:val="IndexLink"/>
                <w:rtl w:val="true"/>
              </w:rPr>
              <w:t>-</w:t>
            </w:r>
            <w:r>
              <w:rPr>
                <w:rStyle w:val="IndexLink"/>
                <w:rtl w:val="true"/>
              </w:rPr>
              <w:t>حلم</w:t>
            </w:r>
            <w:r>
              <w:rPr>
                <w:rStyle w:val="IndexLink"/>
                <w:rtl w:val="true"/>
              </w:rPr>
              <w:tab/>
            </w:r>
            <w:r>
              <w:rPr>
                <w:rStyle w:val="IndexLink"/>
              </w:rPr>
              <w:t>171</w:t>
            </w:r>
          </w:hyperlink>
        </w:p>
        <w:p>
          <w:pPr>
            <w:pStyle w:val="Contents4"/>
            <w:tabs>
              <w:tab w:val="clear" w:pos="8176"/>
              <w:tab w:val="right" w:pos="9026" w:leader="dot"/>
            </w:tabs>
            <w:rPr/>
          </w:pPr>
          <w:hyperlink w:anchor="__RefHeading___Toc18842_1395250215">
            <w:r>
              <w:rPr>
                <w:webHidden/>
                <w:rStyle w:val="IndexLink"/>
              </w:rPr>
              <w:t>12</w:t>
            </w:r>
            <w:r>
              <w:rPr>
                <w:rStyle w:val="IndexLink"/>
                <w:rtl w:val="true"/>
              </w:rPr>
              <w:t>-</w:t>
            </w:r>
            <w:r>
              <w:rPr>
                <w:rStyle w:val="IndexLink"/>
                <w:rtl w:val="true"/>
              </w:rPr>
              <w:t>توفيق الهى</w:t>
            </w:r>
            <w:r>
              <w:rPr>
                <w:rStyle w:val="IndexLink"/>
                <w:rtl w:val="true"/>
              </w:rPr>
              <w:tab/>
            </w:r>
            <w:r>
              <w:rPr>
                <w:rStyle w:val="IndexLink"/>
              </w:rPr>
              <w:t>172</w:t>
            </w:r>
          </w:hyperlink>
        </w:p>
        <w:p>
          <w:pPr>
            <w:pStyle w:val="Contents3"/>
            <w:tabs>
              <w:tab w:val="clear" w:pos="8459"/>
              <w:tab w:val="right" w:pos="9026" w:leader="dot"/>
            </w:tabs>
            <w:rPr/>
          </w:pPr>
          <w:hyperlink w:anchor="__RefHeading___Toc18844_1395250215">
            <w:r>
              <w:rPr>
                <w:webHidden/>
                <w:rStyle w:val="IndexLink"/>
                <w:rtl w:val="true"/>
              </w:rPr>
              <w:t>عوامل تحصيل توفيق</w:t>
            </w:r>
            <w:r>
              <w:rPr>
                <w:rStyle w:val="IndexLink"/>
                <w:rtl w:val="true"/>
              </w:rPr>
              <w:tab/>
            </w:r>
            <w:r>
              <w:rPr>
                <w:rStyle w:val="IndexLink"/>
              </w:rPr>
              <w:t>175</w:t>
            </w:r>
          </w:hyperlink>
        </w:p>
        <w:p>
          <w:pPr>
            <w:pStyle w:val="Contents4"/>
            <w:tabs>
              <w:tab w:val="clear" w:pos="8176"/>
              <w:tab w:val="right" w:pos="9026" w:leader="dot"/>
            </w:tabs>
            <w:rPr/>
          </w:pPr>
          <w:hyperlink w:anchor="__RefHeading___Toc18846_1395250215">
            <w:r>
              <w:rPr>
                <w:webHidden/>
                <w:rStyle w:val="IndexLink"/>
              </w:rPr>
              <w:t>1</w:t>
            </w:r>
            <w:r>
              <w:rPr>
                <w:rStyle w:val="IndexLink"/>
                <w:rtl w:val="true"/>
              </w:rPr>
              <w:t>-</w:t>
            </w:r>
            <w:r>
              <w:rPr>
                <w:rStyle w:val="IndexLink"/>
                <w:rtl w:val="true"/>
              </w:rPr>
              <w:t>نیایش برای کسب توفیق</w:t>
            </w:r>
            <w:r>
              <w:rPr>
                <w:rStyle w:val="IndexLink"/>
                <w:rtl w:val="true"/>
              </w:rPr>
              <w:tab/>
            </w:r>
            <w:r>
              <w:rPr>
                <w:rStyle w:val="IndexLink"/>
              </w:rPr>
              <w:t>175</w:t>
            </w:r>
          </w:hyperlink>
        </w:p>
        <w:p>
          <w:pPr>
            <w:pStyle w:val="Contents4"/>
            <w:tabs>
              <w:tab w:val="clear" w:pos="8176"/>
              <w:tab w:val="right" w:pos="9026" w:leader="dot"/>
            </w:tabs>
            <w:rPr/>
          </w:pPr>
          <w:hyperlink w:anchor="__RefHeading___Toc18848_1395250215">
            <w:r>
              <w:rPr>
                <w:webHidden/>
                <w:rStyle w:val="IndexLink"/>
              </w:rPr>
              <w:t>2</w:t>
            </w:r>
            <w:r>
              <w:rPr>
                <w:rStyle w:val="IndexLink"/>
                <w:rtl w:val="true"/>
              </w:rPr>
              <w:t>-</w:t>
            </w:r>
            <w:r>
              <w:rPr>
                <w:rStyle w:val="IndexLink"/>
                <w:rtl w:val="true"/>
              </w:rPr>
              <w:t>دعای والدین</w:t>
            </w:r>
            <w:r>
              <w:rPr>
                <w:rStyle w:val="IndexLink"/>
                <w:rtl w:val="true"/>
              </w:rPr>
              <w:tab/>
            </w:r>
            <w:r>
              <w:rPr>
                <w:rStyle w:val="IndexLink"/>
              </w:rPr>
              <w:t>176</w:t>
            </w:r>
          </w:hyperlink>
        </w:p>
        <w:p>
          <w:pPr>
            <w:pStyle w:val="Contents3"/>
            <w:tabs>
              <w:tab w:val="clear" w:pos="8459"/>
              <w:tab w:val="right" w:pos="9026" w:leader="dot"/>
            </w:tabs>
            <w:rPr/>
          </w:pPr>
          <w:hyperlink w:anchor="__RefHeading___Toc18850_1395250215">
            <w:r>
              <w:rPr>
                <w:webHidden/>
                <w:rStyle w:val="IndexLink"/>
                <w:rtl w:val="true"/>
              </w:rPr>
              <w:t>موانع و آفات علم</w:t>
            </w:r>
            <w:r>
              <w:rPr>
                <w:rStyle w:val="IndexLink"/>
                <w:rtl w:val="true"/>
              </w:rPr>
              <w:tab/>
            </w:r>
            <w:r>
              <w:rPr>
                <w:rStyle w:val="IndexLink"/>
              </w:rPr>
              <w:t>178</w:t>
            </w:r>
          </w:hyperlink>
        </w:p>
        <w:p>
          <w:pPr>
            <w:pStyle w:val="Contents4"/>
            <w:tabs>
              <w:tab w:val="clear" w:pos="8176"/>
              <w:tab w:val="right" w:pos="9026" w:leader="dot"/>
            </w:tabs>
            <w:rPr/>
          </w:pPr>
          <w:hyperlink w:anchor="__RefHeading___Toc18852_1395250215">
            <w:r>
              <w:rPr>
                <w:webHidden/>
                <w:rStyle w:val="IndexLink"/>
              </w:rPr>
              <w:t>1</w:t>
            </w:r>
            <w:r>
              <w:rPr>
                <w:rStyle w:val="IndexLink"/>
                <w:rtl w:val="true"/>
              </w:rPr>
              <w:t>-</w:t>
            </w:r>
            <w:r>
              <w:rPr>
                <w:rStyle w:val="IndexLink"/>
                <w:rtl w:val="true"/>
              </w:rPr>
              <w:t>گناه</w:t>
            </w:r>
            <w:r>
              <w:rPr>
                <w:rStyle w:val="IndexLink"/>
                <w:rtl w:val="true"/>
              </w:rPr>
              <w:tab/>
            </w:r>
            <w:r>
              <w:rPr>
                <w:rStyle w:val="IndexLink"/>
              </w:rPr>
              <w:t>178</w:t>
            </w:r>
          </w:hyperlink>
        </w:p>
        <w:p>
          <w:pPr>
            <w:pStyle w:val="Contents4"/>
            <w:tabs>
              <w:tab w:val="clear" w:pos="8176"/>
              <w:tab w:val="right" w:pos="9026" w:leader="dot"/>
            </w:tabs>
            <w:rPr/>
          </w:pPr>
          <w:hyperlink w:anchor="__RefHeading___Toc18854_1395250215">
            <w:r>
              <w:rPr>
                <w:webHidden/>
                <w:rStyle w:val="IndexLink"/>
              </w:rPr>
              <w:t>2</w:t>
            </w:r>
            <w:r>
              <w:rPr>
                <w:rStyle w:val="IndexLink"/>
                <w:rtl w:val="true"/>
              </w:rPr>
              <w:t>-</w:t>
            </w:r>
            <w:r>
              <w:rPr>
                <w:rStyle w:val="IndexLink"/>
                <w:rtl w:val="true"/>
              </w:rPr>
              <w:t>پرخوری</w:t>
            </w:r>
            <w:r>
              <w:rPr>
                <w:rStyle w:val="IndexLink"/>
                <w:rtl w:val="true"/>
              </w:rPr>
              <w:tab/>
            </w:r>
            <w:r>
              <w:rPr>
                <w:rStyle w:val="IndexLink"/>
              </w:rPr>
              <w:t>178</w:t>
            </w:r>
          </w:hyperlink>
        </w:p>
        <w:p>
          <w:pPr>
            <w:pStyle w:val="Contents4"/>
            <w:tabs>
              <w:tab w:val="clear" w:pos="8176"/>
              <w:tab w:val="right" w:pos="9026" w:leader="dot"/>
            </w:tabs>
            <w:rPr/>
          </w:pPr>
          <w:hyperlink w:anchor="__RefHeading___Toc18856_1395250215">
            <w:r>
              <w:rPr>
                <w:webHidden/>
                <w:rStyle w:val="IndexLink"/>
              </w:rPr>
              <w:t>3</w:t>
            </w:r>
            <w:r>
              <w:rPr>
                <w:rStyle w:val="IndexLink"/>
                <w:rtl w:val="true"/>
              </w:rPr>
              <w:t>-</w:t>
            </w:r>
            <w:r>
              <w:rPr>
                <w:rStyle w:val="IndexLink"/>
                <w:rtl w:val="true"/>
              </w:rPr>
              <w:t>دنیا پرستی</w:t>
            </w:r>
            <w:r>
              <w:rPr>
                <w:rStyle w:val="IndexLink"/>
                <w:rtl w:val="true"/>
              </w:rPr>
              <w:tab/>
            </w:r>
            <w:r>
              <w:rPr>
                <w:rStyle w:val="IndexLink"/>
              </w:rPr>
              <w:t>179</w:t>
            </w:r>
          </w:hyperlink>
        </w:p>
        <w:p>
          <w:pPr>
            <w:pStyle w:val="Contents4"/>
            <w:tabs>
              <w:tab w:val="clear" w:pos="8176"/>
              <w:tab w:val="right" w:pos="9026" w:leader="dot"/>
            </w:tabs>
            <w:rPr/>
          </w:pPr>
          <w:hyperlink w:anchor="__RefHeading___Toc18858_1395250215">
            <w:r>
              <w:rPr>
                <w:webHidden/>
                <w:rStyle w:val="IndexLink"/>
              </w:rPr>
              <w:t>4</w:t>
            </w:r>
            <w:r>
              <w:rPr>
                <w:rStyle w:val="IndexLink"/>
                <w:rtl w:val="true"/>
              </w:rPr>
              <w:t>-</w:t>
            </w:r>
            <w:r>
              <w:rPr>
                <w:rStyle w:val="IndexLink"/>
                <w:rtl w:val="true"/>
              </w:rPr>
              <w:t>ریاست طلبی</w:t>
            </w:r>
            <w:r>
              <w:rPr>
                <w:rStyle w:val="IndexLink"/>
                <w:rtl w:val="true"/>
              </w:rPr>
              <w:tab/>
            </w:r>
            <w:r>
              <w:rPr>
                <w:rStyle w:val="IndexLink"/>
              </w:rPr>
              <w:t>179</w:t>
            </w:r>
          </w:hyperlink>
        </w:p>
        <w:p>
          <w:pPr>
            <w:pStyle w:val="Contents4"/>
            <w:tabs>
              <w:tab w:val="clear" w:pos="8176"/>
              <w:tab w:val="right" w:pos="9026" w:leader="dot"/>
            </w:tabs>
            <w:rPr/>
          </w:pPr>
          <w:hyperlink w:anchor="__RefHeading___Toc18860_1395250215">
            <w:r>
              <w:rPr>
                <w:webHidden/>
                <w:rStyle w:val="IndexLink"/>
              </w:rPr>
              <w:t>5</w:t>
            </w:r>
            <w:r>
              <w:rPr>
                <w:rStyle w:val="IndexLink"/>
                <w:rtl w:val="true"/>
              </w:rPr>
              <w:t>-</w:t>
            </w:r>
            <w:r>
              <w:rPr>
                <w:rStyle w:val="IndexLink"/>
                <w:rtl w:val="true"/>
              </w:rPr>
              <w:t>غرور و تکبر</w:t>
            </w:r>
            <w:r>
              <w:rPr>
                <w:rStyle w:val="IndexLink"/>
                <w:rtl w:val="true"/>
              </w:rPr>
              <w:tab/>
            </w:r>
            <w:r>
              <w:rPr>
                <w:rStyle w:val="IndexLink"/>
              </w:rPr>
              <w:t>180</w:t>
            </w:r>
          </w:hyperlink>
        </w:p>
        <w:p>
          <w:pPr>
            <w:pStyle w:val="Contents4"/>
            <w:tabs>
              <w:tab w:val="clear" w:pos="8176"/>
              <w:tab w:val="right" w:pos="9026" w:leader="dot"/>
            </w:tabs>
            <w:rPr/>
          </w:pPr>
          <w:hyperlink w:anchor="__RefHeading___Toc18862_1395250215">
            <w:r>
              <w:rPr>
                <w:webHidden/>
                <w:rStyle w:val="IndexLink"/>
              </w:rPr>
              <w:t>6</w:t>
            </w:r>
            <w:r>
              <w:rPr>
                <w:rStyle w:val="IndexLink"/>
                <w:rtl w:val="true"/>
              </w:rPr>
              <w:t>-</w:t>
            </w:r>
            <w:r>
              <w:rPr>
                <w:rStyle w:val="IndexLink"/>
                <w:rtl w:val="true"/>
              </w:rPr>
              <w:t>شهوت پرستی</w:t>
            </w:r>
            <w:r>
              <w:rPr>
                <w:rStyle w:val="IndexLink"/>
                <w:rtl w:val="true"/>
              </w:rPr>
              <w:tab/>
            </w:r>
            <w:r>
              <w:rPr>
                <w:rStyle w:val="IndexLink"/>
              </w:rPr>
              <w:t>180</w:t>
            </w:r>
          </w:hyperlink>
        </w:p>
        <w:p>
          <w:pPr>
            <w:pStyle w:val="Contents4"/>
            <w:tabs>
              <w:tab w:val="clear" w:pos="8176"/>
              <w:tab w:val="right" w:pos="9026" w:leader="dot"/>
            </w:tabs>
            <w:rPr/>
          </w:pPr>
          <w:hyperlink w:anchor="__RefHeading___Toc18864_1395250215">
            <w:r>
              <w:rPr>
                <w:webHidden/>
                <w:rStyle w:val="IndexLink"/>
              </w:rPr>
              <w:t>7</w:t>
            </w:r>
            <w:r>
              <w:rPr>
                <w:rStyle w:val="IndexLink"/>
                <w:rtl w:val="true"/>
              </w:rPr>
              <w:t>-</w:t>
            </w:r>
            <w:r>
              <w:rPr>
                <w:rStyle w:val="IndexLink"/>
                <w:rtl w:val="true"/>
              </w:rPr>
              <w:t>شیطان</w:t>
            </w:r>
            <w:r>
              <w:rPr>
                <w:rStyle w:val="IndexLink"/>
                <w:rtl w:val="true"/>
              </w:rPr>
              <w:tab/>
            </w:r>
            <w:r>
              <w:rPr>
                <w:rStyle w:val="IndexLink"/>
              </w:rPr>
              <w:t>181</w:t>
            </w:r>
          </w:hyperlink>
        </w:p>
        <w:p>
          <w:pPr>
            <w:pStyle w:val="Contents3"/>
            <w:tabs>
              <w:tab w:val="clear" w:pos="8459"/>
              <w:tab w:val="right" w:pos="9026" w:leader="dot"/>
            </w:tabs>
            <w:rPr/>
          </w:pPr>
          <w:hyperlink w:anchor="__RefHeading___Toc18866_1395250215">
            <w:r>
              <w:rPr>
                <w:webHidden/>
                <w:rStyle w:val="IndexLink"/>
                <w:rtl w:val="true"/>
              </w:rPr>
              <w:t xml:space="preserve">رهنمود فیض کاشانی </w:t>
            </w:r>
            <w:r>
              <w:rPr>
                <w:rStyle w:val="IndexLink"/>
                <w:rtl w:val="true"/>
              </w:rPr>
              <w:t>(</w:t>
            </w:r>
            <w:r>
              <w:rPr>
                <w:rStyle w:val="IndexLink"/>
                <w:rtl w:val="true"/>
              </w:rPr>
              <w:t>ره</w:t>
            </w:r>
            <w:r>
              <w:rPr>
                <w:rStyle w:val="IndexLink"/>
                <w:rtl w:val="true"/>
              </w:rPr>
              <w:t>)</w:t>
              <w:tab/>
            </w:r>
            <w:r>
              <w:rPr>
                <w:rStyle w:val="IndexLink"/>
              </w:rPr>
              <w:t>181</w:t>
            </w:r>
          </w:hyperlink>
        </w:p>
        <w:p>
          <w:pPr>
            <w:pStyle w:val="Contents3"/>
            <w:tabs>
              <w:tab w:val="clear" w:pos="8459"/>
              <w:tab w:val="right" w:pos="9026" w:leader="dot"/>
            </w:tabs>
            <w:rPr/>
          </w:pPr>
          <w:hyperlink w:anchor="__RefHeading___Toc18868_1395250215">
            <w:r>
              <w:rPr>
                <w:webHidden/>
                <w:rStyle w:val="IndexLink"/>
                <w:rtl w:val="true"/>
              </w:rPr>
              <w:t>راز محبوبیت و منفوریت عالم</w:t>
            </w:r>
            <w:r>
              <w:rPr>
                <w:rStyle w:val="IndexLink"/>
                <w:rtl w:val="true"/>
              </w:rPr>
              <w:tab/>
            </w:r>
            <w:r>
              <w:rPr>
                <w:rStyle w:val="IndexLink"/>
              </w:rPr>
              <w:t>182</w:t>
            </w:r>
          </w:hyperlink>
        </w:p>
        <w:p>
          <w:pPr>
            <w:pStyle w:val="Contents3"/>
            <w:tabs>
              <w:tab w:val="clear" w:pos="8459"/>
              <w:tab w:val="right" w:pos="9026" w:leader="dot"/>
            </w:tabs>
            <w:rPr/>
          </w:pPr>
          <w:hyperlink w:anchor="__RefHeading___Toc18870_1395250215">
            <w:r>
              <w:rPr>
                <w:webHidden/>
                <w:rStyle w:val="IndexLink"/>
                <w:rtl w:val="true"/>
              </w:rPr>
              <w:t>علوم حقیقی و اقسام آن</w:t>
            </w:r>
            <w:r>
              <w:rPr>
                <w:rStyle w:val="IndexLink"/>
                <w:rtl w:val="true"/>
              </w:rPr>
              <w:tab/>
            </w:r>
            <w:r>
              <w:rPr>
                <w:rStyle w:val="IndexLink"/>
              </w:rPr>
              <w:t>183</w:t>
            </w:r>
          </w:hyperlink>
        </w:p>
        <w:p>
          <w:pPr>
            <w:pStyle w:val="Contents3"/>
            <w:tabs>
              <w:tab w:val="clear" w:pos="8459"/>
              <w:tab w:val="right" w:pos="9026" w:leader="dot"/>
            </w:tabs>
            <w:rPr/>
          </w:pPr>
          <w:hyperlink w:anchor="__RefHeading___Toc18872_1395250215">
            <w:r>
              <w:rPr>
                <w:webHidden/>
                <w:rStyle w:val="IndexLink"/>
                <w:rtl w:val="true"/>
              </w:rPr>
              <w:t>نمونه ی اوّل</w:t>
            </w:r>
            <w:r>
              <w:rPr>
                <w:rStyle w:val="IndexLink"/>
                <w:rtl w:val="true"/>
              </w:rPr>
              <w:t xml:space="preserve">: </w:t>
            </w:r>
            <w:r>
              <w:rPr>
                <w:rStyle w:val="IndexLink"/>
                <w:rtl w:val="true"/>
              </w:rPr>
              <w:t>ارزش مجلس علمی</w:t>
            </w:r>
            <w:r>
              <w:rPr>
                <w:rStyle w:val="IndexLink"/>
                <w:rtl w:val="true"/>
              </w:rPr>
              <w:tab/>
            </w:r>
            <w:r>
              <w:rPr>
                <w:rStyle w:val="IndexLink"/>
              </w:rPr>
              <w:t>187</w:t>
            </w:r>
          </w:hyperlink>
        </w:p>
        <w:p>
          <w:pPr>
            <w:pStyle w:val="Contents3"/>
            <w:tabs>
              <w:tab w:val="clear" w:pos="8459"/>
              <w:tab w:val="right" w:pos="9026" w:leader="dot"/>
            </w:tabs>
            <w:rPr/>
          </w:pPr>
          <w:hyperlink w:anchor="__RefHeading___Toc18874_1395250215">
            <w:r>
              <w:rPr>
                <w:webHidden/>
                <w:rStyle w:val="IndexLink"/>
                <w:rtl w:val="true"/>
              </w:rPr>
              <w:t xml:space="preserve">نمونه ی دوم </w:t>
            </w:r>
            <w:r>
              <w:rPr>
                <w:rStyle w:val="IndexLink"/>
                <w:rtl w:val="true"/>
              </w:rPr>
              <w:t>:</w:t>
            </w:r>
            <w:r>
              <w:rPr>
                <w:rStyle w:val="IndexLink"/>
                <w:rtl w:val="true"/>
              </w:rPr>
              <w:t>ارزش آموزش علم</w:t>
            </w:r>
            <w:r>
              <w:rPr>
                <w:rStyle w:val="IndexLink"/>
                <w:rtl w:val="true"/>
              </w:rPr>
              <w:tab/>
            </w:r>
            <w:r>
              <w:rPr>
                <w:rStyle w:val="IndexLink"/>
              </w:rPr>
              <w:t>188</w:t>
            </w:r>
          </w:hyperlink>
        </w:p>
        <w:p>
          <w:pPr>
            <w:pStyle w:val="Contents2"/>
            <w:tabs>
              <w:tab w:val="clear" w:pos="8743"/>
              <w:tab w:val="right" w:pos="9026" w:leader="dot"/>
            </w:tabs>
            <w:rPr/>
          </w:pPr>
          <w:hyperlink w:anchor="__RefHeading___Toc18876_1395250215">
            <w:r>
              <w:rPr>
                <w:webHidden/>
                <w:rStyle w:val="IndexLink"/>
                <w:rtl w:val="true"/>
              </w:rPr>
              <w:t>بخش نهم زهد و ساده زیستی</w:t>
            </w:r>
            <w:r>
              <w:rPr>
                <w:rStyle w:val="IndexLink"/>
                <w:rtl w:val="true"/>
              </w:rPr>
              <w:tab/>
            </w:r>
            <w:r>
              <w:rPr>
                <w:rStyle w:val="IndexLink"/>
              </w:rPr>
              <w:t>190</w:t>
            </w:r>
          </w:hyperlink>
        </w:p>
        <w:p>
          <w:pPr>
            <w:pStyle w:val="Contents3"/>
            <w:tabs>
              <w:tab w:val="clear" w:pos="8459"/>
              <w:tab w:val="right" w:pos="9026" w:leader="dot"/>
            </w:tabs>
            <w:rPr/>
          </w:pPr>
          <w:hyperlink w:anchor="__RefHeading___Toc18878_1395250215">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8880_1395250215">
            <w:r>
              <w:rPr>
                <w:webHidden/>
                <w:rStyle w:val="IndexLink"/>
                <w:rtl w:val="true"/>
              </w:rPr>
              <w:t>بخش نهم</w:t>
            </w:r>
            <w:r>
              <w:rPr>
                <w:rStyle w:val="IndexLink"/>
                <w:rtl w:val="true"/>
              </w:rPr>
              <w:t xml:space="preserve">: </w:t>
            </w:r>
            <w:r>
              <w:rPr>
                <w:rStyle w:val="IndexLink"/>
                <w:rtl w:val="true"/>
              </w:rPr>
              <w:t>زهد و ساده زیستی</w:t>
            </w:r>
            <w:r>
              <w:rPr>
                <w:rStyle w:val="IndexLink"/>
                <w:rtl w:val="true"/>
              </w:rPr>
              <w:tab/>
            </w:r>
            <w:r>
              <w:rPr>
                <w:rStyle w:val="IndexLink"/>
              </w:rPr>
              <w:t>192</w:t>
            </w:r>
          </w:hyperlink>
        </w:p>
        <w:p>
          <w:pPr>
            <w:pStyle w:val="Contents3"/>
            <w:tabs>
              <w:tab w:val="clear" w:pos="8459"/>
              <w:tab w:val="right" w:pos="9026" w:leader="dot"/>
            </w:tabs>
            <w:rPr/>
          </w:pPr>
          <w:hyperlink w:anchor="__RefHeading___Toc18882_1395250215">
            <w:r>
              <w:rPr>
                <w:webHidden/>
                <w:rStyle w:val="IndexLink"/>
                <w:rtl w:val="true"/>
              </w:rPr>
              <w:t xml:space="preserve">زهد از نظر پیامبر اسلام </w:t>
            </w:r>
            <w:r>
              <w:rPr>
                <w:rStyle w:val="IndexLink"/>
                <w:rtl w:val="true"/>
              </w:rPr>
              <w:t>(</w:t>
            </w:r>
            <w:r>
              <w:rPr>
                <w:rStyle w:val="IndexLink"/>
                <w:rtl w:val="true"/>
              </w:rPr>
              <w:t>صلی الله علیه و آله</w:t>
            </w:r>
            <w:r>
              <w:rPr>
                <w:rStyle w:val="IndexLink"/>
                <w:rtl w:val="true"/>
              </w:rPr>
              <w:t>)</w:t>
              <w:tab/>
            </w:r>
            <w:r>
              <w:rPr>
                <w:rStyle w:val="IndexLink"/>
              </w:rPr>
              <w:t>195</w:t>
            </w:r>
          </w:hyperlink>
        </w:p>
        <w:p>
          <w:pPr>
            <w:pStyle w:val="Contents3"/>
            <w:tabs>
              <w:tab w:val="clear" w:pos="8459"/>
              <w:tab w:val="right" w:pos="9026" w:leader="dot"/>
            </w:tabs>
            <w:rPr/>
          </w:pPr>
          <w:hyperlink w:anchor="__RefHeading___Toc18884_1395250215">
            <w:r>
              <w:rPr>
                <w:webHidden/>
                <w:rStyle w:val="IndexLink"/>
                <w:rtl w:val="true"/>
              </w:rPr>
              <w:t xml:space="preserve">زهد در کلام سید الشهداء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8886_1395250215">
            <w:r>
              <w:rPr>
                <w:webHidden/>
                <w:rStyle w:val="IndexLink"/>
                <w:rtl w:val="true"/>
              </w:rPr>
              <w:t>برخی از آثار نجات بخش زهد در زندگی</w:t>
            </w:r>
            <w:r>
              <w:rPr>
                <w:rStyle w:val="IndexLink"/>
                <w:rtl w:val="true"/>
              </w:rPr>
              <w:tab/>
            </w:r>
            <w:r>
              <w:rPr>
                <w:rStyle w:val="IndexLink"/>
              </w:rPr>
              <w:t>199</w:t>
            </w:r>
          </w:hyperlink>
        </w:p>
        <w:p>
          <w:pPr>
            <w:pStyle w:val="Contents4"/>
            <w:tabs>
              <w:tab w:val="clear" w:pos="8176"/>
              <w:tab w:val="right" w:pos="9026" w:leader="dot"/>
            </w:tabs>
            <w:rPr/>
          </w:pPr>
          <w:hyperlink w:anchor="__RefHeading___Toc18888_139525021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8890_1395250215">
            <w:r>
              <w:rPr>
                <w:webHidden/>
                <w:rStyle w:val="IndexLink"/>
              </w:rPr>
              <w:t>1</w:t>
            </w:r>
            <w:r>
              <w:rPr>
                <w:rStyle w:val="IndexLink"/>
                <w:rtl w:val="true"/>
              </w:rPr>
              <w:t>.</w:t>
            </w:r>
            <w:r>
              <w:rPr>
                <w:rStyle w:val="IndexLink"/>
                <w:rtl w:val="true"/>
              </w:rPr>
              <w:t>تجلی فطرت خداجویی و تقویت پارسایی</w:t>
            </w:r>
            <w:r>
              <w:rPr>
                <w:rStyle w:val="IndexLink"/>
                <w:rtl w:val="true"/>
              </w:rPr>
              <w:tab/>
            </w:r>
            <w:r>
              <w:rPr>
                <w:rStyle w:val="IndexLink"/>
              </w:rPr>
              <w:t>199</w:t>
            </w:r>
          </w:hyperlink>
        </w:p>
        <w:p>
          <w:pPr>
            <w:pStyle w:val="Contents4"/>
            <w:tabs>
              <w:tab w:val="clear" w:pos="8176"/>
              <w:tab w:val="right" w:pos="9026" w:leader="dot"/>
            </w:tabs>
            <w:rPr/>
          </w:pPr>
          <w:hyperlink w:anchor="__RefHeading___Toc18892_1395250215">
            <w:r>
              <w:rPr>
                <w:webHidden/>
                <w:rStyle w:val="IndexLink"/>
              </w:rPr>
              <w:t>2</w:t>
            </w:r>
            <w:r>
              <w:rPr>
                <w:rStyle w:val="IndexLink"/>
                <w:rtl w:val="true"/>
              </w:rPr>
              <w:t>.</w:t>
            </w:r>
            <w:r>
              <w:rPr>
                <w:rStyle w:val="IndexLink"/>
                <w:rtl w:val="true"/>
              </w:rPr>
              <w:t>رشد به سیرت و حکمت</w:t>
            </w:r>
            <w:r>
              <w:rPr>
                <w:rStyle w:val="IndexLink"/>
                <w:rtl w:val="true"/>
              </w:rPr>
              <w:tab/>
            </w:r>
            <w:r>
              <w:rPr>
                <w:rStyle w:val="IndexLink"/>
              </w:rPr>
              <w:t>199</w:t>
            </w:r>
          </w:hyperlink>
        </w:p>
        <w:p>
          <w:pPr>
            <w:pStyle w:val="Contents4"/>
            <w:tabs>
              <w:tab w:val="clear" w:pos="8176"/>
              <w:tab w:val="right" w:pos="9026" w:leader="dot"/>
            </w:tabs>
            <w:rPr/>
          </w:pPr>
          <w:hyperlink w:anchor="__RefHeading___Toc18894_1395250215">
            <w:r>
              <w:rPr>
                <w:webHidden/>
                <w:rStyle w:val="IndexLink"/>
              </w:rPr>
              <w:t>3</w:t>
            </w:r>
            <w:r>
              <w:rPr>
                <w:rStyle w:val="IndexLink"/>
                <w:rtl w:val="true"/>
              </w:rPr>
              <w:t>.</w:t>
            </w:r>
            <w:r>
              <w:rPr>
                <w:rStyle w:val="IndexLink"/>
                <w:rtl w:val="true"/>
              </w:rPr>
              <w:t>صبر و ثبات</w:t>
            </w:r>
            <w:r>
              <w:rPr>
                <w:rStyle w:val="IndexLink"/>
                <w:rtl w:val="true"/>
              </w:rPr>
              <w:tab/>
            </w:r>
            <w:r>
              <w:rPr>
                <w:rStyle w:val="IndexLink"/>
              </w:rPr>
              <w:t>200</w:t>
            </w:r>
          </w:hyperlink>
        </w:p>
        <w:p>
          <w:pPr>
            <w:pStyle w:val="Contents4"/>
            <w:tabs>
              <w:tab w:val="clear" w:pos="8176"/>
              <w:tab w:val="right" w:pos="9026" w:leader="dot"/>
            </w:tabs>
            <w:rPr/>
          </w:pPr>
          <w:hyperlink w:anchor="__RefHeading___Toc18896_1395250215">
            <w:r>
              <w:rPr>
                <w:webHidden/>
                <w:rStyle w:val="IndexLink"/>
              </w:rPr>
              <w:t>5</w:t>
            </w:r>
            <w:r>
              <w:rPr>
                <w:rStyle w:val="IndexLink"/>
                <w:rtl w:val="true"/>
              </w:rPr>
              <w:t>.</w:t>
            </w:r>
            <w:r>
              <w:rPr>
                <w:rStyle w:val="IndexLink"/>
                <w:rtl w:val="true"/>
              </w:rPr>
              <w:t>سخاوت و ایثار</w:t>
            </w:r>
            <w:r>
              <w:rPr>
                <w:rStyle w:val="IndexLink"/>
                <w:rtl w:val="true"/>
              </w:rPr>
              <w:tab/>
            </w:r>
            <w:r>
              <w:rPr>
                <w:rStyle w:val="IndexLink"/>
              </w:rPr>
              <w:t>202</w:t>
            </w:r>
          </w:hyperlink>
        </w:p>
        <w:p>
          <w:pPr>
            <w:pStyle w:val="Contents4"/>
            <w:tabs>
              <w:tab w:val="clear" w:pos="8176"/>
              <w:tab w:val="right" w:pos="9026" w:leader="dot"/>
            </w:tabs>
            <w:rPr/>
          </w:pPr>
          <w:hyperlink w:anchor="__RefHeading___Toc18898_1395250215">
            <w:r>
              <w:rPr>
                <w:webHidden/>
                <w:rStyle w:val="IndexLink"/>
              </w:rPr>
              <w:t>6</w:t>
            </w:r>
            <w:r>
              <w:rPr>
                <w:rStyle w:val="IndexLink"/>
                <w:rtl w:val="true"/>
              </w:rPr>
              <w:t>.</w:t>
            </w:r>
            <w:r>
              <w:rPr>
                <w:rStyle w:val="IndexLink"/>
                <w:rtl w:val="true"/>
              </w:rPr>
              <w:t>استفاده از امکانات و پرهیز از اسراف</w:t>
            </w:r>
            <w:r>
              <w:rPr>
                <w:rStyle w:val="IndexLink"/>
                <w:rtl w:val="true"/>
              </w:rPr>
              <w:tab/>
            </w:r>
            <w:r>
              <w:rPr>
                <w:rStyle w:val="IndexLink"/>
              </w:rPr>
              <w:t>203</w:t>
            </w:r>
          </w:hyperlink>
        </w:p>
        <w:p>
          <w:pPr>
            <w:pStyle w:val="Contents4"/>
            <w:tabs>
              <w:tab w:val="clear" w:pos="8176"/>
              <w:tab w:val="right" w:pos="9026" w:leader="dot"/>
            </w:tabs>
            <w:rPr/>
          </w:pPr>
          <w:hyperlink w:anchor="__RefHeading___Toc18900_1395250215">
            <w:r>
              <w:rPr>
                <w:webHidden/>
                <w:rStyle w:val="IndexLink"/>
              </w:rPr>
              <w:t>7</w:t>
            </w:r>
            <w:r>
              <w:rPr>
                <w:rStyle w:val="IndexLink"/>
                <w:rtl w:val="true"/>
              </w:rPr>
              <w:t>.</w:t>
            </w:r>
            <w:r>
              <w:rPr>
                <w:rStyle w:val="IndexLink"/>
                <w:rtl w:val="true"/>
              </w:rPr>
              <w:t>استغنا و اعتبار</w:t>
            </w:r>
            <w:r>
              <w:rPr>
                <w:rStyle w:val="IndexLink"/>
                <w:rtl w:val="true"/>
              </w:rPr>
              <w:tab/>
            </w:r>
            <w:r>
              <w:rPr>
                <w:rStyle w:val="IndexLink"/>
              </w:rPr>
              <w:t>204</w:t>
            </w:r>
          </w:hyperlink>
        </w:p>
        <w:p>
          <w:pPr>
            <w:pStyle w:val="Contents4"/>
            <w:tabs>
              <w:tab w:val="clear" w:pos="8176"/>
              <w:tab w:val="right" w:pos="9026" w:leader="dot"/>
            </w:tabs>
            <w:rPr/>
          </w:pPr>
          <w:hyperlink w:anchor="__RefHeading___Toc18902_1395250215">
            <w:r>
              <w:rPr>
                <w:webHidden/>
                <w:rStyle w:val="IndexLink"/>
              </w:rPr>
              <w:t>8</w:t>
            </w:r>
            <w:r>
              <w:rPr>
                <w:rStyle w:val="IndexLink"/>
                <w:rtl w:val="true"/>
              </w:rPr>
              <w:t>.</w:t>
            </w:r>
            <w:r>
              <w:rPr>
                <w:rStyle w:val="IndexLink"/>
                <w:rtl w:val="true"/>
              </w:rPr>
              <w:t>ورع و تقوا</w:t>
            </w:r>
            <w:r>
              <w:rPr>
                <w:rStyle w:val="IndexLink"/>
                <w:rtl w:val="true"/>
              </w:rPr>
              <w:tab/>
            </w:r>
            <w:r>
              <w:rPr>
                <w:rStyle w:val="IndexLink"/>
              </w:rPr>
              <w:t>205</w:t>
            </w:r>
          </w:hyperlink>
        </w:p>
        <w:p>
          <w:pPr>
            <w:pStyle w:val="Contents4"/>
            <w:tabs>
              <w:tab w:val="clear" w:pos="8176"/>
              <w:tab w:val="right" w:pos="9026" w:leader="dot"/>
            </w:tabs>
            <w:rPr/>
          </w:pPr>
          <w:hyperlink w:anchor="__RefHeading___Toc18904_1395250215">
            <w:r>
              <w:rPr>
                <w:webHidden/>
                <w:rStyle w:val="IndexLink"/>
              </w:rPr>
              <w:t>9</w:t>
            </w:r>
            <w:r>
              <w:rPr>
                <w:rStyle w:val="IndexLink"/>
                <w:rtl w:val="true"/>
              </w:rPr>
              <w:t>و</w:t>
            </w:r>
            <w:r>
              <w:rPr>
                <w:rStyle w:val="IndexLink"/>
              </w:rPr>
              <w:t>10</w:t>
            </w:r>
            <w:r>
              <w:rPr>
                <w:rStyle w:val="IndexLink"/>
                <w:rtl w:val="true"/>
              </w:rPr>
              <w:t>.</w:t>
            </w:r>
            <w:r>
              <w:rPr>
                <w:rStyle w:val="IndexLink"/>
                <w:rtl w:val="true"/>
              </w:rPr>
              <w:t>کم حرفی و پرهیز از تجمل گرایی</w:t>
            </w:r>
            <w:r>
              <w:rPr>
                <w:rStyle w:val="IndexLink"/>
                <w:rtl w:val="true"/>
              </w:rPr>
              <w:tab/>
            </w:r>
            <w:r>
              <w:rPr>
                <w:rStyle w:val="IndexLink"/>
              </w:rPr>
              <w:t>206</w:t>
            </w:r>
          </w:hyperlink>
        </w:p>
        <w:p>
          <w:pPr>
            <w:pStyle w:val="Contents4"/>
            <w:tabs>
              <w:tab w:val="clear" w:pos="8176"/>
              <w:tab w:val="right" w:pos="9026" w:leader="dot"/>
            </w:tabs>
            <w:rPr/>
          </w:pPr>
          <w:hyperlink w:anchor="__RefHeading___Toc18906_1395250215">
            <w:r>
              <w:rPr>
                <w:webHidden/>
                <w:rStyle w:val="IndexLink"/>
              </w:rPr>
              <w:t>11</w:t>
            </w:r>
            <w:r>
              <w:rPr>
                <w:rStyle w:val="IndexLink"/>
                <w:rtl w:val="true"/>
              </w:rPr>
              <w:t>.</w:t>
            </w:r>
            <w:r>
              <w:rPr>
                <w:rStyle w:val="IndexLink"/>
                <w:rtl w:val="true"/>
              </w:rPr>
              <w:t>کنترل خواسته های نفسانی</w:t>
            </w:r>
            <w:r>
              <w:rPr>
                <w:rStyle w:val="IndexLink"/>
                <w:rtl w:val="true"/>
              </w:rPr>
              <w:tab/>
            </w:r>
            <w:r>
              <w:rPr>
                <w:rStyle w:val="IndexLink"/>
              </w:rPr>
              <w:t>206</w:t>
            </w:r>
          </w:hyperlink>
        </w:p>
        <w:p>
          <w:pPr>
            <w:pStyle w:val="Contents4"/>
            <w:tabs>
              <w:tab w:val="clear" w:pos="8176"/>
              <w:tab w:val="right" w:pos="9026" w:leader="dot"/>
            </w:tabs>
            <w:rPr/>
          </w:pPr>
          <w:hyperlink w:anchor="__RefHeading___Toc18908_1395250215">
            <w:r>
              <w:rPr>
                <w:webHidden/>
                <w:rStyle w:val="IndexLink"/>
              </w:rPr>
              <w:t>12</w:t>
            </w:r>
            <w:r>
              <w:rPr>
                <w:rStyle w:val="IndexLink"/>
                <w:rtl w:val="true"/>
              </w:rPr>
              <w:t>.</w:t>
            </w:r>
            <w:r>
              <w:rPr>
                <w:rStyle w:val="IndexLink"/>
                <w:rtl w:val="true"/>
              </w:rPr>
              <w:t>تقویت قوه ی تعقل و اندیشه</w:t>
            </w:r>
            <w:r>
              <w:rPr>
                <w:rStyle w:val="IndexLink"/>
                <w:rtl w:val="true"/>
              </w:rPr>
              <w:tab/>
            </w:r>
            <w:r>
              <w:rPr>
                <w:rStyle w:val="IndexLink"/>
              </w:rPr>
              <w:t>206</w:t>
            </w:r>
          </w:hyperlink>
        </w:p>
        <w:p>
          <w:pPr>
            <w:pStyle w:val="Contents4"/>
            <w:tabs>
              <w:tab w:val="clear" w:pos="8176"/>
              <w:tab w:val="right" w:pos="9026" w:leader="dot"/>
            </w:tabs>
            <w:rPr/>
          </w:pPr>
          <w:hyperlink w:anchor="__RefHeading___Toc18910_1395250215">
            <w:r>
              <w:rPr>
                <w:webHidden/>
                <w:rStyle w:val="IndexLink"/>
              </w:rPr>
              <w:t>13</w:t>
            </w:r>
            <w:r>
              <w:rPr>
                <w:rStyle w:val="IndexLink"/>
                <w:rtl w:val="true"/>
              </w:rPr>
              <w:t>.</w:t>
            </w:r>
            <w:r>
              <w:rPr>
                <w:rStyle w:val="IndexLink"/>
                <w:rtl w:val="true"/>
              </w:rPr>
              <w:t>عطوفت و مهربانی</w:t>
            </w:r>
            <w:r>
              <w:rPr>
                <w:rStyle w:val="IndexLink"/>
                <w:rtl w:val="true"/>
              </w:rPr>
              <w:tab/>
            </w:r>
            <w:r>
              <w:rPr>
                <w:rStyle w:val="IndexLink"/>
              </w:rPr>
              <w:t>207</w:t>
            </w:r>
          </w:hyperlink>
        </w:p>
        <w:p>
          <w:pPr>
            <w:pStyle w:val="Contents4"/>
            <w:tabs>
              <w:tab w:val="clear" w:pos="8176"/>
              <w:tab w:val="right" w:pos="9026" w:leader="dot"/>
            </w:tabs>
            <w:rPr/>
          </w:pPr>
          <w:hyperlink w:anchor="__RefHeading___Toc18912_1395250215">
            <w:r>
              <w:rPr>
                <w:webHidden/>
                <w:rStyle w:val="IndexLink"/>
              </w:rPr>
              <w:t>14</w:t>
            </w:r>
            <w:r>
              <w:rPr>
                <w:rStyle w:val="IndexLink"/>
                <w:rtl w:val="true"/>
              </w:rPr>
              <w:t>.</w:t>
            </w:r>
            <w:r>
              <w:rPr>
                <w:rStyle w:val="IndexLink"/>
                <w:rtl w:val="true"/>
              </w:rPr>
              <w:t>تواضع و فروتنی</w:t>
            </w:r>
            <w:r>
              <w:rPr>
                <w:rStyle w:val="IndexLink"/>
                <w:rtl w:val="true"/>
              </w:rPr>
              <w:tab/>
            </w:r>
            <w:r>
              <w:rPr>
                <w:rStyle w:val="IndexLink"/>
              </w:rPr>
              <w:t>207</w:t>
            </w:r>
          </w:hyperlink>
        </w:p>
        <w:p>
          <w:pPr>
            <w:pStyle w:val="Contents3"/>
            <w:tabs>
              <w:tab w:val="clear" w:pos="8459"/>
              <w:tab w:val="right" w:pos="9026" w:leader="dot"/>
            </w:tabs>
            <w:rPr/>
          </w:pPr>
          <w:hyperlink w:anchor="__RefHeading___Toc18914_1395250215">
            <w:r>
              <w:rPr>
                <w:webHidden/>
                <w:rStyle w:val="IndexLink"/>
                <w:rtl w:val="true"/>
              </w:rPr>
              <w:t>عوامل پیدایش و تقویت زهدگرایی</w:t>
            </w:r>
            <w:r>
              <w:rPr>
                <w:rStyle w:val="IndexLink"/>
                <w:rtl w:val="true"/>
              </w:rPr>
              <w:tab/>
            </w:r>
            <w:r>
              <w:rPr>
                <w:rStyle w:val="IndexLink"/>
              </w:rPr>
              <w:t>208</w:t>
            </w:r>
          </w:hyperlink>
        </w:p>
        <w:p>
          <w:pPr>
            <w:pStyle w:val="Contents4"/>
            <w:tabs>
              <w:tab w:val="clear" w:pos="8176"/>
              <w:tab w:val="right" w:pos="9026" w:leader="dot"/>
            </w:tabs>
            <w:rPr/>
          </w:pPr>
          <w:hyperlink w:anchor="__RefHeading___Toc18916_139525021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8918_1395250215">
            <w:r>
              <w:rPr>
                <w:webHidden/>
                <w:rStyle w:val="IndexLink"/>
              </w:rPr>
              <w:t>1</w:t>
            </w:r>
            <w:r>
              <w:rPr>
                <w:rStyle w:val="IndexLink"/>
                <w:rtl w:val="true"/>
              </w:rPr>
              <w:t>.</w:t>
            </w:r>
            <w:r>
              <w:rPr>
                <w:rStyle w:val="IndexLink"/>
                <w:rtl w:val="true"/>
              </w:rPr>
              <w:t>جهان بینی و اعتقاد</w:t>
            </w:r>
            <w:r>
              <w:rPr>
                <w:rStyle w:val="IndexLink"/>
                <w:rtl w:val="true"/>
              </w:rPr>
              <w:tab/>
            </w:r>
            <w:r>
              <w:rPr>
                <w:rStyle w:val="IndexLink"/>
              </w:rPr>
              <w:t>208</w:t>
            </w:r>
          </w:hyperlink>
        </w:p>
        <w:p>
          <w:pPr>
            <w:pStyle w:val="Contents4"/>
            <w:tabs>
              <w:tab w:val="clear" w:pos="8176"/>
              <w:tab w:val="right" w:pos="9026" w:leader="dot"/>
            </w:tabs>
            <w:rPr/>
          </w:pPr>
          <w:hyperlink w:anchor="__RefHeading___Toc18920_1395250215">
            <w:r>
              <w:rPr>
                <w:webHidden/>
                <w:rStyle w:val="IndexLink"/>
              </w:rPr>
              <w:t>2</w:t>
            </w:r>
            <w:r>
              <w:rPr>
                <w:rStyle w:val="IndexLink"/>
                <w:rtl w:val="true"/>
              </w:rPr>
              <w:t>.</w:t>
            </w:r>
            <w:r>
              <w:rPr>
                <w:rStyle w:val="IndexLink"/>
                <w:rtl w:val="true"/>
              </w:rPr>
              <w:t>علم و آگاهی</w:t>
            </w:r>
            <w:r>
              <w:rPr>
                <w:rStyle w:val="IndexLink"/>
                <w:rtl w:val="true"/>
              </w:rPr>
              <w:tab/>
            </w:r>
            <w:r>
              <w:rPr>
                <w:rStyle w:val="IndexLink"/>
              </w:rPr>
              <w:t>210</w:t>
            </w:r>
          </w:hyperlink>
        </w:p>
        <w:p>
          <w:pPr>
            <w:pStyle w:val="Contents4"/>
            <w:tabs>
              <w:tab w:val="clear" w:pos="8176"/>
              <w:tab w:val="right" w:pos="9026" w:leader="dot"/>
            </w:tabs>
            <w:rPr/>
          </w:pPr>
          <w:hyperlink w:anchor="__RefHeading___Toc18922_1395250215">
            <w:r>
              <w:rPr>
                <w:webHidden/>
                <w:rStyle w:val="IndexLink"/>
              </w:rPr>
              <w:t>3</w:t>
            </w:r>
            <w:r>
              <w:rPr>
                <w:rStyle w:val="IndexLink"/>
                <w:rtl w:val="true"/>
              </w:rPr>
              <w:t>.</w:t>
            </w:r>
            <w:r>
              <w:rPr>
                <w:rStyle w:val="IndexLink"/>
                <w:rtl w:val="true"/>
              </w:rPr>
              <w:t>یاد مرگ</w:t>
            </w:r>
            <w:r>
              <w:rPr>
                <w:rStyle w:val="IndexLink"/>
                <w:rtl w:val="true"/>
              </w:rPr>
              <w:tab/>
            </w:r>
            <w:r>
              <w:rPr>
                <w:rStyle w:val="IndexLink"/>
              </w:rPr>
              <w:t>211</w:t>
            </w:r>
          </w:hyperlink>
        </w:p>
        <w:p>
          <w:pPr>
            <w:pStyle w:val="Contents4"/>
            <w:tabs>
              <w:tab w:val="clear" w:pos="8176"/>
              <w:tab w:val="right" w:pos="9026" w:leader="dot"/>
            </w:tabs>
            <w:rPr/>
          </w:pPr>
          <w:hyperlink w:anchor="__RefHeading___Toc18924_1395250215">
            <w:r>
              <w:rPr>
                <w:webHidden/>
                <w:rStyle w:val="IndexLink"/>
              </w:rPr>
              <w:t>4</w:t>
            </w:r>
            <w:r>
              <w:rPr>
                <w:rStyle w:val="IndexLink"/>
                <w:rtl w:val="true"/>
              </w:rPr>
              <w:t>.</w:t>
            </w:r>
            <w:r>
              <w:rPr>
                <w:rStyle w:val="IndexLink"/>
                <w:rtl w:val="true"/>
              </w:rPr>
              <w:t xml:space="preserve">تَزَهد </w:t>
            </w:r>
            <w:r>
              <w:rPr>
                <w:rStyle w:val="IndexLink"/>
                <w:rtl w:val="true"/>
              </w:rPr>
              <w:t>(</w:t>
            </w:r>
            <w:r>
              <w:rPr>
                <w:rStyle w:val="IndexLink"/>
                <w:rtl w:val="true"/>
              </w:rPr>
              <w:t xml:space="preserve">روش و منش زهاد را به خود گرفتن </w:t>
            </w:r>
            <w:r>
              <w:rPr>
                <w:rStyle w:val="IndexLink"/>
                <w:rtl w:val="true"/>
              </w:rPr>
              <w:t>)</w:t>
              <w:tab/>
            </w:r>
            <w:r>
              <w:rPr>
                <w:rStyle w:val="IndexLink"/>
              </w:rPr>
              <w:t>213</w:t>
            </w:r>
          </w:hyperlink>
        </w:p>
        <w:p>
          <w:pPr>
            <w:pStyle w:val="Contents4"/>
            <w:tabs>
              <w:tab w:val="clear" w:pos="8176"/>
              <w:tab w:val="right" w:pos="9026" w:leader="dot"/>
            </w:tabs>
            <w:rPr/>
          </w:pPr>
          <w:hyperlink w:anchor="__RefHeading___Toc18926_1395250215">
            <w:r>
              <w:rPr>
                <w:webHidden/>
                <w:rStyle w:val="IndexLink"/>
              </w:rPr>
              <w:t>5</w:t>
            </w:r>
            <w:r>
              <w:rPr>
                <w:rStyle w:val="IndexLink"/>
                <w:rtl w:val="true"/>
              </w:rPr>
              <w:t>.</w:t>
            </w:r>
            <w:r>
              <w:rPr>
                <w:rStyle w:val="IndexLink"/>
                <w:rtl w:val="true"/>
              </w:rPr>
              <w:t>توجه به آثار حیات بخش زهد</w:t>
            </w:r>
            <w:r>
              <w:rPr>
                <w:rStyle w:val="IndexLink"/>
                <w:rtl w:val="true"/>
              </w:rPr>
              <w:tab/>
            </w:r>
            <w:r>
              <w:rPr>
                <w:rStyle w:val="IndexLink"/>
              </w:rPr>
              <w:t>213</w:t>
            </w:r>
          </w:hyperlink>
        </w:p>
        <w:p>
          <w:pPr>
            <w:pStyle w:val="Contents4"/>
            <w:tabs>
              <w:tab w:val="clear" w:pos="8176"/>
              <w:tab w:val="right" w:pos="9026" w:leader="dot"/>
            </w:tabs>
            <w:rPr/>
          </w:pPr>
          <w:hyperlink w:anchor="__RefHeading___Toc18928_1395250215">
            <w:r>
              <w:rPr>
                <w:webHidden/>
                <w:rStyle w:val="IndexLink"/>
              </w:rPr>
              <w:t>6</w:t>
            </w:r>
            <w:r>
              <w:rPr>
                <w:rStyle w:val="IndexLink"/>
                <w:rtl w:val="true"/>
              </w:rPr>
              <w:t>.</w:t>
            </w:r>
            <w:r>
              <w:rPr>
                <w:rStyle w:val="IndexLink"/>
                <w:rtl w:val="true"/>
              </w:rPr>
              <w:t>توجه به زندگی زهد پیشگان</w:t>
            </w:r>
            <w:r>
              <w:rPr>
                <w:rStyle w:val="IndexLink"/>
                <w:rtl w:val="true"/>
              </w:rPr>
              <w:tab/>
            </w:r>
            <w:r>
              <w:rPr>
                <w:rStyle w:val="IndexLink"/>
              </w:rPr>
              <w:t>214</w:t>
            </w:r>
          </w:hyperlink>
        </w:p>
        <w:p>
          <w:pPr>
            <w:pStyle w:val="Contents5"/>
            <w:tabs>
              <w:tab w:val="clear" w:pos="7892"/>
              <w:tab w:val="right" w:pos="9026" w:leader="dot"/>
            </w:tabs>
            <w:rPr/>
          </w:pPr>
          <w:hyperlink w:anchor="__RefHeading___Toc18930_1395250215">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8932_1395250215">
            <w:r>
              <w:rPr>
                <w:webHidden/>
                <w:rStyle w:val="IndexLink"/>
                <w:rtl w:val="true"/>
              </w:rPr>
              <w:t xml:space="preserve">نمونه ای از زهد امام صادق </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18934_1395250215">
            <w:r>
              <w:rPr>
                <w:webHidden/>
                <w:rStyle w:val="IndexLink"/>
              </w:rPr>
              <w:t>7</w:t>
            </w:r>
            <w:r>
              <w:rPr>
                <w:rStyle w:val="IndexLink"/>
                <w:rtl w:val="true"/>
              </w:rPr>
              <w:t>.</w:t>
            </w:r>
            <w:r>
              <w:rPr>
                <w:rStyle w:val="IndexLink"/>
                <w:rtl w:val="true"/>
              </w:rPr>
              <w:t>اعتدال و میانه روی در زندگی</w:t>
            </w:r>
            <w:r>
              <w:rPr>
                <w:rStyle w:val="IndexLink"/>
                <w:rtl w:val="true"/>
              </w:rPr>
              <w:tab/>
            </w:r>
            <w:r>
              <w:rPr>
                <w:rStyle w:val="IndexLink"/>
              </w:rPr>
              <w:t>216</w:t>
            </w:r>
          </w:hyperlink>
        </w:p>
        <w:p>
          <w:pPr>
            <w:pStyle w:val="Contents3"/>
            <w:tabs>
              <w:tab w:val="clear" w:pos="8459"/>
              <w:tab w:val="right" w:pos="9026" w:leader="dot"/>
            </w:tabs>
            <w:rPr/>
          </w:pPr>
          <w:hyperlink w:anchor="__RefHeading___Toc18936_1395250215">
            <w:r>
              <w:rPr>
                <w:webHidden/>
                <w:rStyle w:val="IndexLink"/>
                <w:rtl w:val="true"/>
              </w:rPr>
              <w:t>نتایج شوم دوری از اعتدال</w:t>
            </w:r>
            <w:r>
              <w:rPr>
                <w:rStyle w:val="IndexLink"/>
                <w:rtl w:val="true"/>
              </w:rPr>
              <w:tab/>
            </w:r>
            <w:r>
              <w:rPr>
                <w:rStyle w:val="IndexLink"/>
              </w:rPr>
              <w:t>220</w:t>
            </w:r>
          </w:hyperlink>
        </w:p>
        <w:p>
          <w:pPr>
            <w:pStyle w:val="Contents3"/>
            <w:tabs>
              <w:tab w:val="clear" w:pos="8459"/>
              <w:tab w:val="right" w:pos="9026" w:leader="dot"/>
            </w:tabs>
            <w:rPr/>
          </w:pPr>
          <w:hyperlink w:anchor="__RefHeading___Toc18938_1395250215">
            <w:r>
              <w:rPr>
                <w:webHidden/>
                <w:rStyle w:val="IndexLink"/>
                <w:rtl w:val="true"/>
              </w:rPr>
              <w:t>نمونه ی اوّل</w:t>
            </w:r>
            <w:r>
              <w:rPr>
                <w:rStyle w:val="IndexLink"/>
                <w:rtl w:val="true"/>
              </w:rPr>
              <w:tab/>
            </w:r>
            <w:r>
              <w:rPr>
                <w:rStyle w:val="IndexLink"/>
              </w:rPr>
              <w:t>221</w:t>
            </w:r>
          </w:hyperlink>
        </w:p>
        <w:p>
          <w:pPr>
            <w:pStyle w:val="Contents3"/>
            <w:tabs>
              <w:tab w:val="clear" w:pos="8459"/>
              <w:tab w:val="right" w:pos="9026" w:leader="dot"/>
            </w:tabs>
            <w:rPr/>
          </w:pPr>
          <w:hyperlink w:anchor="__RefHeading___Toc18940_1395250215">
            <w:r>
              <w:rPr>
                <w:webHidden/>
                <w:rStyle w:val="IndexLink"/>
                <w:rtl w:val="true"/>
              </w:rPr>
              <w:t>نمونه ی دوم</w:t>
            </w:r>
            <w:r>
              <w:rPr>
                <w:rStyle w:val="IndexLink"/>
                <w:rtl w:val="true"/>
              </w:rPr>
              <w:tab/>
            </w:r>
            <w:r>
              <w:rPr>
                <w:rStyle w:val="IndexLink"/>
              </w:rPr>
              <w:t>222</w:t>
            </w:r>
          </w:hyperlink>
        </w:p>
        <w:p>
          <w:pPr>
            <w:pStyle w:val="Contents3"/>
            <w:tabs>
              <w:tab w:val="clear" w:pos="8459"/>
              <w:tab w:val="right" w:pos="9026" w:leader="dot"/>
            </w:tabs>
            <w:rPr/>
          </w:pPr>
          <w:hyperlink w:anchor="__RefHeading___Toc18942_1395250215">
            <w:r>
              <w:rPr>
                <w:webHidden/>
                <w:rStyle w:val="IndexLink"/>
                <w:rtl w:val="true"/>
              </w:rPr>
              <w:t>نمونه ی سوم</w:t>
            </w:r>
            <w:r>
              <w:rPr>
                <w:rStyle w:val="IndexLink"/>
                <w:rtl w:val="true"/>
              </w:rPr>
              <w:tab/>
            </w:r>
            <w:r>
              <w:rPr>
                <w:rStyle w:val="IndexLink"/>
              </w:rPr>
              <w:t>222</w:t>
            </w:r>
          </w:hyperlink>
        </w:p>
        <w:p>
          <w:pPr>
            <w:pStyle w:val="Contents3"/>
            <w:tabs>
              <w:tab w:val="clear" w:pos="8459"/>
              <w:tab w:val="right" w:pos="9026" w:leader="dot"/>
            </w:tabs>
            <w:rPr/>
          </w:pPr>
          <w:hyperlink w:anchor="__RefHeading___Toc18944_1395250215">
            <w:r>
              <w:rPr>
                <w:webHidden/>
                <w:rStyle w:val="IndexLink"/>
                <w:rtl w:val="true"/>
              </w:rPr>
              <w:t>نمونه ی چهارم</w:t>
            </w:r>
            <w:r>
              <w:rPr>
                <w:rStyle w:val="IndexLink"/>
                <w:rtl w:val="true"/>
              </w:rPr>
              <w:tab/>
            </w:r>
            <w:r>
              <w:rPr>
                <w:rStyle w:val="IndexLink"/>
              </w:rPr>
              <w:t>223</w:t>
            </w:r>
          </w:hyperlink>
        </w:p>
        <w:p>
          <w:pPr>
            <w:pStyle w:val="Contents3"/>
            <w:tabs>
              <w:tab w:val="clear" w:pos="8459"/>
              <w:tab w:val="right" w:pos="9026" w:leader="dot"/>
            </w:tabs>
            <w:rPr/>
          </w:pPr>
          <w:hyperlink w:anchor="__RefHeading___Toc18946_1395250215">
            <w:r>
              <w:rPr>
                <w:webHidden/>
                <w:rStyle w:val="IndexLink"/>
                <w:rtl w:val="true"/>
              </w:rPr>
              <w:t>نمونه ی پنجم</w:t>
            </w:r>
            <w:r>
              <w:rPr>
                <w:rStyle w:val="IndexLink"/>
                <w:rtl w:val="true"/>
              </w:rPr>
              <w:tab/>
            </w:r>
            <w:r>
              <w:rPr>
                <w:rStyle w:val="IndexLink"/>
              </w:rPr>
              <w:t>224</w:t>
            </w:r>
          </w:hyperlink>
        </w:p>
        <w:p>
          <w:pPr>
            <w:pStyle w:val="Contents2"/>
            <w:tabs>
              <w:tab w:val="clear" w:pos="8743"/>
              <w:tab w:val="right" w:pos="9026" w:leader="dot"/>
            </w:tabs>
            <w:rPr/>
          </w:pPr>
          <w:hyperlink w:anchor="__RefHeading___Toc18948_1395250215">
            <w:r>
              <w:rPr>
                <w:webHidden/>
                <w:rStyle w:val="IndexLink"/>
                <w:rtl w:val="true"/>
              </w:rPr>
              <w:t>بخش دهم سخاوت</w:t>
            </w:r>
            <w:r>
              <w:rPr>
                <w:rStyle w:val="IndexLink"/>
                <w:rtl w:val="true"/>
              </w:rPr>
              <w:tab/>
            </w:r>
            <w:r>
              <w:rPr>
                <w:rStyle w:val="IndexLink"/>
              </w:rPr>
              <w:t>226</w:t>
            </w:r>
          </w:hyperlink>
        </w:p>
        <w:p>
          <w:pPr>
            <w:pStyle w:val="Contents3"/>
            <w:tabs>
              <w:tab w:val="clear" w:pos="8459"/>
              <w:tab w:val="right" w:pos="9026" w:leader="dot"/>
            </w:tabs>
            <w:rPr/>
          </w:pPr>
          <w:hyperlink w:anchor="__RefHeading___Toc18950_1395250215">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8952_1395250215">
            <w:r>
              <w:rPr>
                <w:webHidden/>
                <w:rStyle w:val="IndexLink"/>
                <w:rtl w:val="true"/>
              </w:rPr>
              <w:t xml:space="preserve">بخش دهم </w:t>
            </w:r>
            <w:r>
              <w:rPr>
                <w:rStyle w:val="IndexLink"/>
                <w:rtl w:val="true"/>
              </w:rPr>
              <w:t>:</w:t>
            </w:r>
            <w:r>
              <w:rPr>
                <w:rStyle w:val="IndexLink"/>
                <w:rtl w:val="true"/>
              </w:rPr>
              <w:t>سخاوت</w:t>
            </w:r>
            <w:r>
              <w:rPr>
                <w:rStyle w:val="IndexLink"/>
                <w:rtl w:val="true"/>
              </w:rPr>
              <w:tab/>
            </w:r>
            <w:r>
              <w:rPr>
                <w:rStyle w:val="IndexLink"/>
              </w:rPr>
              <w:t>228</w:t>
            </w:r>
          </w:hyperlink>
        </w:p>
        <w:p>
          <w:pPr>
            <w:pStyle w:val="Contents3"/>
            <w:tabs>
              <w:tab w:val="clear" w:pos="8459"/>
              <w:tab w:val="right" w:pos="9026" w:leader="dot"/>
            </w:tabs>
            <w:rPr/>
          </w:pPr>
          <w:hyperlink w:anchor="__RefHeading___Toc18954_1395250215">
            <w:r>
              <w:rPr>
                <w:webHidden/>
                <w:rStyle w:val="IndexLink"/>
                <w:rtl w:val="true"/>
              </w:rPr>
              <w:t>آثار و پیامدهای سخاوت</w:t>
            </w:r>
            <w:r>
              <w:rPr>
                <w:rStyle w:val="IndexLink"/>
                <w:rtl w:val="true"/>
              </w:rPr>
              <w:tab/>
            </w:r>
            <w:r>
              <w:rPr>
                <w:rStyle w:val="IndexLink"/>
              </w:rPr>
              <w:t>232</w:t>
            </w:r>
          </w:hyperlink>
        </w:p>
        <w:p>
          <w:pPr>
            <w:pStyle w:val="Contents3"/>
            <w:tabs>
              <w:tab w:val="clear" w:pos="8459"/>
              <w:tab w:val="right" w:pos="9026" w:leader="dot"/>
            </w:tabs>
            <w:rPr/>
          </w:pPr>
          <w:hyperlink w:anchor="__RefHeading___Toc18956_1395250215">
            <w:r>
              <w:rPr>
                <w:webHidden/>
                <w:rStyle w:val="IndexLink"/>
                <w:rtl w:val="true"/>
              </w:rPr>
              <w:t>نمونه ی اوّل</w:t>
            </w:r>
            <w:r>
              <w:rPr>
                <w:rStyle w:val="IndexLink"/>
                <w:rtl w:val="true"/>
              </w:rPr>
              <w:tab/>
            </w:r>
            <w:r>
              <w:rPr>
                <w:rStyle w:val="IndexLink"/>
              </w:rPr>
              <w:t>234</w:t>
            </w:r>
          </w:hyperlink>
        </w:p>
        <w:p>
          <w:pPr>
            <w:pStyle w:val="Contents3"/>
            <w:tabs>
              <w:tab w:val="clear" w:pos="8459"/>
              <w:tab w:val="right" w:pos="9026" w:leader="dot"/>
            </w:tabs>
            <w:rPr/>
          </w:pPr>
          <w:hyperlink w:anchor="__RefHeading___Toc18958_1395250215">
            <w:r>
              <w:rPr>
                <w:webHidden/>
                <w:rStyle w:val="IndexLink"/>
                <w:rtl w:val="true"/>
              </w:rPr>
              <w:t>نمونه ی دوم</w:t>
            </w:r>
            <w:r>
              <w:rPr>
                <w:rStyle w:val="IndexLink"/>
                <w:rtl w:val="true"/>
              </w:rPr>
              <w:tab/>
            </w:r>
            <w:r>
              <w:rPr>
                <w:rStyle w:val="IndexLink"/>
              </w:rPr>
              <w:t>235</w:t>
            </w:r>
          </w:hyperlink>
        </w:p>
        <w:p>
          <w:pPr>
            <w:pStyle w:val="Contents3"/>
            <w:tabs>
              <w:tab w:val="clear" w:pos="8459"/>
              <w:tab w:val="right" w:pos="9026" w:leader="dot"/>
            </w:tabs>
            <w:rPr/>
          </w:pPr>
          <w:hyperlink w:anchor="__RefHeading___Toc18960_1395250215">
            <w:r>
              <w:rPr>
                <w:webHidden/>
                <w:rStyle w:val="IndexLink"/>
                <w:rtl w:val="true"/>
              </w:rPr>
              <w:t>نمونه ی سوم</w:t>
            </w:r>
            <w:r>
              <w:rPr>
                <w:rStyle w:val="IndexLink"/>
                <w:rtl w:val="true"/>
              </w:rPr>
              <w:tab/>
            </w:r>
            <w:r>
              <w:rPr>
                <w:rStyle w:val="IndexLink"/>
              </w:rPr>
              <w:t>235</w:t>
            </w:r>
          </w:hyperlink>
        </w:p>
        <w:p>
          <w:pPr>
            <w:pStyle w:val="Contents3"/>
            <w:tabs>
              <w:tab w:val="clear" w:pos="8459"/>
              <w:tab w:val="right" w:pos="9026" w:leader="dot"/>
            </w:tabs>
            <w:rPr/>
          </w:pPr>
          <w:hyperlink w:anchor="__RefHeading___Toc18962_1395250215">
            <w:r>
              <w:rPr>
                <w:webHidden/>
                <w:rStyle w:val="IndexLink"/>
                <w:rtl w:val="true"/>
              </w:rPr>
              <w:t>نمونه ی چهارم</w:t>
            </w:r>
            <w:r>
              <w:rPr>
                <w:rStyle w:val="IndexLink"/>
                <w:rtl w:val="true"/>
              </w:rPr>
              <w:tab/>
            </w:r>
            <w:r>
              <w:rPr>
                <w:rStyle w:val="IndexLink"/>
              </w:rPr>
              <w:t>236</w:t>
            </w:r>
          </w:hyperlink>
        </w:p>
        <w:p>
          <w:pPr>
            <w:pStyle w:val="Contents2"/>
            <w:tabs>
              <w:tab w:val="clear" w:pos="8743"/>
              <w:tab w:val="right" w:pos="9026" w:leader="dot"/>
            </w:tabs>
            <w:rPr/>
          </w:pPr>
          <w:hyperlink w:anchor="__RefHeading___Toc18964_1395250215">
            <w:r>
              <w:rPr>
                <w:webHidden/>
                <w:rStyle w:val="IndexLink"/>
                <w:rtl w:val="true"/>
              </w:rPr>
              <w:t>بخش یازدهم توکل</w:t>
            </w:r>
            <w:r>
              <w:rPr>
                <w:rStyle w:val="IndexLink"/>
                <w:rtl w:val="true"/>
              </w:rPr>
              <w:tab/>
            </w:r>
            <w:r>
              <w:rPr>
                <w:rStyle w:val="IndexLink"/>
              </w:rPr>
              <w:t>238</w:t>
            </w:r>
          </w:hyperlink>
        </w:p>
        <w:p>
          <w:pPr>
            <w:pStyle w:val="Contents3"/>
            <w:tabs>
              <w:tab w:val="clear" w:pos="8459"/>
              <w:tab w:val="right" w:pos="9026" w:leader="dot"/>
            </w:tabs>
            <w:rPr/>
          </w:pPr>
          <w:hyperlink w:anchor="__RefHeading___Toc18966_1395250215">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8968_1395250215">
            <w:r>
              <w:rPr>
                <w:webHidden/>
                <w:rStyle w:val="IndexLink"/>
                <w:rtl w:val="true"/>
              </w:rPr>
              <w:t>بخش یازدهم</w:t>
            </w:r>
            <w:r>
              <w:rPr>
                <w:rStyle w:val="IndexLink"/>
                <w:rtl w:val="true"/>
              </w:rPr>
              <w:t xml:space="preserve">: </w:t>
            </w:r>
            <w:r>
              <w:rPr>
                <w:rStyle w:val="IndexLink"/>
                <w:rtl w:val="true"/>
              </w:rPr>
              <w:t>توکل</w:t>
            </w:r>
            <w:r>
              <w:rPr>
                <w:rStyle w:val="IndexLink"/>
                <w:rtl w:val="true"/>
              </w:rPr>
              <w:tab/>
            </w:r>
            <w:r>
              <w:rPr>
                <w:rStyle w:val="IndexLink"/>
              </w:rPr>
              <w:t>240</w:t>
            </w:r>
          </w:hyperlink>
        </w:p>
        <w:p>
          <w:pPr>
            <w:pStyle w:val="Contents3"/>
            <w:tabs>
              <w:tab w:val="clear" w:pos="8459"/>
              <w:tab w:val="right" w:pos="9026" w:leader="dot"/>
            </w:tabs>
            <w:rPr/>
          </w:pPr>
          <w:hyperlink w:anchor="__RefHeading___Toc18970_1395250215">
            <w:r>
              <w:rPr>
                <w:webHidden/>
                <w:rStyle w:val="IndexLink"/>
                <w:rtl w:val="true"/>
              </w:rPr>
              <w:t>نمونه ی اوّل</w:t>
            </w:r>
            <w:r>
              <w:rPr>
                <w:rStyle w:val="IndexLink"/>
                <w:rtl w:val="true"/>
              </w:rPr>
              <w:tab/>
            </w:r>
            <w:r>
              <w:rPr>
                <w:rStyle w:val="IndexLink"/>
              </w:rPr>
              <w:t>246</w:t>
            </w:r>
          </w:hyperlink>
        </w:p>
        <w:p>
          <w:pPr>
            <w:pStyle w:val="Contents3"/>
            <w:tabs>
              <w:tab w:val="clear" w:pos="8459"/>
              <w:tab w:val="right" w:pos="9026" w:leader="dot"/>
            </w:tabs>
            <w:rPr/>
          </w:pPr>
          <w:hyperlink w:anchor="__RefHeading___Toc18972_1395250215">
            <w:r>
              <w:rPr>
                <w:webHidden/>
                <w:rStyle w:val="IndexLink"/>
                <w:rtl w:val="true"/>
              </w:rPr>
              <w:t>نمونه ی دوم</w:t>
            </w:r>
            <w:r>
              <w:rPr>
                <w:rStyle w:val="IndexLink"/>
                <w:rtl w:val="true"/>
              </w:rPr>
              <w:tab/>
            </w:r>
            <w:r>
              <w:rPr>
                <w:rStyle w:val="IndexLink"/>
              </w:rPr>
              <w:t>248</w:t>
            </w:r>
          </w:hyperlink>
        </w:p>
        <w:p>
          <w:pPr>
            <w:pStyle w:val="Contents2"/>
            <w:tabs>
              <w:tab w:val="clear" w:pos="8743"/>
              <w:tab w:val="right" w:pos="9026" w:leader="dot"/>
            </w:tabs>
            <w:rPr/>
          </w:pPr>
          <w:hyperlink w:anchor="__RefHeading___Toc18974_1395250215">
            <w:r>
              <w:rPr>
                <w:webHidden/>
                <w:rStyle w:val="IndexLink"/>
                <w:rtl w:val="true"/>
              </w:rPr>
              <w:t>بخش دوازدهم صبر و استقامت در زندگی</w:t>
            </w:r>
            <w:r>
              <w:rPr>
                <w:rStyle w:val="IndexLink"/>
                <w:rtl w:val="true"/>
              </w:rPr>
              <w:tab/>
            </w:r>
            <w:r>
              <w:rPr>
                <w:rStyle w:val="IndexLink"/>
              </w:rPr>
              <w:t>252</w:t>
            </w:r>
          </w:hyperlink>
        </w:p>
        <w:p>
          <w:pPr>
            <w:pStyle w:val="Contents3"/>
            <w:tabs>
              <w:tab w:val="clear" w:pos="8459"/>
              <w:tab w:val="right" w:pos="9026" w:leader="dot"/>
            </w:tabs>
            <w:rPr/>
          </w:pPr>
          <w:hyperlink w:anchor="__RefHeading___Toc18976_1395250215">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8978_1395250215">
            <w:r>
              <w:rPr>
                <w:webHidden/>
                <w:rStyle w:val="IndexLink"/>
                <w:rtl w:val="true"/>
              </w:rPr>
              <w:t xml:space="preserve">بخش دوازدهم </w:t>
            </w:r>
            <w:r>
              <w:rPr>
                <w:rStyle w:val="IndexLink"/>
                <w:rtl w:val="true"/>
              </w:rPr>
              <w:t>:</w:t>
            </w:r>
            <w:r>
              <w:rPr>
                <w:rStyle w:val="IndexLink"/>
                <w:rtl w:val="true"/>
              </w:rPr>
              <w:t>صبر و استقامت در زندگی</w:t>
            </w:r>
            <w:r>
              <w:rPr>
                <w:rStyle w:val="IndexLink"/>
                <w:rtl w:val="true"/>
              </w:rPr>
              <w:tab/>
            </w:r>
            <w:r>
              <w:rPr>
                <w:rStyle w:val="IndexLink"/>
              </w:rPr>
              <w:t>254</w:t>
            </w:r>
          </w:hyperlink>
        </w:p>
        <w:p>
          <w:pPr>
            <w:pStyle w:val="Contents3"/>
            <w:tabs>
              <w:tab w:val="clear" w:pos="8459"/>
              <w:tab w:val="right" w:pos="9026" w:leader="dot"/>
            </w:tabs>
            <w:rPr/>
          </w:pPr>
          <w:hyperlink w:anchor="__RefHeading___Toc18980_1395250215">
            <w:r>
              <w:rPr>
                <w:webHidden/>
                <w:rStyle w:val="IndexLink"/>
                <w:rtl w:val="true"/>
              </w:rPr>
              <w:t>آثار و پیامدهای صبر</w:t>
            </w:r>
            <w:r>
              <w:rPr>
                <w:rStyle w:val="IndexLink"/>
                <w:rtl w:val="true"/>
              </w:rPr>
              <w:tab/>
            </w:r>
            <w:r>
              <w:rPr>
                <w:rStyle w:val="IndexLink"/>
              </w:rPr>
              <w:t>258</w:t>
            </w:r>
          </w:hyperlink>
        </w:p>
        <w:p>
          <w:pPr>
            <w:pStyle w:val="Contents3"/>
            <w:tabs>
              <w:tab w:val="clear" w:pos="8459"/>
              <w:tab w:val="right" w:pos="9026" w:leader="dot"/>
            </w:tabs>
            <w:rPr/>
          </w:pPr>
          <w:hyperlink w:anchor="__RefHeading___Toc18982_1395250215">
            <w:r>
              <w:rPr>
                <w:webHidden/>
                <w:rStyle w:val="IndexLink"/>
                <w:rtl w:val="true"/>
              </w:rPr>
              <w:t xml:space="preserve">نمونه هایی از صبر و استقامت اهل بيت </w:t>
            </w:r>
            <w:r>
              <w:rPr>
                <w:rStyle w:val="IndexLink"/>
                <w:rtl w:val="true"/>
              </w:rPr>
              <w:t>(</w:t>
            </w:r>
            <w:r>
              <w:rPr>
                <w:rStyle w:val="IndexLink"/>
                <w:rtl w:val="true"/>
              </w:rPr>
              <w:t>علیهم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18984_1395250215">
            <w:r>
              <w:rPr>
                <w:webHidden/>
                <w:rStyle w:val="IndexLink"/>
                <w:rtl w:val="true"/>
              </w:rPr>
              <w:t>نمونه ی اوّل</w:t>
            </w:r>
            <w:r>
              <w:rPr>
                <w:rStyle w:val="IndexLink"/>
                <w:rtl w:val="true"/>
              </w:rPr>
              <w:tab/>
            </w:r>
            <w:r>
              <w:rPr>
                <w:rStyle w:val="IndexLink"/>
              </w:rPr>
              <w:t>262</w:t>
            </w:r>
          </w:hyperlink>
        </w:p>
        <w:p>
          <w:pPr>
            <w:pStyle w:val="Contents3"/>
            <w:tabs>
              <w:tab w:val="clear" w:pos="8459"/>
              <w:tab w:val="right" w:pos="9026" w:leader="dot"/>
            </w:tabs>
            <w:rPr/>
          </w:pPr>
          <w:hyperlink w:anchor="__RefHeading___Toc18986_1395250215">
            <w:r>
              <w:rPr>
                <w:webHidden/>
                <w:rStyle w:val="IndexLink"/>
                <w:rtl w:val="true"/>
              </w:rPr>
              <w:t>نمونه ی دوم</w:t>
            </w:r>
            <w:r>
              <w:rPr>
                <w:rStyle w:val="IndexLink"/>
                <w:rtl w:val="true"/>
              </w:rPr>
              <w:tab/>
            </w:r>
            <w:r>
              <w:rPr>
                <w:rStyle w:val="IndexLink"/>
              </w:rPr>
              <w:t>263</w:t>
            </w:r>
          </w:hyperlink>
        </w:p>
        <w:p>
          <w:pPr>
            <w:pStyle w:val="Contents3"/>
            <w:tabs>
              <w:tab w:val="clear" w:pos="8459"/>
              <w:tab w:val="right" w:pos="9026" w:leader="dot"/>
            </w:tabs>
            <w:rPr/>
          </w:pPr>
          <w:hyperlink w:anchor="__RefHeading___Toc18988_1395250215">
            <w:r>
              <w:rPr>
                <w:webHidden/>
                <w:rStyle w:val="IndexLink"/>
                <w:rtl w:val="true"/>
              </w:rPr>
              <w:t>نمونه ی سوم</w:t>
            </w:r>
            <w:r>
              <w:rPr>
                <w:rStyle w:val="IndexLink"/>
                <w:rtl w:val="true"/>
              </w:rPr>
              <w:tab/>
            </w:r>
            <w:r>
              <w:rPr>
                <w:rStyle w:val="IndexLink"/>
              </w:rPr>
              <w:t>264</w:t>
            </w:r>
          </w:hyperlink>
        </w:p>
        <w:p>
          <w:pPr>
            <w:pStyle w:val="Contents3"/>
            <w:tabs>
              <w:tab w:val="clear" w:pos="8459"/>
              <w:tab w:val="right" w:pos="9026" w:leader="dot"/>
            </w:tabs>
            <w:rPr/>
          </w:pPr>
          <w:hyperlink w:anchor="__RefHeading___Toc18990_1395250215">
            <w:r>
              <w:rPr>
                <w:webHidden/>
                <w:rStyle w:val="IndexLink"/>
                <w:rtl w:val="true"/>
              </w:rPr>
              <w:t>نمونه ی چهارم</w:t>
            </w:r>
            <w:r>
              <w:rPr>
                <w:rStyle w:val="IndexLink"/>
                <w:rtl w:val="true"/>
              </w:rPr>
              <w:tab/>
            </w:r>
            <w:r>
              <w:rPr>
                <w:rStyle w:val="IndexLink"/>
              </w:rPr>
              <w:t>265</w:t>
            </w:r>
          </w:hyperlink>
        </w:p>
        <w:p>
          <w:pPr>
            <w:pStyle w:val="Contents2"/>
            <w:tabs>
              <w:tab w:val="clear" w:pos="8743"/>
              <w:tab w:val="right" w:pos="9026" w:leader="dot"/>
            </w:tabs>
            <w:rPr/>
          </w:pPr>
          <w:hyperlink w:anchor="__RefHeading___Toc18992_1395250215">
            <w:r>
              <w:rPr>
                <w:webHidden/>
                <w:rStyle w:val="IndexLink"/>
                <w:rtl w:val="true"/>
              </w:rPr>
              <w:t>بخش سیزدهم شجاعت</w:t>
            </w:r>
            <w:r>
              <w:rPr>
                <w:rStyle w:val="IndexLink"/>
                <w:rtl w:val="true"/>
              </w:rPr>
              <w:tab/>
            </w:r>
            <w:r>
              <w:rPr>
                <w:rStyle w:val="IndexLink"/>
              </w:rPr>
              <w:t>266</w:t>
            </w:r>
          </w:hyperlink>
        </w:p>
        <w:p>
          <w:pPr>
            <w:pStyle w:val="Contents3"/>
            <w:tabs>
              <w:tab w:val="clear" w:pos="8459"/>
              <w:tab w:val="right" w:pos="9026" w:leader="dot"/>
            </w:tabs>
            <w:rPr/>
          </w:pPr>
          <w:hyperlink w:anchor="__RefHeading___Toc18994_1395250215">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8996_1395250215">
            <w:r>
              <w:rPr>
                <w:webHidden/>
                <w:rStyle w:val="IndexLink"/>
                <w:rtl w:val="true"/>
              </w:rPr>
              <w:t>بخش سیزدهم شجاعت</w:t>
            </w:r>
            <w:r>
              <w:rPr>
                <w:rStyle w:val="IndexLink"/>
                <w:rtl w:val="true"/>
              </w:rPr>
              <w:tab/>
            </w:r>
            <w:r>
              <w:rPr>
                <w:rStyle w:val="IndexLink"/>
              </w:rPr>
              <w:t>268</w:t>
            </w:r>
          </w:hyperlink>
        </w:p>
        <w:p>
          <w:pPr>
            <w:pStyle w:val="Contents3"/>
            <w:tabs>
              <w:tab w:val="clear" w:pos="8459"/>
              <w:tab w:val="right" w:pos="9026" w:leader="dot"/>
            </w:tabs>
            <w:rPr/>
          </w:pPr>
          <w:hyperlink w:anchor="__RefHeading___Toc18998_1395250215">
            <w:r>
              <w:rPr>
                <w:webHidden/>
                <w:rStyle w:val="IndexLink"/>
                <w:rtl w:val="true"/>
              </w:rPr>
              <w:t>شجاعت از نظر قرآن و روایات</w:t>
            </w:r>
            <w:r>
              <w:rPr>
                <w:rStyle w:val="IndexLink"/>
                <w:rtl w:val="true"/>
              </w:rPr>
              <w:tab/>
            </w:r>
            <w:r>
              <w:rPr>
                <w:rStyle w:val="IndexLink"/>
              </w:rPr>
              <w:t>270</w:t>
            </w:r>
          </w:hyperlink>
        </w:p>
        <w:p>
          <w:pPr>
            <w:pStyle w:val="Contents3"/>
            <w:tabs>
              <w:tab w:val="clear" w:pos="8459"/>
              <w:tab w:val="right" w:pos="9026" w:leader="dot"/>
            </w:tabs>
            <w:rPr/>
          </w:pPr>
          <w:hyperlink w:anchor="__RefHeading___Toc19000_1395250215">
            <w:r>
              <w:rPr>
                <w:webHidden/>
                <w:rStyle w:val="IndexLink"/>
                <w:rtl w:val="true"/>
              </w:rPr>
              <w:t>نمونه ی اوّل</w:t>
            </w:r>
            <w:r>
              <w:rPr>
                <w:rStyle w:val="IndexLink"/>
                <w:rtl w:val="true"/>
              </w:rPr>
              <w:tab/>
            </w:r>
            <w:r>
              <w:rPr>
                <w:rStyle w:val="IndexLink"/>
              </w:rPr>
              <w:t>273</w:t>
            </w:r>
          </w:hyperlink>
        </w:p>
        <w:p>
          <w:pPr>
            <w:pStyle w:val="Contents3"/>
            <w:tabs>
              <w:tab w:val="clear" w:pos="8459"/>
              <w:tab w:val="right" w:pos="9026" w:leader="dot"/>
            </w:tabs>
            <w:rPr/>
          </w:pPr>
          <w:hyperlink w:anchor="__RefHeading___Toc19002_1395250215">
            <w:r>
              <w:rPr>
                <w:webHidden/>
                <w:rStyle w:val="IndexLink"/>
                <w:rtl w:val="true"/>
              </w:rPr>
              <w:t>نمونه ی دوم</w:t>
            </w:r>
            <w:r>
              <w:rPr>
                <w:rStyle w:val="IndexLink"/>
                <w:rtl w:val="true"/>
              </w:rPr>
              <w:tab/>
            </w:r>
            <w:r>
              <w:rPr>
                <w:rStyle w:val="IndexLink"/>
              </w:rPr>
              <w:t>274</w:t>
            </w:r>
          </w:hyperlink>
        </w:p>
        <w:p>
          <w:pPr>
            <w:pStyle w:val="Contents3"/>
            <w:tabs>
              <w:tab w:val="clear" w:pos="8459"/>
              <w:tab w:val="right" w:pos="9026" w:leader="dot"/>
            </w:tabs>
            <w:rPr/>
          </w:pPr>
          <w:hyperlink w:anchor="__RefHeading___Toc19004_1395250215">
            <w:r>
              <w:rPr>
                <w:webHidden/>
                <w:rStyle w:val="IndexLink"/>
                <w:rtl w:val="true"/>
              </w:rPr>
              <w:t>نمونه ی سوم</w:t>
            </w:r>
            <w:r>
              <w:rPr>
                <w:rStyle w:val="IndexLink"/>
                <w:rtl w:val="true"/>
              </w:rPr>
              <w:tab/>
            </w:r>
            <w:r>
              <w:rPr>
                <w:rStyle w:val="IndexLink"/>
              </w:rPr>
              <w:t>274</w:t>
            </w:r>
          </w:hyperlink>
        </w:p>
        <w:p>
          <w:pPr>
            <w:pStyle w:val="Contents3"/>
            <w:tabs>
              <w:tab w:val="clear" w:pos="8459"/>
              <w:tab w:val="right" w:pos="9026" w:leader="dot"/>
            </w:tabs>
            <w:rPr/>
          </w:pPr>
          <w:hyperlink w:anchor="__RefHeading___Toc19006_1395250215">
            <w:r>
              <w:rPr>
                <w:webHidden/>
                <w:rStyle w:val="IndexLink"/>
                <w:rtl w:val="true"/>
              </w:rPr>
              <w:t>نمونه ی چهارم</w:t>
            </w:r>
            <w:r>
              <w:rPr>
                <w:rStyle w:val="IndexLink"/>
                <w:rtl w:val="true"/>
              </w:rPr>
              <w:tab/>
            </w:r>
            <w:r>
              <w:rPr>
                <w:rStyle w:val="IndexLink"/>
              </w:rPr>
              <w:t>275</w:t>
            </w:r>
          </w:hyperlink>
        </w:p>
        <w:p>
          <w:pPr>
            <w:pStyle w:val="Contents2"/>
            <w:tabs>
              <w:tab w:val="clear" w:pos="8743"/>
              <w:tab w:val="right" w:pos="9026" w:leader="dot"/>
            </w:tabs>
            <w:rPr/>
          </w:pPr>
          <w:hyperlink w:anchor="__RefHeading___Toc19008_1395250215">
            <w:r>
              <w:rPr>
                <w:webHidden/>
                <w:rStyle w:val="IndexLink"/>
                <w:rtl w:val="true"/>
              </w:rPr>
              <w:t>بخش چهاردهم تغافل</w:t>
            </w:r>
            <w:r>
              <w:rPr>
                <w:rStyle w:val="IndexLink"/>
                <w:rtl w:val="true"/>
              </w:rPr>
              <w:tab/>
            </w:r>
            <w:r>
              <w:rPr>
                <w:rStyle w:val="IndexLink"/>
              </w:rPr>
              <w:t>278</w:t>
            </w:r>
          </w:hyperlink>
        </w:p>
        <w:p>
          <w:pPr>
            <w:pStyle w:val="Contents3"/>
            <w:tabs>
              <w:tab w:val="clear" w:pos="8459"/>
              <w:tab w:val="right" w:pos="9026" w:leader="dot"/>
            </w:tabs>
            <w:rPr/>
          </w:pPr>
          <w:hyperlink w:anchor="__RefHeading___Toc19010_1395250215">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9012_1395250215">
            <w:r>
              <w:rPr>
                <w:webHidden/>
                <w:rStyle w:val="IndexLink"/>
                <w:rtl w:val="true"/>
              </w:rPr>
              <w:t>بخش چهاردهم تغافل</w:t>
            </w:r>
            <w:r>
              <w:rPr>
                <w:rStyle w:val="IndexLink"/>
                <w:rtl w:val="true"/>
              </w:rPr>
              <w:tab/>
            </w:r>
            <w:r>
              <w:rPr>
                <w:rStyle w:val="IndexLink"/>
              </w:rPr>
              <w:t>280</w:t>
            </w:r>
          </w:hyperlink>
        </w:p>
        <w:p>
          <w:pPr>
            <w:pStyle w:val="Contents3"/>
            <w:tabs>
              <w:tab w:val="clear" w:pos="8459"/>
              <w:tab w:val="right" w:pos="9026" w:leader="dot"/>
            </w:tabs>
            <w:rPr/>
          </w:pPr>
          <w:hyperlink w:anchor="__RefHeading___Toc19014_1395250215">
            <w:r>
              <w:rPr>
                <w:webHidden/>
                <w:rStyle w:val="IndexLink"/>
                <w:rtl w:val="true"/>
              </w:rPr>
              <w:t>نمونه ی اوّل</w:t>
            </w:r>
            <w:r>
              <w:rPr>
                <w:rStyle w:val="IndexLink"/>
                <w:rtl w:val="true"/>
              </w:rPr>
              <w:tab/>
            </w:r>
            <w:r>
              <w:rPr>
                <w:rStyle w:val="IndexLink"/>
              </w:rPr>
              <w:t>284</w:t>
            </w:r>
          </w:hyperlink>
        </w:p>
        <w:p>
          <w:pPr>
            <w:pStyle w:val="Contents3"/>
            <w:tabs>
              <w:tab w:val="clear" w:pos="8459"/>
              <w:tab w:val="right" w:pos="9026" w:leader="dot"/>
            </w:tabs>
            <w:rPr/>
          </w:pPr>
          <w:hyperlink w:anchor="__RefHeading___Toc19016_1395250215">
            <w:r>
              <w:rPr>
                <w:webHidden/>
                <w:rStyle w:val="IndexLink"/>
                <w:rtl w:val="true"/>
              </w:rPr>
              <w:t>نمونه ی دوم</w:t>
            </w:r>
            <w:r>
              <w:rPr>
                <w:rStyle w:val="IndexLink"/>
                <w:rtl w:val="true"/>
              </w:rPr>
              <w:tab/>
            </w:r>
            <w:r>
              <w:rPr>
                <w:rStyle w:val="IndexLink"/>
              </w:rPr>
              <w:t>286</w:t>
            </w:r>
          </w:hyperlink>
        </w:p>
        <w:p>
          <w:pPr>
            <w:pStyle w:val="Contents2"/>
            <w:tabs>
              <w:tab w:val="clear" w:pos="8743"/>
              <w:tab w:val="right" w:pos="9026" w:leader="dot"/>
            </w:tabs>
            <w:rPr/>
          </w:pPr>
          <w:hyperlink w:anchor="__RefHeading___Toc19018_1395250215">
            <w:r>
              <w:rPr>
                <w:webHidden/>
                <w:rStyle w:val="IndexLink"/>
                <w:rtl w:val="true"/>
              </w:rPr>
              <w:t>فهرست منابع</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7_25869"/>
      <w:bookmarkStart w:id="1" w:name="pg2567_25869"/>
      <w:bookmarkEnd w:id="1"/>
    </w:p>
    <w:p>
      <w:pPr>
        <w:pStyle w:val="Heading2"/>
        <w:numPr>
          <w:ilvl w:val="1"/>
          <w:numId w:val="1"/>
        </w:numPr>
        <w:rPr/>
      </w:pPr>
      <w:bookmarkStart w:id="2" w:name="pg2567_25869"/>
      <w:bookmarkStart w:id="3" w:name="__RefHeading___Toc1861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هاشم‌زاده، سیدمحمدرضا،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معصومين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از سيره عملی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هاشم‌زاده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چهارده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چهارده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از سیره عملی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1‌5‌5‌1‌0‌9‌6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1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نصایح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از 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محمدرضا هاشم 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نقش نگین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انتشاراتی نقش نگین ناشر همکار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دژ مدیر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نقش حروفچین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نحوی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مددی 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نقيه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محفوظ</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دقیق پلاك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2236260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Naghshnegin@gmail.com</w:t>
      </w:r>
      <w:r>
        <w:rPr>
          <w:rFonts w:eastAsia="Times New Roman" w:cs="Times New Roman" w:ascii="Times New Roman" w:hAnsi="Times New Roman"/>
          <w:color w:val="111111"/>
          <w:sz w:val="28"/>
          <w:szCs w:val="28"/>
          <w:rtl w:val="true"/>
          <w:lang w:val="en-US" w:bidi="en-US"/>
        </w:rPr>
        <w:t xml:space="preserve"> </w:t>
      </w:r>
      <w:bookmarkStart w:id="7" w:name="pg2567_25878"/>
    </w:p>
    <w:p>
      <w:pPr>
        <w:pStyle w:val="Heading2"/>
        <w:numPr>
          <w:ilvl w:val="1"/>
          <w:numId w:val="1"/>
        </w:numPr>
        <w:rPr/>
      </w:pPr>
      <w:bookmarkStart w:id="8" w:name="__RefHeading___Toc1861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از ناشر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 مولف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منطق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عبودیت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مراحل و منازل عبودیت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عبودیت و شکرگزاری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معنی شکرگزاری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اقسام شکر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برابر خدا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ارزش شکرگزاری در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شکرگزاری در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برابر مخلوق و اهمیت آن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 ارزشهای اخلاقی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شیوه ی اکتساب مکارم اخلاقی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فواید و آثار اخلاق خوب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 اخلاق خوب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محور شخصیت انسان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پشتوانه ی اخلاق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احترام شایان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های اخلاقی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سیره ی پیشوایان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نشانه های خوش اخلاقی</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معاشرت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دوستی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ویژگی های دوستان شایسته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چگونه با دوستان خود ملاقات نماییم؟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ششم مزاح و شاد کردن مؤمنان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روش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نمونه و فرازهایی از شوخی ها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انتخاب همسر ایده آل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نتیجه گیری و جمع بندی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عوامل تربیت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چند نمونه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منزلت علم و دانش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وجوه مختلف علم در روایات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فراگیری علم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وارثت 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کنندهی حجاب ها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خون شهدا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تحصیل دانش</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عالم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نمی میرد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عالم و فقیه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عبادت عالم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خیر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موجب کمال عقل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پیامبر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حفظ و نگهداری علم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علم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و نگه داری علم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عوامل بركت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و پارسایی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حکیمانه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حلال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استاد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عوامل تحصيل 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برای کسب توفیق</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والدین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موانع و آفات علم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رهنمود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راز محبوبیت و منفوریت عالم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علوم حقیقی و اقسام آن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ساده زیستی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زهد از نظر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زهد در کلام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برخی از آثار نجات بخش زهد در زندگی</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فطرت خداجویی و تقویت پارسایی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به سیرت و حکمت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ثبات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سکون نفس</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و ایثار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امکانات و پرهیز از اسراف</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 و اعتبار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وتقوا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حرفی و پرهیز از تجمل گرایی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خواسته های نفسانی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قوه ی تعقل و اندیشه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مهربانی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عوامل پیدایش و تقویت زهدگرایی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و اعتقاد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آگاهی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منش زهاد را به خود گرفتن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آثار حیات بخش زهد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زندگی زهد پیشگان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نمونه ای از زهد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 روی در زندگی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نتایج شوم دوری از اعتدال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بخش دهم سخاوت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آثار و پیامدهای سخاوت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توکل</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دوازدهم صبر و استقامت در زندگی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آثار و پیامدهای صبر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نمونه هایی از صبر و استقامت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شجاعت از نظر قرآن و روایات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0" w:name="pg2567_25887"/>
    </w:p>
    <w:p>
      <w:pPr>
        <w:pStyle w:val="Heading2"/>
        <w:numPr>
          <w:ilvl w:val="1"/>
          <w:numId w:val="1"/>
        </w:numPr>
        <w:rPr/>
      </w:pPr>
      <w:bookmarkStart w:id="11" w:name="__RefHeading___Toc18620_1395250215"/>
      <w:bookmarkStart w:id="12" w:name="_Toc4"/>
      <w:bookmarkEnd w:id="10"/>
      <w:bookmarkEnd w:id="11"/>
      <w:r>
        <w:rPr>
          <w:rtl w:val="true"/>
        </w:rPr>
        <w:t>سخنی از ناشر</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جناب آقای سید محمدرضا هاشم زاده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روز عید فطر در شهر مذهبی اصفهان در یک خانواده ی روحانی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سرپرستی پدر و مادر مذهبی و مهربان خود پرورش و تربیت یافت و از همان طفولیت علاقه ی وافری به مجالس مذهبی و علما و مراجع دینی و اولیاء الله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ویژگی ها موجب شد که در سال</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دیپلم وارد حوزه علمیه اصفهان و قم شود ودروس مقدمات و سطح را شروع کند او سرانجام پس از طی ده سال دوره ی مقدمات و سطح وارد مرحله ی دروس خارج شد و نزد آیات عظام و حجج اسلام آقایان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محمدعلی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حسن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سيد محمدعلی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آیت الله ناصر مکارم شیرازی،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جعفر سبحانی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احمد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حاج آقا حسن امامی،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حاج آقا حسين مظاهری،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آقا شیخ محمد ناصری،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سيد حجة موحد ابطحی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على اکبر فقیه و اساتید بزرگوار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 و بهره های فراوان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وی در کنار تحصیل مشغول تدریس در حوزه و دانشگاه و تحقیق و نگارش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ی آن زحمات و فعالیت ها ده ها کتاب و صدها مقاله در روزنامه های کثیرالانتشار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 ضمن معرفی فهرست کتاب های مؤلف گرامی ،از خداوند منان توفیق روزافزون ایشان در تأليف و طبع آثار بیشتر را خواهانیم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نقش </w:t>
      </w:r>
      <w:bookmarkStart w:id="13" w:name="pg2567_25891"/>
    </w:p>
    <w:p>
      <w:pPr>
        <w:pStyle w:val="Heading2"/>
        <w:numPr>
          <w:ilvl w:val="1"/>
          <w:numId w:val="1"/>
        </w:numPr>
        <w:rPr/>
      </w:pPr>
      <w:bookmarkStart w:id="14" w:name="__RefHeading___Toc18622_1395250215"/>
      <w:bookmarkStart w:id="15" w:name="_Toc5"/>
      <w:bookmarkEnd w:id="13"/>
      <w:bookmarkEnd w:id="14"/>
      <w:r>
        <w:rPr>
          <w:rtl w:val="true"/>
        </w:rPr>
        <w:t>فهرست تأليف ها</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نمونه در جهان بینی اسلامی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اخلاق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گناه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امتحانات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دیدگاه نهج البلاغه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موعظه در زندگی انسان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دین در زندگی انسان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نویسندگی و تحقیق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کتاب و مطالعه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سخنوری در 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تدریس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در اسلام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 در اسلام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از دیدگاه قرآن و روایات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دیدگاه اسلام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و تربیت در اسلام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هدایت و ضلالت از دیدگاه اسلام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مکتب اسلام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در پرتوی اخلاق و عرفان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مکاتب مادی و سکولاریس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شناخت قرآن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احکام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دعا در زندگی انسان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بحث در اسلام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احکام تجارت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آداب شریعه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عاشورا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هاشمی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منطق 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تفریرات درسهای خارج فقه و اصول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بعضی از علما و خطبای اصفهان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مقاله در روزنامه های کثیر الانتشار </w:t>
      </w:r>
      <w:r>
        <w:rPr>
          <w:rFonts w:eastAsia="IRNazanin" w:cs="IRNazanin"/>
          <w:color w:val="111111"/>
          <w:sz w:val="28"/>
          <w:szCs w:val="28"/>
          <w:rtl w:val="true"/>
          <w:lang w:bidi="fa-IR"/>
        </w:rPr>
        <w:t xml:space="preserve">.. </w:t>
      </w:r>
      <w:bookmarkStart w:id="16" w:name="pg2567_25895"/>
    </w:p>
    <w:p>
      <w:pPr>
        <w:pStyle w:val="Heading2"/>
        <w:numPr>
          <w:ilvl w:val="1"/>
          <w:numId w:val="1"/>
        </w:numPr>
        <w:rPr/>
      </w:pPr>
      <w:bookmarkStart w:id="17" w:name="__RefHeading___Toc18624_1395250215"/>
      <w:bookmarkStart w:id="18" w:name="_Toc6"/>
      <w:bookmarkEnd w:id="16"/>
      <w:bookmarkEnd w:id="17"/>
      <w:r>
        <w:rPr>
          <w:rtl w:val="true"/>
        </w:rPr>
        <w:t>سخن مولف</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اَیُّهَا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تقوای الهی پیشهی خود سازید و با راستان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یکی از مباحث مهم تربیت انسان ها نقش الگوپذیری آنها می باشد و بافت شخصیت آدمی بستگی به نوع انتخابی است که در این زمینه دارا می 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جهان استکباری عصر ما با تکنولوژی های مدرنش مانند رسانه ها سایت ها و ماهواره ها توانسته است بدترین الگوهای تربیتی را به نسل جوان ما معرفی کند و او را از فطرت توحیدی و ارزش های دینی و انسانی فرسنگ 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آنها جوامع </w:t>
      </w:r>
    </w:p>
    <w:p>
      <w:pPr>
        <w:pStyle w:val="BookText"/>
        <w:rPr/>
      </w:pPr>
      <w:r>
        <w:rPr>
          <w:rFonts w:ascii="IRNazanin" w:hAnsi="IRNazanin" w:eastAsia="IRNazanin"/>
          <w:color w:val="111111"/>
          <w:sz w:val="28"/>
          <w:sz w:val="28"/>
          <w:szCs w:val="28"/>
          <w:rtl w:val="true"/>
          <w:lang w:bidi="fa-IR"/>
        </w:rPr>
        <w:t xml:space="preserve">بشری را مانند رباطی در اختیار خود قرار داده اند که هیچ اختیار و اراده ای از خود ندارند مگر آنچه به نفع جهان استکباری غرب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کمال تأسف با بهره گیری از شیوه های مختلف، تحت عنوان های ورزش ،انسان دوستی حقوق بشر آزادی روشن فکری صوفیگری و همچنین ترویج موسیقی 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غنائی و پاپ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مغایربا فرهنگ خودی می باشد و تبلیغ الگوهای هالیوود و نیز ایجاد و التقاط و شبه و تعلیم تسامُح و 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 سهل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و صدها نیرنگ دیگر مردم و جوانان زیادی را به انحراف و فساد غوطه 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عزیز برای مبارزه با این انحراف ها و فسادها و در امان ماندن و نجات از شر آنها تدابیری را پیش بینی و عرضه می 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به فطرت های پاک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اعتقادات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سنت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عملی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در اینجا بنا به ضرورت بیشتر به موضوع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پردازیم امید است در این سلسله </w:t>
      </w:r>
    </w:p>
    <w:p>
      <w:pPr>
        <w:pStyle w:val="BookText"/>
        <w:rPr/>
      </w:pPr>
      <w:r>
        <w:rPr>
          <w:rFonts w:ascii="IRNazanin" w:hAnsi="IRNazanin" w:eastAsia="IRNazanin"/>
          <w:color w:val="111111"/>
          <w:sz w:val="28"/>
          <w:sz w:val="28"/>
          <w:szCs w:val="28"/>
          <w:rtl w:val="true"/>
          <w:lang w:bidi="fa-IR"/>
        </w:rPr>
        <w:t>مباحث توانسته باشیم روزنه ای به سوی انوار هدایت الهی باز کنیم و قسمتی از دین خود را به جامعه و نسل جوان ادا کرده باشیم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هاشم زاده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567_25903"/>
      <w:bookmarkStart w:id="20" w:name="pg2567_25903"/>
      <w:bookmarkEnd w:id="20"/>
    </w:p>
    <w:p>
      <w:pPr>
        <w:pStyle w:val="Heading2"/>
        <w:numPr>
          <w:ilvl w:val="1"/>
          <w:numId w:val="1"/>
        </w:numPr>
        <w:rPr/>
      </w:pPr>
      <w:bookmarkStart w:id="21" w:name="pg2567_25903"/>
      <w:bookmarkStart w:id="22" w:name="__RefHeading___Toc18626_1395250215"/>
      <w:bookmarkStart w:id="23" w:name="_Toc7"/>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 xml:space="preserve">در طی قرون گذشته دانشمندان شیعه و سنی درباره ی مهر و ولای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جوانب مختلف روایات و مطالب مختلفی نقل و ضبط کرده اند ولی در طول تاریخ، کمتر در سیره 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موضوعی یا ترتیبی ،مطالب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این مختصر سعی بر آن داریم بعضی از آموزه های اخلاقی و رفتاری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ساده برای نسل جوان امروزمان به رشته تحریر درآوریم تا به این وسیله بهترین الگوها را به آنان معرفی کرده باشیم چرا که خداوند از آن خاندان در قرآن به پاکی یاد می کند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اراده کرده است که ناپاکی و پلیدی را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،کند و شما را از هر نظر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عصمت چنین می 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الأَئِمَّة القائمين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تَتفِيذَ الأَحكَام وَإِقَامَةِ الحدود َوحِفْظ الشَرايِعَ تَأدِيبَ الأَنَامَ مَعْصُومُونَ كَعِصْمَةِ اَلأَنبِيَاء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امامان که جانشینان پیامبران در اجرای احکام و اقامه ی حدود و حفظ شریعت و تربیت ،مردمند چون معصوم بودن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تعریف که با اعتقاد پیروان مکتب هماهنگ است امامت و ولایت چیزی فراتر از ریاست و حکومت بر مردم می باشد و از همه مهم تر نقش تربیتی و الگو بودن آن بزرگواران است که از وظایف تمام انبیا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زَمامُ الدِّينِ وَ نِظامُ المُسلمينَ وَصَلاحُ الدُّنيا وَعِزٌ المؤمنينَ إِنَّ الإِمَامَةَ أسُّ الإِسلَامِ النَّامِی وَ فَرعُهُ السَّامِّی</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زمام دین و نظام مسلمین و صلاح دنیا و عزت مؤمنان است امامت اساس اسلام بارور و شاخه بلند آن است با وجود </w:t>
      </w:r>
      <w:bookmarkStart w:id="24" w:name="pg2567_25907"/>
    </w:p>
    <w:p>
      <w:pPr>
        <w:pStyle w:val="BookText"/>
        <w:rPr/>
      </w:pPr>
      <w:bookmarkEnd w:id="24"/>
      <w:r>
        <w:rPr>
          <w:rFonts w:ascii="IRNazanin" w:hAnsi="IRNazanin" w:eastAsia="IRNazanin"/>
          <w:color w:val="111111"/>
          <w:sz w:val="28"/>
          <w:sz w:val="28"/>
          <w:szCs w:val="28"/>
          <w:rtl w:val="true"/>
          <w:lang w:bidi="fa-IR"/>
        </w:rPr>
        <w:t>،امام نماز و زکات و روزه و حج و جهاد کامل می شود و اموال بیت المال و انفاق به نیازمندان فراوان می گردد و اجرای حدود و احکام و حفظ مرزها و جوانب کشور اسلام به وسیله ی امام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حلال خدا را ،حلال و حرام خدا را حرام می شمرد و اجرای این قوانین را تحقق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الهی را برپا می دارد از دین خدا دفاع می کند و به وسیله ی دانش و اندرز نیکو و دلیل رسا و محکم به سوی پرودگارش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امامت امام بر فرد و جامعه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که لزوم اطاعت از امام را می دانیم خود را شیعه و پیرو آن خاندان می دانیم چون نخستین بار این واژه را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شیعیان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عباس نقل می کند 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وعَمِلُوا الصُّالِحَاتِ أُولئِكَ هُمْ خَيْرُ البَرِيَّهِ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آیه تو و شیعیانت هستید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8628_1395250215"/>
      <w:bookmarkStart w:id="26" w:name="_Toc8"/>
      <w:bookmarkEnd w:id="25"/>
      <w:r>
        <w:rPr>
          <w:rtl w:val="true"/>
        </w:rPr>
        <w:t>منطق شیعه</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نشناسد، در حقیقت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نشناخته است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مَدينة العِلْمِ وَ عَلَى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من شهر علم هستم و علی در آن ،شهر پس هر آن کس که خواهان ورود در شهر ،است نزد آن در آید تا وارد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دوازده گانه ی پیامبر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آینه ی تمام نمای سیمای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و مطابق حدیث ثقلین، در کنار قرآن، دو یادگار ارزشمند و گرانبهای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آشنایی با شیوه ی زندگی و خط سیر آنها ،همان آشنایی با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زندگی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این مجموعه ی نور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پاره ی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همه ی ابعاد زندگی با آنها هم شأن و هم سو است تا جایی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مادر خود چنین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أُسوَةً حَسَنة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نَعُدُّ الرَّجُلَ مُؤْمِناً حَتَّى يَكُونَ بِجَمِيعِ أَمْرِنَا مُتَّبِعاً </w:t>
      </w:r>
    </w:p>
    <w:p>
      <w:pPr>
        <w:pStyle w:val="BookText"/>
        <w:rPr/>
      </w:pP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شمریم، مگر اینکه در همه ی امور ما از ما پیروی کند و ما را مراد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روایات به روشنی فهمیده میشود که یک فرد شیعه به طور قطع باید مجموعه ی فرهنگ و روشهای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و با اعتمادی صحیح و نیتی خالص به دنبال آنها حرکت کند و گرنه نام او در زمره ی شیعیان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به جابر جُعفی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شيعَتُنا إِلَّا مَنِ اتَّقَى اللَّهَ وَأَطَاعَهُ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سوگند به خدا شیعه ی ما نیست مگر کسی که پرهیزکار بوده و از خدا اطاعت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أَبْغَضَ النَّاسِ إِلَى اللَّهِ مَنْ يَقْتَدِى بِسُنَّةِ إِمَامٍ وُ لَا يَقْتَدي بِأَعمَالِهِ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مبغوض ترین انسان ها در پیشگاه خدا کسی است که امام را مقتدای خود در سنت ها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اعتقاد زبانی اکتفا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رفتار و اعمال امام پیروی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شیعه ،داشتن کافی نیست باید در عمل و رفتار شیعه و پیرو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باشیم و به قول 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فروردین نیارد گل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نگردد روشن از اسم چراغ</w:t>
      </w:r>
    </w:p>
    <w:p>
      <w:pPr>
        <w:pStyle w:val="BookText"/>
        <w:rPr/>
      </w:pPr>
      <w:r>
        <w:rPr>
          <w:rFonts w:ascii="IRNazanin" w:hAnsi="IRNazanin" w:eastAsia="IRNazanin"/>
          <w:color w:val="111111"/>
          <w:sz w:val="28"/>
          <w:sz w:val="28"/>
          <w:szCs w:val="28"/>
          <w:rtl w:val="true"/>
          <w:lang w:bidi="fa-IR"/>
        </w:rPr>
        <w:t xml:space="preserve">اسم گفتی رو مسمی را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بالا است نه در آب جوی</w:t>
      </w:r>
    </w:p>
    <w:p>
      <w:pPr>
        <w:pStyle w:val="BookText"/>
        <w:rPr/>
      </w:pPr>
      <w:r>
        <w:rPr>
          <w:rFonts w:ascii="IRNazanin" w:hAnsi="IRNazanin" w:eastAsia="IRNazanin"/>
          <w:color w:val="111111"/>
          <w:sz w:val="28"/>
          <w:sz w:val="28"/>
          <w:szCs w:val="28"/>
          <w:rtl w:val="true"/>
          <w:lang w:bidi="fa-IR"/>
        </w:rPr>
        <w:t xml:space="preserve">هیچ اسمی بی مسمی 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 گاف و لامِ گُل، گل چیده 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قیامت عارف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ننوشد ،باده مستی کی کند؟ </w:t>
      </w:r>
      <w:bookmarkStart w:id="27" w:name="pg2567_25916"/>
    </w:p>
    <w:p>
      <w:pPr>
        <w:pStyle w:val="Heading2"/>
        <w:numPr>
          <w:ilvl w:val="1"/>
          <w:numId w:val="1"/>
        </w:numPr>
        <w:rPr/>
      </w:pPr>
      <w:bookmarkStart w:id="28" w:name="__RefHeading___Toc18630_1395250215"/>
      <w:bookmarkStart w:id="29" w:name="_Toc9"/>
      <w:bookmarkEnd w:id="27"/>
      <w:bookmarkEnd w:id="28"/>
      <w:r>
        <w:rPr>
          <w:rtl w:val="true"/>
        </w:rPr>
        <w:t>بخش اول عبودیت</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8632_1395250215"/>
      <w:bookmarkStart w:id="31" w:name="_Toc10"/>
      <w:bookmarkEnd w:id="30"/>
      <w:r>
        <w:rPr>
          <w:rtl w:val="true"/>
        </w:rPr>
        <w:t>اشاره</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2567_25920"/>
      <w:bookmarkStart w:id="33" w:name="pg2567_25920"/>
      <w:bookmarkEnd w:id="33"/>
    </w:p>
    <w:p>
      <w:pPr>
        <w:pStyle w:val="Heading3"/>
        <w:numPr>
          <w:ilvl w:val="2"/>
          <w:numId w:val="1"/>
        </w:numPr>
        <w:rPr/>
      </w:pPr>
      <w:bookmarkStart w:id="34" w:name="pg2567_25920"/>
      <w:bookmarkStart w:id="35" w:name="__RefHeading___Toc18634_1395250215"/>
      <w:bookmarkStart w:id="36" w:name="_Toc11"/>
      <w:bookmarkEnd w:id="34"/>
      <w:bookmarkEnd w:id="35"/>
      <w:r>
        <w:rPr>
          <w:rtl w:val="true"/>
        </w:rPr>
        <w:t xml:space="preserve">بخش </w:t>
      </w:r>
      <w:r>
        <w:rPr>
          <w:rtl w:val="true"/>
        </w:rPr>
        <w:t>:</w:t>
      </w:r>
      <w:r>
        <w:rPr>
          <w:rtl w:val="true"/>
        </w:rPr>
        <w:t>اول عبودیت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و تذللی که توأم با تقدس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در اثر ،اطاعت نهایت خضوع و ذلت را در برابر حق و خالق اظهار می دارد و در عین حال او را از تمام نواقص پاک دانسته و اقرار به کمال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جن و انس را برای بندگی خلق کرده و عبودیت را غایت خلقت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جن و انس را نیافریدم مگر برای اینکه مرا بندگی و پرستش کنند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درست است که کمال معنوی و روحانی حاصل نمی شود </w:t>
      </w:r>
    </w:p>
    <w:p>
      <w:pPr>
        <w:pStyle w:val="BookText"/>
        <w:rPr/>
      </w:pPr>
      <w:r>
        <w:rPr>
          <w:rFonts w:ascii="IRNazanin" w:hAnsi="IRNazanin" w:eastAsia="IRNazanin"/>
          <w:color w:val="111111"/>
          <w:sz w:val="28"/>
          <w:sz w:val="28"/>
          <w:szCs w:val="28"/>
          <w:rtl w:val="true"/>
          <w:lang w:bidi="fa-IR"/>
        </w:rPr>
        <w:t>مگر به بندگی و اطاعت ولی عبادت نیز متوقف بر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اصحابشان وارد شدند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منزه است بندگان را خلق نفرموده مگر برای اینکه او را بشناسند و معرفت پیدا کنند پس هنگامی که او را شناختند، مشغول بندگی و عبادتش می شوند و هرگاه او را پرستش کردند از اطاعت و عبادت غیر او بی نیاز خواهند شد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حدیثی قدسی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مَحْفِياً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 گنجی پنهان بودم خواستم که شناخته شوم پس خلق را آفریدم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عِبادَةِ اللهِ الْمَعرفَةُ 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درستی که گام اول عبادت خداوند معرفت و شناسایی اوست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بر بندگان جودی کنم </w:t>
      </w:r>
    </w:p>
    <w:p>
      <w:pPr>
        <w:pStyle w:val="BookText"/>
        <w:rPr/>
      </w:pPr>
      <w:r>
        <w:rPr>
          <w:rFonts w:ascii="IRNazanin" w:hAnsi="IRNazanin" w:eastAsia="IRNazanin"/>
          <w:color w:val="111111"/>
          <w:sz w:val="28"/>
          <w:sz w:val="28"/>
          <w:szCs w:val="28"/>
          <w:rtl w:val="true"/>
          <w:lang w:bidi="fa-IR"/>
        </w:rPr>
        <w:t xml:space="preserve">من نکردم پاک از تسبیحشان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هم ایشان شوند و دورفشان</w:t>
      </w:r>
    </w:p>
    <w:p>
      <w:pPr>
        <w:pStyle w:val="BookText"/>
        <w:rPr/>
      </w:pPr>
      <w:r>
        <w:rPr>
          <w:rFonts w:ascii="IRNazanin" w:hAnsi="IRNazanin" w:eastAsia="IRNazanin"/>
          <w:color w:val="111111"/>
          <w:sz w:val="28"/>
          <w:sz w:val="28"/>
          <w:szCs w:val="28"/>
          <w:rtl w:val="true"/>
          <w:lang w:bidi="fa-IR"/>
        </w:rPr>
        <w:t xml:space="preserve">ما بری از پاکی و ناپاکی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جایی و چالاکی همه</w:t>
      </w:r>
    </w:p>
    <w:p>
      <w:pPr>
        <w:pStyle w:val="BookText"/>
        <w:rPr/>
      </w:pPr>
      <w:r>
        <w:rPr>
          <w:rFonts w:ascii="IRNazanin" w:hAnsi="IRNazanin" w:eastAsia="IRNazanin"/>
          <w:color w:val="111111"/>
          <w:sz w:val="28"/>
          <w:sz w:val="28"/>
          <w:szCs w:val="28"/>
          <w:rtl w:val="true"/>
          <w:lang w:bidi="fa-IR"/>
        </w:rPr>
        <w:t xml:space="preserve">همچنین در اهمیت معرفت آورده اند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را دید که علاوه بر کوری مبتلا به فلج و جذام بود و در عین حال حمد و شکر خداوند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با این وضعیت دیگر برای چه حمد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 از بسیاری گرفتاریهایی که دیگران به آنها مبتلا ،هستند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نعمتی که خداوند به تو داده است چیست؟</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خداوند متعال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بدن او کشید و او را از تمام امراض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نظر به جزئیات ظاهری زندگی ندارد ولی اگر تمام نعمت های ظاهری و مادی را داشته باشد و معرفت پرودگارش را نداشته باشد مثل این است که هیچ چیز ندارد </w:t>
      </w:r>
      <w:r>
        <w:rPr>
          <w:rFonts w:eastAsia="IRNazanin" w:cs="IRNazanin"/>
          <w:color w:val="111111"/>
          <w:sz w:val="28"/>
          <w:szCs w:val="28"/>
          <w:rtl w:val="true"/>
          <w:lang w:bidi="fa-IR"/>
        </w:rPr>
        <w:t xml:space="preserve">. </w:t>
      </w:r>
      <w:bookmarkStart w:id="37" w:name="pg2567_25926"/>
    </w:p>
    <w:p>
      <w:pPr>
        <w:pStyle w:val="Heading3"/>
        <w:numPr>
          <w:ilvl w:val="2"/>
          <w:numId w:val="1"/>
        </w:numPr>
        <w:rPr/>
      </w:pPr>
      <w:bookmarkStart w:id="38" w:name="__RefHeading___Toc18636_1395250215"/>
      <w:bookmarkStart w:id="39" w:name="_Toc12"/>
      <w:bookmarkEnd w:id="37"/>
      <w:bookmarkEnd w:id="38"/>
      <w:r>
        <w:rPr>
          <w:rtl w:val="true"/>
        </w:rPr>
        <w:t>مراحل و منازل عبودیت</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منازل عبودیت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عبودیت و اخلاص و پرستش واقعی خداوند مراحل و به تبع آن ثمره های عظیمی به همراه دارد اگرچه بحث پیرامون مراحل عبودیت و نتایج ،آن خود کتاب مجزا و مفصلی می طلبد در اینجا به اختصار به برخی از مراحل عبودیت اشاره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روندهی طریق عبودیت در اولین مرحله می فهمد که بندگی الهام بخش و مایه ی تسلط انسان بر نفس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کمترین نشانه قبولی عمل انسان در نزد پروردگار این است که اوّل بینش نافذ پیدا می کند و آدمی بینای خود می گردد چنان که قرآن کریم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تَتَقُوا اللهَ يَجْعَلْ لَكُمْ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تقوای الهی داشته باشید خداوند برای شما بصیرت و روشنی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راه ما بکوشند ما راه های هدایت خویش را به آنها می نمایانیم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طریحی در کتاب مجمع البحرین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،یعنی امتناع کردن از آنچه که هوای نفس به سوی آن دعوت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انسان بر اثر تقوی بر نفس و قوای نفسانی خویش غالب و قادر می گردد اراده انسان در برابر خواهشهای نفسانی و حیوانی نیرومند می گردد آدمی حاکم وجود خویش می شود و مدیریت لایقی نسبت به وجود خودش کسب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تَقْوَى اللَّهِ مِفْتَاحُ سَدادِ وَ ذَخِيرَةُ مَعادِ، وَ عِتْقُ مِنْ كُلِّ مَلَكَة وَ نَجاةٌ مِنْ كُلِّ هَلَكَة بِهَا يَنْجَحُ الطُّالِبُ ويَنْجُو الهَارِبُ وَتُنَالُ الرَّغَائِب</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تقوی نصری الهی کلید دوستی و ذخیره 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آزادگی از هرگونه بردگی و سبب نجات از هرگونه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تزکیه و تقوی انسان به هدف خویش می رسد و از دشمن نجات پیدا می کند و به آرزوهای خویش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دیگر می فرمایند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دَاءَ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مَرَض أَجْسَادِكُمْ وَصَلاحُ فَسادِ </w:t>
      </w:r>
    </w:p>
    <w:p>
      <w:pPr>
        <w:pStyle w:val="BookText"/>
        <w:rPr/>
      </w:pPr>
      <w:r>
        <w:rPr>
          <w:rFonts w:ascii="Amiri" w:hAnsi="Amiri" w:eastAsia="Amiri" w:cs="Amiri"/>
          <w:color w:val="111111"/>
          <w:sz w:val="28"/>
          <w:sz w:val="28"/>
          <w:szCs w:val="28"/>
          <w:rtl w:val="true"/>
          <w:lang w:bidi="ar-SA"/>
        </w:rPr>
        <w:t>صُدُورِكُمْ وَ طُهُورُ دَنَسِ أَنْفُسِكُمْ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تزکیه و تقوی داروی بیماری دل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مرض بدن های شما و اصلاح خرابی سینه های شما و مایه ی پاک شدن نفوس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موجب بیداری از خواب غفلت می شود و آدمی را به فکر تزکیه نفس خود می،اندازد تا چشم ملکوتی او باز شود و در پرتو رحمت الهی به سوی توحید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شو ای یار از این خواب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رخ دوست را به هر ذره عیان</w:t>
      </w:r>
    </w:p>
    <w:p>
      <w:pPr>
        <w:pStyle w:val="BookText"/>
        <w:rPr/>
      </w:pPr>
      <w:r>
        <w:rPr>
          <w:rFonts w:ascii="IRNazanin" w:hAnsi="IRNazanin" w:eastAsia="IRNazanin"/>
          <w:color w:val="111111"/>
          <w:sz w:val="28"/>
          <w:sz w:val="28"/>
          <w:szCs w:val="28"/>
          <w:rtl w:val="true"/>
          <w:lang w:bidi="fa-IR"/>
        </w:rPr>
        <w:t xml:space="preserve">تا خوابی در خودی خود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جهان بود ز چشم تو نهان</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و ولایت بر اندیشه های پراکنده؛ یعنی تسلط بر نیروی متخیّله که به موجب آن ذهن ما هر لحظه از موضوعی متوجه موضوعی دیگر می شود و به اصطلاح تداعی معانی و تسلسل خاطر صورت می گیرد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قوه در اختیار ما نیست بلکه ما در اختیار این قوه ی عجیب هستیم و لذا هرچه بخواهیم ذهن خود را بر یک موضوع معین متمرکز کنیم برایمان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که بی اختیار </w:t>
      </w:r>
    </w:p>
    <w:p>
      <w:pPr>
        <w:pStyle w:val="BookText"/>
        <w:rPr/>
      </w:pPr>
      <w:r>
        <w:rPr>
          <w:rFonts w:ascii="IRNazanin" w:hAnsi="IRNazanin" w:eastAsia="IRNazanin"/>
          <w:color w:val="111111"/>
          <w:sz w:val="28"/>
          <w:sz w:val="28"/>
          <w:szCs w:val="28"/>
          <w:rtl w:val="true"/>
          <w:lang w:bidi="fa-IR"/>
        </w:rPr>
        <w:t xml:space="preserve">قوه ی متخیّله ما را به این سو و آن سو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هرچه میخواهیم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باشیم ،یعنی هرچه می خواهیم شاگرد ضمیر را بر سر کلاس نماز حاضر نگه داریم، نمی توانیم؛ یک وقت متوجه می شویم که نماز به پایان رسیده است و این شاگرد در سراسر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تشبیه لطیفی دارند پیامبر دل افرادی را که مسخر قوه متخیله است به پری تشبیه می کند که در صحرایی بر درختی آویخته شده باشد و هر لحظه باد او را پشت و رو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القَلْبِ مَثَلُ ريشة بالفَلَاةِ، تَعَلَّقَتْ في أَصْلِ شَجَرَة يُقَلَّبُها الرَّيحُ ظَهراً لِبَطنٍ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گفت پیغمبر که دل همچون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 xml:space="preserve">باد پر را هر طرف راند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چپ و گه راست با صد اختلاف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وظایف ،بشر تسلط بر هوس بازی خیال ،است وگرنه این قوه ی شیطانی مجالی برای تعالی و پیمودن صراط قرب نمی دهد و تمام نیروها و استعدادها را در وجود انسان باطل و ضایع می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همه روزه لگدکوب از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زیان سود و از خوف زوال</w:t>
      </w:r>
    </w:p>
    <w:p>
      <w:pPr>
        <w:pStyle w:val="BookText"/>
        <w:rPr/>
      </w:pPr>
      <w:r>
        <w:rPr>
          <w:rFonts w:ascii="IRNazanin" w:hAnsi="IRNazanin" w:eastAsia="IRNazanin"/>
          <w:color w:val="111111"/>
          <w:sz w:val="28"/>
          <w:sz w:val="28"/>
          <w:szCs w:val="28"/>
          <w:rtl w:val="true"/>
          <w:lang w:bidi="fa-IR"/>
        </w:rPr>
        <w:t xml:space="preserve">نی صفا میماندش نی لطف 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به سوی آسمان راه سفر</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سالکان راه عبودیت به این نتیجه می رسند که باید برقوه ی متخلیه ی خویش ولایت و ربوبیت پیدا کنند و آن را برده و مطیع خویش قرار دهند و بر اثر این مطیع ساختن است که روح و ضمیر به آسمان فطری خدا خواهی میل می کند و دیگر این قوه با بازیگری های خود مانع و مزاحم او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در سیره 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همه ی آن بزرگواران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حال نماز مجذوب می شدند که به خود بی توجه میشدند و از شدت استغراق به خود باز نمی گشتند به سبب همین تسلط ایمانی است که در حالت نماز تیری را از پای مولای متقین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آوردند و آن</w:t>
      </w:r>
    </w:p>
    <w:p>
      <w:pPr>
        <w:pStyle w:val="BookText"/>
        <w:rPr/>
      </w:pPr>
      <w:r>
        <w:rPr>
          <w:rFonts w:ascii="IRNazanin" w:hAnsi="IRNazanin" w:eastAsia="IRNazanin"/>
          <w:color w:val="111111"/>
          <w:sz w:val="28"/>
          <w:sz w:val="28"/>
          <w:szCs w:val="28"/>
          <w:rtl w:val="true"/>
          <w:lang w:bidi="fa-IR"/>
        </w:rPr>
        <w:t>حضرت متوجه نشد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ایستاد رنگش تغییر می کرد و حال او در نماز همچون بنده ی ذلیل در برابر پادشاه بزرگ بود اعضای بدنش می لرزید و به گونه ای نماز می خواند که گویی آخرین نماز اوست و هرگز بعد از آن زنده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مشغول نماز بود یکی از پسرانش در کنارش به زمین افتاد و 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جیغ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آمدند و شکسته 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کودک فریاد می کشید دست او را بستند ولی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فریادها و صداها را نشنید تا اینکه صبح روز بعد متوجه شد، دست پسرش به گردنش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ماجرا را به آگاهی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 سجده ی نماز بود آتش سوزی سختی در خانه رخ داد حاضران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سرش را بلند ،نکرد تا اینکه آتش خاموش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سجده به آن حضرت گفته شد چه چیز شما را از پس اطفای آتش سوزی باز داشت؟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اَلْهَقْنى عَنْهَا النّارُ الكُبْرَى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آتش عظیم ،دوزخ مرا از این آتش 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ساخت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این پیروزی هیچ چیزی به اندازه ی عبادت که اساسش توجه به خدا است مؤثر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دل به خدا و تذکر اینکه در برابر خالق و مدیر کل عالم قرار گرفته است، زمینه ی </w:t>
      </w:r>
    </w:p>
    <w:p>
      <w:pPr>
        <w:pStyle w:val="BookText"/>
        <w:rPr/>
      </w:pPr>
      <w:r>
        <w:rPr>
          <w:rFonts w:ascii="IRNazanin" w:hAnsi="IRNazanin" w:eastAsia="IRNazanin"/>
          <w:color w:val="111111"/>
          <w:sz w:val="28"/>
          <w:sz w:val="28"/>
          <w:szCs w:val="28"/>
          <w:rtl w:val="true"/>
          <w:lang w:bidi="fa-IR"/>
        </w:rPr>
        <w:t xml:space="preserve">تجمع خاطر و تمرکز ذهنی انسان را فراهم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آشفته ی او باعث جمعیت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آشفته ترش باید کرد</w:t>
      </w:r>
    </w:p>
    <w:p>
      <w:pPr>
        <w:pStyle w:val="BookText"/>
        <w:rPr/>
      </w:pPr>
      <w:r>
        <w:rPr>
          <w:rFonts w:ascii="IRNazanin" w:hAnsi="IRNazanin" w:eastAsia="IRNazanin"/>
          <w:color w:val="111111"/>
          <w:sz w:val="28"/>
          <w:sz w:val="28"/>
          <w:szCs w:val="28"/>
          <w:rtl w:val="true"/>
          <w:lang w:bidi="fa-IR"/>
        </w:rPr>
        <w:t xml:space="preserve">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روح در مراحل قوت و قدرت و عبودیت به مرحله ای می رسد که در بسیاری از موارد از بدن بی نیاز می گردد در حالی که بدن صددرصد نیازمند به روح است و حیات بدن به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صورت و حافظ بدن ،است سلب علاقه ی روح از بدن مستلزم خرابی و فساد بدن است و از طرف دیگر روح در فعالیت های خود نیازمند به استخدام بدن است بدون به کار بردن اعضا و جوراح و ابزارهای بدنی روح قادر به انجام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روح از بدن این است که در برخی از فعالیت ها از استخدام بدن بی نیاز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 نیازی گاهی در چند لحظه گاهی مکرر و گاهی به طور دایم صورت می گیرد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سهروردی حکیم اشراقی معروف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حکیم را حکیم نمی دانیم مگر آنکه خلع بدن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حکیم را حکیم نمی دانیم مگر آن که خلع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روح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ملکه شده باشد و هر وقت اراده کرد عملی گردد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محققان گفتهاند خلع بدن دلیل بر کمال زیادی نیست ،یعنی افرادی که هنوز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نکرده و قدم به </w:t>
      </w:r>
    </w:p>
    <w:p>
      <w:pPr>
        <w:pStyle w:val="BookText"/>
        <w:rPr/>
      </w:pPr>
      <w:r>
        <w:rPr>
          <w:rFonts w:ascii="IRNazanin" w:hAnsi="IRNazanin" w:eastAsia="IRNazanin"/>
          <w:color w:val="111111"/>
          <w:sz w:val="28"/>
          <w:sz w:val="28"/>
          <w:szCs w:val="28"/>
          <w:rtl w:val="true"/>
          <w:lang w:bidi="fa-IR"/>
        </w:rPr>
        <w:t>غیب معقول نگذاشته اند ممکن است به این مرحله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خود بدن تحت فرمان و اراده ی شخص درمی آید، به طوری که در حوزه ی بدن شخص اعمال خارق العاده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دامنه بحث زیادی دارد و ما تنها به ذکر یک روایت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ضَعُفَ بَدَنُ عَمَّا قَوِيَتْ عَلَيْهِ النِّيَّةُ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آنچه که همت و اراده ی نفس در آن نیرومند گردد و به طور جدی مورد توجه نفس واقع شود بدن از انجام آن ناتوانی نشان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این مرحله بالاترین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حتى طبیعت خارجی نیز تحت نفوذ اراده قرار می گیرد و مطیع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کرامت های انبیا و اولیای حق از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 این قسمت باز این نکته را یادآوری می کنیم که بر اثر عبودیت و تقرب الهی است که پیروزی در این مراحل میسر می شود و نزدیکی به حق یک حقیقت واقعی است نه یک تعبیر مجازی و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و مشهور قدسی که شیعه و سنی آن را روایت کرده اند به صورت بسیار زیبایی این حقیقت بیان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تَقَرَّبَ إِلَيَّ عَبْدُ بِشَيْءٍ أَحَبَّ إِلَيَّ مِمَّآ افْتَرَضْتُ عَلَيْهِ و إِنَّهُ لَيَتَقَرَّبُ إِلَى بِالنَّافِلَةِ حَتَّى أُحِبَّهُ فَإِذَا أَحْبَبْتُهُ كُنْتُ سَمْعَهُ الَّذِى يَسْمَعُ بِهِ وَ بَصَرَهُ الَّذِي يُبْصِرُ بِهِ وَلِسَانَهُ الذَّى يَنطِقُ بِهِ وَيَدَهُ الَّذِى يَبْطِسُ بَهَا إِنْ دَعَانِى أَجَبْتُهُ وَ إِنْ سَألني أعْطَيْتُهُ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ای با هیچ چیز به من نزدیک نشده است که از فرایض نزد من محبوب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ی من به وسیله نوافل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 او واجب نکرده ام ولی او به خاطر محبوبیت آن اعمال نزد من انجامشان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نزدیک می شود تا محبوب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محبوب من ،گشت من گوش او می شوم که با آن می شنود و چشم او می شوم که با آن می بیند و زبان او می شوم که با آن سخن می گوید و دست او می شوم که با آن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اجابت می کنم و اگر از من چیزی بخواهد به او می بخشم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جان مطلب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موجب تقرب و تقرب موجب محبوبیت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،عبادت انسان به خدا نزدیک می شود و در اثر نزدیکی قابلیت عنایت خاص می یابد و در اثر آن عنایت ها گوش و چشم و دست و زبان او ربانی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بنده ای با قدرت الهی می شنود و می بیند و می گوید و اراده و عزم قوی در میدان های مختلف پیدا می کند و دعایش مستجاب می شود</w:t>
      </w:r>
      <w:r>
        <w:rPr>
          <w:rFonts w:eastAsia="IRNazanin" w:cs="IRNazanin"/>
          <w:color w:val="111111"/>
          <w:sz w:val="28"/>
          <w:szCs w:val="28"/>
          <w:rtl w:val="true"/>
          <w:lang w:bidi="fa-IR"/>
        </w:rPr>
        <w:t xml:space="preserve">. </w:t>
      </w:r>
      <w:bookmarkStart w:id="40" w:name="pg2567_25945"/>
    </w:p>
    <w:p>
      <w:pPr>
        <w:pStyle w:val="Heading3"/>
        <w:numPr>
          <w:ilvl w:val="2"/>
          <w:numId w:val="1"/>
        </w:numPr>
        <w:rPr/>
      </w:pPr>
      <w:bookmarkStart w:id="41" w:name="__RefHeading___Toc18638_1395250215"/>
      <w:bookmarkStart w:id="42" w:name="_Toc13"/>
      <w:bookmarkEnd w:id="40"/>
      <w:bookmarkEnd w:id="41"/>
      <w:r>
        <w:rPr>
          <w:rtl w:val="true"/>
        </w:rPr>
        <w:t>عبودیت و شکرگزاری</w:t>
      </w:r>
      <w:bookmarkEnd w:id="42"/>
    </w:p>
    <w:p>
      <w:pPr>
        <w:pStyle w:val="BookText"/>
        <w:rPr/>
      </w:pPr>
      <w:r>
        <w:rPr>
          <w:rFonts w:ascii="IRNazanin" w:hAnsi="IRNazanin" w:eastAsia="IRNazanin"/>
          <w:color w:val="111111"/>
          <w:sz w:val="28"/>
          <w:sz w:val="28"/>
          <w:szCs w:val="28"/>
          <w:rtl w:val="true"/>
          <w:lang w:bidi="fa-IR"/>
        </w:rPr>
        <w:t xml:space="preserve">یکی از ویژگی های مهم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بندگی و شکرگزاری آنها در برابر پروردگار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این اصل را محور همهی امور و سنگ زیرین رشد و تعالی و کمال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عبادتشان به خاطر کسب بهشت و خوف از دوزخ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ذات پاک خدا را سزاوار پرستش می دانستند و به عنوان شکر در برابر نعمت هایش او را عبادت می نمودند، عبادتی پاک و خالص و همیشگی و بی وقفه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میل بهشت پرستش می کنند و این عبادت سوداگران است ؛و گروهی خدا را از روی ترس از آتش دوزخ عبادت می کنند و این عبادت بردگان است؛ و گروهی خدا را به خاطر شکر نعمت ها می پرستند و این عبادت آزادگان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مطلب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نقل شده که در ذیل این حدیث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أَفْضَلُ الْعِبادَةِ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عبادت آزادگان بهترین عبادت است</w:t>
      </w:r>
      <w:r>
        <w:rPr>
          <w:rFonts w:eastAsia="IRNazanin" w:cs="IRNazanin"/>
          <w:color w:val="111111"/>
          <w:sz w:val="28"/>
          <w:szCs w:val="28"/>
          <w:rtl w:val="true"/>
          <w:lang w:bidi="fa-IR"/>
        </w:rPr>
        <w:t xml:space="preserve">. </w:t>
      </w:r>
      <w:bookmarkStart w:id="43" w:name="pg2567_25947"/>
    </w:p>
    <w:p>
      <w:pPr>
        <w:pStyle w:val="Heading3"/>
        <w:numPr>
          <w:ilvl w:val="2"/>
          <w:numId w:val="1"/>
        </w:numPr>
        <w:rPr/>
      </w:pPr>
      <w:bookmarkStart w:id="44" w:name="__RefHeading___Toc18640_1395250215"/>
      <w:bookmarkStart w:id="45" w:name="_Toc14"/>
      <w:bookmarkEnd w:id="43"/>
      <w:bookmarkEnd w:id="44"/>
      <w:r>
        <w:rPr>
          <w:rtl w:val="true"/>
        </w:rPr>
        <w:t>معنی شکرگزاری</w:t>
      </w:r>
      <w:bookmarkEnd w:id="45"/>
    </w:p>
    <w:p>
      <w:pPr>
        <w:pStyle w:val="BookText"/>
        <w:rPr/>
      </w:pPr>
      <w:r>
        <w:rPr>
          <w:rFonts w:ascii="IRNazanin" w:hAnsi="IRNazanin" w:eastAsia="IRNazanin"/>
          <w:color w:val="111111"/>
          <w:sz w:val="28"/>
          <w:sz w:val="28"/>
          <w:szCs w:val="28"/>
          <w:rtl w:val="true"/>
          <w:lang w:bidi="fa-IR"/>
        </w:rPr>
        <w:t xml:space="preserve">راغب در کتاب مفردات میگوید ،شکر همان تصور نعمت و اظهار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ی مقابل آن کفر ،است که عبارت از فراموشی نعمت و پوشاندن آن می باشد </w:t>
      </w:r>
      <w:r>
        <w:rPr>
          <w:rFonts w:eastAsia="IRNazanin" w:cs="IRNazanin"/>
          <w:color w:val="111111"/>
          <w:sz w:val="28"/>
          <w:szCs w:val="28"/>
          <w:rtl w:val="true"/>
          <w:lang w:bidi="fa-IR"/>
        </w:rPr>
        <w:t>.</w:t>
      </w:r>
    </w:p>
    <w:p>
      <w:pPr>
        <w:pStyle w:val="Heading3"/>
        <w:numPr>
          <w:ilvl w:val="2"/>
          <w:numId w:val="1"/>
        </w:numPr>
        <w:rPr/>
      </w:pPr>
      <w:bookmarkStart w:id="46" w:name="__RefHeading___Toc18642_1395250215"/>
      <w:bookmarkStart w:id="47" w:name="_Toc15"/>
      <w:bookmarkEnd w:id="46"/>
      <w:r>
        <w:rPr>
          <w:rtl w:val="true"/>
        </w:rPr>
        <w:t>اقسام شکر</w:t>
      </w:r>
      <w:bookmarkEnd w:id="47"/>
    </w:p>
    <w:p>
      <w:pPr>
        <w:pStyle w:val="Heading4"/>
        <w:numPr>
          <w:ilvl w:val="3"/>
          <w:numId w:val="1"/>
        </w:numPr>
        <w:rPr/>
      </w:pPr>
      <w:bookmarkStart w:id="48" w:name="__RefHeading___Toc18644_1395250215"/>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شکر بر دو گونه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 برابر خالق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 برابر مخلوق </w:t>
      </w:r>
      <w:r>
        <w:rPr>
          <w:rFonts w:eastAsia="IRNazanin" w:cs="IRNazanin"/>
          <w:color w:val="111111"/>
          <w:sz w:val="28"/>
          <w:szCs w:val="28"/>
          <w:rtl w:val="true"/>
          <w:lang w:bidi="fa-IR"/>
        </w:rPr>
        <w:t>.</w:t>
      </w:r>
    </w:p>
    <w:p>
      <w:pPr>
        <w:pStyle w:val="Heading4"/>
        <w:numPr>
          <w:ilvl w:val="3"/>
          <w:numId w:val="1"/>
        </w:numPr>
        <w:rPr/>
      </w:pPr>
      <w:bookmarkStart w:id="50" w:name="__RefHeading___Toc18646_1395250215"/>
      <w:bookmarkStart w:id="51" w:name="_Toc17"/>
      <w:bookmarkEnd w:id="50"/>
      <w:r>
        <w:rPr>
          <w:rtl w:val="true"/>
        </w:rPr>
        <w:t xml:space="preserve">الف </w:t>
      </w:r>
      <w:r>
        <w:rPr>
          <w:rtl w:val="true"/>
        </w:rPr>
        <w:t>)</w:t>
      </w:r>
      <w:r>
        <w:rPr>
          <w:rtl w:val="true"/>
        </w:rPr>
        <w:t>شکر در برابر خدا</w:t>
      </w:r>
      <w:bookmarkEnd w:id="51"/>
    </w:p>
    <w:p>
      <w:pPr>
        <w:pStyle w:val="Heading5"/>
        <w:numPr>
          <w:ilvl w:val="4"/>
          <w:numId w:val="1"/>
        </w:numPr>
        <w:rPr/>
      </w:pPr>
      <w:bookmarkStart w:id="52" w:name="__RefHeading___Toc18648_1395250215"/>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آن است که انسان نهایت خضوع را در برابر او بنماید و از هرگونه مخالفت با فرمان او بپرهیزد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بعضی از روایات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شکر مرا به جای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 چگونه شکر به جای آورم در حالی که هر شکری کنم به خاطر آن نعمت تازه ای به من داده ای؟</w:t>
      </w:r>
    </w:p>
    <w:p>
      <w:pPr>
        <w:pStyle w:val="BookText"/>
        <w:rPr/>
      </w:pPr>
      <w:r>
        <w:rPr>
          <w:rFonts w:ascii="IRNazanin" w:hAnsi="IRNazanin" w:eastAsia="IRNazanin"/>
          <w:color w:val="111111"/>
          <w:sz w:val="28"/>
          <w:sz w:val="28"/>
          <w:szCs w:val="28"/>
          <w:rtl w:val="true"/>
          <w:lang w:bidi="fa-IR"/>
        </w:rPr>
        <w:t>خداوند فرمود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اَلْآنَ شَكَرْتَنى حينَ عَلَمْتَ أَنَّ ذلك منِّى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اکنون شکر من را به جای آوردی چون می دانی که همین توفیق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عرفه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حاوَلْتُ وَ اجْتَهَدْتُ مَدَى الأَعْصَارِ وَالْأَحْقَابِ لَوْ عُمِّرْتُهَا أَنْ أُؤَدِّيَ شُكْرَ واحدَة مِنْ أَنعُمَكَ مَا اسْتَطَعْتُ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تصمیم بگیرم و در تمام اعصار و روزگاران تلاش کنم به فرض اینکه زنده باشم و زندگی کنم و بخواهم که شکر یکی از نعمت های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بیاورم توان آن را نخواهم داشت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ی شکرش به درآید؟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همین اظهار عجز مرحله ای از شکر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شکر در برابر خدا دارای مراحل و انواع مختلفی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است از تصور نعمت های الهی در قلب و خشنودی باطنی از آن نعمت ها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 زبان خود به حمد و سپاس الهی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آمده است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مرکبش گم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آن را به من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شکر او را به جا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مرکب پیدا شد و آن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مگر نفرمودی که اگر مرکبم پیدا شد شکر الهی را به جای آورم؟</w:t>
      </w:r>
    </w:p>
    <w:p>
      <w:pPr>
        <w:pStyle w:val="BookText"/>
        <w:rPr/>
      </w:pPr>
      <w:r>
        <w:rPr>
          <w:rFonts w:ascii="IRNazanin" w:hAnsi="IRNazanin" w:eastAsia="IRNazanin"/>
          <w:color w:val="111111"/>
          <w:sz w:val="28"/>
          <w:sz w:val="28"/>
          <w:szCs w:val="28"/>
          <w:rtl w:val="true"/>
          <w:lang w:bidi="fa-IR"/>
        </w:rPr>
        <w:t xml:space="preserve">امام صادق علیه السلام در 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تَسْمَعْنِي قُلْتُ اَلْحَمْدُ لِلَّهِ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آیا نشنیدی که گفتم اَلحَمدُ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ترک گناه و انجام آنچه خداوند آن را واجب کرده است که عالی ترین مظاهر شكر، عبادت خالصانه و اظهار بندگی 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کن تا سلطانت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رها کن همه جانت کنند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 حیوانی سزاوار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این خو کن که انسانیت کنند </w:t>
      </w:r>
      <w:bookmarkStart w:id="54" w:name="pg2567_25952"/>
    </w:p>
    <w:p>
      <w:pPr>
        <w:pStyle w:val="Heading5"/>
        <w:numPr>
          <w:ilvl w:val="4"/>
          <w:numId w:val="1"/>
        </w:numPr>
        <w:rPr/>
      </w:pPr>
      <w:bookmarkStart w:id="55" w:name="__RefHeading___Toc18650_1395250215"/>
      <w:bookmarkStart w:id="56" w:name="_Toc19"/>
      <w:bookmarkEnd w:id="54"/>
      <w:bookmarkEnd w:id="55"/>
      <w:r>
        <w:rPr>
          <w:rtl w:val="true"/>
        </w:rPr>
        <w:t>ارزش شکرگزاری در قرآن</w:t>
      </w:r>
      <w:bookmarkEnd w:id="56"/>
    </w:p>
    <w:p>
      <w:pPr>
        <w:pStyle w:val="BookText"/>
        <w:rPr/>
      </w:pPr>
      <w:r>
        <w:rPr>
          <w:rFonts w:ascii="IRNazanin" w:hAnsi="IRNazanin" w:eastAsia="IRNazanin"/>
          <w:color w:val="111111"/>
          <w:sz w:val="28"/>
          <w:sz w:val="28"/>
          <w:szCs w:val="28"/>
          <w:rtl w:val="true"/>
          <w:lang w:bidi="fa-IR"/>
        </w:rPr>
        <w:t xml:space="preserve">در قرآن با تعبیرات گوناگون حدود هفتاد بار از شکرگزاری و لزوم و نتیجه ی آن سخن به میان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شکرگزاری ،کنید نعمت خود را بر شما خواهم افزود و اگر ناسپاسی کنید، مجازاتم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 فَإِنَّما يَشْكُرُ لِنَفْسِهِ، وَ مَنْ كَفَرَ فَإِنَّ رَبِّي غَنِيٌّ كَرِيمٌ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هر کس شکر کند به نفع خود شکر میکند و هر کس کفران نماید به زیان خود نموده است که پروردگار من غنی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گفت بیرون کند</w:t>
      </w:r>
    </w:p>
    <w:p>
      <w:pPr>
        <w:pStyle w:val="BookText"/>
        <w:rPr/>
      </w:pPr>
      <w:r>
        <w:rPr>
          <w:rFonts w:ascii="IRNazanin" w:hAnsi="IRNazanin" w:eastAsia="IRNazanin"/>
          <w:color w:val="111111"/>
          <w:sz w:val="28"/>
          <w:sz w:val="28"/>
          <w:szCs w:val="28"/>
          <w:rtl w:val="true"/>
          <w:lang w:bidi="fa-IR"/>
        </w:rPr>
        <w:t xml:space="preserve">قابل ذکر است که ،قرآن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بنده ی سپاسگزار معرفی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عَبْداً شَكُوراً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نوح علیه السلام بندهی شکرگزاری بود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شکرگزاری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w:t>
      </w:r>
      <w:bookmarkStart w:id="57" w:name="pg2567_25954"/>
    </w:p>
    <w:p>
      <w:pPr>
        <w:pStyle w:val="BookText"/>
        <w:rPr/>
      </w:pPr>
      <w:bookmarkEnd w:id="57"/>
      <w:r>
        <w:rPr>
          <w:rFonts w:ascii="IRNazanin" w:hAnsi="IRNazanin" w:eastAsia="IRNazanin"/>
          <w:color w:val="111111"/>
          <w:sz w:val="28"/>
          <w:sz w:val="28"/>
          <w:szCs w:val="28"/>
          <w:rtl w:val="true"/>
          <w:lang w:bidi="fa-IR"/>
        </w:rPr>
        <w:t xml:space="preserve">بامداد و عصر ،این دعا را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أُشْهِدُكَ أَنَّ ما أَصْبَحَ أَوْ أَمْسى بي مِنْ نِعْمَةٍ فِي دِينِ أَوْ دُنيا فَمِنْكَ وَحْدَكَ لا شَرِيكَ لَكَ، لَكَ الحَمْدُ وَ لَكَ الشُكْرُبها عَلَى حَتَّى تَرْضى وَ بَعْدَ الرَّضا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 گیرم که هر نعمتی که صبح و شام چه دینی و چه دنیایی به من می رسد همه از سوی تو است تو یکتا و بی همتایی حمد و سپاس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تو را در برابر نعمت هایت شکر ،گویم که از من خشنود شوی و حتی بعد از خشنودی</w:t>
      </w:r>
      <w:r>
        <w:rPr>
          <w:rFonts w:eastAsia="IRNazanin" w:cs="IRNazanin"/>
          <w:color w:val="111111"/>
          <w:sz w:val="28"/>
          <w:szCs w:val="28"/>
          <w:rtl w:val="true"/>
          <w:lang w:bidi="fa-IR"/>
        </w:rPr>
        <w:t>.</w:t>
      </w:r>
    </w:p>
    <w:p>
      <w:pPr>
        <w:pStyle w:val="Heading5"/>
        <w:numPr>
          <w:ilvl w:val="4"/>
          <w:numId w:val="1"/>
        </w:numPr>
        <w:rPr/>
      </w:pPr>
      <w:bookmarkStart w:id="58" w:name="__RefHeading___Toc18652_1395250215"/>
      <w:bookmarkStart w:id="59" w:name="_Toc20"/>
      <w:bookmarkEnd w:id="58"/>
      <w:r>
        <w:rPr>
          <w:rtl w:val="true"/>
        </w:rPr>
        <w:t xml:space="preserve">شکرگزاری در زندگی اهل بیت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این بزرگواران در همه ی لحظه های عمر ،خود نهایت شکرگزاری را در پیشگاه خداوند در عالی ترین مراتبش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أسوه های شکر و بندگی و اطاعت بودند و شکر خود را به صورت عبادت و در نهایت خضوع در برابر خدا آشکار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نمونه هایی از مقام عبودیت و شکرگزاری آنها را ذکر می کنیم </w:t>
      </w:r>
      <w:r>
        <w:rPr>
          <w:rFonts w:eastAsia="IRNazanin" w:cs="IRNazanin"/>
          <w:color w:val="111111"/>
          <w:sz w:val="28"/>
          <w:szCs w:val="28"/>
          <w:rtl w:val="true"/>
          <w:lang w:bidi="fa-IR"/>
        </w:rPr>
        <w:t>.</w:t>
      </w:r>
    </w:p>
    <w:p>
      <w:pPr>
        <w:pStyle w:val="Heading5"/>
        <w:numPr>
          <w:ilvl w:val="4"/>
          <w:numId w:val="1"/>
        </w:numPr>
        <w:rPr/>
      </w:pPr>
      <w:bookmarkStart w:id="60" w:name="__RefHeading___Toc18654_1395250215"/>
      <w:bookmarkStart w:id="61" w:name="_Toc21"/>
      <w:bookmarkEnd w:id="60"/>
      <w:r>
        <w:rPr>
          <w:rtl w:val="true"/>
        </w:rPr>
        <w:t>نمونه ی اوّل</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عمربن خطاب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در حالی که حضرت به بیماری تب مبتلا بودند عمرگفت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تب شما چقدر شدید است </w:t>
      </w:r>
      <w:r>
        <w:rPr>
          <w:rFonts w:eastAsia="IRNazanin" w:cs="IRNazanin"/>
          <w:color w:val="111111"/>
          <w:sz w:val="28"/>
          <w:szCs w:val="28"/>
          <w:rtl w:val="true"/>
          <w:lang w:bidi="fa-IR"/>
        </w:rPr>
        <w:t xml:space="preserve">! </w:t>
      </w:r>
      <w:bookmarkStart w:id="62" w:name="pg2567_25957"/>
    </w:p>
    <w:p>
      <w:pPr>
        <w:pStyle w:val="BookText"/>
        <w:rPr/>
      </w:pPr>
      <w:bookmarkEnd w:id="62"/>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کسالت دیشب مرا از تلاوت سی سوره ،قرآن که هفت سوره ی طولانی قرآن در آن بود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گناه گذشته و آینده ی شما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شما معصوم هستید و گناهی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حال چرا این قدر خود را به زحمت می افکنی؟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آیا بنده ی شاکر خدا نباشم؟</w:t>
      </w:r>
    </w:p>
    <w:p>
      <w:pPr>
        <w:pStyle w:val="Heading5"/>
        <w:numPr>
          <w:ilvl w:val="4"/>
          <w:numId w:val="1"/>
        </w:numPr>
        <w:rPr/>
      </w:pPr>
      <w:bookmarkStart w:id="63" w:name="__RefHeading___Toc18656_1395250215"/>
      <w:bookmarkStart w:id="64" w:name="_Toc22"/>
      <w:bookmarkEnd w:id="63"/>
      <w:r>
        <w:rPr>
          <w:rtl w:val="true"/>
        </w:rPr>
        <w:t>نمونه ی دوّم</w:t>
      </w:r>
      <w:bookmarkEnd w:id="64"/>
    </w:p>
    <w:p>
      <w:pPr>
        <w:pStyle w:val="BookText"/>
        <w:rPr/>
      </w:pPr>
      <w:r>
        <w:rPr>
          <w:rFonts w:ascii="IRNazanin" w:hAnsi="IRNazanin" w:eastAsia="IRNazanin"/>
          <w:color w:val="111111"/>
          <w:sz w:val="28"/>
          <w:sz w:val="28"/>
          <w:szCs w:val="28"/>
          <w:rtl w:val="true"/>
          <w:lang w:bidi="fa-IR"/>
        </w:rPr>
        <w:t xml:space="preserve">ابن ابی یعفور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دست هایش را به سوی آسمان دراز کرده بود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تَكِلْنى إِلى نَفْسى طَرْفَةَ عَيْنِ اَبَداً، لا أَقَلَّ مِنْ ذلِكَ وَ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مرا به اندازه یک چشم به هم زدن به خودم ،وامگذار نه به اندازه ی کمتر از آن و نه به اندازه ی زیادتر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وقت دیدم قطرات اشک از دو سوی محاسنش سرازیر شد سپس به من رو کرد و 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اندازه کمتر از یک چشم به هم </w:t>
      </w:r>
      <w:bookmarkStart w:id="65" w:name="pg2567_25959"/>
    </w:p>
    <w:p>
      <w:pPr>
        <w:pStyle w:val="BookText"/>
        <w:rPr/>
      </w:pPr>
      <w:bookmarkEnd w:id="65"/>
      <w:r>
        <w:rPr>
          <w:rFonts w:ascii="IRNazanin" w:hAnsi="IRNazanin" w:eastAsia="IRNazanin"/>
          <w:color w:val="111111"/>
          <w:sz w:val="28"/>
          <w:sz w:val="28"/>
          <w:szCs w:val="28"/>
          <w:rtl w:val="true"/>
          <w:lang w:bidi="fa-IR"/>
        </w:rPr>
        <w:t>زدن یونس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نفس خودش واگذار کرد، و آن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 و قرار گرفتن در شکم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کار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رسید؟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کسی در این حال بمیرد به هلاکت رسیده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باز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 لَوْ وَجَدْتَ حَلاوَةَ عِبادَةِ اللهِ، وَ رَأيْتَ بَرَكاتِها وَاسْتَضَات بنُورِها لَمْ تَصبِر عَنْهَا سَاعَةً واحدةً، وَ لَوْ قُطِّعْتَ إِرْبَا إِرْبَاً فَمَا أَعْرَضَ مَنْ أَعْرَضَ عَنْهَا إِلَّا بِحِرْمَانِ فَوائِدِ السَّبْقِ مِنَ العِصْمَةِ والتَّوفيق</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شیرینی عبادت خدا را می یافتی و برکات آن را می دیدی و از پرتو نور آن بهره مند می شدی یک لحظه از آن دور نمی شدی هر چند قطعه قطعه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عبادت خدا روی گردان است علت آن جز این نیست که از آثار و بهره های پیشتاز عصمت و توفیق محروم است</w:t>
      </w:r>
      <w:r>
        <w:rPr>
          <w:rFonts w:eastAsia="IRNazanin" w:cs="IRNazanin"/>
          <w:color w:val="111111"/>
          <w:sz w:val="28"/>
          <w:szCs w:val="28"/>
          <w:rtl w:val="true"/>
          <w:lang w:bidi="fa-IR"/>
        </w:rPr>
        <w:t>.</w:t>
      </w:r>
    </w:p>
    <w:p>
      <w:pPr>
        <w:pStyle w:val="Heading4"/>
        <w:numPr>
          <w:ilvl w:val="3"/>
          <w:numId w:val="1"/>
        </w:numPr>
        <w:rPr/>
      </w:pPr>
      <w:bookmarkStart w:id="66" w:name="__RefHeading___Toc18658_1395250215"/>
      <w:bookmarkStart w:id="67" w:name="_Toc23"/>
      <w:bookmarkEnd w:id="66"/>
      <w:r>
        <w:rPr>
          <w:rtl w:val="true"/>
        </w:rPr>
        <w:t xml:space="preserve">ب </w:t>
      </w:r>
      <w:r>
        <w:rPr>
          <w:rtl w:val="true"/>
        </w:rPr>
        <w:t>)</w:t>
      </w:r>
      <w:r>
        <w:rPr>
          <w:rtl w:val="true"/>
        </w:rPr>
        <w:t>شکر در برابر مخلوق و اهمیت آن</w:t>
      </w:r>
      <w:bookmarkEnd w:id="67"/>
    </w:p>
    <w:p>
      <w:pPr>
        <w:pStyle w:val="Heading5"/>
        <w:numPr>
          <w:ilvl w:val="4"/>
          <w:numId w:val="1"/>
        </w:numPr>
        <w:rPr/>
      </w:pPr>
      <w:bookmarkStart w:id="68" w:name="__RefHeading___Toc18660_1395250215"/>
      <w:bookmarkStart w:id="69" w:name="_Toc24"/>
      <w:bookmarkEnd w:id="68"/>
      <w:r>
        <w:rPr>
          <w:rtl w:val="true"/>
        </w:rPr>
        <w:t>اشاره</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اخلاقی که در استحکام روابط اجتماعی نقش به سزایی دارد و موجب راستی و صمیمیت می شود و به پیوندها صفا می بخشد خصلت قدردانی و سپاس گزاری از خدمات همدیگر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روحیه ی قدرشناسی و سپاسگزاری از نیکان و خدمت گزاران آنها را به خدمت و نیکی تشویق نموده و پشتوانه ی محکمی برای گسترش ارزش ها و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روحیه ی ناسپاسی و بی اعتنایی نسبت به خدمت گزاران و حقداران موجب ترک خدمت و دل سردی و کدورت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 متعدد از خداوند به عنوان شکور و شاکر یاد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کسی که فرمان خدا را در تمام کارهای نیک اطاعت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و داناست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غَفُورٌ شَكُورٌ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همانا خداوند آمرزنده و بسیار سپاس گزار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انسان هایی که کارهای نیک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آنها تشکر می کند و با نیکی و پاداش رسانی به آنها تشکر خود را اظهار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يَشْكُرِ النَّاسَ لَمْ يَشْكُرِ اللَّهَ</w:t>
      </w:r>
      <w:r>
        <w:rPr>
          <w:rFonts w:eastAsia="Amiri" w:cs="Amiri" w:ascii="Amiri" w:hAnsi="Amiri"/>
          <w:color w:val="111111"/>
          <w:sz w:val="28"/>
          <w:szCs w:val="28"/>
          <w:rtl w:val="true"/>
          <w:lang w:bidi="ar-SA"/>
        </w:rPr>
        <w:t>»</w:t>
      </w:r>
      <w:r>
        <w:rPr>
          <w:rStyle w:val="FootnoteAnchor"/>
          <w:rtl w:val="true"/>
        </w:rPr>
        <w:footnoteReference w:id="40"/>
      </w:r>
      <w:bookmarkStart w:id="70" w:name="pg2567_25963"/>
    </w:p>
    <w:p>
      <w:pPr>
        <w:pStyle w:val="BookText"/>
        <w:rPr/>
      </w:pPr>
      <w:bookmarkEnd w:id="70"/>
      <w:r>
        <w:rPr>
          <w:rFonts w:ascii="IRNazanin" w:hAnsi="IRNazanin" w:eastAsia="IRNazanin"/>
          <w:color w:val="111111"/>
          <w:sz w:val="28"/>
          <w:sz w:val="28"/>
          <w:szCs w:val="28"/>
          <w:rtl w:val="true"/>
          <w:lang w:bidi="fa-IR"/>
        </w:rPr>
        <w:t xml:space="preserve">کسی که از انسان ها تشکر نکند از خدا تشکر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به بنده اش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أشكَرْتَ فُلاناً فَيَقُولُ، بَلْ شَكَرْتُكَ يا رَبِّ فَيَقُولُ لَمْ تَشْكُرْنِي اذْلَمْ تَشكُرْهُ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آیا از فلانی تشکر نمودی؟ او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را تشکر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او سپاس گزاری ننمودی از من هم سپاس گزاری ننموده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شکرگزارترین شما نسبت به خدا شکرگزارترین شماست به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زیادی از این دست مشاهده می شود </w:t>
      </w:r>
      <w:r>
        <w:rPr>
          <w:rFonts w:eastAsia="IRNazanin" w:cs="IRNazanin"/>
          <w:color w:val="111111"/>
          <w:sz w:val="28"/>
          <w:szCs w:val="28"/>
          <w:rtl w:val="true"/>
          <w:lang w:bidi="fa-IR"/>
        </w:rPr>
        <w:t>.</w:t>
      </w:r>
    </w:p>
    <w:p>
      <w:pPr>
        <w:pStyle w:val="Heading5"/>
        <w:numPr>
          <w:ilvl w:val="4"/>
          <w:numId w:val="1"/>
        </w:numPr>
        <w:rPr/>
      </w:pPr>
      <w:bookmarkStart w:id="71" w:name="__RefHeading___Toc18662_1395250215"/>
      <w:bookmarkStart w:id="72" w:name="_Toc25"/>
      <w:bookmarkEnd w:id="71"/>
      <w:r>
        <w:rPr>
          <w:rtl w:val="true"/>
        </w:rPr>
        <w:t>نمونه ی اوّل</w:t>
      </w:r>
      <w:bookmarkEnd w:id="72"/>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محبت و خدمت کرد و تمام اموال خود را در اختیار حضرت گذاشت و ایشان همه ی آن اموال را در راه گسترش اسلام مصرف نمود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 او همواره از او یاد میکرد و از خدمت های فراوان وی </w:t>
      </w:r>
      <w:bookmarkStart w:id="73" w:name="pg2567_25965"/>
    </w:p>
    <w:p>
      <w:pPr>
        <w:pStyle w:val="BookText"/>
        <w:rPr/>
      </w:pPr>
      <w:bookmarkEnd w:id="73"/>
      <w:r>
        <w:rPr>
          <w:rFonts w:ascii="IRNazanin" w:hAnsi="IRNazanin" w:eastAsia="IRNazanin"/>
          <w:color w:val="111111"/>
          <w:sz w:val="28"/>
          <w:sz w:val="28"/>
          <w:szCs w:val="28"/>
          <w:rtl w:val="true"/>
          <w:lang w:bidi="fa-IR"/>
        </w:rPr>
        <w:t xml:space="preserve">قدردانی و تشکر می نمود و بر او درود می فرستاد و از درگاه خدا برای او طلب آمرزش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 پیوست که همه از من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اسلام هرگز مرا تنها نگذاشت و همواره از من حمایت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رحمت ،کند که بانوی پربرکتی بود و من از او دارای شش فرزند شدم </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74" w:name="__RefHeading___Toc18664_1395250215"/>
      <w:bookmarkStart w:id="75" w:name="_Toc26"/>
      <w:bookmarkEnd w:id="74"/>
      <w:r>
        <w:rPr>
          <w:rtl w:val="true"/>
        </w:rPr>
        <w:t>نمونه ی دوم</w:t>
      </w:r>
      <w:bookmarkEnd w:id="75"/>
    </w:p>
    <w:p>
      <w:pPr>
        <w:pStyle w:val="BookText"/>
        <w:rPr/>
      </w:pPr>
      <w:r>
        <w:rPr>
          <w:rFonts w:ascii="IRNazanin" w:hAnsi="IRNazanin" w:eastAsia="IRNazanin"/>
          <w:color w:val="111111"/>
          <w:sz w:val="28"/>
          <w:sz w:val="28"/>
          <w:szCs w:val="28"/>
          <w:rtl w:val="true"/>
          <w:lang w:bidi="fa-IR"/>
        </w:rPr>
        <w:t xml:space="preserve">پیرمردی نابینا و مسیحی به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تقاضای کمک کرد حاضران چنین وانمود کردند که نباید به او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دریافت که او هنگام توانمندی برای مسلمانان کار کرده و به آنها خدمت نموده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او توان داشت از او کار کشیدید اکنون که پیر و ناتوان شده او را به حال خود واگذارده 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دستور داد از بیت المال به او کمک کردند و برای او حقوق ماهیانه مقرر فرمودند</w:t>
      </w:r>
      <w:r>
        <w:rPr>
          <w:rFonts w:eastAsia="IRNazanin" w:cs="IRNazanin"/>
          <w:color w:val="111111"/>
          <w:sz w:val="28"/>
          <w:szCs w:val="28"/>
          <w:rtl w:val="true"/>
          <w:lang w:bidi="fa-IR"/>
        </w:rPr>
        <w:t>.</w:t>
      </w:r>
      <w:r>
        <w:rPr>
          <w:rStyle w:val="FootnoteAnchor"/>
          <w:rtl w:val="true"/>
        </w:rPr>
        <w:footnoteReference w:id="43"/>
      </w:r>
      <w:bookmarkStart w:id="76" w:name="pg2567_25967"/>
    </w:p>
    <w:p>
      <w:pPr>
        <w:pStyle w:val="BookText"/>
        <w:rPr/>
      </w:pPr>
      <w:bookmarkEnd w:id="76"/>
      <w:r>
        <w:rPr>
          <w:rFonts w:ascii="IRNazanin" w:hAnsi="IRNazanin" w:eastAsia="IRNazanin"/>
          <w:color w:val="111111"/>
          <w:sz w:val="28"/>
          <w:sz w:val="28"/>
          <w:szCs w:val="28"/>
          <w:rtl w:val="true"/>
          <w:lang w:bidi="fa-IR"/>
        </w:rPr>
        <w:t>به این ترتیب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او در ایام جوانی قدردانی ،کرد گرچه او مسیحی بود</w:t>
      </w:r>
      <w:r>
        <w:rPr>
          <w:rFonts w:eastAsia="IRNazanin" w:cs="IRNazanin"/>
          <w:color w:val="111111"/>
          <w:sz w:val="28"/>
          <w:szCs w:val="28"/>
          <w:rtl w:val="true"/>
          <w:lang w:bidi="fa-IR"/>
        </w:rPr>
        <w:t>.</w:t>
      </w:r>
    </w:p>
    <w:p>
      <w:pPr>
        <w:pStyle w:val="Heading5"/>
        <w:numPr>
          <w:ilvl w:val="4"/>
          <w:numId w:val="1"/>
        </w:numPr>
        <w:rPr/>
      </w:pPr>
      <w:bookmarkStart w:id="77" w:name="__RefHeading___Toc18666_1395250215"/>
      <w:bookmarkStart w:id="78" w:name="_Toc27"/>
      <w:bookmarkEnd w:id="77"/>
      <w:r>
        <w:rPr>
          <w:rtl w:val="true"/>
        </w:rPr>
        <w:t>نمونه ی سوم</w:t>
      </w:r>
      <w:bookmarkEnd w:id="78"/>
    </w:p>
    <w:p>
      <w:pPr>
        <w:pStyle w:val="BookText"/>
        <w:rPr/>
      </w:pPr>
      <w:r>
        <w:rPr>
          <w:rFonts w:ascii="IRNazanin" w:hAnsi="IRNazanin" w:eastAsia="IRNazanin"/>
          <w:color w:val="111111"/>
          <w:sz w:val="28"/>
          <w:sz w:val="28"/>
          <w:szCs w:val="28"/>
          <w:rtl w:val="true"/>
          <w:lang w:bidi="fa-IR"/>
        </w:rPr>
        <w:t xml:space="preserve">یونس بن یعقوب یکی از شاگردان و ارادتمندان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بزرگوارشان بود و عمرش تا زمان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اهالی عراق بود و در سفری که به مدینه داشت، در همان جا از دنیا رفت در آن ،عصر افراد عراقی را در قبرستان بقیع دفن نمی کردند و قبرستان را برای افراد مخصوص اهل حجاز قرار داده بودند و دیگران را در جاهای دیگر به خاک می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از فوت یونس بن يعقوب اطلاع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سابقه ی درخشان او و خدماتش برای سرپرستان قبرستان بقیع چنین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از غلامان آزاد شدهی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ی او را در بقیع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دفن او در بقیع جلوگیری نمایید ما نیز نمی گذاریم غلامان آزاد شده شما را در بقیع دفن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پیغام باعث شد که جنازه ی یونس را در بقیع به خاک بسپارند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و کفن او را فرستاد و به شاگردان پدرش اعلام کرد ريالکه در تشییع جنازه ی او حاضر شوند و برای دوست او </w:t>
      </w:r>
    </w:p>
    <w:p>
      <w:pPr>
        <w:pStyle w:val="BookText"/>
        <w:rPr/>
      </w:pPr>
      <w:r>
        <w:rPr>
          <w:rFonts w:ascii="IRNazanin" w:hAnsi="IRNazanin" w:eastAsia="IRNazanin"/>
          <w:color w:val="111111"/>
          <w:sz w:val="28"/>
          <w:sz w:val="28"/>
          <w:szCs w:val="28"/>
          <w:rtl w:val="true"/>
          <w:lang w:bidi="fa-IR"/>
        </w:rPr>
        <w:t xml:space="preserve">محمدبن حباب پیام فرستاد که نماز میت را بر او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علی بن الحسین میگوید روزی در قبرستان بقیع کنار قبر یونس رفتم محافظ قبرستان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صاحب این قبر کیست؟ و در توضیح سؤال خود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أَبَالْحَسَن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أَوْصانى بِهِ وَ أَمَرَني أَنْ أَرُش قَبْرَهُ أَرْبَعينَ يَوماً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همانا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قبر ،یونس به من سفارش کرده و به من دستور داده تا چهل روز آب بر روی قبرش بپاشم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دوستان خود این گونه قدردانی و سپاس گزاری می کردند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567_25973"/>
      <w:bookmarkStart w:id="80" w:name="pg2567_25973"/>
      <w:bookmarkEnd w:id="80"/>
    </w:p>
    <w:p>
      <w:pPr>
        <w:pStyle w:val="Heading2"/>
        <w:numPr>
          <w:ilvl w:val="1"/>
          <w:numId w:val="1"/>
        </w:numPr>
        <w:rPr/>
      </w:pPr>
      <w:bookmarkStart w:id="81" w:name="pg2567_25973"/>
      <w:bookmarkStart w:id="82" w:name="__RefHeading___Toc18668_1395250215"/>
      <w:bookmarkStart w:id="83" w:name="_Toc28"/>
      <w:bookmarkEnd w:id="81"/>
      <w:bookmarkEnd w:id="82"/>
      <w:r>
        <w:rPr>
          <w:rtl w:val="true"/>
        </w:rPr>
        <w:t>بخش دوم عزت نفس</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8670_1395250215"/>
      <w:bookmarkStart w:id="85" w:name="_Toc29"/>
      <w:bookmarkEnd w:id="84"/>
      <w:r>
        <w:rPr>
          <w:rtl w:val="true"/>
        </w:rPr>
        <w:t>اشاره</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567_25977"/>
      <w:bookmarkStart w:id="87" w:name="pg2567_25977"/>
      <w:bookmarkEnd w:id="87"/>
    </w:p>
    <w:p>
      <w:pPr>
        <w:pStyle w:val="Heading3"/>
        <w:numPr>
          <w:ilvl w:val="2"/>
          <w:numId w:val="1"/>
        </w:numPr>
        <w:rPr/>
      </w:pPr>
      <w:bookmarkStart w:id="88" w:name="pg2567_25977"/>
      <w:bookmarkStart w:id="89" w:name="__RefHeading___Toc18672_1395250215"/>
      <w:bookmarkStart w:id="90" w:name="_Toc30"/>
      <w:bookmarkEnd w:id="88"/>
      <w:bookmarkEnd w:id="89"/>
      <w:r>
        <w:rPr>
          <w:rtl w:val="true"/>
        </w:rPr>
        <w:t>بخش دوم عزت نفس</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شکست ناپذیری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خداوند است که در ،قرآن ذات پاک خدا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این صفت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مورد انسان نیز از همین ریشه سرچشمه می گیرد و به معنی حفظ آبرو و شخصیت و عدم گرنش در برابر صاحبان زر و زور و تزویر است که این یک نوع شکست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عزتی را به طور قطع در پرتو ارتباط محکم با صاحب عزت مطلق خدای عزیز می توان به دست آورد اتکا به قدرتی که با داشتن آن هرگز انسان اسیر و ذلیل هوا و هوس نمیشود و در برابر طاغوت درون و برون سر خم نمی کند به قول اقبال لاهوری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از بی بصری بندگی آدم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داشت ولی نذر قباد و جم کرد </w:t>
      </w:r>
    </w:p>
    <w:p>
      <w:pPr>
        <w:pStyle w:val="BookText"/>
        <w:rPr/>
      </w:pPr>
      <w:r>
        <w:rPr>
          <w:rFonts w:ascii="IRNazanin" w:hAnsi="IRNazanin" w:eastAsia="IRNazanin"/>
          <w:color w:val="111111"/>
          <w:sz w:val="28"/>
          <w:sz w:val="28"/>
          <w:szCs w:val="28"/>
          <w:rtl w:val="true"/>
          <w:lang w:bidi="fa-IR"/>
        </w:rPr>
        <w:t xml:space="preserve">یعنی از خوی غلامی ز سگان خوارتر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سگی پیش سگی سر خم کرد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بنابراین حقیقت عزت در درجه نخست در دل و جان انسان ظاهر می شود و او را از خضوع و سازش و خودباختگی در برابر طاغیان و یاغیان باز میدارد و چنین خصلتی از خصال جوان مردان غیور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زندگی همهی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به طور مشترک و آشکار به چشم میخورد ائمه علیه السلام دارای درجه ی عالى عزت نفس ،بودند و از اموری که موجب ،ذلت یا نشان دهنده ی آن بود، دوری می جستند آنها عزت واقعی را در پرتو اطاعت و عبودیت پروردگار 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چند مورد همه ی عزت را از آن خدا دانسته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همانا هم هی عزت از آن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 الْمُؤمِنينَ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عزت ،مخصوص خدا و رسول او و مؤمنان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بیانگر آن است که خصلت عزت از صفات الهی </w:t>
      </w:r>
    </w:p>
    <w:p>
      <w:pPr>
        <w:pStyle w:val="BookText"/>
        <w:rPr/>
      </w:pPr>
      <w:r>
        <w:rPr>
          <w:rFonts w:ascii="IRNazanin" w:hAnsi="IRNazanin" w:eastAsia="IRNazanin"/>
          <w:color w:val="111111"/>
          <w:sz w:val="28"/>
          <w:sz w:val="28"/>
          <w:szCs w:val="28"/>
          <w:rtl w:val="true"/>
          <w:lang w:bidi="fa-IR"/>
        </w:rPr>
        <w:t xml:space="preserve">است و تجلی بارز آن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بنابراین آنان که دارای این خصلت بزرگ هستند، در حقیقت مظهر یکی از صفات الهی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بر اساس روایات اسلامی در پرتو تقوا و بندگی خالص خدا و در پیوستگی به او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لَاعَز أعزُّ مِنَ التَّقْوى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عزتی عزیزتر از تقوا و پرهزکاری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بزرگوار در مناجات با خدا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كَفِّى بِى عِزّاً أَنْ أَكُونَ لَكَ عَبْداً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همین عزت کافی است که بنده ی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 فَاخْرُجْ مِنْ ذُلِّ مَعْصِيَةِ اللهِ إِلى عِزّ طَاعَةِ اللهِ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 عزت بدون داشتن فامیل و شکوه بدون سلطنت را بیابی ،از ذلت نافرمانی خدا به سوی عزت اطاعت او حرکت کن </w:t>
      </w:r>
      <w:r>
        <w:rPr>
          <w:rFonts w:eastAsia="IRNazanin" w:cs="IRNazanin"/>
          <w:color w:val="111111"/>
          <w:sz w:val="28"/>
          <w:szCs w:val="28"/>
          <w:rtl w:val="true"/>
          <w:lang w:bidi="fa-IR"/>
        </w:rPr>
        <w:t xml:space="preserve">! </w:t>
      </w:r>
      <w:bookmarkStart w:id="91" w:name="pg2567_25984"/>
    </w:p>
    <w:p>
      <w:pPr>
        <w:pStyle w:val="Heading3"/>
        <w:numPr>
          <w:ilvl w:val="2"/>
          <w:numId w:val="1"/>
        </w:numPr>
        <w:rPr/>
      </w:pPr>
      <w:bookmarkStart w:id="92" w:name="__RefHeading___Toc18674_1395250215"/>
      <w:bookmarkStart w:id="93" w:name="_Toc31"/>
      <w:bookmarkEnd w:id="91"/>
      <w:bookmarkEnd w:id="92"/>
      <w:r>
        <w:rPr>
          <w:rtl w:val="true"/>
        </w:rPr>
        <w:t>نمونه ی اوّل</w:t>
      </w:r>
      <w:bookmarkEnd w:id="93"/>
    </w:p>
    <w:p>
      <w:pPr>
        <w:pStyle w:val="BookText"/>
        <w:rPr/>
      </w:pPr>
      <w:r>
        <w:rPr>
          <w:rFonts w:ascii="IRNazanin" w:hAnsi="IRNazanin" w:eastAsia="IRNazanin"/>
          <w:color w:val="111111"/>
          <w:sz w:val="28"/>
          <w:sz w:val="28"/>
          <w:szCs w:val="28"/>
          <w:rtl w:val="true"/>
          <w:lang w:bidi="fa-IR"/>
        </w:rPr>
        <w:t>در اسلام از هر چیزی که زمینه ساز ذلت انسان می شود و یا کمترین رابطه ای با ذلت او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تقاضا و درخواست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تا آنجا که روزی گروهی از انصار به پیامبر عرض کردند در پیشگاه پروردگارت بهشت را برای ما ضمانت کن؟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فرمود به یک شرط چنین ضمانتی را برای شما می 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 تُبايِعُوني؟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من بیعت نمی کنید؟</w:t>
      </w:r>
    </w:p>
    <w:p>
      <w:pPr>
        <w:pStyle w:val="BookText"/>
        <w:rPr/>
      </w:pPr>
      <w:r>
        <w:rPr>
          <w:rFonts w:ascii="IRNazanin" w:hAnsi="IRNazanin" w:eastAsia="IRNazanin"/>
          <w:color w:val="111111"/>
          <w:sz w:val="28"/>
          <w:sz w:val="28"/>
          <w:szCs w:val="28"/>
          <w:rtl w:val="true"/>
          <w:lang w:bidi="fa-IR"/>
        </w:rPr>
        <w:t xml:space="preserve">اصحاب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با تو بیعت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تُبايِعُونِّى عَلى أَنْ لَا تَسْأَلُوا النَّاسَ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من چنین بیعت ،کنید که هیچ چیز را از ،مردم تقاضا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به ،بعد اصحاب به قدری مراقب بودند از کسی سؤال و تقاضا نکنند که حتی اگر سوار بر مرکب بودند، و تازیانه از دستشان بر زمین می افتاد به کسی نمی گفتند آن را به ما بده، بلکه خودشان پیاده شده و آن را بر می داشتند یا اگر یکی از آنان کنار سفره دستش به آب نمی رسید به کسی نمی گفت آب را به من بده بلکه خودش بر می خاست و ظرف آب را برمی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فرمود اگر یکی از شما ریسمانی بردارد و برای جمع کردن هیزم به بیابان برود و کوله باری از هیزم بر دوش گیرد و </w:t>
      </w:r>
      <w:bookmarkStart w:id="94" w:name="pg2567_25986"/>
    </w:p>
    <w:p>
      <w:pPr>
        <w:pStyle w:val="BookText"/>
        <w:rPr/>
      </w:pPr>
      <w:bookmarkEnd w:id="94"/>
      <w:r>
        <w:rPr>
          <w:rFonts w:ascii="IRNazanin" w:hAnsi="IRNazanin" w:eastAsia="IRNazanin"/>
          <w:color w:val="111111"/>
          <w:sz w:val="28"/>
          <w:sz w:val="28"/>
          <w:szCs w:val="28"/>
          <w:rtl w:val="true"/>
          <w:lang w:bidi="fa-IR"/>
        </w:rPr>
        <w:t>آن را بیاورد و بفروشد و از مزد آن معاش زندگی خود را تأمین کرده و آبرویش را حفظ کند برای او بهتر از سؤال کردن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موضوع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مَنْ لا يَسْأَلُ النَّاسَ شَيْئاً وَ لَوْ مَاتَ جُوعاً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شیعهی ما از مردم چیزی را تقاضا نمی کند ،گرچه از گرسنگی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لى بِذُلّ نَفْسى حُمُرَ النَّعَمِ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دوست ندارم دارای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اگر قرار باشد در برابر تحصیل آن لحظه ای تن به ذلت دهم </w:t>
      </w:r>
      <w:r>
        <w:rPr>
          <w:rFonts w:eastAsia="IRNazanin" w:cs="IRNazanin"/>
          <w:color w:val="111111"/>
          <w:sz w:val="28"/>
          <w:szCs w:val="28"/>
          <w:rtl w:val="true"/>
          <w:lang w:bidi="fa-IR"/>
        </w:rPr>
        <w:t>.</w:t>
      </w:r>
    </w:p>
    <w:p>
      <w:pPr>
        <w:pStyle w:val="Heading3"/>
        <w:numPr>
          <w:ilvl w:val="2"/>
          <w:numId w:val="1"/>
        </w:numPr>
        <w:rPr/>
      </w:pPr>
      <w:bookmarkStart w:id="95" w:name="__RefHeading___Toc18676_1395250215"/>
      <w:bookmarkStart w:id="96" w:name="_Toc32"/>
      <w:bookmarkEnd w:id="95"/>
      <w:r>
        <w:rPr>
          <w:rtl w:val="true"/>
        </w:rPr>
        <w:t>نمونه ی دوّم</w:t>
      </w:r>
      <w:bookmarkEnd w:id="96"/>
    </w:p>
    <w:p>
      <w:pPr>
        <w:pStyle w:val="BookText"/>
        <w:rPr/>
      </w:pPr>
      <w:r>
        <w:rPr>
          <w:rFonts w:ascii="IRNazanin" w:hAnsi="IRNazanin" w:eastAsia="IRNazanin"/>
          <w:color w:val="111111"/>
          <w:sz w:val="28"/>
          <w:sz w:val="28"/>
          <w:szCs w:val="28"/>
          <w:rtl w:val="true"/>
          <w:lang w:bidi="fa-IR"/>
        </w:rPr>
        <w:t xml:space="preserve">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مفضّل بن قیس به محضر آن حضرت رسید و به بیان گرفتاری ها و رنج های زندگی خود پرداخت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کنیز خود دستور داد کیسه ای که محتوای آن چهارصد در هم بود به او بدهد و آنگاه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پول زندگیت را بهبود بخش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شرح حال خود این بود که در حق من دعا كنيد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بسیار خوب دعا هم می کنم و در پایان به مفضل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أَنْ تُخْبِرَ النَّاسَ بِكُلِّ حَالِكَ فَتَهُونَ عَلَيْهِمْ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باز کردن شرح حال خود برای مردم پرهیز کن تا خوار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برای دوری از ،ذلت درد دلت را برای مردم بیان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الحَوائِج إِلَى النَّاسِ اسْتِلابُ 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مِمَّا فِي أَيْدِى النَّاس عزَّ للمُؤْمن فِي دِينَه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حاجت خواستن از مردم موجب سلب عزت خواهد شد و قطع امید از آنچه در دست مردم است مایه عزت مؤمن در دینش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 بِغَيْرِ الله أَهْلَكَهُ الْعَزْ</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هر کس از راهی غیر از راه خدا عزتی به دست آورد آن عزت او را به هلاکت کشاند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bookmarkStart w:id="97" w:name="pg2567_25990"/>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فَوَّضَ إِلَى المُؤمِنِ أَمورَهُ كُلَّهَا وَلَمْ يُفَوِّضُ إِلَيْهِ أَنْ يَذلُّ نَفْسَهُ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همانا خداوند متعال همه کارهای مؤمن را به خود او واگذار ،نموده جز اینکه به مؤمن اجازه نداده خود را ذلیل و بی ارزش کند </w:t>
      </w:r>
      <w:r>
        <w:rPr>
          <w:rFonts w:eastAsia="IRNazanin" w:cs="IRNazanin"/>
          <w:color w:val="111111"/>
          <w:sz w:val="28"/>
          <w:szCs w:val="28"/>
          <w:rtl w:val="true"/>
          <w:lang w:bidi="fa-IR"/>
        </w:rPr>
        <w:t>.</w:t>
      </w:r>
    </w:p>
    <w:p>
      <w:pPr>
        <w:pStyle w:val="Heading3"/>
        <w:numPr>
          <w:ilvl w:val="2"/>
          <w:numId w:val="1"/>
        </w:numPr>
        <w:rPr/>
      </w:pPr>
      <w:bookmarkStart w:id="98" w:name="__RefHeading___Toc18678_1395250215"/>
      <w:bookmarkStart w:id="99" w:name="_Toc33"/>
      <w:bookmarkEnd w:id="98"/>
      <w:r>
        <w:rPr>
          <w:rtl w:val="true"/>
        </w:rPr>
        <w:t>نمونه ی سوم</w:t>
      </w:r>
      <w:bookmarkEnd w:id="99"/>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مهمان از خانه بیرون رفته بود هنگامی که به خانه بازگشت مردی را در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و با اجازه ی چه کسی وارد خانه شده ای؟ او سه بار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ی پروردگار خانه وارد شده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دریافت که او جبرئیل ،است خدا را شکر نمود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مرا به سوی بنده ای که او را به عنوان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برگزیده فرستاده است تا به او مژده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کیست تا خدمت گزارش گردم؟ جبرئیل گفت او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برای چه من خلیل خدا شده 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تَسأل أحداً شيئاً قَطُّ، وَلَمْ تُسْأَلْ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تو هرگز از کسی تقاضایی نکردی ،و هرگز کسی از تو تقاضایی نکرد مگر این که به او پاسخ مثبت دادی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567_25995"/>
      <w:bookmarkStart w:id="101" w:name="pg2567_25995"/>
      <w:bookmarkEnd w:id="101"/>
    </w:p>
    <w:p>
      <w:pPr>
        <w:pStyle w:val="Heading2"/>
        <w:numPr>
          <w:ilvl w:val="1"/>
          <w:numId w:val="1"/>
        </w:numPr>
        <w:rPr/>
      </w:pPr>
      <w:bookmarkStart w:id="102" w:name="pg2567_25995"/>
      <w:bookmarkStart w:id="103" w:name="__RefHeading___Toc18680_1395250215"/>
      <w:bookmarkStart w:id="104" w:name="_Toc34"/>
      <w:bookmarkEnd w:id="102"/>
      <w:bookmarkEnd w:id="103"/>
      <w:r>
        <w:rPr>
          <w:rtl w:val="true"/>
        </w:rPr>
        <w:t>بخش سوم ارزش های اخلاقی</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18682_1395250215"/>
      <w:bookmarkStart w:id="106" w:name="_Toc35"/>
      <w:bookmarkEnd w:id="105"/>
      <w:r>
        <w:rPr>
          <w:rtl w:val="true"/>
        </w:rPr>
        <w:t>اشاره</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567_25999"/>
      <w:bookmarkStart w:id="108" w:name="pg2567_25999"/>
      <w:bookmarkEnd w:id="108"/>
    </w:p>
    <w:p>
      <w:pPr>
        <w:pStyle w:val="Heading3"/>
        <w:numPr>
          <w:ilvl w:val="2"/>
          <w:numId w:val="1"/>
        </w:numPr>
        <w:rPr/>
      </w:pPr>
      <w:bookmarkStart w:id="109" w:name="pg2567_25999"/>
      <w:bookmarkStart w:id="110" w:name="__RefHeading___Toc18684_1395250215"/>
      <w:bookmarkStart w:id="111" w:name="_Toc36"/>
      <w:bookmarkEnd w:id="109"/>
      <w:bookmarkEnd w:id="110"/>
      <w:r>
        <w:rPr>
          <w:rtl w:val="true"/>
        </w:rPr>
        <w:t>بخش سوم ارزش های اخلاقی</w:t>
      </w:r>
      <w:bookmarkEnd w:id="111"/>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و در اصل به معنی نهاد و باطن و 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مجموعه ی صفات باطنی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انسان موقعی که دارای حسن اخلاق باشد به معنای آن است که دارای نهاد و باطنی پاکیزه و ارزشمند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حسن خلق و ،فضیلت عبارت است از کرامت نفس و بدخلقی ناشی از دنائت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روحشان با خصلت بزرگواری شکل گرفته و پاک سیرت بار آمده اند ،دارای فضایل اخلاقی و ملکات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با طبع عالی خود پیرامون رذایل اخلاقی نمی گردند و زیر بار کارهای پست و ذلت بار نمی روند ،بنده ی دنیا و برده ی شهوت خود نمی شوند و خویشتن را به پلیدیهای گناه آلوده نمی 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نَفْسُهُ نَزَّهَهَا عَنْ دَنَائِةِ الْمَطالب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کسی که دارای شرافت نفسانی ،است ضمیر خودش را از خواسته های پست و ذلت آور منزه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افرادی که طبعشان از فرومایگی شکل گرفته و با پستی و خواری نفس بار آمده اند همواره در معرض گناه و رذایل اخلاقی قرار دارند و مردم جامعه از بدرفتاری آنان احساس ناامنی و نگرانی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شر کسی که نزد خودش پست و موهون ،است و در باطن خویشتن را حقیر و خوار می داند ایمن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انسان دو چهره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صورت و سیرت جسم و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تربیت شده مکتب ،وحی انسانی است که هر دو چهره ی او پاکیزه، سالم و زیبا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امْرُءٌ قَدْ أَحْسَنَ اللهُ خَلَقَكَ فَأَحْسِنْ خُلْقَكَ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خداوند تو را نیکو آفریده تو نیز با اخلاق خوب صورت باطن خویش را نیکو و پسندیده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نود درصد از شخصیت و کمال آدمی به سیرت او بستگی دارد و آنچه که کار ساز است و نقش به سزایی در سعادت و ارتقا و تکامل انسان دارد ارزش های معنوی و کمالات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زیبا نمی آید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معنی اگر داری بیار</w:t>
      </w:r>
    </w:p>
    <w:p>
      <w:pPr>
        <w:pStyle w:val="BookText"/>
        <w:rPr/>
      </w:pPr>
      <w:r>
        <w:rPr>
          <w:rFonts w:ascii="IRNazanin" w:hAnsi="IRNazanin" w:eastAsia="IRNazanin"/>
          <w:color w:val="111111"/>
          <w:sz w:val="28"/>
          <w:sz w:val="28"/>
          <w:szCs w:val="28"/>
          <w:rtl w:val="true"/>
          <w:lang w:bidi="fa-IR"/>
        </w:rPr>
        <w:t xml:space="preserve">صورت زیبای ظاهر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سیرت زیبا بیار</w:t>
      </w:r>
    </w:p>
    <w:p>
      <w:pPr>
        <w:pStyle w:val="BookText"/>
        <w:rPr/>
      </w:pPr>
      <w:r>
        <w:rPr>
          <w:rFonts w:ascii="IRNazanin" w:hAnsi="IRNazanin" w:eastAsia="IRNazanin"/>
          <w:color w:val="111111"/>
          <w:sz w:val="28"/>
          <w:sz w:val="28"/>
          <w:szCs w:val="28"/>
          <w:rtl w:val="true"/>
          <w:lang w:bidi="fa-IR"/>
        </w:rPr>
        <w:t xml:space="preserve">در شایستگی علم اخلاق پسندیده همین قدر بس که حضرت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لَوْكُنّا لا نَرْجُوا جَنَّةَ ولا نَخْشى نَاراً وَلَا ثَوَاباً وَلَا عَقُابَاً لَكَانَ يَنْبَغِى لَنا أَنْ نَطْلُبَ بِمَكارِمَ الْاَخلاقِ فَإِنَّهَا مِمَّا تَدُلُّ عَلَى سَبِيلِ النِجَاحِ</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به بهشت و ثواب امیدوار نباشیم و اگر از جهنم هم نترسیم شایسته است که باز هم در جست وجوی مکارم اخلاق باشیم زیرا مکارم اخلاقی ما را به پیروزی و رستگاری راهنمایی</w:t>
      </w:r>
    </w:p>
    <w:p>
      <w:pPr>
        <w:pStyle w:val="BookText"/>
        <w:rPr/>
      </w:pPr>
      <w:r>
        <w:rPr>
          <w:rFonts w:ascii="IRNazanin" w:hAnsi="IRNazanin" w:eastAsia="IRNazanin"/>
          <w:color w:val="111111"/>
          <w:sz w:val="28"/>
          <w:sz w:val="28"/>
          <w:szCs w:val="28"/>
          <w:rtl w:val="true"/>
          <w:lang w:bidi="fa-IR"/>
        </w:rPr>
        <w:t xml:space="preserve">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خوبی نشان می دهد که فضایل نه تنها سبب نجات در قیامت است، بلکه زندگی دنیا نیز بدون آن سامان نمی یابد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bookmarkStart w:id="112" w:name="pg2567_26006"/>
    </w:p>
    <w:p>
      <w:pPr>
        <w:pStyle w:val="BookText"/>
        <w:rPr/>
      </w:pPr>
      <w:bookmarkEnd w:id="112"/>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فضایل اخلاقی را وسیلهی ارتباط میان خودش و بندگانش قرار داده بنابراین کافی است که هر یک از شما به اخلاق چنگ زند تا او را به خدا مربوط سازد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هر فضیلت اخلاقی رابطه ای میان انسان و خدا ایجاد می کند و او را گام به گام به ذات او نزدیکتر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پیشوایان دینی نیز سراسر بیانگر همین موضوع است که ،آنها در همه جا به فضایل اخلاقی دعوت می کردند و خود الگوی زنده و اسوه ی حسنه ای در این راه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تأیید این مطلب همین بس که خداوند در قرآن به هنگام بیان مقام والای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تو اخلاق بزرگ و برجسته ای داری </w:t>
      </w:r>
      <w:r>
        <w:rPr>
          <w:rFonts w:eastAsia="IRNazanin" w:cs="IRNazanin"/>
          <w:color w:val="111111"/>
          <w:sz w:val="28"/>
          <w:szCs w:val="28"/>
          <w:rtl w:val="true"/>
          <w:lang w:bidi="fa-IR"/>
        </w:rPr>
        <w:t>!</w:t>
      </w:r>
    </w:p>
    <w:p>
      <w:pPr>
        <w:pStyle w:val="Heading3"/>
        <w:numPr>
          <w:ilvl w:val="2"/>
          <w:numId w:val="1"/>
        </w:numPr>
        <w:rPr/>
      </w:pPr>
      <w:bookmarkStart w:id="113" w:name="__RefHeading___Toc18686_1395250215"/>
      <w:bookmarkStart w:id="114" w:name="_Toc37"/>
      <w:bookmarkEnd w:id="113"/>
      <w:r>
        <w:rPr>
          <w:rtl w:val="true"/>
        </w:rPr>
        <w:t>شيوه ى اكتساب مكارم اخلاقی</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و بد در اکثر موارد جنبهی اکتسابی دارد و همان عادت های خوب و بدی است که در انسان پدید آمده و رفته رفته صورت خُلق و خوی را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با کمی توجه و مراقبت می تواند رفتارهای خود را تغییر دهد و در اخلاق ،خویش تحول و دگرگونی به وجود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اینکه عقل و شرع ،دارنده ی اخلاق خوب را ستایش و دارنده ی خصلت های ناپسند را نکوهش می کنند ،آن است که دارنده ی هر یک از آنها قادر به تغییر آن هست و اگر اراده ی او اثر نداشت و قدرت تحول در او ،نبود تمجید و انتقاد هم موردی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هایی که ما را در اصلاح اخلاق کمک می کند، توجه به ارزش خارق العاده اخلاق خوب میباشد و همچنین توجه به پستی و زشتی اخلاق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راهنمایی هستند که می تواند در این مسائل ما را هدایت و رهبری کند و پیامدهای اخلاق خوب یا بد را که در زندگی دنیا و آخرت دارد برای ما بازگو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الْعَبْدُ ما لَهُ فِى حُسنِ الخُلْقِ لَعَلِمَ أَنَّهُ يَحْتاجُ أَنْ يَكُونَ لَهُ حُسَسْنُ الْخُلْق</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اگر مردم می دانستند که حسن خلق چه اهمیتی در زندگی آنها و چه اثری در سعادت آنها دارد خود را به داشتن اخلاق خوب نیازمند و محتاج می دانستند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از نتایج اخلاق خوب غافلند و خود را از آن بی نیاز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مردم به خصوص افرادی که از نظر ثروت یا علم یا مقام و یا نظایر آنها خود را برتر از دیگران می پندارند اخلاق خوب </w:t>
      </w:r>
    </w:p>
    <w:p>
      <w:pPr>
        <w:pStyle w:val="BookText"/>
        <w:rPr/>
      </w:pPr>
      <w:r>
        <w:rPr>
          <w:rFonts w:ascii="IRNazanin" w:hAnsi="IRNazanin" w:eastAsia="IRNazanin"/>
          <w:color w:val="111111"/>
          <w:sz w:val="28"/>
          <w:sz w:val="28"/>
          <w:szCs w:val="28"/>
          <w:rtl w:val="true"/>
          <w:lang w:bidi="fa-IR"/>
        </w:rPr>
        <w:t>را یک امر زاید و بی ثمر تلقی می کنند در حالی که هیچ یک از این مزایا نمی توانند جای خالی اخلاق را پر کند و کسی که از اخلاق خوب بی بهره باشد از انسانیت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کسی که فاقد مال و مقام و علم است ولی اخلاق خوب دارد از کسانی که اخلاق ندارند و همه چیز دارند به مراتب بهتر ،است زیرا همان اخلاق ،خوب او را در رسیدن به سایر مزایا راهنمایی 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الْخُلْقِ ذَهَبَ بِخَيْرِ الدُّنْيَا وَالْآخِرَةِ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همانا دارنده ی اخلاق ،خوب برنده ی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در زندگی از بزرگترین موهبت های الهی است که در پرتو حُسن خُلق به دست می آید و اشخاص بداخلاق، به دست خود خویشتن را از این نعمت بزرگ محروم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أَهْنَا مِنْ حُسَيْنِ الخُلْقِ</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هیچ ،زندگی گواراتر و لذت بخش تر از حُسن خلق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روزگار به اخلاق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گشت فاقد اخلاق مُردنی است </w:t>
      </w:r>
      <w:bookmarkStart w:id="115" w:name="pg2567_260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8688_1395250215"/>
      <w:bookmarkStart w:id="117" w:name="_Toc38"/>
      <w:bookmarkEnd w:id="115"/>
      <w:bookmarkEnd w:id="116"/>
      <w:r>
        <w:rPr>
          <w:rtl w:val="true"/>
        </w:rPr>
        <w:t>بخش چهارم شیوه ی معاشرت اهل بیت</w:t>
      </w:r>
      <w:r>
        <w:rPr>
          <w:rtl w:val="true"/>
        </w:rPr>
        <w:t>(</w:t>
      </w:r>
      <w:r>
        <w:rPr>
          <w:rtl w:val="true"/>
        </w:rPr>
        <w:t>علیهم السلام</w:t>
      </w:r>
      <w:r>
        <w:rPr>
          <w:rtl w:val="true"/>
        </w:rPr>
        <w:t xml:space="preserve">) </w:t>
      </w:r>
      <w:r>
        <w:rPr>
          <w:rtl w:val="true"/>
        </w:rPr>
        <w:t>با مردم</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567_26017"/>
      <w:bookmarkStart w:id="119" w:name="pg2567_26017"/>
      <w:bookmarkEnd w:id="119"/>
    </w:p>
    <w:p>
      <w:pPr>
        <w:pStyle w:val="Heading3"/>
        <w:numPr>
          <w:ilvl w:val="2"/>
          <w:numId w:val="1"/>
        </w:numPr>
        <w:rPr/>
      </w:pPr>
      <w:bookmarkStart w:id="120" w:name="pg2567_26017"/>
      <w:bookmarkStart w:id="121" w:name="__RefHeading___Toc18690_1395250215"/>
      <w:bookmarkStart w:id="122" w:name="_Toc39"/>
      <w:bookmarkEnd w:id="120"/>
      <w:bookmarkEnd w:id="121"/>
      <w:r>
        <w:rPr>
          <w:rtl w:val="true"/>
        </w:rPr>
        <w:t>فواید و آثار اخلاق خوب</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جمال و شخصیت انسان است، موجب تقرب به حق و پیامبر و ولی او می شود به وسیله ی آن دین صاحبش کامل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همچنین موجب گشایش در زندگی مادی</w:t>
      </w:r>
    </w:p>
    <w:p>
      <w:pPr>
        <w:pStyle w:val="BookText"/>
        <w:rPr/>
      </w:pPr>
      <w:r>
        <w:rPr>
          <w:rFonts w:ascii="IRNazanin" w:hAnsi="IRNazanin" w:eastAsia="IRNazanin"/>
          <w:color w:val="111111"/>
          <w:sz w:val="28"/>
          <w:sz w:val="28"/>
          <w:szCs w:val="28"/>
          <w:rtl w:val="true"/>
          <w:lang w:bidi="fa-IR"/>
        </w:rPr>
        <w:t xml:space="preserve">و معنوی وی خواهد شد و سرانجام اخلاق نیک میزان اعمالش را سنگین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 کسی است که خوش اخلاق ،باشد و سوء ،اخلاق صاحبش را به فشار قبر و جهنم مبتلا می کند و در دنیاهم دوست داران کمی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وار فواید اخلاق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تقرب به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تحکیم ولایت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 رزق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فراوان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در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عقل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حافظه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عبادت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عمر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شیطان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نفس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آبرو</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تربیت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شدن گناهان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ثواب زنده داری در شب و روزه داری در روز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پاداش مجاهدین در راه خدا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گوارایی زندگی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دل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گناهان</w:t>
      </w:r>
      <w:bookmarkStart w:id="123" w:name="pg2567_26021"/>
    </w:p>
    <w:p>
      <w:pPr>
        <w:pStyle w:val="BookText"/>
        <w:rPr/>
      </w:pPr>
      <w:bookmarkEnd w:id="12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توفیق ها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دشمنی ها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علم و معرفت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انسان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مرگ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بیشترین چیزی که امت من به سبب آن وارد بهشت میشوند تقوا و حسن خلق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دانست که میزان شناخت افراد ،فقط علم یا پول یا ریاست نیست بلکه میزان اصلی صفات پسندیده ای است که دارنده ی آن نزد حق مقبول و نزد خلق ممدوح و ممتاز می باشد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 خلق و لطف توان کرد صید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و دام نگیرند مرغ دانا را</w:t>
      </w:r>
      <w:r>
        <w:rPr>
          <w:rStyle w:val="FootnoteAnchor"/>
          <w:rtl w:val="true"/>
        </w:rPr>
        <w:footnoteReference w:id="70"/>
      </w:r>
    </w:p>
    <w:p>
      <w:pPr>
        <w:pStyle w:val="Heading3"/>
        <w:numPr>
          <w:ilvl w:val="2"/>
          <w:numId w:val="1"/>
        </w:numPr>
        <w:rPr/>
      </w:pPr>
      <w:bookmarkStart w:id="124" w:name="__RefHeading___Toc18692_1395250215"/>
      <w:bookmarkStart w:id="125" w:name="_Toc40"/>
      <w:bookmarkEnd w:id="124"/>
      <w:r>
        <w:rPr>
          <w:rtl w:val="true"/>
        </w:rPr>
        <w:t>حد اخلاق خوب</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 ابن جندب در زمینه ی حدود اخلاق نیک فرمودند </w:t>
      </w:r>
      <w:r>
        <w:rPr>
          <w:rFonts w:eastAsia="IRNazanin" w:cs="IRNazanin"/>
          <w:color w:val="111111"/>
          <w:sz w:val="28"/>
          <w:szCs w:val="28"/>
          <w:rtl w:val="true"/>
          <w:lang w:bidi="fa-IR"/>
        </w:rPr>
        <w:t xml:space="preserve">: </w:t>
      </w:r>
      <w:bookmarkStart w:id="126" w:name="pg2567_26023"/>
    </w:p>
    <w:p>
      <w:pPr>
        <w:pStyle w:val="BookText"/>
        <w:rPr/>
      </w:pPr>
      <w:bookmarkEnd w:id="12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پیوند به کسی که با تو قطع رابطه کرده؛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عطا و بخشش به آنکه محرومت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نیکی درباره ی کسی که به تو بدی نموده؛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ادب و احترام درباره ی کسی که دشنامت داده؛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انصاف در حق دشمنت؛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کسی که در حق تو ظلم کرده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حدیث دیگری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به هر که داده شود خیر دنیا و آخرت به او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در سخن گفتن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Style w:val="FootnoteAnchor"/>
          <w:rtl w:val="true"/>
        </w:rPr>
        <w:footnoteReference w:id="72"/>
      </w:r>
    </w:p>
    <w:p>
      <w:pPr>
        <w:pStyle w:val="Heading3"/>
        <w:numPr>
          <w:ilvl w:val="2"/>
          <w:numId w:val="1"/>
        </w:numPr>
        <w:rPr/>
      </w:pPr>
      <w:bookmarkStart w:id="127" w:name="__RefHeading___Toc18694_1395250215"/>
      <w:bookmarkStart w:id="128" w:name="_Toc41"/>
      <w:bookmarkEnd w:id="127"/>
      <w:r>
        <w:rPr>
          <w:rtl w:val="true"/>
        </w:rPr>
        <w:t>محور شخصیت انسان</w:t>
      </w:r>
      <w:bookmarkEnd w:id="1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مباحث قبل اشاره کردیم شرافت و شخصیت انسان مربوط به قلب و روانش می باشد نه به ظاهر و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با الهام از آیات و روایات اسلامی می گوید </w:t>
      </w:r>
      <w:r>
        <w:rPr>
          <w:rFonts w:eastAsia="IRNazanin" w:cs="IRNazanin"/>
          <w:color w:val="111111"/>
          <w:sz w:val="28"/>
          <w:szCs w:val="28"/>
          <w:rtl w:val="true"/>
          <w:lang w:bidi="fa-IR"/>
        </w:rPr>
        <w:t xml:space="preserve">: </w:t>
      </w:r>
      <w:bookmarkStart w:id="129" w:name="pg2567_26025"/>
    </w:p>
    <w:p>
      <w:pPr>
        <w:pStyle w:val="BookText"/>
        <w:rPr/>
      </w:pPr>
      <w:bookmarkEnd w:id="129"/>
      <w:r>
        <w:rPr>
          <w:rFonts w:ascii="IRNazanin" w:hAnsi="IRNazanin" w:eastAsia="IRNazanin"/>
          <w:color w:val="111111"/>
          <w:sz w:val="28"/>
          <w:sz w:val="28"/>
          <w:szCs w:val="28"/>
          <w:rtl w:val="true"/>
          <w:lang w:bidi="fa-IR"/>
        </w:rPr>
        <w:t xml:space="preserve">تن آدمی شریف است به جان آدمیت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لباس زیباست نشان آدمیت</w:t>
      </w:r>
    </w:p>
    <w:p>
      <w:pPr>
        <w:pStyle w:val="BookText"/>
        <w:rPr/>
      </w:pPr>
      <w:r>
        <w:rPr>
          <w:rFonts w:ascii="IRNazanin" w:hAnsi="IRNazanin" w:eastAsia="IRNazanin"/>
          <w:color w:val="111111"/>
          <w:sz w:val="28"/>
          <w:sz w:val="28"/>
          <w:szCs w:val="28"/>
          <w:rtl w:val="true"/>
          <w:lang w:bidi="fa-IR"/>
        </w:rPr>
        <w:t xml:space="preserve">اگر آدمی به چشم است و دهان و گوش و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میان نقش دیوار و میان آدمیت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بنابراین محور شخصیت انسان روح و روان اوست که از آن گاهی به قلب و نفس و سیرت تعبیر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به روح و نفس انسانی که خوب و بد را می فهمد و زمینه ساز پاکی ها و ارزش ها است سوگند یاد کرده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 ما سَوَّاهَا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سوگند به نفس آدمی و آن کس که آن را آفریده و منظم ساخته است </w:t>
      </w:r>
      <w:r>
        <w:rPr>
          <w:rFonts w:eastAsia="IRNazanin" w:cs="IRNazanin"/>
          <w:color w:val="111111"/>
          <w:sz w:val="28"/>
          <w:szCs w:val="28"/>
          <w:rtl w:val="true"/>
          <w:lang w:bidi="fa-IR"/>
        </w:rPr>
        <w:t>.</w:t>
      </w:r>
    </w:p>
    <w:p>
      <w:pPr>
        <w:pStyle w:val="Heading3"/>
        <w:numPr>
          <w:ilvl w:val="2"/>
          <w:numId w:val="1"/>
        </w:numPr>
        <w:rPr/>
      </w:pPr>
      <w:bookmarkStart w:id="130" w:name="__RefHeading___Toc18696_1395250215"/>
      <w:bookmarkStart w:id="131" w:name="_Toc42"/>
      <w:bookmarkEnd w:id="130"/>
      <w:r>
        <w:rPr>
          <w:rtl w:val="true"/>
        </w:rPr>
        <w:t>پشتوانه ی اخلاق</w:t>
      </w:r>
      <w:bookmarkEnd w:id="13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به روشنی اعمال اخلاقی را زاییده ی ایمان به خدا و روز قیامت می شمرد و در بسیاری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و به عنوان ثمره ی درخت ایمان آمده است ،قرآن ایمان را به درخت پربار و پاکیزه ای تشبیه میکند که ریشه های بسیار محکم آن در اعماق جان انسان فرو رفته و شاخ و برگش به آسمان کشیده </w:t>
      </w:r>
    </w:p>
    <w:p>
      <w:pPr>
        <w:pStyle w:val="BookText"/>
        <w:rPr/>
      </w:pPr>
      <w:r>
        <w:rPr>
          <w:rFonts w:ascii="IRNazanin" w:hAnsi="IRNazanin" w:eastAsia="IRNazanin"/>
          <w:color w:val="111111"/>
          <w:sz w:val="28"/>
          <w:sz w:val="28"/>
          <w:szCs w:val="28"/>
          <w:rtl w:val="true"/>
          <w:lang w:bidi="fa-IR"/>
        </w:rPr>
        <w:t xml:space="preserve">و همواره پر از میوه های شاداب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آیا ندیدی چگونه خداوند کلمه طیبه را به درخت پاکیزه ای تشبیه کرده که ریشه ی آن ثابت و شاخه ی آن در آسمان است؟</w:t>
      </w:r>
    </w:p>
    <w:p>
      <w:pPr>
        <w:pStyle w:val="BookText"/>
        <w:rPr/>
      </w:pPr>
      <w:r>
        <w:rPr>
          <w:rFonts w:ascii="IRNazanin" w:hAnsi="IRNazanin" w:eastAsia="IRNazanin"/>
          <w:color w:val="111111"/>
          <w:sz w:val="28"/>
          <w:sz w:val="28"/>
          <w:szCs w:val="28"/>
          <w:rtl w:val="true"/>
          <w:lang w:bidi="fa-IR"/>
        </w:rPr>
        <w:t xml:space="preserve">و در هر زمان بدیهی است درختی که ریشه های آن در اعماق قلوب باشد و شاخه هایش از تمام اعضای انسان سربرآورده و در آسمان زندگی او پر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پربار که هرگز خزانی ندارد و طوفان ها نمی تواند آن را از ریشه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ی بعد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اینجا اهمیت فوق العاده ی حسن خلق را در زندگی مادی و معنوی انسان میتوان به دست آورد به گونه ای که می توان اخلاق خوب را یکی از اساسی ترین تعلیم های اسلام شمرد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و نفس انسانی به قدری عظیم و ارجمند است که خداوند وقتی روح را در کالبدحضرت آدم دمید ،به همه فرشتگان دستور داد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شکرانه ی اینکه چنین روح عظیمی را به انسان عنایت فرموده سجده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هنگامی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کالبد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رساندم و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او دمیدم ،همگی بر او سجده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 ،فلاسفه انسان دارای سه نوع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نباتی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نورانی</w:t>
      </w:r>
    </w:p>
    <w:p>
      <w:pPr>
        <w:pStyle w:val="BookText"/>
        <w:rPr/>
      </w:pPr>
      <w:r>
        <w:rPr>
          <w:rFonts w:ascii="IRNazanin" w:hAnsi="IRNazanin" w:eastAsia="IRNazanin"/>
          <w:color w:val="111111"/>
          <w:sz w:val="28"/>
          <w:sz w:val="28"/>
          <w:szCs w:val="28"/>
          <w:rtl w:val="true"/>
          <w:lang w:bidi="fa-IR"/>
        </w:rPr>
        <w:t xml:space="preserve">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رشد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انسان و حیوان ها مشترک می باشند ولی روح نورانی مخصوص انسان است و همین روح موجب شد که خداوند فرمان سجده ی فرشتگان را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شخصیت و امتیاز آدمی روح نورانی اوست روحی که خداوند به آن سوگند خورده است و انسان را از آلودگی های گناه باز می دارد و او را به ارزش های اخلاقی و کمالات هدایت و ارشاد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این روح همواره به تعالیم و آموزش های عالی که از قرآن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نیاز دارد و اگر لحظه ای از این جویبارهای معنوی جدا گردد به روح حیوانی بدل می شود یا بدتر از آن مسخ خواهد شد چنان که در قرآن آمده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w:t>
      </w:r>
      <w:bookmarkStart w:id="132" w:name="pg2567_26032"/>
    </w:p>
    <w:p>
      <w:pPr>
        <w:pStyle w:val="BookText"/>
        <w:rPr/>
      </w:pPr>
      <w:bookmarkEnd w:id="132"/>
      <w:r>
        <w:rPr>
          <w:rFonts w:ascii="Amiri" w:hAnsi="Amiri" w:eastAsia="Amiri" w:cs="Amiri"/>
          <w:color w:val="111111"/>
          <w:sz w:val="28"/>
          <w:sz w:val="28"/>
          <w:szCs w:val="28"/>
          <w:rtl w:val="true"/>
          <w:lang w:bidi="ar-SA"/>
        </w:rPr>
        <w:t>بِنُورِهِمْ وَ تَرَكَهُمْ فِي ظُلُماتِ لا يُبْصِرُونَ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تیره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هستند که آتشی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بیابان تاریک راه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آتش اطراف او را روشن ساخت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می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کند و در تاریکی های وحشتناکی که چشم کار نمی کند رهایشان می سازد</w:t>
      </w:r>
      <w:r>
        <w:rPr>
          <w:rFonts w:eastAsia="IRNazanin" w:cs="IRNazanin"/>
          <w:color w:val="111111"/>
          <w:sz w:val="28"/>
          <w:szCs w:val="28"/>
          <w:rtl w:val="true"/>
          <w:lang w:bidi="fa-IR"/>
        </w:rPr>
        <w:t>.</w:t>
      </w:r>
    </w:p>
    <w:p>
      <w:pPr>
        <w:pStyle w:val="Heading3"/>
        <w:numPr>
          <w:ilvl w:val="2"/>
          <w:numId w:val="1"/>
        </w:numPr>
        <w:rPr/>
      </w:pPr>
      <w:bookmarkStart w:id="133" w:name="__RefHeading___Toc18698_1395250215"/>
      <w:bookmarkStart w:id="134" w:name="_Toc43"/>
      <w:bookmarkEnd w:id="133"/>
      <w:r>
        <w:rPr>
          <w:rtl w:val="true"/>
        </w:rPr>
        <w:t>احترام شایان پیامبر</w:t>
      </w:r>
      <w:r>
        <w:rPr>
          <w:rtl w:val="true"/>
        </w:rPr>
        <w:t>(</w:t>
      </w:r>
      <w:r>
        <w:rPr>
          <w:rtl w:val="true"/>
        </w:rPr>
        <w:t>ص</w:t>
      </w:r>
      <w:r>
        <w:rPr>
          <w:rtl w:val="true"/>
        </w:rPr>
        <w:t xml:space="preserve">) </w:t>
      </w:r>
      <w:r>
        <w:rPr>
          <w:rtl w:val="true"/>
        </w:rPr>
        <w:t>به ارزش های اخلاقی</w:t>
      </w:r>
      <w:bookmarkEnd w:id="134"/>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های اخلاقی توجه خاصی داشت و اگر در شخصی بعضی از این صفات یافت می شد به دیده احترام و تکریم به او نگاه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نقل است که در سال نهم هجری یعنی زمانی که هنوز قبیله ی طی تسلیم اسلام نشده بود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به سرداری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دودمان سرکش حمله کرده آنها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رئیس قبیله ی طی به شام گریخت ولی خواهرش همراه عده ای به اسارت اسلام درآمد </w:t>
      </w:r>
      <w:r>
        <w:rPr>
          <w:rFonts w:eastAsia="IRNazanin" w:cs="IRNazanin"/>
          <w:color w:val="111111"/>
          <w:sz w:val="28"/>
          <w:szCs w:val="28"/>
          <w:rtl w:val="true"/>
          <w:lang w:bidi="fa-IR"/>
        </w:rPr>
        <w:t>.</w:t>
      </w:r>
      <w:r>
        <w:rPr>
          <w:rStyle w:val="FootnoteAnchor"/>
          <w:rtl w:val="true"/>
        </w:rPr>
        <w:footnoteReference w:id="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خواهر عدی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نگهبانم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ناپدید شده اگر صلاح می دانی مرا آزاد کن و از شماتت و سرزنش قبیله های عرب من را دور ساز که همانا بردگان را آزاد می ساخت ،از همسایگان نگهبانی می نمود و به مردم غذا می رسانید و آشکارا سلام میکرد و در حوادث تلخ روزگار به مردم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ارزش های ارجمند اخلاقی احترام بسیاری می گذاشت به دختر حاتم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جاريَهُ هذه صِفَةُ المُؤمِنينَ حَقَّاً، لَوْكانَ أَبُوكِ مُسْلِماً لَتَرحْمُنا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صفات از صفات مؤمنان راستین است اگر پدرت مسلمان بود ما به او رحمت می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یاران خویش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عَنْها فَإِنَّ أَباهَا كَانَ يُحِبُّ مَكارِمَ الْأَخْلَاق</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دختر را آزاد کنید چون پدرش مکارم اخلاق را دوست می داشت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بیانگر نهایت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خصال و اصول اخلاقی است، که حتی بودن آن در زندگی کافری مانند حاتم موجب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را آزاد فرماید </w:t>
      </w:r>
      <w:r>
        <w:rPr>
          <w:rFonts w:eastAsia="IRNazanin" w:cs="IRNazanin"/>
          <w:color w:val="111111"/>
          <w:sz w:val="28"/>
          <w:szCs w:val="28"/>
          <w:rtl w:val="true"/>
          <w:lang w:bidi="fa-IR"/>
        </w:rPr>
        <w:t xml:space="preserve">. </w:t>
      </w:r>
      <w:bookmarkStart w:id="135" w:name="pg2567_26036"/>
    </w:p>
    <w:p>
      <w:pPr>
        <w:pStyle w:val="BookText"/>
        <w:rPr/>
      </w:pPr>
      <w:bookmarkEnd w:id="135"/>
      <w:r>
        <w:rPr>
          <w:rFonts w:ascii="IRNazanin" w:hAnsi="IRNazanin" w:eastAsia="IRNazanin"/>
          <w:color w:val="111111"/>
          <w:sz w:val="28"/>
          <w:sz w:val="28"/>
          <w:szCs w:val="28"/>
          <w:rtl w:val="true"/>
          <w:lang w:bidi="fa-IR"/>
        </w:rPr>
        <w:t>برای بیان اهمیت این موضوع همین بس که حتی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دعاهای خویش تعالی محاسن و مکارم اخلاقی را از پروردگار خویش طلب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الضُّراعَةِ وَاِلاَبتِهَالَ دَائِمُ السُّؤالِ مِنَ الله تَعَالِىَ أَنْ يُزَيِّنَهُ بِمَحاسِنِ الآداب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فِی دُعائه اَللّهُمْ حَسَنْ خَلْقى و خُلقى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مُنْكَراتِ الأَخْلاق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تضرع و زاری می کرد و پیوسته از خداوند متعال می خواست که او را به محاسن و مکارم اخلاق زینت بدهد و همیشه در دعای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و خویم را نیکو قرار بده و نیز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زشتی های اخلاق دور بدار </w:t>
      </w:r>
      <w:r>
        <w:rPr>
          <w:rFonts w:eastAsia="IRNazanin" w:cs="IRNazanin"/>
          <w:color w:val="111111"/>
          <w:sz w:val="28"/>
          <w:szCs w:val="28"/>
          <w:rtl w:val="true"/>
          <w:lang w:bidi="fa-IR"/>
        </w:rPr>
        <w:t>.</w:t>
      </w:r>
    </w:p>
    <w:p>
      <w:pPr>
        <w:pStyle w:val="Heading3"/>
        <w:numPr>
          <w:ilvl w:val="2"/>
          <w:numId w:val="1"/>
        </w:numPr>
        <w:rPr/>
      </w:pPr>
      <w:bookmarkStart w:id="136" w:name="__RefHeading___Toc18700_1395250215"/>
      <w:bookmarkStart w:id="137" w:name="_Toc44"/>
      <w:bookmarkEnd w:id="136"/>
      <w:r>
        <w:rPr>
          <w:rtl w:val="true"/>
        </w:rPr>
        <w:t>تذکر چند نکته</w:t>
      </w:r>
      <w:bookmarkEnd w:id="137"/>
    </w:p>
    <w:p>
      <w:pPr>
        <w:pStyle w:val="BookText"/>
        <w:rPr/>
      </w:pPr>
      <w:r>
        <w:rPr>
          <w:rFonts w:ascii="IRNazanin" w:hAnsi="IRNazanin" w:eastAsia="IRNazanin"/>
          <w:color w:val="111111"/>
          <w:sz w:val="28"/>
          <w:sz w:val="28"/>
          <w:szCs w:val="28"/>
          <w:rtl w:val="true"/>
          <w:lang w:bidi="fa-IR"/>
        </w:rPr>
        <w:t xml:space="preserve">مسائل اخلاقی در هر زمان از اهمیت فوق العاده ای برخوردار بوده اند ولی در زمان ما از اهمیت ویژه ای برخوردار هستند زیرا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انگیزههای فساد و انحراف در عصر ما از هر زمانی بیشتر است زیرا در گذشته برای تهیه مقدمات بسیاری از مفاسد اخلاقی هزینه ها و زحمت های زیادی لازم بوده است اما در زمان ما با گسترش فیلم های مبتذلی که از ماهواره در سراسر دنیا منتشر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اخیراً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اطلاعات مضر در اختیار تمام مردم جهان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می بینم که مفاسد اخلاقی بسیار گسترش پیدا کرده و مرزها را در هم شکسته و تا اقصا نقاط دنیا پیش رفته ،تا آنجا که حتی صدای بنیان گذاران مفاسد اخلاقی نیز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علل عقب افتادگی مسلمین فقر اخلاقی و آلوده شدن آنان به صفات رذیله و خصلت 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توجه به مسائل اخلاقی و سیره 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بارزترین الگوها در این زمینه می باشند از هر زمانی ضروری تر به نظر می رسد نباید فراموش کنیم که هرگاه نسبت به شناخت این الگوها کوتاهی ،شود فاجعه و ناگواری های مهلکی در انتظار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وظیفه هر انسان مسلمان و خردمند است که به اخلاق اسلامی و سیره بزرگواران ،دین توجه بیشتری داشته باشد و از شیوه های خوب آنها برای تهذیب نفس خود و هم نوعانش به خصوص نسل جوان استفاده نماید چرا که اخلاق روح اسلام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حُسنُ الْخُلْقِ </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 خوشرویی است</w:t>
      </w:r>
      <w:r>
        <w:rPr>
          <w:rFonts w:eastAsia="IRNazanin" w:cs="IRNazanin"/>
          <w:color w:val="111111"/>
          <w:sz w:val="28"/>
          <w:szCs w:val="28"/>
          <w:rtl w:val="true"/>
          <w:lang w:bidi="fa-IR"/>
        </w:rPr>
        <w:t xml:space="preserve">. </w:t>
      </w:r>
      <w:bookmarkStart w:id="138" w:name="pg2567_26040"/>
    </w:p>
    <w:p>
      <w:pPr>
        <w:pStyle w:val="BookText"/>
        <w:rPr/>
      </w:pPr>
      <w:bookmarkEnd w:id="138"/>
      <w:r>
        <w:rPr>
          <w:rFonts w:ascii="IRNazanin" w:hAnsi="IRNazanin" w:eastAsia="IRNazanin"/>
          <w:color w:val="111111"/>
          <w:sz w:val="28"/>
          <w:sz w:val="28"/>
          <w:szCs w:val="28"/>
          <w:rtl w:val="true"/>
          <w:lang w:bidi="fa-IR"/>
        </w:rPr>
        <w:t xml:space="preserve">کوتاه سخن ،اینکه آنها که دارای حُسن خلق هستند هم در پیشگاه خدا محبوبند و هم نزد خلق خدا هم در زندگی شخصی موفقند و هم در زندگی اجتماعی </w:t>
      </w:r>
      <w:r>
        <w:rPr>
          <w:rFonts w:eastAsia="IRNazanin" w:cs="IRNazanin"/>
          <w:color w:val="111111"/>
          <w:sz w:val="28"/>
          <w:szCs w:val="28"/>
          <w:rtl w:val="true"/>
          <w:lang w:bidi="fa-IR"/>
        </w:rPr>
        <w:t>.</w:t>
      </w:r>
    </w:p>
    <w:p>
      <w:pPr>
        <w:pStyle w:val="Heading3"/>
        <w:numPr>
          <w:ilvl w:val="2"/>
          <w:numId w:val="1"/>
        </w:numPr>
        <w:rPr/>
      </w:pPr>
      <w:bookmarkStart w:id="139" w:name="__RefHeading___Toc18702_1395250215"/>
      <w:bookmarkStart w:id="140" w:name="_Toc45"/>
      <w:bookmarkEnd w:id="139"/>
      <w:r>
        <w:rPr>
          <w:rtl w:val="true"/>
        </w:rPr>
        <w:t>سیره ی پیشوایان</w:t>
      </w:r>
      <w:bookmarkEnd w:id="140"/>
    </w:p>
    <w:p>
      <w:pPr>
        <w:pStyle w:val="BookText"/>
        <w:rPr/>
      </w:pPr>
      <w:r>
        <w:rPr>
          <w:rFonts w:ascii="IRNazanin" w:hAnsi="IRNazanin" w:eastAsia="IRNazanin"/>
          <w:color w:val="111111"/>
          <w:sz w:val="28"/>
          <w:sz w:val="28"/>
          <w:szCs w:val="28"/>
          <w:rtl w:val="true"/>
          <w:lang w:bidi="fa-IR"/>
        </w:rPr>
        <w:t>یکی از بهترین راه ها برای کسب فضیلت حسن خلق و ملاحظه ی آثار شگفت انگیز آن بررسی حالت های گوناگون پیشوایان بزرگ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امام عازم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 یک یهودی با آن حضرت همسفر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سر دو راهی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به سوی کوفه می رفت و راه دیگر به سوی مقصد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یهودی با کمال تعجب دید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را رها کرده و با یهودی همراه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نفرمودید قصد کوفه دارید چرا راه کوفه را رهاکردید؟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همسفر باید احترام هم سفرش را نگه دارد و برای تکمیل آن باید هنگام جدایی مقداری او را بدرقه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کسانی که از او پیروی کردند به علت این کارهای بزرگوارانه و اعمال انسانی او بوده است من هم گواهی می دهم که آیین شما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را گفت و مسلمان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نمونه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روش پیامبر در برخورد با مردم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چهره ای خندان داشت بر مردم آسان میگرفت و با نرمش رفتار می کرد خشن و سنگدل نبود و فریاد نمیکشید هرگز به کسی ناسزا نمی گفت عیب جویی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متملق و ستایشگر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چیزی برخلاف میل او انجام می شد برای این که افراد ناراحت نشوند ،خود را به تغافل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امیدواران را ناامید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را همیشه رها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،عیب جویی و جست وجو در اسرار مردم سخن نمی گفت مگر در جایی که امید پاداش الهی داشت و هنگامی که سخن می گفت چنان جاذبه داشت که همه ی اهل مجلس سکوت کرده و چشم به زمین می دوختند، گویی پرنده ای بالای سر آنها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ساکت می شد آنها سخن می گفتند و ابهت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 که کسی جرأت نمی کرد در برابر آن حضرت با دیگری نزاع و پرخاشگری کند </w:t>
      </w:r>
      <w:r>
        <w:rPr>
          <w:rFonts w:eastAsia="IRNazanin" w:cs="IRNazanin"/>
          <w:color w:val="111111"/>
          <w:sz w:val="28"/>
          <w:szCs w:val="28"/>
          <w:rtl w:val="true"/>
          <w:lang w:bidi="fa-IR"/>
        </w:rPr>
        <w:t>.</w:t>
      </w:r>
      <w:r>
        <w:rPr>
          <w:rStyle w:val="FootnoteAnchor"/>
          <w:rtl w:val="true"/>
        </w:rPr>
        <w:footnoteReference w:id="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از یکی از کنیزان آن </w:t>
      </w:r>
      <w:bookmarkStart w:id="141" w:name="pg2567_26045"/>
    </w:p>
    <w:p>
      <w:pPr>
        <w:pStyle w:val="BookText"/>
        <w:rPr/>
      </w:pPr>
      <w:bookmarkEnd w:id="141"/>
      <w:r>
        <w:rPr>
          <w:rFonts w:ascii="IRNazanin" w:hAnsi="IRNazanin" w:eastAsia="IRNazanin"/>
          <w:color w:val="111111"/>
          <w:sz w:val="28"/>
          <w:sz w:val="28"/>
          <w:szCs w:val="28"/>
          <w:rtl w:val="true"/>
          <w:lang w:bidi="fa-IR"/>
        </w:rPr>
        <w:t xml:space="preserve">حضرت گم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همسایه ها را گرفته بودند و کشان کشان خدمتش آوردند و می گفتند او گوسفند ما را سرقت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همسایگان ما بردارید او گوسفند شما را سرقت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شما در خانه ی فلان کس ،است بروید و آن را از خانه ی او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رفتند و گوسفند را در خانه ی او دیدند و صاحب خانه را گرفتند و زدند و لباسش را پاره کردند ،در حالی که او سوگند یاد می کرد که گوسفند را سرقت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او را نزد حضرت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 ستم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،بدون اطلاع او وارد خانه 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دو برابر پاره کردن لباس او و کتک زدن چیزی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راضی کنند و با محبت بازگردانند و آنها چنین کردند </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42" w:name="__RefHeading___Toc18704_1395250215"/>
      <w:bookmarkStart w:id="143" w:name="_Toc46"/>
      <w:bookmarkEnd w:id="142"/>
      <w:r>
        <w:rPr>
          <w:rtl w:val="true"/>
        </w:rPr>
        <w:t>نشانه های خوش اخلاقی</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کار نیک مخالفت نکردن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انصاف دادن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جویی مردمان نکردن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کسی قباحتی سر زد آن را به نیکویی به او تذکر دادن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گناهکاران را پذیرفتن</w:t>
      </w:r>
      <w:bookmarkStart w:id="144" w:name="pg2567_26047"/>
    </w:p>
    <w:p>
      <w:pPr>
        <w:pStyle w:val="BookText"/>
        <w:rPr/>
      </w:pPr>
      <w:bookmarkEnd w:id="14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محتاجان را برآورده کردن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مهمات ،مردم رنج و سعی بر خود نهادن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های نفس خود را پاک کردن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شاد بودن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با نرمی و لطافت سخن گفتن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خداوند به همه ی ما و افراد جامعه ما توفیق دهد که آن رذایل اخلاقی که جامعه بشری را به جهنمی سوزان تبدیل می کند از اعماق جان ریشه کن کنیم و به فضایلی که به جامعه ی ما روح صفا و آرامش و پیشرفت می بخشد و بزرگترین سعادت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ما فراهم می کند آراسته شویم</w:t>
      </w:r>
      <w:r>
        <w:rPr>
          <w:rFonts w:eastAsia="IRNazanin" w:cs="IRNazanin"/>
          <w:color w:val="111111"/>
          <w:sz w:val="28"/>
          <w:szCs w:val="28"/>
          <w:rtl w:val="true"/>
          <w:lang w:bidi="fa-IR"/>
        </w:rPr>
        <w:t>.</w:t>
      </w:r>
    </w:p>
    <w:p>
      <w:pPr>
        <w:pStyle w:val="Heading3"/>
        <w:numPr>
          <w:ilvl w:val="2"/>
          <w:numId w:val="1"/>
        </w:numPr>
        <w:rPr/>
      </w:pPr>
      <w:bookmarkStart w:id="145" w:name="__RefHeading___Toc18706_1395250215"/>
      <w:bookmarkStart w:id="146" w:name="_Toc47"/>
      <w:bookmarkEnd w:id="145"/>
      <w:r>
        <w:rPr>
          <w:rtl w:val="true"/>
        </w:rPr>
        <w:t xml:space="preserve">شیوه ی معاشرت اهل بیت </w:t>
      </w:r>
      <w:r>
        <w:rPr>
          <w:rtl w:val="true"/>
        </w:rPr>
        <w:t>(</w:t>
      </w:r>
      <w:r>
        <w:rPr>
          <w:rtl w:val="true"/>
        </w:rPr>
        <w:t>علیه السلام</w:t>
      </w:r>
      <w:r>
        <w:rPr>
          <w:rtl w:val="true"/>
        </w:rPr>
        <w:t xml:space="preserve">) </w:t>
      </w:r>
      <w:r>
        <w:rPr>
          <w:rtl w:val="true"/>
        </w:rPr>
        <w:t>با مردم</w:t>
      </w:r>
      <w:bookmarkEnd w:id="146"/>
    </w:p>
    <w:p>
      <w:pPr>
        <w:pStyle w:val="BookText"/>
        <w:rPr/>
      </w:pPr>
      <w:r>
        <w:rPr>
          <w:rFonts w:ascii="IRNazanin" w:hAnsi="IRNazanin" w:eastAsia="IRNazanin"/>
          <w:color w:val="111111"/>
          <w:sz w:val="28"/>
          <w:sz w:val="28"/>
          <w:szCs w:val="28"/>
          <w:rtl w:val="true"/>
          <w:lang w:bidi="fa-IR"/>
        </w:rPr>
        <w:t xml:space="preserve">اسلام که یک آیین آسمانی است به معاشرت و روابط اجتماعی اهمیت فراوان داده و برای تحکیم رشته های برادری و پیوستگی افراد با یکدیگر دستورهای کامل و جامعی داده است تا جایی که در قرآن آمده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 رابِطُوا وَاتَّقُوا اللهَ لَعَلَّكُمْ تُفْلِحُون </w:t>
      </w:r>
      <w:r>
        <w:rPr>
          <w:rFonts w:eastAsia="Amiri" w:cs="Amiri" w:ascii="Amiri" w:hAnsi="Amiri"/>
          <w:color w:val="111111"/>
          <w:sz w:val="28"/>
          <w:szCs w:val="28"/>
          <w:rtl w:val="true"/>
          <w:lang w:bidi="ar-SA"/>
        </w:rPr>
        <w:t>»</w:t>
      </w:r>
      <w:r>
        <w:rPr>
          <w:rStyle w:val="FootnoteAnchor"/>
          <w:rtl w:val="true"/>
        </w:rPr>
        <w:footnoteReference w:id="86"/>
      </w:r>
      <w:bookmarkStart w:id="147" w:name="pg2567_26049"/>
    </w:p>
    <w:p>
      <w:pPr>
        <w:pStyle w:val="BookText"/>
        <w:rPr/>
      </w:pPr>
      <w:bookmarkEnd w:id="147"/>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پیشه سازید و در مشکلات با هم صبر کنید و با یکدیگر رابطه داشته باشید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اصول اخلاقی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معاشرت و برخورد خوب آنها با مردم میباشد ما باید با الگو قرار دادن رفتار آن بزرگان روابط اجتماعی و برخورد اسلامی را بیاموزیم و در زندگی عملی خود به اجرا درآوریم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از شیوه ی معاشرت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تمجید می کند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وَاسْتَغْفِرْ لَهُمْ وَشَاوِرْهُمْ فِي الْأَمْرِ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رحمت الهی در برابر مردم نرم و مهربان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برای آنها آمرزش بطلب و در کارها با آنان مشورت کن </w:t>
      </w:r>
      <w:r>
        <w:rPr>
          <w:rFonts w:eastAsia="IRNazanin" w:cs="IRNazanin"/>
          <w:color w:val="111111"/>
          <w:sz w:val="28"/>
          <w:szCs w:val="28"/>
          <w:rtl w:val="true"/>
          <w:lang w:bidi="fa-IR"/>
        </w:rPr>
        <w:t>.</w:t>
      </w:r>
    </w:p>
    <w:p>
      <w:pPr>
        <w:pStyle w:val="Heading3"/>
        <w:numPr>
          <w:ilvl w:val="2"/>
          <w:numId w:val="1"/>
        </w:numPr>
        <w:rPr/>
      </w:pPr>
      <w:bookmarkStart w:id="148" w:name="__RefHeading___Toc18708_1395250215"/>
      <w:bookmarkStart w:id="149" w:name="_Toc48"/>
      <w:bookmarkEnd w:id="148"/>
      <w:r>
        <w:rPr>
          <w:rtl w:val="true"/>
        </w:rPr>
        <w:t>نمونه ی اوّل</w:t>
      </w:r>
      <w:r>
        <w:rPr>
          <w:rtl w:val="true"/>
        </w:rPr>
        <w:t xml:space="preserve">: </w:t>
      </w:r>
      <w:r>
        <w:rPr>
          <w:rtl w:val="true"/>
        </w:rPr>
        <w:t>احترام به شخصیت مردم</w:t>
      </w:r>
      <w:bookmarkEnd w:id="149"/>
    </w:p>
    <w:p>
      <w:pPr>
        <w:pStyle w:val="BookText"/>
        <w:rPr/>
      </w:pPr>
      <w:r>
        <w:rPr>
          <w:rFonts w:ascii="IRNazanin" w:hAnsi="IRNazanin" w:eastAsia="IRNazanin"/>
          <w:color w:val="111111"/>
          <w:sz w:val="28"/>
          <w:sz w:val="28"/>
          <w:szCs w:val="28"/>
          <w:rtl w:val="true"/>
          <w:lang w:bidi="fa-IR"/>
        </w:rPr>
        <w:t xml:space="preserve">یکی از نکات مهم در آیین ،معاشرت احترام به شخصیت مردم است که مورد توجه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احترام به مردم به جزیی ترین </w:t>
      </w:r>
    </w:p>
    <w:p>
      <w:pPr>
        <w:pStyle w:val="BookText"/>
        <w:rPr/>
      </w:pPr>
      <w:r>
        <w:rPr>
          <w:rFonts w:ascii="IRNazanin" w:hAnsi="IRNazanin" w:eastAsia="IRNazanin"/>
          <w:color w:val="111111"/>
          <w:sz w:val="28"/>
          <w:sz w:val="28"/>
          <w:szCs w:val="28"/>
          <w:rtl w:val="true"/>
          <w:lang w:bidi="fa-IR"/>
        </w:rPr>
        <w:t xml:space="preserve">امور توجه داشت و از کوچکترین وظیفه خودداری نمی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مَنْ يَدْخُلُ عَلَيْهِ حَتَّى رُبَّمَا بَسَطَ ثَوبَهُ يُؤثِرُ الدّاخِلَ بالوَسادَةِ الَّتى تَحْتَهُ و</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هرکس بر رسول گرامی اسلام وارد می شد، آن حضرت به او احترام می گذاشت و چه بسا عبای خود را به جای ،فرش زیر پای او می گسترانید و بالشی که خود به آن تکیه داشت به وی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مسجد نشسته بود،شخصی وارد شد و به جانب آن حضرت آمد ایشان از جای برخاست و قدری عقب رفت و جای خود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خالی و جا وسیع است چرا قدمی به عقب 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 مسلمان آن است که وقتی خواست نزد او بنشیند قدمی به عقب برود و برای او حریم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حضور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نشستند آن حضرت برای حفظ احترام همگان نگاه های مودت آمیز خود را به طور مساوی متوجه تمام حضار می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مجلسی وارد می شد، در هر نقطه ای از مجلس که جای خالی وجود داشت می نشست و به صدر و ذیل مجلس اعتنایی نداشت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احترامی که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معاشرت هایش به شخصیت دیگران می گذاشت، همه را مجذوب و فریفته ی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دیگران در آیین معاشرت به قدری حایز اهمیت است که قرآن کریم 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لعبادى يَقُولُوا الَّتِي هِيَ أَحْسَنُ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 در مقام سخن گفتن و مکالمه با مردم از هر طبقه ای که باشند به نیکی سخن بگویند و از گفتارهای نامناسب و زشت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أَحَداً مِنَ المُسلِمِينَ فَأَنْ صَغِيرَهُمْ عِنْدَ اللَّهِ كَبير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هیچ یک از افراد مسلمین را تحقیر نکنید و کوچک نشمارید زیرا مسلمان هر قدر هم کوچک باشد نزد خداوند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با دوستان خود به اصطلاح دوستانه رفتار می کنند و به بهانه ،دوستی وظیفه ی ادب و احترام نسبت به یکدیگر را زیر پا می گذارند در حالی که همین روش غلط اساس دوستی ها را متزلزل و دوستان را از یکدیگر دلسرد می سازد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bookmarkStart w:id="150" w:name="pg2567_26056"/>
    </w:p>
    <w:p>
      <w:pPr>
        <w:pStyle w:val="BookText"/>
        <w:rPr/>
      </w:pPr>
      <w:bookmarkEnd w:id="1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تُضَيْعَنَ حَقَّ أَخيك اتكالاً عَلى مَا بَيْنَكَ وَ بَيْنَهُ فَإِنَّهُ لَيْسَ لَكَ بِأَخِ مَنْ أَضَعَتَ حَقَّهُ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هیچ گاه حق دوستت را به خاطر مراتب دوستی که بین شما حکم فرماست ضایع مکن زیرا کسی که حقش را ضایع کنی دیگر دوست تو نخواهد بود </w:t>
      </w:r>
      <w:r>
        <w:rPr>
          <w:rFonts w:eastAsia="IRNazanin" w:cs="IRNazanin"/>
          <w:color w:val="111111"/>
          <w:sz w:val="28"/>
          <w:szCs w:val="28"/>
          <w:rtl w:val="true"/>
          <w:lang w:bidi="fa-IR"/>
        </w:rPr>
        <w:t>.</w:t>
      </w:r>
    </w:p>
    <w:p>
      <w:pPr>
        <w:pStyle w:val="Heading3"/>
        <w:numPr>
          <w:ilvl w:val="2"/>
          <w:numId w:val="1"/>
        </w:numPr>
        <w:rPr/>
      </w:pPr>
      <w:bookmarkStart w:id="151" w:name="__RefHeading___Toc18710_1395250215"/>
      <w:bookmarkStart w:id="152" w:name="_Toc49"/>
      <w:bookmarkEnd w:id="151"/>
      <w:r>
        <w:rPr>
          <w:rtl w:val="true"/>
        </w:rPr>
        <w:t xml:space="preserve">نمونه ی دوم </w:t>
      </w:r>
      <w:r>
        <w:rPr>
          <w:rtl w:val="true"/>
        </w:rPr>
        <w:t>:</w:t>
      </w:r>
      <w:r>
        <w:rPr>
          <w:rtl w:val="true"/>
        </w:rPr>
        <w:t>کیفیت برخورد مردم</w:t>
      </w:r>
      <w:bookmarkEnd w:id="152"/>
    </w:p>
    <w:p>
      <w:pPr>
        <w:pStyle w:val="BookText"/>
        <w:rPr/>
      </w:pPr>
      <w:r>
        <w:rPr>
          <w:rFonts w:ascii="IRNazanin" w:hAnsi="IRNazanin" w:eastAsia="IRNazanin"/>
          <w:color w:val="111111"/>
          <w:sz w:val="28"/>
          <w:sz w:val="28"/>
          <w:szCs w:val="28"/>
          <w:rtl w:val="true"/>
          <w:lang w:bidi="fa-IR"/>
        </w:rPr>
        <w:t>مردی به نام زُهری با چهره ای غم آلود و قیافه ای گرفته به حضور امام چهارم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او علت افسردگیش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است که از هر طرف بر من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حسودانی که نمی توانند رفاه و آسایش مرا ببینند با کارهای خودشان مرا غمگین می کنند؛ از طرفی دشمنان و بدخواهان موجبات ناراحتی مرا فراهم می سازند؛ از جانب دیگر کسانی که به آنها خدمت کرده ام و از آنها انتظار دوستی داشته ام اینک مزاحم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حفظ کن و هر سخنی را بر زبان جاری نکن تا دوستانت را از دست ندهی و آنان را با خود دشمن نکنی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سخنانی که می گویم به آنها خدمت و احسان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بپرهیز از این که سخنی بگویی که اذهان مردم آماده پذیرش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عقل و خردش کامل ،نباشد به کوچک ترین چیزی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یک دستور اساسی به زهری داد که با عمل به آن رفتار مردم او را افسرده و غمگین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اگر تو تمام مسلمانان را به منزله ی خانواده و بستگان خودت بدانی؟ سال خوردگان را پدر خود خردسالان را فرزند خود و همسالانت را برادر خود بشماری؟ وقتی چنین حسابی نزد خودت کردی، به کدام یک حاضری ظلم کنی؟ به کدام یک حاضری نفرین کنی؟ حاضری آبروی کدام یک از آنها بریزد؟</w:t>
      </w:r>
    </w:p>
    <w:p>
      <w:pPr>
        <w:pStyle w:val="BookText"/>
        <w:rPr/>
      </w:pPr>
      <w:r>
        <w:rPr>
          <w:rFonts w:ascii="IRNazanin" w:hAnsi="IRNazanin" w:eastAsia="IRNazanin"/>
          <w:color w:val="111111"/>
          <w:sz w:val="28"/>
          <w:sz w:val="28"/>
          <w:szCs w:val="28"/>
          <w:rtl w:val="true"/>
          <w:lang w:bidi="fa-IR"/>
        </w:rPr>
        <w:t xml:space="preserve">ای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فکر کردی که من از فلانی بهترم این طور به خودت تلقین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تو سال خورده تر است به خودت بگو او در اسلام و ایمان بر من سبقت دارد و کارهای نیک او بیشتر از اعمال نیک من است و اگر از تو خردسال تر است به خودت بگو که او از من کم تر گناه کرده است و اگر هم سال تو است به خودت بگو من به گناهان خود یقین دارم و درباره گناهان او اطلاعی ندارم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احترام و تعظیمت کردند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بزرگواری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 مهری و جفا دیدی ،بگو این به واسطه ی لغزشی است که من مرتکب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روش را در پیشگیری زندگی بر تو لذت بخش می شود و دوستان فراوان به دست خواهی آورد و از شمار دشمنانت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فراموش نکن که مردم آن کس را بیشتر احترام می کنند که خیرش بیشتر به مردم برسد و از مردم چیزی نخواهد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بنابر آنچه ذکر شد یکی از مهم ترین رموز موفقیت در زندگی اجتماعی از نظر اسلام، احترام به شخصیت مردم و ادای مراتب ادب نسبت به همگان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در این باره روایات بسیار دیگری نیز وارد شده که ما برای نمونه چند مورد از آنها را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اندازه ی حُسن خلق چیست؟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 جَنَاحَكَ، و تُطِيبُ كَلامَكَ، و تَلْقِی أَخَاكَ بِبِشَرِ حَسَنِ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فروتنی کنی، خوش سخن باشی و با برادرت با خوش رویی برخورد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أَتَى اللَّهَ بِوَاحِدَة مِنْهُنَّ أَوْجَبَ اللَّهُ لَهُ الْجَنَّةَ الْإِنْفَاقُ مِنْ اِقْتارِ وَ البِشْرُ لِجَميعِ الْعالَمِ وَالْاِنْصافُ مِنْ نَفْسه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چیز است که هر کس یکی از آنها را نزد خدا ،برد خداوند بهشت را بر </w:t>
      </w:r>
      <w:bookmarkStart w:id="153" w:name="pg2567_26062"/>
    </w:p>
    <w:p>
      <w:pPr>
        <w:pStyle w:val="BookText"/>
        <w:rPr/>
      </w:pPr>
      <w:bookmarkEnd w:id="153"/>
      <w:r>
        <w:rPr>
          <w:rFonts w:ascii="IRNazanin" w:hAnsi="IRNazanin" w:eastAsia="IRNazanin"/>
          <w:color w:val="111111"/>
          <w:sz w:val="28"/>
          <w:sz w:val="28"/>
          <w:szCs w:val="28"/>
          <w:rtl w:val="true"/>
          <w:lang w:bidi="fa-IR"/>
        </w:rPr>
        <w:t>او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تنگدستی خوش رویی برای همه ی مردم دادن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بگوید اگرچه بر زیان او باشد</w:t>
      </w:r>
      <w:r>
        <w:rPr>
          <w:rFonts w:eastAsia="IRNazanin" w:cs="IRNazanin"/>
          <w:color w:val="111111"/>
          <w:sz w:val="28"/>
          <w:szCs w:val="28"/>
          <w:rtl w:val="true"/>
          <w:lang w:bidi="fa-IR"/>
        </w:rPr>
        <w:t>].</w:t>
      </w:r>
    </w:p>
    <w:p>
      <w:pPr>
        <w:pStyle w:val="Heading3"/>
        <w:numPr>
          <w:ilvl w:val="2"/>
          <w:numId w:val="1"/>
        </w:numPr>
        <w:rPr/>
      </w:pPr>
      <w:bookmarkStart w:id="154" w:name="__RefHeading___Toc18712_1395250215"/>
      <w:bookmarkStart w:id="155" w:name="_Toc50"/>
      <w:bookmarkEnd w:id="154"/>
      <w:r>
        <w:rPr>
          <w:rtl w:val="true"/>
        </w:rPr>
        <w:t>نمونه ی سوم تواضع و فروتنی</w:t>
      </w:r>
      <w:bookmarkEnd w:id="155"/>
    </w:p>
    <w:p>
      <w:pPr>
        <w:pStyle w:val="BookText"/>
        <w:rPr/>
      </w:pPr>
      <w:r>
        <w:rPr>
          <w:rFonts w:ascii="IRNazanin" w:hAnsi="IRNazanin" w:eastAsia="IRNazanin"/>
          <w:color w:val="111111"/>
          <w:sz w:val="28"/>
          <w:sz w:val="28"/>
          <w:szCs w:val="28"/>
          <w:rtl w:val="true"/>
          <w:lang w:bidi="fa-IR"/>
        </w:rPr>
        <w:t>یکی دیگر از مسائلی که در آیین معاشرت، آثار نیکو داشته و ایجاد محبوبیت اجتماعی می کند تواضع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فروتنی نه تنها به موقعیت افراد لطمه نمی زند بلکه سبب تثبیت و تحکیم موقعیت ها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شخصی را در نظر مردم منفور می سازد تکبر و خود بزرگ بینی ،است زیرا این صفت انسان را از احترام و تجلیل دیگران محروم کرده و تخم دشمنی در دل ها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مقام ستایش و تمجید از مردم متواضع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بندگان شریف و بزرگوار ،خدا کسانی هستند که بر روی زمین با وقار و تواضع و بدون خودخواهی و تکلف راه می روند و وقتی از اشخاص ،نادان سخنان ناروا می شنوند سخن ناروا نمی گویند و مانند نادانان رفتار نمی کنند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گرامیش بر همین اصل استوار بود ایشان با طبقات ضعیف و تهیدست معاشرت </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بر سر یک سفره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برادرانه با آنها رفتار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خودپسندی های مردم به شدت مبارزه می کرد و درس فروتنی و تواضع را در هر موقع که مقتضی می دید به آنان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روزها که آن حضرت در مجلس خود نشسته و یارانش تادور مجلس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مسلمان که تهیدست بود و لباس کهنه ای بر تن داشت وارد شد و طبق سنت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در هر مقامی هست وقتی وارد مجلس می شود باید ببیند هر جا جای خالی هست بنشیند و محل مخصوصی را به عنوان اینکه شأن من چنین ایجاب می کند در نظر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اطراف مجلس کرد و در نقطه ای جایی خالی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جا نشست به طور اتفاق در آن ،مکان کنار مرد ثروتمندی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 لباس های خود را جمع کرد و خودش را به کناری کشید و از آن فقیر فاصله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مراقب رفتار او بود رو به او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ترسیدی که از او چیزی به تو بچسبد؟ نه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ترسیدی از ثروت تو چیزی به او منتقل شود؟ نه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ترسیدی لباسهایت در اثر تماس با او آلوده شود؟ نه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خودت را جمع و جور کردی و از او فاصله گرفتی؟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کنم که مرتکب خطایی شده ام و اکنون </w:t>
      </w:r>
    </w:p>
    <w:p>
      <w:pPr>
        <w:pStyle w:val="BookText"/>
        <w:rPr/>
      </w:pPr>
      <w:r>
        <w:rPr>
          <w:rFonts w:ascii="IRNazanin" w:hAnsi="IRNazanin" w:eastAsia="IRNazanin"/>
          <w:color w:val="111111"/>
          <w:sz w:val="28"/>
          <w:sz w:val="28"/>
          <w:szCs w:val="28"/>
          <w:rtl w:val="true"/>
          <w:lang w:bidi="fa-IR"/>
        </w:rPr>
        <w:t>برای جبران این خطا و کفارهی این گناه حاضرم نصف ثروتم را به این برادر مسلمان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وقتی سخنان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نیستم بپذیرم حضار با تعجب پرسیدند چرا؟ گفت می ترسم من هم گرفتار غرور و خودخواهی شوم و روزی با یکی از برادران مسلمان خود چنان رفتار کنم که امروز این مرد با من رفتار کرد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دقت بفرمایید اگر کسی رفتارش چنین باشد آیا می تواند در اجتماع دوستانی برای خود پیدا کند؟ و آیا به طور اساسی مردم به چنین کسی اعتنا می کنند؟</w:t>
      </w:r>
    </w:p>
    <w:p>
      <w:pPr>
        <w:pStyle w:val="BookText"/>
        <w:rPr/>
      </w:pPr>
      <w:r>
        <w:rPr>
          <w:rFonts w:ascii="IRNazanin" w:hAnsi="IRNazanin" w:eastAsia="IRNazanin"/>
          <w:color w:val="111111"/>
          <w:sz w:val="28"/>
          <w:sz w:val="28"/>
          <w:szCs w:val="28"/>
          <w:rtl w:val="true"/>
          <w:lang w:bidi="fa-IR"/>
        </w:rPr>
        <w:t xml:space="preserve">بدین جهت است که اسلام عزیز با خودخواهی و تکبر به مبارزه برخاسته و قرآن کریم به صراحت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آیا در جهنم محلی مخصوص متکبران نیست؟</w:t>
      </w:r>
    </w:p>
    <w:p>
      <w:pPr>
        <w:pStyle w:val="BookText"/>
        <w:rPr/>
      </w:pPr>
      <w:r>
        <w:rPr>
          <w:rFonts w:ascii="IRNazanin" w:hAnsi="IRNazanin" w:eastAsia="IRNazanin"/>
          <w:color w:val="111111"/>
          <w:sz w:val="28"/>
          <w:sz w:val="28"/>
          <w:szCs w:val="28"/>
          <w:rtl w:val="true"/>
          <w:lang w:bidi="fa-IR"/>
        </w:rPr>
        <w:t>قرآن کریم سخنان حکمت آمیز لقمان حکیم را که به فرزندش اندرزهایی سودمند داده نقل، و در ضمن آنها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لِلنَّاسِ وَ لَا تَمْشِ فِى الْأَرْضِ مَرَحاً إِنَّ اللَّهَ لَا يُحِبُّ كُلِّ مُخْتَالٍ فَخُور </w:t>
      </w:r>
      <w:r>
        <w:rPr>
          <w:rFonts w:eastAsia="Amiri" w:cs="Amiri" w:ascii="Amiri" w:hAnsi="Amiri"/>
          <w:color w:val="111111"/>
          <w:sz w:val="28"/>
          <w:szCs w:val="28"/>
          <w:rtl w:val="true"/>
          <w:lang w:bidi="ar-SA"/>
        </w:rPr>
        <w:t>»</w:t>
      </w:r>
      <w:r>
        <w:rPr>
          <w:rStyle w:val="FootnoteAnchor"/>
          <w:rtl w:val="true"/>
        </w:rPr>
        <w:footnoteReference w:id="98"/>
      </w:r>
      <w:bookmarkStart w:id="156" w:name="pg2567_26069"/>
    </w:p>
    <w:p>
      <w:pPr>
        <w:pStyle w:val="BookText"/>
        <w:rPr/>
      </w:pPr>
      <w:bookmarkEnd w:id="156"/>
      <w:r>
        <w:rPr>
          <w:rFonts w:ascii="IRNazanin" w:hAnsi="IRNazanin" w:eastAsia="IRNazanin"/>
          <w:color w:val="111111"/>
          <w:sz w:val="28"/>
          <w:sz w:val="28"/>
          <w:szCs w:val="28"/>
          <w:rtl w:val="true"/>
          <w:lang w:bidi="fa-IR"/>
        </w:rPr>
        <w:t>هرگز از روی تکبر و ناز از مردم رخ متاب و با غرور و تکبر در روی زمین راه مرو زیرا خداوند مردم متکبر و خودستا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روانی تکبر و خودپسندی را عقده حقارت می داند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يَتِيهُ إِلا مِنْ ذِلَّةٍ يَجِدُهَا فِي نَفْسِهِ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هیچ کس گرفتار بیماری تکبر نمی شود مگر به واسطه ی پستی و ذلتی که در درون خویش احساس می کند </w:t>
      </w:r>
      <w:r>
        <w:rPr>
          <w:rFonts w:eastAsia="IRNazanin" w:cs="IRNazanin"/>
          <w:color w:val="111111"/>
          <w:sz w:val="28"/>
          <w:szCs w:val="28"/>
          <w:rtl w:val="true"/>
          <w:lang w:bidi="fa-IR"/>
        </w:rPr>
        <w:t>.</w:t>
      </w:r>
    </w:p>
    <w:p>
      <w:pPr>
        <w:pStyle w:val="Heading3"/>
        <w:numPr>
          <w:ilvl w:val="2"/>
          <w:numId w:val="1"/>
        </w:numPr>
        <w:rPr/>
      </w:pPr>
      <w:bookmarkStart w:id="157" w:name="__RefHeading___Toc18714_1395250215"/>
      <w:bookmarkStart w:id="158" w:name="_Toc51"/>
      <w:bookmarkEnd w:id="157"/>
      <w:r>
        <w:rPr>
          <w:rtl w:val="true"/>
        </w:rPr>
        <w:t xml:space="preserve">نمونه ی چهارم </w:t>
      </w:r>
      <w:r>
        <w:rPr>
          <w:rtl w:val="true"/>
        </w:rPr>
        <w:t>:</w:t>
      </w:r>
      <w:r>
        <w:rPr>
          <w:rtl w:val="true"/>
        </w:rPr>
        <w:t>وفای به عهد</w:t>
      </w:r>
      <w:bookmarkEnd w:id="158"/>
    </w:p>
    <w:p>
      <w:pPr>
        <w:pStyle w:val="BookText"/>
        <w:rPr/>
      </w:pPr>
      <w:r>
        <w:rPr>
          <w:rFonts w:ascii="IRNazanin" w:hAnsi="IRNazanin" w:eastAsia="IRNazanin"/>
          <w:color w:val="111111"/>
          <w:sz w:val="28"/>
          <w:sz w:val="28"/>
          <w:szCs w:val="28"/>
          <w:rtl w:val="true"/>
          <w:lang w:bidi="fa-IR"/>
        </w:rPr>
        <w:t xml:space="preserve">یکی دیگر از عواملی که در حُسن معاشرت های اجتماعی تأثیر به سزایی دارد وفای به عهد می باشد چرا که زیبایی وفای به عهد را انسان در نهاد خویش درک می کند و پیمان شکنی و تخلف از تعهدات را زشت و ناپسند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مقید بودن به انجام تعهدات اثر بسیار نیکویی ،دارد زیرا اعتقاد مردم را نسبت به انسان جلب می نماید بلکه باید گفت ایستادگی بر تعهدات یکی از ارکان سعادت اجتماع است که در تمام شئون زندگانی مردم مؤثر بوده و خود مقدمه ی پیشرفت ها و موفقیت ها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قراردادی که بین دو نفر بسته شود از نظر اخلاقی قابل احترام و دارای ارزش است اگرچه هیچ گونه تضمین قانونی و رسمی </w:t>
      </w:r>
    </w:p>
    <w:p>
      <w:pPr>
        <w:pStyle w:val="BookText"/>
        <w:rPr/>
      </w:pPr>
      <w:r>
        <w:rPr>
          <w:rFonts w:ascii="IRNazanin" w:hAnsi="IRNazanin" w:eastAsia="IRNazanin"/>
          <w:color w:val="111111"/>
          <w:sz w:val="28"/>
          <w:sz w:val="28"/>
          <w:szCs w:val="28"/>
          <w:rtl w:val="true"/>
          <w:lang w:bidi="fa-IR"/>
        </w:rPr>
        <w:t xml:space="preserve">نداشته باشد و موضوع تعهد نیز کوچک و بی اهمیت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وفای به عهد را جزو شرایط ایمان و صفات مؤمنان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فى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اللَّغْوِ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همانا مردم با ،ایمان رستگار و نجات یافته و سعادتمند هستند آنان که در نماز خود با تمام وجودشان خاضع و خاشعند و آنان که از رفتار و گفتار لغو و بیهوده رو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امانت ها و عهد و پیمان های خود وفادارند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نیکوکاران کسانی هستند که وقتی با کسی عهد و پیمان بستند به آن وفا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در یکی از سخنانش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وَحَدَّثَهُمْ فَلَمْ يَكذِبْهُم وَعَدَهُمْ فَلَمْ يُخْلُفْهُمْ فَهُوَمِمَّنْ حَمَلَتْ مُرُوْتُهُ و ظَهَرَتْ عَدالَتُهُ وَوَجَبَتْ أُخُوْتُهُ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معاشرت و داد و ستد با مردم ظلم نکند و در </w:t>
      </w:r>
    </w:p>
    <w:p>
      <w:pPr>
        <w:pStyle w:val="BookText"/>
        <w:rPr/>
      </w:pPr>
      <w:r>
        <w:rPr>
          <w:rFonts w:ascii="IRNazanin" w:hAnsi="IRNazanin" w:eastAsia="IRNazanin"/>
          <w:color w:val="111111"/>
          <w:sz w:val="28"/>
          <w:sz w:val="28"/>
          <w:szCs w:val="28"/>
          <w:rtl w:val="true"/>
          <w:lang w:bidi="fa-IR"/>
        </w:rPr>
        <w:t>سخن خود دروغ نگوید و به وعده ها و تعهدات خود وفادار باشد چنین کسی در کمال جوان مردی و عدالت است و لازم است انسان با او طرح دوستی و برادری بریزد و روابط مودت آمیز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ثَلاتُ لَمْ يَجْعَلِ اللَّهُ عَزَّوَجَلَّ لِأَحدِ مِنَ النَّاسِ فِيهِنَّ رُحْصَةٌ آداء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سه چیز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حتمی و قطعی هر مسلمانی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اجازه ی تخلف از آنها را به هیچ کس نداده اول ادای ،امانت خواه صاحب آن نیک کردار باشد یا گنهکار؛ دوم وفای به عهد چه با شخص درستکار باشد یا نادرست؛ سوم نیکی در حق پدر و مادر خواه نیکوکار باشد یا بدکار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وفای به عهد حسن اعتماد را در جامعه افزایش می دهد و نظم را در شئون مختلف زندگی برقرار می سازد بی اعتنایی به وعده ها و پیمان ها سبب بدبینی و بی نظمی و گاهی سبب از هم گسیختگی کارها می گردد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میان مردم افرادی یافت می شوند که نه تنها به وعده های خود عمل نمی کنند بلکه عهدشکنی و فریب کاری را </w:t>
      </w:r>
    </w:p>
    <w:p>
      <w:pPr>
        <w:pStyle w:val="BookText"/>
        <w:rPr/>
      </w:pPr>
      <w:r>
        <w:rPr>
          <w:rFonts w:ascii="IRNazanin" w:hAnsi="IRNazanin" w:eastAsia="IRNazanin"/>
          <w:color w:val="111111"/>
          <w:sz w:val="28"/>
          <w:sz w:val="28"/>
          <w:szCs w:val="28"/>
          <w:rtl w:val="true"/>
          <w:lang w:bidi="fa-IR"/>
        </w:rPr>
        <w:t>زرنگی و وسیله ی پیشرفت دانسته و آن را هنر می پندارد در صورتی که عمل آنان با هیچ یک از اصول اخلاقی و انسانی سازگار نیست و آنان بدون تردید جزو خائنان به اجتماع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پایان این بحث توجه شما خوانندگان عزیز و ارجمند را به روش معاشرت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جلب میکنیم تا به فضل الهی با تأسی به آن بزرگوار، بتوانیم پیرو واقعی آن پیشوای بزرگ انسانها و انسانیت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دعوت همه کس را می پذیرفت خواه دعوت کننده آزاد باشد یا برده ثروتمند باشد یا فقیر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حاجتمندی نزد او می آمد حضرت برمی خواست و برای انجام تقاضایش می کوشید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پوزش خواهان را می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زشت دیگران را با بدی تلافی نمی کرد بلکه از لغزش هایشان چشم می پوشید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برمی خورد ابتدا سلام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ناملایمتی که از دشمنان خود می دید صبر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تكبر روی زمین می نشست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،احتیاج کفش و لباس خود را خودش اصلاح می کرد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کسی خیره نمی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 عیادت می کرد اگرچه راه منزلشان دور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فقیران در یک مجلس و بر سر یک سفره غذا می خورد و آنان را مورد تفقد قرار می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خوراک و لباس امتیازی برای خود قایل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مسلمانان مصافحه می کرد و با گرمی دست آنان را می فشرد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آن حضرت کسی بود که بیشتر به مردم کمک کند و با مردم بجوشد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پیغمبر در آن نشسته بود، انجمن حلم حيا، صبر و امانت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آن حضرت سال خوردگان محترم بودند و خردسالان مورد نوازش قرار می 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خوشرو و خوش اخلاق بود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 نبود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کینه ی کسی را به دل نمی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نمی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سخن زشت و ناروا حتی نسبت به کفار وبت پرستان بر زبان نمی آرود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عیب جویی نمی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کسی را قطع نمی نمود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حال اصحاب ،خود اگر غایب می شدند جویا می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گاه در حضور کسی پاهای خود را دراز نمی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تمام بندگان خدا مهربان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ی رحم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خویشان خود محبت می نمود و در وفای به عهد از همه ی مردم مقیدتر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او سخن میگفت با نهایت دقت گوش می داد و تنها به گوش دادن قناعت نمی کرد بلکه با تمام بدن متوجه او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ای از اخلاق و رفتار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محدثین و مورخین اسلام نقل کرده اند به امید ،آنکه عموم پیروان آن حضرت توفیق پیروی و عمل به سیره ی عملی آن بزرگوار را پیدا کنند </w:t>
      </w:r>
      <w:r>
        <w:rPr>
          <w:rFonts w:eastAsia="IRNazanin" w:cs="IRNazanin"/>
          <w:color w:val="111111"/>
          <w:sz w:val="28"/>
          <w:szCs w:val="28"/>
          <w:rtl w:val="true"/>
          <w:lang w:bidi="fa-IR"/>
        </w:rPr>
        <w:t xml:space="preserve">. </w:t>
      </w:r>
      <w:bookmarkStart w:id="159" w:name="pg2567_26081"/>
    </w:p>
    <w:p>
      <w:pPr>
        <w:pStyle w:val="Heading2"/>
        <w:numPr>
          <w:ilvl w:val="1"/>
          <w:numId w:val="1"/>
        </w:numPr>
        <w:rPr/>
      </w:pPr>
      <w:bookmarkStart w:id="160" w:name="__RefHeading___Toc18716_1395250215"/>
      <w:bookmarkStart w:id="161" w:name="_Toc52"/>
      <w:bookmarkEnd w:id="159"/>
      <w:bookmarkEnd w:id="160"/>
      <w:r>
        <w:rPr>
          <w:rtl w:val="true"/>
        </w:rPr>
        <w:t>بخش پنجم آیین دوستی</w:t>
      </w:r>
      <w:bookmarkEnd w:id="1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8718_1395250215"/>
      <w:bookmarkStart w:id="163" w:name="_Toc53"/>
      <w:bookmarkEnd w:id="162"/>
      <w:r>
        <w:rPr>
          <w:rtl w:val="true"/>
        </w:rPr>
        <w:t>اشاره</w:t>
      </w:r>
      <w:bookmarkEnd w:id="1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567_26085"/>
      <w:bookmarkStart w:id="165" w:name="pg2567_26085"/>
      <w:bookmarkEnd w:id="165"/>
    </w:p>
    <w:p>
      <w:pPr>
        <w:pStyle w:val="Heading3"/>
        <w:numPr>
          <w:ilvl w:val="2"/>
          <w:numId w:val="1"/>
        </w:numPr>
        <w:rPr/>
      </w:pPr>
      <w:bookmarkStart w:id="166" w:name="pg2567_26085"/>
      <w:bookmarkStart w:id="167" w:name="__RefHeading___Toc18720_1395250215"/>
      <w:bookmarkStart w:id="168" w:name="_Toc54"/>
      <w:bookmarkEnd w:id="166"/>
      <w:bookmarkEnd w:id="167"/>
      <w:r>
        <w:rPr>
          <w:rtl w:val="true"/>
        </w:rPr>
        <w:t>بخش پنجم</w:t>
      </w:r>
      <w:r>
        <w:rPr>
          <w:rtl w:val="true"/>
        </w:rPr>
        <w:t>:</w:t>
      </w:r>
      <w:r>
        <w:rPr>
          <w:rtl w:val="true"/>
        </w:rPr>
        <w:t>آیین دوستی</w:t>
      </w:r>
      <w:bookmarkEnd w:id="168"/>
    </w:p>
    <w:p>
      <w:pPr>
        <w:pStyle w:val="BookText"/>
        <w:rPr/>
      </w:pPr>
      <w:r>
        <w:rPr>
          <w:rFonts w:ascii="IRNazanin" w:hAnsi="IRNazanin" w:eastAsia="IRNazanin"/>
          <w:color w:val="111111"/>
          <w:sz w:val="28"/>
          <w:sz w:val="28"/>
          <w:szCs w:val="28"/>
          <w:rtl w:val="true"/>
          <w:lang w:bidi="fa-IR"/>
        </w:rPr>
        <w:t xml:space="preserve">همه ی انسان ها در تمام مراحل ،زندگی از آغاز کودکی و جوانی تا روزگار پیری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دیگران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به واسطه ی خلق و خوی اجتماعی خویش ناگزیر هستند در اجتماع و با هم زندگی کنند و برای رسیدن به مقاصد و هدف های خود از همکاری و یاری دوستان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دوستان شایسته دارند هیچ گاه در دنیا تنها و بی یار و یاور نخواهند بود زیرا دوستان شفیق در روزگار خوشی و ناخوشی همدم و یاور آنها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یکی از اصول زندگی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 آن بزرگواران به طور مشترک اهمیت بسیاری به آن می دادند، دقت انتخاب دوست است آن بزرگان دوستان واقعی را از ذخایر دنیا</w:t>
      </w:r>
    </w:p>
    <w:p>
      <w:pPr>
        <w:pStyle w:val="BookText"/>
        <w:rPr/>
      </w:pPr>
      <w:r>
        <w:rPr>
          <w:rFonts w:ascii="IRNazanin" w:hAnsi="IRNazanin" w:eastAsia="IRNazanin"/>
          <w:color w:val="111111"/>
          <w:sz w:val="28"/>
          <w:sz w:val="28"/>
          <w:szCs w:val="28"/>
          <w:rtl w:val="true"/>
          <w:lang w:bidi="fa-IR"/>
        </w:rPr>
        <w:t xml:space="preserve">آخرت می دانستند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بِالإخوانِ، فَإِنَّهُمْ عُدَّةٌ فِي الدُّنيا وَالْآخِرَةِ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برای خودتان دوستانی از میان برادران دینی به دست آورید زیرا آنان ذخایر این جهان و سرای آخرت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هر ،دوستی در امور مادی و معنوی رفیق خود اثر می گذارد و هر یک آگاهانه یا ناآگاهانه در عقاید و افکار و اخلاق دیگری نفوذ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که بسیاری از دوستی ها سبب تغییر سرنوشت افراد شده و سیر زندگی آنان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روش و مسلک و دین یکدیگر اثر می گذارند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انسان بر دین دوست و همنشین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خوبی و بدی هیچ کس قضاوت نکنید تا رفقایش را ببینید زیرا هرکس به وسیله ی هم نشینانش شناخته می شود و به یاران و دوستانش منسوب می گردد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فرزندش فرمود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جَالِسُوا أَهْلَ الدِّينِ وَ الْمَعْرِفَةِ، فَإِنْ لَمْ تَقْدِرُوا عَلَيْهِمْ فَالْوَحْدَةُ </w:t>
      </w:r>
      <w:bookmarkStart w:id="169" w:name="pg2567_26089"/>
    </w:p>
    <w:p>
      <w:pPr>
        <w:pStyle w:val="BookText"/>
        <w:rPr/>
      </w:pPr>
      <w:bookmarkEnd w:id="169"/>
      <w:r>
        <w:rPr>
          <w:rFonts w:ascii="Amiri" w:hAnsi="Amiri" w:eastAsia="Amiri" w:cs="Amiri"/>
          <w:color w:val="111111"/>
          <w:sz w:val="28"/>
          <w:sz w:val="28"/>
          <w:szCs w:val="28"/>
          <w:rtl w:val="true"/>
          <w:lang w:bidi="ar-SA"/>
        </w:rPr>
        <w:t>آنَسُ وَاَسلَمُ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صاحبان دین و معرفت هم نشین شوید پس اگر چنین افرادی را نتوانستند بیابید انس گرفتن به تنهایی بهتر بوده و برای سلامتی دین انسان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نشین تو به ز تو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 نشینی با بدان موجب کسب بدی می شود مانند بادی که هرگاه به چیز گندیده بوزد بوی بد آن را با خود حمل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میگریز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pStyle w:val="Heading3"/>
        <w:numPr>
          <w:ilvl w:val="2"/>
          <w:numId w:val="1"/>
        </w:numPr>
        <w:rPr/>
      </w:pPr>
      <w:bookmarkStart w:id="170" w:name="__RefHeading___Toc18722_1395250215"/>
      <w:bookmarkStart w:id="171" w:name="_Toc55"/>
      <w:bookmarkEnd w:id="170"/>
      <w:r>
        <w:rPr>
          <w:rtl w:val="true"/>
        </w:rPr>
        <w:t>ویژگی های دوستان شایسته</w:t>
      </w:r>
      <w:bookmarkEnd w:id="1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اخلاقی ،دوستان فوق العاده در سازندگی یا ویرانی شخص مؤثرند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گاهی اثر محیط و دوستان آن قدر زیاد است که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تربیت خانوادگی را به کلی دگرگون می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مواقع چنانچه فرزندان خانواده های پاک و با شخصیت با افراد ناشایست مصاحبت و هم نشینی نمایند دچار آلودگی و انحراف می شوند بر ،عکس چنانچه دوستان انسان هایی آگاه و متعهد و متدین و مسئول باشند کمبودهای فرهنگی تربیتی و خانوادگی در اثر مصاحبت با چنین افرادی جبران گردیده و فرد کمالات فطری و ارزش های انسانی نایل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یکی از سفارش های خود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احمق ،بپرهیز که می خواهد به تو منفعت برساند ولی زیان می رساند؛ و از دوستی با بخیل برحذر باش زیرا او هنگام شدیدترین ،حاجت تو را رها می کند؛ و از دوستی با انسان فاسق دوری کن زیرا او تو را به چیز اندکی می فروشد؛ و از همنشینی با دروغ گو بپرهیز زیرا او مثل سراب است، دور را در نظر تو نزدیک و نزدیک را دور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از بررسی روایات در زمینه ی انتخاب دوستان صالح و دوری از دوستی با افراد ناباب چنین به دست می آید که باید دوستانی با این ویژگی ها انتخاب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 دوراندیش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و با تقوا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ادب و معرفت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و ترسان از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در امور </w:t>
      </w:r>
    </w:p>
    <w:p>
      <w:pPr>
        <w:pStyle w:val="BookText"/>
        <w:rPr/>
      </w:pP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ی دوست بودن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اخلاق خوب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ایثارگر به مال و جان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یکرنگ و ثابت در دوستی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حقوق دوست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کننده ی لغزش های دوست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معتدل در دوستی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توقع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 از لغزش ها و اشتباه 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کننده ی دوستی و محبت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دیدار و معاشرت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 ی</w:t>
      </w:r>
    </w:p>
    <w:p>
      <w:pPr>
        <w:pStyle w:val="BookText"/>
        <w:rPr/>
      </w:pPr>
      <w:r>
        <w:rPr>
          <w:rFonts w:ascii="IRNazanin" w:hAnsi="IRNazanin" w:eastAsia="IRNazanin"/>
          <w:color w:val="111111"/>
          <w:sz w:val="28"/>
          <w:sz w:val="28"/>
          <w:szCs w:val="28"/>
          <w:rtl w:val="true"/>
          <w:lang w:bidi="fa-IR"/>
        </w:rPr>
        <w:t xml:space="preserve">انتقادها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نظر شما را به دو روایت جلب می کنیم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بِاخْوانِ الصَّدْقِ، فَأكْثِرُ مِنْ اكْتِسابِهِمْ، فَإِنَّهُمْ عُدَّةٌ عِنْدَ الرَّخاءِ، وَ جُنَّةٌ عِنْدَ البَلاءِ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 تو باد به هم نشینی با برادران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تحصیل این گونه دوستان بسیار ،بکوش چه آنها هنگام آسودگی، نیرو و حامی هستند و هنگام بلا هنگام ،بلا سپر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نشینان نیک کیانند؟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ذَكَّرَكُمْ بالله رُؤيَتُهُ، وزادَكُمْ فى علمكُمْ مَنْطِقُهُ، وَذَكرَكُمْ بِالآخِرَةِ عَمَلُهُ</w:t>
      </w:r>
      <w:r>
        <w:rPr>
          <w:rFonts w:eastAsia="Amiri" w:cs="Amiri" w:ascii="Amiri" w:hAnsi="Amiri"/>
          <w:color w:val="111111"/>
          <w:sz w:val="28"/>
          <w:szCs w:val="28"/>
          <w:rtl w:val="true"/>
          <w:lang w:bidi="ar-SA"/>
        </w:rPr>
        <w:t>»</w:t>
      </w:r>
      <w:r>
        <w:rPr>
          <w:rStyle w:val="FootnoteAnchor"/>
          <w:rtl w:val="true"/>
        </w:rPr>
        <w:footnoteReference w:id="110"/>
      </w:r>
      <w:bookmarkStart w:id="172" w:name="pg2567_26095"/>
    </w:p>
    <w:p>
      <w:pPr>
        <w:pStyle w:val="BookText"/>
        <w:rPr/>
      </w:pPr>
      <w:bookmarkEnd w:id="172"/>
      <w:r>
        <w:rPr>
          <w:rFonts w:ascii="IRNazanin" w:hAnsi="IRNazanin" w:eastAsia="IRNazanin"/>
          <w:color w:val="111111"/>
          <w:sz w:val="28"/>
          <w:sz w:val="28"/>
          <w:szCs w:val="28"/>
          <w:rtl w:val="true"/>
          <w:lang w:bidi="fa-IR"/>
        </w:rPr>
        <w:t>آن کس که دیدارش شما را به یاد خدا بیندازد و منطق و گفتارش بر علم شما بیفزاید و عملش آخرت را به یاد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همنشین و دوست بسیار محتاط و حساس بودند و در این راستا با قاطعیت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نمونه هایی از زندگی ایشان توجه کنید </w:t>
      </w:r>
      <w:r>
        <w:rPr>
          <w:rFonts w:eastAsia="IRNazanin" w:cs="IRNazanin"/>
          <w:color w:val="111111"/>
          <w:sz w:val="28"/>
          <w:szCs w:val="28"/>
          <w:rtl w:val="true"/>
          <w:lang w:bidi="fa-IR"/>
        </w:rPr>
        <w:t>.</w:t>
      </w:r>
    </w:p>
    <w:p>
      <w:pPr>
        <w:pStyle w:val="Heading3"/>
        <w:numPr>
          <w:ilvl w:val="2"/>
          <w:numId w:val="1"/>
        </w:numPr>
        <w:rPr/>
      </w:pPr>
      <w:bookmarkStart w:id="173" w:name="__RefHeading___Toc18724_1395250215"/>
      <w:bookmarkStart w:id="174" w:name="_Toc56"/>
      <w:bookmarkEnd w:id="173"/>
      <w:r>
        <w:rPr>
          <w:rtl w:val="true"/>
        </w:rPr>
        <w:t>نمونه ی اوّل</w:t>
      </w:r>
      <w:bookmarkEnd w:id="17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پاک و با ایمان مانند سلمان بلال حبشی ،عمار خَبّاب و صُهَیب همنشینی می کرد و آنان همواره به عنوان دوست در محضر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سران مشرکین قریش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مصاحبت با این گونه افراد خشنود شده ای و توقع داری ما از آنان پیروی کنیم و در کنار آنان بیاییم؟ اگر آنان را از خود دور سازی شاید نزد تو آییم و از تو پیروی کنیم و به عنوان دوستان تو در کنارت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نازل شد و سخن آنان را محکوم نمود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و تثبیت کرد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 xml:space="preserve">» </w:t>
      </w:r>
      <w:r>
        <w:rPr>
          <w:rStyle w:val="FootnoteAnchor"/>
          <w:rtl w:val="true"/>
        </w:rPr>
        <w:footnoteReference w:id="111"/>
      </w:r>
      <w:bookmarkStart w:id="175" w:name="pg2567_26097"/>
    </w:p>
    <w:p>
      <w:pPr>
        <w:pStyle w:val="BookText"/>
        <w:rPr/>
      </w:pPr>
      <w:bookmarkEnd w:id="175"/>
      <w:r>
        <w:rPr>
          <w:rFonts w:ascii="IRNazanin" w:hAnsi="IRNazanin" w:eastAsia="IRNazanin"/>
          <w:color w:val="111111"/>
          <w:sz w:val="28"/>
          <w:sz w:val="28"/>
          <w:szCs w:val="28"/>
          <w:rtl w:val="true"/>
          <w:lang w:bidi="fa-IR"/>
        </w:rPr>
        <w:t>و کسانی را که صبح و شام خدا را می خوانند و جز ذات پاک او نظری ندارند از خود دور مکن</w:t>
      </w:r>
      <w:r>
        <w:rPr>
          <w:rFonts w:eastAsia="IRNazanin" w:cs="IRNazanin"/>
          <w:color w:val="111111"/>
          <w:sz w:val="28"/>
          <w:szCs w:val="28"/>
          <w:rtl w:val="true"/>
          <w:lang w:bidi="fa-IR"/>
        </w:rPr>
        <w:t>.</w:t>
      </w:r>
    </w:p>
    <w:p>
      <w:pPr>
        <w:pStyle w:val="Heading3"/>
        <w:numPr>
          <w:ilvl w:val="2"/>
          <w:numId w:val="1"/>
        </w:numPr>
        <w:rPr/>
      </w:pPr>
      <w:bookmarkStart w:id="176" w:name="__RefHeading___Toc18726_1395250215"/>
      <w:bookmarkStart w:id="177" w:name="_Toc57"/>
      <w:bookmarkEnd w:id="176"/>
      <w:r>
        <w:rPr>
          <w:rtl w:val="true"/>
        </w:rPr>
        <w:t>نمونه ی دوم</w:t>
      </w:r>
      <w:bookmarkEnd w:id="177"/>
    </w:p>
    <w:p>
      <w:pPr>
        <w:pStyle w:val="BookText"/>
        <w:rPr/>
      </w:pPr>
      <w:r>
        <w:rPr>
          <w:rFonts w:ascii="IRNazanin" w:hAnsi="IRNazanin" w:eastAsia="IRNazanin"/>
          <w:color w:val="111111"/>
          <w:sz w:val="28"/>
          <w:sz w:val="28"/>
          <w:szCs w:val="28"/>
          <w:rtl w:val="true"/>
          <w:lang w:bidi="fa-IR"/>
        </w:rPr>
        <w:t xml:space="preserve">ابوهاشم ،جعفری یکی از شیعیان برجسته بود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روی اعتراض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عبدالرحمن بن يعقوب همنشین می شوی؟ ابوهاشم عرض کرد او دایی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 او دربارهی صفات خدا باطل است و در این باره سخن نادرست می گوید و در ادامه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جَلَسْتَ مَعَهُ وَ تَرَكْتَنا وَ امّا جَلَسْتَ مَعَنا وَتَرْكَتَهُ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با او بنشین و ما را ترک ،کن و یا با ما بنشین و او را ترک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عقیده ای دارد برای خودش است من که عقیده ی درستی دارم ،عقیده ی باطل او چه زیانی به من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نمی ترسی که عذابی به سویش بیاید و تو را نیز به خاطر نزدیک شدن به او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78" w:name="__RefHeading___Toc18728_1395250215"/>
      <w:bookmarkStart w:id="179" w:name="_Toc58"/>
      <w:bookmarkEnd w:id="178"/>
      <w:r>
        <w:rPr>
          <w:rtl w:val="true"/>
        </w:rPr>
        <w:t>نمونه ی سوم</w:t>
      </w:r>
      <w:bookmarkEnd w:id="1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،شاعر، یکی از طرفداران و دوستان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اشعارش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ضد معاویه تحریک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مکرر در سپاه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w:t>
      </w:r>
      <w:bookmarkStart w:id="180" w:name="pg2567_26099"/>
    </w:p>
    <w:p>
      <w:pPr>
        <w:pStyle w:val="BookText"/>
        <w:rPr/>
      </w:pPr>
      <w:bookmarkEnd w:id="180"/>
      <w:r>
        <w:rPr>
          <w:rFonts w:ascii="IRNazanin" w:hAnsi="IRNazanin" w:eastAsia="IRNazanin"/>
          <w:color w:val="111111"/>
          <w:sz w:val="28"/>
          <w:sz w:val="28"/>
          <w:szCs w:val="28"/>
          <w:rtl w:val="true"/>
          <w:lang w:bidi="fa-IR"/>
        </w:rPr>
        <w:t xml:space="preserve">می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شخص یک بار در ماه رمضان شراب خورد و شراب خواریش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هشتاد تازیانه به او زد ،سپس او را یک شب زندانی کرد روز بعد دستور او را آوردند و حضرت بیست تازیانه ی دیگر هم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عرض کرد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در مورد شراب خواری به من زدی، پس این بیست تازیانه دیگر برای چیست؟</w:t>
      </w:r>
    </w:p>
    <w:p>
      <w:p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لِتَجَرِّيكَ عَلَى شُرْبِ الْخَمْرِ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بیست تازیانه به خاطر جرأت و گستاخی تو به شراب خواری در ماه رمضان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شام گریخت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پول و مماشات با این گونه افراد آنان را برای خود نگهدار و نگذار به دشمن بپیوندند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مُتَخِذُ المُصَلِّينَ عَصْداً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 گمراهان را بازوی خود قرار نمی دهم</w:t>
      </w:r>
      <w:r>
        <w:rPr>
          <w:rStyle w:val="FootnoteAnchor"/>
          <w:rtl w:val="true"/>
        </w:rPr>
        <w:footnoteReference w:id="114"/>
      </w:r>
    </w:p>
    <w:p>
      <w:pPr>
        <w:pStyle w:val="Heading3"/>
        <w:numPr>
          <w:ilvl w:val="2"/>
          <w:numId w:val="1"/>
        </w:numPr>
        <w:rPr/>
      </w:pPr>
      <w:bookmarkStart w:id="181" w:name="__RefHeading___Toc18730_1395250215"/>
      <w:bookmarkStart w:id="182" w:name="_Toc59"/>
      <w:bookmarkEnd w:id="181"/>
      <w:r>
        <w:rPr>
          <w:rtl w:val="true"/>
        </w:rPr>
        <w:t>چگونه با دوستان خود ملاقات نماییم؟</w:t>
      </w:r>
      <w:bookmarkEnd w:id="1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معاشرت های اجتماعی و خانوادگی به ویژه در ملاقات با </w:t>
      </w:r>
    </w:p>
    <w:p>
      <w:pPr>
        <w:pStyle w:val="BookText"/>
        <w:rPr/>
      </w:pPr>
      <w:r>
        <w:rPr>
          <w:rFonts w:ascii="IRNazanin" w:hAnsi="IRNazanin" w:eastAsia="IRNazanin"/>
          <w:color w:val="111111"/>
          <w:sz w:val="28"/>
          <w:sz w:val="28"/>
          <w:szCs w:val="28"/>
          <w:rtl w:val="true"/>
          <w:lang w:bidi="fa-IR"/>
        </w:rPr>
        <w:t xml:space="preserve">دوستان باید با توجه به سیره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مدنظر داشت تا نه تنها بر دوستیها خدشه ای وارد نگردد بلکه صفا و صمیمیت افزایش یابد مهم ترین این نکات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سلام و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رویی با دوستمان برخورد نماییم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امکان با هدیه و یا سوغاتی علاقه و محبت خویش را به او اظهار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افکار شخصیت و نظرات او احترام گذاشته هرگز به وی توهین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جدل و مباحثه های خسته کننده و نیز افراط در شوخی و خنده با او بپرهیزیم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مشورت و نظرخواهی او را محترم شمرده و از افکار او بهره مند 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از صمیم قلب دوست داشته برخلاف مصالح و منافع او قدم برنداریم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های او را بازگو نماییم و عیب هایش را به صورت دوستانه و مخفیانه به او تذکر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غیاب او چنان باشیم که در حضورش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خیانت نکرده و در مقابل دیگران از وی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خیانت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او را صدا بزنیم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خدمات و محبت های او تشکر و قدردانی کنیم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شادی و غم مونس او باشیم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عیب ها و تقصیرهایش چشم پوشی کنیم و از خطاها و لغزش های خویش نسبت به او عذرخواهی کنیم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بسیار دعا کنیم </w:t>
      </w:r>
      <w:r>
        <w:rPr>
          <w:rFonts w:eastAsia="IRNazanin" w:cs="IRNazanin"/>
          <w:color w:val="111111"/>
          <w:sz w:val="28"/>
          <w:szCs w:val="28"/>
          <w:rtl w:val="true"/>
          <w:lang w:bidi="fa-IR"/>
        </w:rPr>
        <w:t xml:space="preserve">. </w:t>
      </w:r>
      <w:bookmarkStart w:id="183" w:name="pg2567_26105"/>
    </w:p>
    <w:p>
      <w:pPr>
        <w:pStyle w:val="Heading2"/>
        <w:numPr>
          <w:ilvl w:val="1"/>
          <w:numId w:val="1"/>
        </w:numPr>
        <w:rPr/>
      </w:pPr>
      <w:bookmarkStart w:id="184" w:name="__RefHeading___Toc18732_1395250215"/>
      <w:bookmarkStart w:id="185" w:name="_Toc60"/>
      <w:bookmarkEnd w:id="183"/>
      <w:bookmarkEnd w:id="184"/>
      <w:r>
        <w:rPr>
          <w:rtl w:val="true"/>
        </w:rPr>
        <w:t>بخش ششم مزاح و شاد کردن مؤمنان</w:t>
      </w:r>
      <w:bookmarkEnd w:id="1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8734_1395250215"/>
      <w:bookmarkStart w:id="187" w:name="_Toc61"/>
      <w:bookmarkEnd w:id="186"/>
      <w:r>
        <w:rPr>
          <w:rtl w:val="true"/>
        </w:rPr>
        <w:t>اشاره</w:t>
      </w:r>
      <w:bookmarkEnd w:id="1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567_26109"/>
      <w:bookmarkStart w:id="189" w:name="pg2567_26109"/>
      <w:bookmarkEnd w:id="189"/>
    </w:p>
    <w:p>
      <w:pPr>
        <w:pStyle w:val="Heading3"/>
        <w:numPr>
          <w:ilvl w:val="2"/>
          <w:numId w:val="1"/>
        </w:numPr>
        <w:rPr/>
      </w:pPr>
      <w:bookmarkStart w:id="190" w:name="pg2567_26109"/>
      <w:bookmarkStart w:id="191" w:name="__RefHeading___Toc18736_1395250215"/>
      <w:bookmarkStart w:id="192" w:name="_Toc62"/>
      <w:bookmarkEnd w:id="190"/>
      <w:bookmarkEnd w:id="191"/>
      <w:r>
        <w:rPr>
          <w:rtl w:val="true"/>
        </w:rPr>
        <w:t xml:space="preserve">بخش ششم </w:t>
      </w:r>
      <w:r>
        <w:rPr>
          <w:rtl w:val="true"/>
        </w:rPr>
        <w:t>:</w:t>
      </w:r>
      <w:r>
        <w:rPr>
          <w:rtl w:val="true"/>
        </w:rPr>
        <w:t>مزاح و شاد کردن مؤمنان</w:t>
      </w:r>
      <w:bookmarkEnd w:id="192"/>
    </w:p>
    <w:p>
      <w:pPr>
        <w:pStyle w:val="BookText"/>
        <w:rPr/>
      </w:pPr>
      <w:r>
        <w:rPr>
          <w:rFonts w:ascii="IRNazanin" w:hAnsi="IRNazanin" w:eastAsia="IRNazanin"/>
          <w:color w:val="111111"/>
          <w:sz w:val="28"/>
          <w:sz w:val="28"/>
          <w:szCs w:val="28"/>
          <w:rtl w:val="true"/>
          <w:lang w:bidi="fa-IR"/>
        </w:rPr>
        <w:t xml:space="preserve">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کردن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بسیاری داده شده و آن را یکی از ارزش های والای اخلاقی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سَرنى، وَ مَنْ سَرَّنى فَقَدْ سَرَّ اللَّهَ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کسی که مؤمنی را شاد کند، مرا شاد نموده و کسی که مرا شاد کند خدا 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از عوامل ایجاد شادی و حُسن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شوخی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مزاح نشانه تواضع و صمیمت 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مزاح و خوشرویی و لبخند به عنوان یک اصل اخلاقی در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مزاح و شوخی همواره با خوش رویی و خندان </w:t>
      </w:r>
    </w:p>
    <w:p>
      <w:pPr>
        <w:pStyle w:val="BookText"/>
        <w:rPr/>
      </w:pPr>
      <w:r>
        <w:rPr>
          <w:rFonts w:ascii="IRNazanin" w:hAnsi="IRNazanin" w:eastAsia="IRNazanin"/>
          <w:color w:val="111111"/>
          <w:sz w:val="28"/>
          <w:sz w:val="28"/>
          <w:szCs w:val="28"/>
          <w:rtl w:val="true"/>
          <w:lang w:bidi="fa-IR"/>
        </w:rPr>
        <w:t>بودن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رویی کینه ی دل را برطرف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 خنده رو و در برخورد 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استثنایی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شادی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موجب شادی اصحابشان می شدند و از خشونت و تلخی و اَخم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ی آثار رسیده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مزاح و شوخی تا حد اعتدال مطلوب است زیرا پیشوایان دینی ما به طور مطلق از مزاح نهی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خود آن بزرگواران گاهی مزاح می کردند،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أَمْرَحُ وَلا َأقُولُ الّا الحَقِّ</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من شوخی می کنم ولی در گفتارم جز حق چیزی نمی گویم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معمربن خلاد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اگر کسی میان جمعیتی باشد که هنگام سخن گفتن با یکدیگر شوخی می کنند و </w:t>
      </w:r>
    </w:p>
    <w:p>
      <w:pPr>
        <w:pStyle w:val="BookText"/>
        <w:rPr/>
      </w:pPr>
      <w:r>
        <w:rPr>
          <w:rFonts w:ascii="IRNazanin" w:hAnsi="IRNazanin" w:eastAsia="IRNazanin"/>
          <w:color w:val="111111"/>
          <w:sz w:val="28"/>
          <w:sz w:val="28"/>
          <w:szCs w:val="28"/>
          <w:rtl w:val="true"/>
          <w:lang w:bidi="fa-IR"/>
        </w:rPr>
        <w:t>می خندند وظیفه ی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تا زمانی که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دارم که مقصود حضرت فحش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صورتی که مزاح و شوخی توأم با فحش و ناسزاگویی و تهمت و غیبت نباشد،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بود و در زمان او مردی اعرابی خدمت آن حضرت می رسید و برای ایشان هدیه 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ام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حضرت هرگاه اندوهگین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عرب بیابانی کجاست؟ ای کاش نزد ما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دیگر میگوید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 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 الْمَرْاحُ</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هیچ مؤمنی نیست مگر این که در او دعابه هست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دُعابه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يُحِبُّ الْمُداعِبَ فِي الْجَمَاعَةِ بِلا رَفْثٍ</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متعال انسان شوخ طبع را دوست دارد به شرط آنکه شوخی او آمیخته با فحش نباشد </w:t>
      </w:r>
      <w:r>
        <w:rPr>
          <w:rFonts w:eastAsia="IRNazanin" w:cs="IRNazanin"/>
          <w:color w:val="111111"/>
          <w:sz w:val="28"/>
          <w:szCs w:val="28"/>
          <w:rtl w:val="true"/>
          <w:lang w:bidi="fa-IR"/>
        </w:rPr>
        <w:t xml:space="preserve">. </w:t>
      </w:r>
      <w:bookmarkStart w:id="193" w:name="pg2567_26116"/>
    </w:p>
    <w:p>
      <w:pPr>
        <w:pStyle w:val="BookText"/>
        <w:rPr/>
      </w:pPr>
      <w:bookmarkEnd w:id="193"/>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حضرت یحیی این بود که گریه می کرد و شیوه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گریه و هم خنده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الَّذِي يَصْنَعُ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الَّذِي كَانَ يَصْنَعُ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 از آنچه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کرد بهتر بود </w:t>
      </w:r>
      <w:r>
        <w:rPr>
          <w:rFonts w:eastAsia="IRNazanin" w:cs="IRNazanin"/>
          <w:color w:val="111111"/>
          <w:sz w:val="28"/>
          <w:szCs w:val="28"/>
          <w:rtl w:val="true"/>
          <w:lang w:bidi="fa-IR"/>
        </w:rPr>
        <w:t>.</w:t>
      </w:r>
    </w:p>
    <w:p>
      <w:pPr>
        <w:pStyle w:val="Heading3"/>
        <w:numPr>
          <w:ilvl w:val="2"/>
          <w:numId w:val="1"/>
        </w:numPr>
        <w:rPr/>
      </w:pPr>
      <w:bookmarkStart w:id="194" w:name="__RefHeading___Toc18738_1395250215"/>
      <w:bookmarkStart w:id="195" w:name="_Toc63"/>
      <w:bookmarkEnd w:id="194"/>
      <w:r>
        <w:rPr>
          <w:rtl w:val="true"/>
        </w:rPr>
        <w:t>روش پیامبر و ائمه معصومین</w:t>
      </w:r>
      <w:r>
        <w:rPr>
          <w:rtl w:val="true"/>
        </w:rPr>
        <w:t>(</w:t>
      </w:r>
      <w:r>
        <w:rPr>
          <w:rtl w:val="true"/>
        </w:rPr>
        <w:t>علیهم السلام</w:t>
      </w:r>
      <w:r>
        <w:rPr>
          <w:rtl w:val="true"/>
        </w:rPr>
        <w:t>)</w:t>
      </w:r>
      <w:bookmarkEnd w:id="195"/>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مزاح می کردند و مردم را نیز به آن ترغیب می نمودند چنان که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شخصی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یکدیگر مزاح می کنید؟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مزاح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نباشید زیرا شوخی نشانه ی خوش خلقی است و به وسیله ی شوخی برادر دینی خود را خوشحال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کسی را خوشحال ،کند با او مزاح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 الرَّجُلَ مِنْ أَصْحَابِهِ اِذَا رَأَهُ مَعْمُوماً بِالْمُداعَبَةِ</w:t>
      </w:r>
      <w:r>
        <w:rPr>
          <w:rFonts w:eastAsia="Amiri" w:cs="Amiri" w:ascii="Amiri" w:hAnsi="Amiri"/>
          <w:color w:val="111111"/>
          <w:sz w:val="28"/>
          <w:szCs w:val="28"/>
          <w:rtl w:val="true"/>
          <w:lang w:bidi="ar-SA"/>
        </w:rPr>
        <w:t>»</w:t>
      </w:r>
      <w:r>
        <w:rPr>
          <w:rStyle w:val="FootnoteAnchor"/>
          <w:rtl w:val="true"/>
        </w:rPr>
        <w:footnoteReference w:id="120"/>
      </w:r>
      <w:bookmarkStart w:id="196" w:name="pg2567_26118"/>
    </w:p>
    <w:p>
      <w:pPr>
        <w:pStyle w:val="BookText"/>
        <w:rPr/>
      </w:pPr>
      <w:bookmarkEnd w:id="196"/>
      <w:r>
        <w:rPr>
          <w:rFonts w:ascii="IRNazanin" w:hAnsi="IRNazanin" w:eastAsia="IRNazanin"/>
          <w:color w:val="111111"/>
          <w:sz w:val="28"/>
          <w:sz w:val="28"/>
          <w:szCs w:val="28"/>
          <w:rtl w:val="true"/>
          <w:lang w:bidi="fa-IR"/>
        </w:rPr>
        <w:t>هرگاه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اندوهگین بود؛ حضرت با شوخی کردن او را شادمان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ولا يَقُولُ الَّا حَقّاً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می کرد ولی جز حق سخنی نمی گفت </w:t>
      </w:r>
      <w:r>
        <w:rPr>
          <w:rFonts w:eastAsia="IRNazanin" w:cs="IRNazanin"/>
          <w:color w:val="111111"/>
          <w:sz w:val="28"/>
          <w:szCs w:val="28"/>
          <w:rtl w:val="true"/>
          <w:lang w:bidi="fa-IR"/>
        </w:rPr>
        <w:t>.</w:t>
      </w:r>
    </w:p>
    <w:p>
      <w:pPr>
        <w:pStyle w:val="Heading3"/>
        <w:numPr>
          <w:ilvl w:val="2"/>
          <w:numId w:val="1"/>
        </w:numPr>
        <w:rPr/>
      </w:pPr>
      <w:bookmarkStart w:id="197" w:name="__RefHeading___Toc18740_1395250215"/>
      <w:bookmarkStart w:id="198" w:name="_Toc64"/>
      <w:bookmarkEnd w:id="197"/>
      <w:r>
        <w:rPr>
          <w:rtl w:val="true"/>
        </w:rPr>
        <w:t>نمونه و فرازهایی از شوخی ها</w:t>
      </w:r>
      <w:bookmarkEnd w:id="198"/>
    </w:p>
    <w:p>
      <w:pPr>
        <w:pStyle w:val="Heading3"/>
        <w:numPr>
          <w:ilvl w:val="2"/>
          <w:numId w:val="1"/>
        </w:numPr>
        <w:rPr/>
      </w:pPr>
      <w:bookmarkStart w:id="199" w:name="__RefHeading___Toc18742_1395250215"/>
      <w:bookmarkStart w:id="200" w:name="_Toc65"/>
      <w:bookmarkEnd w:id="199"/>
      <w:r>
        <w:rPr>
          <w:rtl w:val="true"/>
        </w:rPr>
        <w:t>نمونه ی اوّل</w:t>
      </w:r>
      <w:bookmarkEnd w:id="200"/>
    </w:p>
    <w:p>
      <w:pPr>
        <w:pStyle w:val="BookText"/>
        <w:rPr/>
      </w:pPr>
      <w:r>
        <w:rPr>
          <w:rFonts w:ascii="IRNazanin" w:hAnsi="IRNazanin" w:eastAsia="IRNazanin"/>
          <w:color w:val="111111"/>
          <w:sz w:val="28"/>
          <w:sz w:val="28"/>
          <w:szCs w:val="28"/>
          <w:rtl w:val="true"/>
          <w:lang w:bidi="fa-IR"/>
        </w:rPr>
        <w:t>روزی پیرزنی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کنید خداوند مرا اهل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وارد بهشت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پیرزن گریه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 و به او فرمود؛ آیا نشنیده ای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أنشأنا هُنَّ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ما آنها را آفرینش نوینی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دوشیزه قرار دادیم</w:t>
      </w:r>
      <w:r>
        <w:rPr>
          <w:rFonts w:eastAsia="IRNazanin" w:cs="IRNazanin"/>
          <w:color w:val="111111"/>
          <w:sz w:val="28"/>
          <w:szCs w:val="28"/>
          <w:rtl w:val="true"/>
          <w:lang w:bidi="fa-IR"/>
        </w:rPr>
        <w:t>»</w:t>
      </w:r>
    </w:p>
    <w:p>
      <w:pPr>
        <w:pStyle w:val="Heading3"/>
        <w:numPr>
          <w:ilvl w:val="2"/>
          <w:numId w:val="1"/>
        </w:numPr>
        <w:rPr/>
      </w:pPr>
      <w:bookmarkStart w:id="201" w:name="__RefHeading___Toc18744_1395250215"/>
      <w:bookmarkStart w:id="202" w:name="_Toc66"/>
      <w:bookmarkEnd w:id="201"/>
      <w:r>
        <w:rPr>
          <w:rtl w:val="true"/>
        </w:rPr>
        <w:t>نمونه ی دوم</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پیرزنی بر اثر پیری دندان هایش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w:t>
      </w:r>
      <w:bookmarkStart w:id="203" w:name="pg2567_26120"/>
    </w:p>
    <w:p>
      <w:pPr>
        <w:pStyle w:val="BookText"/>
        <w:rPr/>
      </w:pPr>
      <w:bookmarkEnd w:id="203"/>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پیرزن بیدندان به بهشت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گریه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 دندان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خندید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تَدْخُلِینَ الْجِنَّةَ عَلی حَالَک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تو با این حال وارد بهشت نمی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به صورتی زیبا با دندان های سپید وارد بهشت می شوی </w:t>
      </w:r>
      <w:r>
        <w:rPr>
          <w:rFonts w:eastAsia="IRNazanin" w:cs="IRNazanin"/>
          <w:color w:val="111111"/>
          <w:sz w:val="28"/>
          <w:szCs w:val="28"/>
          <w:rtl w:val="true"/>
          <w:lang w:bidi="fa-IR"/>
        </w:rPr>
        <w:t>)</w:t>
      </w:r>
    </w:p>
    <w:p>
      <w:pPr>
        <w:pStyle w:val="Heading3"/>
        <w:numPr>
          <w:ilvl w:val="2"/>
          <w:numId w:val="1"/>
        </w:numPr>
        <w:rPr/>
      </w:pPr>
      <w:bookmarkStart w:id="204" w:name="__RefHeading___Toc18746_1395250215"/>
      <w:bookmarkStart w:id="205" w:name="_Toc67"/>
      <w:bookmarkEnd w:id="204"/>
      <w:r>
        <w:rPr>
          <w:rtl w:val="true"/>
        </w:rPr>
        <w:t>نمونه ی سوم</w:t>
      </w:r>
      <w:bookmarkEnd w:id="205"/>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مزاح هسته های خرماهایی را که می خورد پیش روی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خوردن خرما فارغ شدند همه ی هسته ها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إِنَّكَ لَاَكولُ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علی تو پرخور هستی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پرخور </w:t>
      </w:r>
    </w:p>
    <w:p>
      <w:pPr>
        <w:pStyle w:val="BookText"/>
        <w:rPr/>
      </w:pPr>
      <w:r>
        <w:rPr>
          <w:rFonts w:ascii="IRNazanin" w:hAnsi="IRNazanin" w:eastAsia="IRNazanin"/>
          <w:color w:val="111111"/>
          <w:sz w:val="28"/>
          <w:sz w:val="28"/>
          <w:szCs w:val="28"/>
          <w:rtl w:val="true"/>
          <w:lang w:bidi="fa-IR"/>
        </w:rPr>
        <w:t xml:space="preserve">کسی است که خرما را با هسته می خورد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پیروی از پیامبر اسلام این گونه شوخی داشتند ولی هرگز از حق و حقیقت خارج نمیشدند لذا نتیجه می گیریم ،شوخی با حفظ شرایط آن ممدوح است و روایاتی که هم مذمت از مزاح کرده است بدان علت است که گاهی آلوده به گناه و معصیت می شود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2567_26126"/>
      <w:bookmarkStart w:id="207" w:name="pg2567_26126"/>
      <w:bookmarkEnd w:id="207"/>
    </w:p>
    <w:p>
      <w:pPr>
        <w:pStyle w:val="Heading2"/>
        <w:numPr>
          <w:ilvl w:val="1"/>
          <w:numId w:val="1"/>
        </w:numPr>
        <w:rPr/>
      </w:pPr>
      <w:bookmarkStart w:id="208" w:name="pg2567_26126"/>
      <w:bookmarkStart w:id="209" w:name="__RefHeading___Toc18748_1395250215"/>
      <w:bookmarkStart w:id="210" w:name="_Toc68"/>
      <w:bookmarkEnd w:id="208"/>
      <w:bookmarkEnd w:id="209"/>
      <w:r>
        <w:rPr>
          <w:rtl w:val="true"/>
        </w:rPr>
        <w:t>بخش هفتم تربیت</w:t>
      </w:r>
      <w:bookmarkEnd w:id="2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18750_1395250215"/>
      <w:bookmarkStart w:id="212" w:name="_Toc69"/>
      <w:bookmarkEnd w:id="211"/>
      <w:r>
        <w:rPr>
          <w:rtl w:val="true"/>
        </w:rPr>
        <w:t>اشاره</w:t>
      </w:r>
      <w:bookmarkEnd w:id="2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2567_26130"/>
      <w:bookmarkStart w:id="214" w:name="pg2567_26130"/>
      <w:bookmarkEnd w:id="214"/>
    </w:p>
    <w:p>
      <w:pPr>
        <w:pStyle w:val="Heading3"/>
        <w:numPr>
          <w:ilvl w:val="2"/>
          <w:numId w:val="1"/>
        </w:numPr>
        <w:rPr/>
      </w:pPr>
      <w:bookmarkStart w:id="215" w:name="pg2567_26130"/>
      <w:bookmarkStart w:id="216" w:name="__RefHeading___Toc18752_1395250215"/>
      <w:bookmarkStart w:id="217" w:name="_Toc70"/>
      <w:bookmarkEnd w:id="215"/>
      <w:bookmarkEnd w:id="216"/>
      <w:r>
        <w:rPr>
          <w:rtl w:val="true"/>
        </w:rPr>
        <w:t>بخش هفتم تربیت</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پرورش دادن و نیروهای بالقوه را به فعلیت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مبین اسلام از وظایف قطعی هر فرد است که خود و هرکسی را که در حوزه ی تسلط اوست، تربیت کند و خویشتن را مسئول پرورش آنان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شیوه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یکی از ویژگی های آن بزرگان این بوده که عنایت خاصی به داشتن فرزند و تربیت فرزند براساس روشی صحیح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بزرگواران از همان آغاز، بدین مهم توجه می نمودند و می کوشیدند که شکل گیری تفکر فرزند براساس توحید و ایمان باشد و در مراحل بعدی چون باغبانی آگاه و دلسوز که در پرورش نهال کوشا است در پرورش معنوی فرزند می کوشیدند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اصول تربیت صحیح را نسبت به </w:t>
      </w:r>
      <w:bookmarkStart w:id="218" w:name="pg2567_26132"/>
    </w:p>
    <w:p>
      <w:pPr>
        <w:pStyle w:val="BookText"/>
        <w:rPr/>
      </w:pPr>
      <w:bookmarkEnd w:id="218"/>
      <w:r>
        <w:rPr>
          <w:rFonts w:ascii="IRNazanin" w:hAnsi="IRNazanin" w:eastAsia="IRNazanin"/>
          <w:color w:val="111111"/>
          <w:sz w:val="28"/>
          <w:sz w:val="28"/>
          <w:szCs w:val="28"/>
          <w:rtl w:val="true"/>
          <w:lang w:bidi="fa-IR"/>
        </w:rPr>
        <w:t>فرزندان خود با دقت رعایت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مبحث اشاراتی از نظر اسلام و آن بزرگواران در این باره خواهیم داشت </w:t>
      </w:r>
      <w:r>
        <w:rPr>
          <w:rFonts w:eastAsia="IRNazanin" w:cs="IRNazanin"/>
          <w:color w:val="111111"/>
          <w:sz w:val="28"/>
          <w:szCs w:val="28"/>
          <w:rtl w:val="true"/>
          <w:lang w:bidi="fa-IR"/>
        </w:rPr>
        <w:t>.</w:t>
      </w:r>
    </w:p>
    <w:p>
      <w:pPr>
        <w:pStyle w:val="Heading3"/>
        <w:numPr>
          <w:ilvl w:val="2"/>
          <w:numId w:val="1"/>
        </w:numPr>
        <w:rPr/>
      </w:pPr>
      <w:bookmarkStart w:id="219" w:name="__RefHeading___Toc18754_1395250215"/>
      <w:bookmarkStart w:id="220" w:name="_Toc71"/>
      <w:bookmarkEnd w:id="219"/>
      <w:r>
        <w:rPr>
          <w:rtl w:val="true"/>
        </w:rPr>
        <w:t>انتخاب همسر ایده آل</w:t>
      </w:r>
      <w:bookmarkEnd w:id="220"/>
    </w:p>
    <w:p>
      <w:pPr>
        <w:pStyle w:val="BookText"/>
        <w:rPr/>
      </w:pPr>
      <w:r>
        <w:rPr>
          <w:rFonts w:ascii="IRNazanin" w:hAnsi="IRNazanin" w:eastAsia="IRNazanin"/>
          <w:color w:val="111111"/>
          <w:sz w:val="28"/>
          <w:sz w:val="28"/>
          <w:szCs w:val="28"/>
          <w:rtl w:val="true"/>
          <w:lang w:bidi="fa-IR"/>
        </w:rPr>
        <w:t>اسلام دوره ی شروع تربیت را از زمان ازدواج و پیوند زناشویی مرد و زن دانسته و پدر و مادر آینده را به پیشبینی و شناخت این امر مهم و حیاطی موظف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همسر صالح و شایسته یکی از بزرگترین نعمت های الهی می باشد و این نعمت بزرگ عامل سعادت خانواده ها مایه ی پیشرفت در امور مختلف موجب آرامش دل ها و سبب پروش صحیح فرزندان و پاکی نسل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مشاهده می کنیم، بسیاری از انحراف های فردی و اجتماعی از بی توجهی در تربیت فرزندان نشأت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خوب و دینی می تواند بسیاری از گناهان و انحراف های اجتماعی را مهار و انسان را به سوی ارزشهای واقعی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پایه و شروع این تربیت با معیارهای فرد در ازدواج و انتخاب همسر مطلوب پیوستگی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اسلام در انتخاب همسر دقت بسیار داشتند و یاران و دوستان خود را سفارش می کردند که انتخاب همسر مطلوب را براساس دین و اخلاق و ارزش های دینی قرار دهند تا در پرتو آن بتوانند زیربنای یک زندگی ایده آل همراه با فرزند تربیت شده را </w:t>
      </w:r>
    </w:p>
    <w:p>
      <w:pPr>
        <w:pStyle w:val="BookText"/>
        <w:rPr/>
      </w:pPr>
      <w:r>
        <w:rPr>
          <w:rFonts w:ascii="IRNazanin" w:hAnsi="IRNazanin" w:eastAsia="IRNazanin"/>
          <w:color w:val="111111"/>
          <w:sz w:val="28"/>
          <w:sz w:val="28"/>
          <w:szCs w:val="28"/>
          <w:rtl w:val="true"/>
          <w:lang w:bidi="fa-IR"/>
        </w:rPr>
        <w:t>برای خود و اجتماع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شما عزیزان را به برخی از احادیث اسلامی که در این موضوع انتخاب همسر ایده آل آمده جلب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بالتَّزويج فَلْيُصَلِّ رِكْعَتَيْنِ وَ يَحْمُدُ الله</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هرگاه یکی از شما قصد ازدواج کرد سزاوار است دور رکعت نماز بخواند و از خدا بخواهد که همسری عفیف و ،امین با دیانت و متواضع و حافظ ناموس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جائَكُمْ مَنْ تُرْضَوْنَ خُلْقَهُ و دينَهُ فَزَوِّجُوهُ، إِلَّا تَفْعَلُوهُ تَكُنْ فئنة في الأرض</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هرگاه خواستگاری به سراغ شما آمد که دارای دیانت و اخلاق باشد، او را رد نکنید و الا فتنه و فساد روی زمین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،فرمایش چنین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الْمَرْأَةَ تَأْخُذُ مِنْ أَدَبِ زَوْجِهَا وَ يَقْهِرُهَا عَلَى دِينِهِ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زن تحت تأثیر اخلاق شوهرش قرار می گیرد و شوهر او را </w:t>
      </w:r>
    </w:p>
    <w:p>
      <w:pPr>
        <w:pStyle w:val="BookText"/>
        <w:rPr/>
      </w:pPr>
      <w:r>
        <w:rPr>
          <w:rFonts w:ascii="IRNazanin" w:hAnsi="IRNazanin" w:eastAsia="IRNazanin"/>
          <w:color w:val="111111"/>
          <w:sz w:val="28"/>
          <w:sz w:val="28"/>
          <w:szCs w:val="28"/>
          <w:rtl w:val="true"/>
          <w:lang w:bidi="fa-IR"/>
        </w:rPr>
        <w:t>پیرو دینش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وخَضْراءَ الدِّمَنِ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بپرهیزید از سبزیهایی که از جاهای کثیف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پرسید منظور از این جمله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في مَثبت السوْء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زن زیبایی که در خانواده ی ناشایسته به وجود می آید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اکثر ازدواج های امامان و فرزندان آن ها فامیلی بوده زیرا افراد شایسته در میان بنی هاشم فراوان بودند به طور مثال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دختر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ازدواج ،کرد و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مادر زاده شد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بیشتر دختران خود را به عقد و ازدواج برادرزاده هایش مانند فرزندان عقیل یعنی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و عبدالرحمن درآورد و همچنین دخترش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همسر برادرزاده اش عبدالله بن جعفر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ابوالفضل العباس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عبدالله بن </w:t>
      </w:r>
    </w:p>
    <w:p>
      <w:pPr>
        <w:pStyle w:val="BookText"/>
        <w:rPr/>
      </w:pPr>
      <w:r>
        <w:rPr>
          <w:rFonts w:ascii="IRNazanin" w:hAnsi="IRNazanin" w:eastAsia="IRNazanin"/>
          <w:color w:val="111111"/>
          <w:sz w:val="28"/>
          <w:sz w:val="28"/>
          <w:szCs w:val="28"/>
          <w:rtl w:val="true"/>
          <w:lang w:bidi="fa-IR"/>
        </w:rPr>
        <w:t xml:space="preserve">عباس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که خواستگاران نابابی می آمدند آنها را ردشان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معاویه توسط مروان خواست أم كلثوم، دختر عبدالله بن جعفر را به ازدواج یزید درآورد اما عبدالله بن جعفر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این دختر با دایی اش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این ترتیب امام مانع چنین ازدواجی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می گیریم هرچه معیارهای ازدواج مطابقت بیشتری با اصول اسلامی داشته باشد، در تربیت فرزند تأثیر زیادتری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ازدواج بحث مفصلی را طلب می کند که ما در فرصتی دیگر به این مهم می پردازیم و در اینجا فقط به صورت اجمال به بعضی دیگر از ویژگیهای همسر ایده آل اشاره می کنیم و سپس بحث تربیت فرزند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اهمیت خاصی به معیارهای ازدواج داده است حتی در احادیث زیادی ویژگی ها و صفات ظاهری و باطنی همسر ایده آل را بیان کرده و همسر خوب را بعد از اسلام بزرگترین نعمت الهی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امْرُءٌ مُسْلِمٌ فَائِدَةً بَعَدَ الْإِسْلَامِ أَفْضَلَ مِنْ زَوْجَة مُسْلِمَةٌ تَسرُّهُ اذَا نَظَرَ إِلَيْهَا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بعد از اسلام و ایمان به خدا هیچ فایده و نعمتی به پای همسر مسلمانی نمی رسد که شوهرش از دیدن وی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مناسب دیدیم به طور خلاصه نظر بعضی از فقها و بزرگان دین را در مورد صفات مطلوب همسر مطلوب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مرحوم صاحب جواهر و مرحوم سید محمد کاظم یزدی می آورند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اصالت خانواده و دیانت و تقوا و فرهنگ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و بکر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زایا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بودن و شرم و حیا داشتن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مودت و محبت بودن</w:t>
      </w:r>
    </w:p>
    <w:p>
      <w:pPr>
        <w:pStyle w:val="BookText"/>
        <w:rPr/>
      </w:pPr>
      <w:r>
        <w:rPr>
          <w:rFonts w:ascii="IRNazanin" w:hAnsi="IRNazanin" w:eastAsia="IRNazanin"/>
          <w:color w:val="111111"/>
          <w:sz w:val="28"/>
          <w:sz w:val="28"/>
          <w:szCs w:val="28"/>
          <w:rtl w:val="true"/>
          <w:lang w:bidi="fa-IR"/>
        </w:rPr>
        <w:t xml:space="preserve">البته ناگفته نماند اسلام به صفات زیبا و مطلوب ظاهری هم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زمانی دارای ارزش و امتیاز می داند که همگام و همراه با دیانت و تقوا و آگاهی های لازم و کمالات معنوی بوده باشد و از صفات و اخلاق رذیله به دور باشد در غیر این صورت زیبایی ها و تناسب اندام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گرفتاری برای شوهر، چیز دیگری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لجَمالها جَعَلَ اللهُ جَمَالَها وَبِالاً عَلَيهِ</w:t>
      </w:r>
      <w:r>
        <w:rPr>
          <w:rFonts w:eastAsia="Amiri" w:cs="Amiri" w:ascii="Amiri" w:hAnsi="Amiri"/>
          <w:color w:val="111111"/>
          <w:sz w:val="28"/>
          <w:szCs w:val="28"/>
          <w:rtl w:val="true"/>
          <w:lang w:bidi="ar-SA"/>
        </w:rPr>
        <w:t>»</w:t>
      </w:r>
      <w:r>
        <w:rPr>
          <w:rStyle w:val="FootnoteAnchor"/>
          <w:rtl w:val="true"/>
        </w:rPr>
        <w:footnoteReference w:id="130"/>
      </w:r>
      <w:bookmarkStart w:id="221" w:name="pg2567_26143"/>
    </w:p>
    <w:p>
      <w:pPr>
        <w:pStyle w:val="BookText"/>
        <w:rPr/>
      </w:pPr>
      <w:bookmarkEnd w:id="221"/>
      <w:r>
        <w:rPr>
          <w:rFonts w:ascii="IRNazanin" w:hAnsi="IRNazanin" w:eastAsia="IRNazanin"/>
          <w:color w:val="111111"/>
          <w:sz w:val="28"/>
          <w:sz w:val="28"/>
          <w:szCs w:val="28"/>
          <w:rtl w:val="true"/>
          <w:lang w:bidi="fa-IR"/>
        </w:rPr>
        <w:t xml:space="preserve">هر کس با زن یا دختری فقط به خاطر زیبایی اش ازدواج کند خداوند آن جمال و زیبایی را برای چنین کسی مایه ی زحمت و گرفتاری قرار می دهد </w:t>
      </w:r>
      <w:r>
        <w:rPr>
          <w:rFonts w:eastAsia="IRNazanin" w:cs="IRNazanin"/>
          <w:color w:val="111111"/>
          <w:sz w:val="28"/>
          <w:szCs w:val="28"/>
          <w:rtl w:val="true"/>
          <w:lang w:bidi="fa-IR"/>
        </w:rPr>
        <w:t>.</w:t>
      </w:r>
    </w:p>
    <w:p>
      <w:pPr>
        <w:pStyle w:val="Heading3"/>
        <w:numPr>
          <w:ilvl w:val="2"/>
          <w:numId w:val="1"/>
        </w:numPr>
        <w:rPr/>
      </w:pPr>
      <w:bookmarkStart w:id="222" w:name="__RefHeading___Toc18756_1395250215"/>
      <w:bookmarkStart w:id="223" w:name="_Toc72"/>
      <w:bookmarkEnd w:id="222"/>
      <w:r>
        <w:rPr>
          <w:rtl w:val="true"/>
        </w:rPr>
        <w:t>نتیجه گیری و جمع بندی</w:t>
      </w:r>
      <w:bookmarkEnd w:id="223"/>
    </w:p>
    <w:p>
      <w:pPr>
        <w:pStyle w:val="BookText"/>
        <w:rPr/>
      </w:pPr>
      <w:r>
        <w:rPr>
          <w:rFonts w:ascii="IRNazanin" w:hAnsi="IRNazanin" w:eastAsia="IRNazanin"/>
          <w:color w:val="111111"/>
          <w:sz w:val="28"/>
          <w:sz w:val="28"/>
          <w:szCs w:val="28"/>
          <w:rtl w:val="true"/>
          <w:lang w:bidi="fa-IR"/>
        </w:rPr>
        <w:t>از مجموع روایات چنین استفاده میشود که ویژگیهای</w:t>
      </w:r>
    </w:p>
    <w:p>
      <w:pPr>
        <w:pStyle w:val="BookText"/>
        <w:rPr/>
      </w:pPr>
      <w:r>
        <w:rPr>
          <w:rFonts w:ascii="IRNazanin" w:hAnsi="IRNazanin" w:eastAsia="IRNazanin"/>
          <w:color w:val="111111"/>
          <w:sz w:val="28"/>
          <w:sz w:val="28"/>
          <w:szCs w:val="28"/>
          <w:rtl w:val="true"/>
          <w:lang w:bidi="fa-IR"/>
        </w:rPr>
        <w:t>شانزده گانهی ،زیر نشانهی همسر شایسته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نیک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 مهریه ی زوجه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بچه دار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مهربانی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پاکدامنی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به کار بستن اصول همسرداری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شوهر</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خودآرایی و آرایش برای همسر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خانواده ی اصیل و پاک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و صداقت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بویی و پاکیزگی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غذای مطبوع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8758_1395250215"/>
      <w:bookmarkStart w:id="225" w:name="_Toc73"/>
      <w:bookmarkEnd w:id="224"/>
      <w:r>
        <w:rPr>
          <w:rtl w:val="true"/>
        </w:rPr>
        <w:t>عوامل تربيت</w:t>
      </w:r>
      <w:bookmarkEnd w:id="225"/>
    </w:p>
    <w:p>
      <w:pPr>
        <w:pStyle w:val="Heading4"/>
        <w:numPr>
          <w:ilvl w:val="3"/>
          <w:numId w:val="1"/>
        </w:numPr>
        <w:rPr/>
      </w:pPr>
      <w:bookmarkStart w:id="226" w:name="__RefHeading___Toc18760_1395250215"/>
      <w:bookmarkStart w:id="227" w:name="_Toc74"/>
      <w:bookmarkEnd w:id="226"/>
      <w:r>
        <w:rPr/>
        <w:t>1</w:t>
      </w:r>
      <w:r>
        <w:rPr>
          <w:rtl w:val="true"/>
        </w:rPr>
        <w:t>-</w:t>
      </w:r>
      <w:r>
        <w:rPr>
          <w:rtl w:val="true"/>
        </w:rPr>
        <w:t>وراثت</w:t>
      </w:r>
      <w:bookmarkEnd w:id="2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و وراثت یکی از موضوع های مهم اسلام و همچنین روانشناسی امروز می باشد لذا اگر اسلام به انتخاب همسر توجه خاصی </w:t>
      </w:r>
    </w:p>
    <w:p>
      <w:pPr>
        <w:pStyle w:val="BookText"/>
        <w:rPr/>
      </w:pPr>
      <w:r>
        <w:rPr>
          <w:rFonts w:ascii="IRNazanin" w:hAnsi="IRNazanin" w:eastAsia="IRNazanin"/>
          <w:color w:val="111111"/>
          <w:sz w:val="28"/>
          <w:sz w:val="28"/>
          <w:szCs w:val="28"/>
          <w:rtl w:val="true"/>
          <w:lang w:bidi="fa-IR"/>
        </w:rPr>
        <w:t>مبذول داشته یکی از علت هایش به خاطر این است که ،فرزندان از هر نوع ضایعه و بیماری های ژنتیکی مصون و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بحث وراثت یکی از مهم ترین بحث های اجتماعی است که باید تمام خانواده ها با آن آشنا باشند و بدانند که دانش و فرهنگ بشری ثابت کرده که تمام صفات پدر و مادر از نظر خلقت و اخلاق به فرزندانشان به ارث میرسد و از اخبار و روایتهای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مطلب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بُرهان كَرَمِ الأَعْرَاقِ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سجایای اخلاقی دلیل پاکی وراثت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نه تنها صفات پدر و مادر بلکه صفات و روحیات آبا و اجداد و نیاکان هم در نسلهای بعدی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فِى أَيِّ شَيْىءٍ تَضَعُ وَلَدِكَ فَإِنَّ الْعِرْقَ دَساس</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نطفه ی خود را در چه محلی مستقر می کنی زیرا اخلاق اجداد و پدران به فرزندان به ارث میرسد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خود را می 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دختر عموی من است زنی پاک و با عفت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ولی برای من فرزندی آورده است که چهره اش سیاه است و به نژاد سیاهان حبشی شباهت دارد در صورتی که من و همسرم و پدران و مادران ما همه سفید پوست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کردند، سپس از زن صحابی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پاکی و طهارت خود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انسانی تا حضرت آدم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ساختمان فرزند فعالیت می کنند و فرزند شبیه یکی از آن عرق ها می گردد این بچه ی سیاه پوست شما از همان عرق های دور دست است که در اجداد و اجداد اجدادت سابقه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را بگیر او فرزند تو می باشد زن 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عقده ی مرا گشودی و از غصه خلاصم کردی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وراثت نه تنها صورت ظاهر و شکل و قیافه ی ظاهر و گروه خونی و رنگ چشم و مو و غیره به نسل آینده منتقل می شود بلکه صفات باطن و حساسیت ها و خُلق های آدمی نیز ممکن است انتقال یابد به خصوص از مادر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محمد حنفیه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228" w:name="pg2567_26149"/>
    </w:p>
    <w:p>
      <w:pPr>
        <w:pStyle w:val="BookText"/>
        <w:rPr/>
      </w:pPr>
      <w:bookmarkEnd w:id="228"/>
      <w:r>
        <w:rPr>
          <w:rFonts w:ascii="IRNazanin" w:hAnsi="IRNazanin" w:eastAsia="IRNazanin"/>
          <w:color w:val="111111"/>
          <w:sz w:val="28"/>
          <w:sz w:val="28"/>
          <w:szCs w:val="28"/>
          <w:rtl w:val="true"/>
          <w:lang w:bidi="fa-IR"/>
        </w:rPr>
        <w:t>جنگ جمل فرمان دهی لشکر را به عهده داشت حضرت به او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به دشمن و وارد شدن ضرباتی بر بدنش دوباره به پیشروی ادامه داد ولی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موضوع ناراحت شد و با قبضه ی شمشیر به دوش او کوبید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 عِرْقُ مِنْ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صفت و ترس را از مادرت به ارث برده ای</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29" w:name="__RefHeading___Toc18762_1395250215"/>
      <w:bookmarkStart w:id="230" w:name="_Toc75"/>
      <w:bookmarkEnd w:id="229"/>
      <w:r>
        <w:rPr/>
        <w:t>2</w:t>
      </w:r>
      <w:r>
        <w:rPr>
          <w:rtl w:val="true"/>
        </w:rPr>
        <w:t>-</w:t>
      </w:r>
      <w:r>
        <w:rPr>
          <w:rtl w:val="true"/>
        </w:rPr>
        <w:t>تلقین</w:t>
      </w:r>
      <w:bookmarkEnd w:id="230"/>
    </w:p>
    <w:p>
      <w:pPr>
        <w:pStyle w:val="BookText"/>
        <w:rPr/>
      </w:pPr>
      <w:r>
        <w:rPr>
          <w:rFonts w:ascii="IRNazanin" w:hAnsi="IRNazanin" w:eastAsia="IRNazanin"/>
          <w:color w:val="111111"/>
          <w:sz w:val="28"/>
          <w:sz w:val="28"/>
          <w:szCs w:val="28"/>
          <w:rtl w:val="true"/>
          <w:lang w:bidi="fa-IR"/>
        </w:rPr>
        <w:t xml:space="preserve">یعنی نوع رفتار و کرداری که والدین در گفتار و معاشرتشان و برخورد با فرزندان به کار می گیرند بر فرزند اثر می گذارد و رفتار او را شکل می دهد حتی نام گذاری های آنها نوعی از تلقین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انتخاب نام نیکو و مناسب برای فرزندان یک تکلیف دینی و از جمله حقوق اولاد است و سهم به سزایی در تلقین های اولیه ی او دارد 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يَبَرُّ الرَّجُلُ وَلَدَهُ، أَنْ يُسَمِّيهُ بِاسمِ حَسَنِ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عطیه و بخشش پدر بر فرزندش آن است که نام نیکو برایش انتخاب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آورده اند معاویه شهر شام و اطراف آن را تحت سیطره و نفوذ خود قرار داده بود 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سد محکمی در مقابل سیاست های شوم خود می دانست با استفاده از شیوه ی تلقین دشمنان زیادی برای حضرت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به مأمورین خود دستور داده بود برای بعضی از فرزندانِ خانواده ها از طرف معاویه بره ای هدیه می فرستادند و کودکان بر اثر ،بازی با بره مأنوس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عُمّال معاویه شبانه</w:t>
      </w:r>
    </w:p>
    <w:p>
      <w:pPr>
        <w:pStyle w:val="BookText"/>
        <w:rPr/>
      </w:pPr>
      <w:r>
        <w:rPr>
          <w:rFonts w:ascii="IRNazanin" w:hAnsi="IRNazanin" w:eastAsia="IRNazanin"/>
          <w:color w:val="111111"/>
          <w:sz w:val="28"/>
          <w:sz w:val="28"/>
          <w:szCs w:val="28"/>
          <w:rtl w:val="true"/>
          <w:lang w:bidi="fa-IR"/>
        </w:rPr>
        <w:t xml:space="preserve">گوسفند را می بردند و فردای آن روز وقتی بچه ها از خواب بیدار می شدند و سراغ بره را از مادر می گرفتند ،بر اثر شایعه های موجود در جواب آنها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بره ی شما را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راه ،تلقین دشمنی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دل بچه ها می نهادند بر اثر همین جوسازی ها بود که وقتی امام به شهادت رسیدند باور نمی کردند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کشته شده و هرگز باور نمیکردند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 و مسجد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راه تلقین امام را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کردند و این عمل ادامه داشت تا اینکه در زمان یکی از خلفای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نقشه ی عاقلانه ناسزا گفتن به مولای متقیان ممنوع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bookmarkStart w:id="231" w:name="pg2567_26153"/>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تَلَقِّنُوا الْكَذَّابَ فَتَكْذبوا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انسانهای دروغ گو راه و شیوه ی دروغ را تلقین نکنید و به آنها نیاموزید چرا که بچه های یعقوب نمی دانستند گرگ انسان را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باید بدانیم تلقین خوب و بد روی فرزندان اثر خواهد داشت و در بزرگی آثارش را نمایان خواهد کرد</w:t>
      </w:r>
      <w:r>
        <w:rPr>
          <w:rFonts w:eastAsia="IRNazanin" w:cs="IRNazanin"/>
          <w:color w:val="111111"/>
          <w:sz w:val="28"/>
          <w:szCs w:val="28"/>
          <w:rtl w:val="true"/>
          <w:lang w:bidi="fa-IR"/>
        </w:rPr>
        <w:t>.</w:t>
      </w:r>
    </w:p>
    <w:p>
      <w:pPr>
        <w:pStyle w:val="Heading4"/>
        <w:numPr>
          <w:ilvl w:val="3"/>
          <w:numId w:val="1"/>
        </w:numPr>
        <w:rPr/>
      </w:pPr>
      <w:bookmarkStart w:id="232" w:name="__RefHeading___Toc18764_1395250215"/>
      <w:bookmarkStart w:id="233" w:name="_Toc76"/>
      <w:bookmarkEnd w:id="232"/>
      <w:r>
        <w:rPr/>
        <w:t>3</w:t>
      </w:r>
      <w:r>
        <w:rPr>
          <w:rtl w:val="true"/>
        </w:rPr>
        <w:t>-</w:t>
      </w:r>
      <w:r>
        <w:rPr>
          <w:rtl w:val="true"/>
        </w:rPr>
        <w:t>تقلید</w:t>
      </w:r>
      <w:bookmarkEnd w:id="233"/>
    </w:p>
    <w:p>
      <w:pPr>
        <w:pStyle w:val="BookText"/>
        <w:rPr/>
      </w:pPr>
      <w:r>
        <w:rPr>
          <w:rFonts w:ascii="IRNazanin" w:hAnsi="IRNazanin" w:eastAsia="IRNazanin"/>
          <w:color w:val="111111"/>
          <w:sz w:val="28"/>
          <w:sz w:val="28"/>
          <w:szCs w:val="28"/>
          <w:rtl w:val="true"/>
          <w:lang w:bidi="fa-IR"/>
        </w:rPr>
        <w:t xml:space="preserve">یکی دیگر از عواملی که در تربیت ،فرزندان بسیار مؤثر می باشد موضوع تقلید ،است چرا که فرزندان اولین الگوی تربیتی خود را والدین میدانند و اگر آنها بتوانند الگوهای خوبی برای بچه های خویش باشند توانسته اند قدم های مثبتی در شیوه های تربیت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 این امر کوتاهی کنند زمینه های انحراف آنها را ناخودآگاه فراهم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دوران کودکی از نظر پی ریزی اساس زندگی اهمیت فوق العاده ای دارد و فرزند آنچه را در شکل گیری شخصیتش نیاز دارد از همان دوران طفولیت الهام می گیرد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والدین نسبت به کودکان در تعلیم و تربیت مهم است، اما مهم تر از آن طرز رفتار و اخلاق شخصی خود والدین </w:t>
      </w:r>
    </w:p>
    <w:p>
      <w:pPr>
        <w:pStyle w:val="BookText"/>
        <w:rPr/>
      </w:pPr>
      <w:r>
        <w:rPr>
          <w:rFonts w:ascii="IRNazanin" w:hAnsi="IRNazanin" w:eastAsia="IRNazanin"/>
          <w:color w:val="111111"/>
          <w:sz w:val="28"/>
          <w:sz w:val="28"/>
          <w:szCs w:val="28"/>
          <w:rtl w:val="true"/>
          <w:lang w:bidi="fa-IR"/>
        </w:rPr>
        <w:t xml:space="preserve">نسبت به یکدیگر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پدر و مادری که به هم دروغ می گویند، در مقابل فرزند مرتب نزاع و دعوا می کنند و در گفتارشان کلمه های رکیک و زشت به کار می برند نباید انتظار داشته باشند فرزند آنها اخلاق و کردار خوب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والدین بیشترین نقش را در تربیت فرزند دارند و از اول باید با مراقبت های صحیح او را درست تربیت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 عزیزش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قَلْبُ الْحَدَثِ كَالْأَرْضِ الْخالِيَةِ ما أُلْقِيَ فِيهَا مِنْ شَيْءٍ قَبِلَتْهُ فَبَادَرْتُكَ بِالْأَدَبِ قَبْلَ أَن يَقْسُوَقَلْبُكَ وَ يَسْتَغِلَ لُبُّكَ</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قلب بچه ی نورس مانند زمین خالی از بذر و گیاه است هر تخمی که در آن افشانده شود به خوبی می پذیرد و در خود می پرورد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تو استفاده نمودم و بسیار زود در پرورش تو قیام کردم پیش از آنکه دل تربیت پذیرت سخت شود و مطالب گوناگون عقلت را اشغال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الْسِنَتِكُمْ</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و هدایت کننده مردم ،باشید اما نه با زبان بلکه با اعمال </w:t>
      </w:r>
      <w:bookmarkStart w:id="234" w:name="pg2567_26157"/>
    </w:p>
    <w:p>
      <w:pPr>
        <w:pStyle w:val="BookText"/>
        <w:rPr/>
      </w:pPr>
      <w:bookmarkEnd w:id="234"/>
      <w:r>
        <w:rPr>
          <w:rFonts w:ascii="IRNazanin" w:hAnsi="IRNazanin" w:eastAsia="IRNazanin"/>
          <w:color w:val="111111"/>
          <w:sz w:val="28"/>
          <w:sz w:val="28"/>
          <w:szCs w:val="28"/>
          <w:rtl w:val="true"/>
          <w:lang w:bidi="fa-IR"/>
        </w:rPr>
        <w:t xml:space="preserve">و رفتار و کردارتان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والدین کودک گمان نکنند با یک تغذیه و بهداشت و چند جمله نصیحت و امر و نهی فرزند ،خویش مسئولیت آنها در قبال تربیت فرزندان تمام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به طور دقیق اعمال و کردار خود را با معیارهای دینی مورد سنجش قرار دهند و اگر نقایصی در تربیت خود دیدند نخست خود را اصلاح کنند تا الگوهای خوبی در تربیت برای</w:t>
      </w:r>
    </w:p>
    <w:p>
      <w:pPr>
        <w:pStyle w:val="BookText"/>
        <w:rPr/>
      </w:pPr>
      <w:r>
        <w:rPr>
          <w:rFonts w:ascii="IRNazanin" w:hAnsi="IRNazanin" w:eastAsia="IRNazanin"/>
          <w:color w:val="111111"/>
          <w:sz w:val="28"/>
          <w:sz w:val="28"/>
          <w:szCs w:val="28"/>
          <w:rtl w:val="true"/>
          <w:lang w:bidi="fa-IR"/>
        </w:rPr>
        <w:t>فرزندان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سَمَتْ هِمْتُكَ لاصلاح النّاسِ فَابَدَءُ بِنَفْسِكَ فَإِنْ تَعَاطِيَكَ صَلاحَ غَيْرِكَ وَأَنْتَ فَاسِدٌ أَكْبَرُ العَيْبِ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اگر در صدد اصلاح دیگران هستی ،ابتدا خودت را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عیب بزرگی است که به اصلاح و تربیت دیگران بپردازی و خودت فاسد باشی </w:t>
      </w:r>
      <w:r>
        <w:rPr>
          <w:rFonts w:eastAsia="IRNazanin" w:cs="IRNazanin"/>
          <w:color w:val="111111"/>
          <w:sz w:val="28"/>
          <w:szCs w:val="28"/>
          <w:rtl w:val="true"/>
          <w:lang w:bidi="fa-IR"/>
        </w:rPr>
        <w:t>.</w:t>
      </w:r>
    </w:p>
    <w:p>
      <w:pPr>
        <w:pStyle w:val="Heading4"/>
        <w:numPr>
          <w:ilvl w:val="3"/>
          <w:numId w:val="1"/>
        </w:numPr>
        <w:rPr/>
      </w:pPr>
      <w:bookmarkStart w:id="235" w:name="__RefHeading___Toc18766_1395250215"/>
      <w:bookmarkStart w:id="236" w:name="_Toc77"/>
      <w:bookmarkEnd w:id="235"/>
      <w:r>
        <w:rPr/>
        <w:t>4</w:t>
      </w:r>
      <w:r>
        <w:rPr>
          <w:rtl w:val="true"/>
        </w:rPr>
        <w:t>-</w:t>
      </w:r>
      <w:r>
        <w:rPr>
          <w:rtl w:val="true"/>
        </w:rPr>
        <w:t>محیط</w:t>
      </w:r>
      <w:bookmarkEnd w:id="236"/>
    </w:p>
    <w:p>
      <w:pPr>
        <w:pStyle w:val="BookText"/>
        <w:rPr/>
      </w:pPr>
      <w:r>
        <w:rPr>
          <w:rFonts w:ascii="IRNazanin" w:hAnsi="IRNazanin" w:eastAsia="IRNazanin"/>
          <w:color w:val="111111"/>
          <w:sz w:val="28"/>
          <w:sz w:val="28"/>
          <w:szCs w:val="28"/>
          <w:rtl w:val="true"/>
          <w:lang w:bidi="fa-IR"/>
        </w:rPr>
        <w:t>یکی دیگر از عوامل مهم و مؤثر در تربیت محیط است و کودک بدون آنکه خود متوجه شود از محیط پیرامون خود تقلید می 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به سادگی و آسانی غرایز و عادت هایی در کودک، </w:t>
      </w:r>
    </w:p>
    <w:p>
      <w:pPr>
        <w:pStyle w:val="BookText"/>
        <w:rPr/>
      </w:pPr>
      <w:r>
        <w:rPr>
          <w:rFonts w:ascii="IRNazanin" w:hAnsi="IRNazanin" w:eastAsia="IRNazanin"/>
          <w:color w:val="111111"/>
          <w:sz w:val="28"/>
          <w:sz w:val="28"/>
          <w:szCs w:val="28"/>
          <w:rtl w:val="true"/>
          <w:lang w:bidi="fa-IR"/>
        </w:rPr>
        <w:t xml:space="preserve">می 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محیط نیکو باشد آثار نیکو خواهد داشت و اگر غیر از آن ،باشد زمینه های گناه و انحراف فراهم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انسان در رفتار و کردار خود فقط در برابر انگیزه های درونی و طبیعی خویش کُرنش ندارد، بلکه از عوامل خارجی که با او در ارتباط هستند نیز تأثیر می پذیرد به همین سبب ،محیط تأثیر خود را در وجود افراد می گذارد و عادت ها و اخلاق گوناگون را به 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مسأله ی محیط را بسیار مهم تلقی کرده است زیرا محیط در زندگی فرد از مهم ترین عناصر آفریننده ی زمینه های اجتماعی و تربیتی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خَبُثَ الزَّمانُ كَسَدَتِ الفَضائِلُ وَضَرَّتْ ونَفَقَتِ الرَّدَائِلُ و نَفَعَتْ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وقتی محیط اجتماع آلوده و ناپاک باشد، سجایای انسانی و فضایل اخلاقی بیرونق و زیان آور می شود و بر عکس رذایل و ناپاکی ها در جامعه رایج و سودبخش می گردد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رسوم و و رسوم و عادت های معمولی در هر جامعه ای درست یا نادرست بر روی افراد مؤثر خواهد بود و تنها کسانی می توانند از </w:t>
      </w:r>
    </w:p>
    <w:p>
      <w:pPr>
        <w:pStyle w:val="BookText"/>
        <w:rPr/>
      </w:pPr>
      <w:r>
        <w:rPr>
          <w:rFonts w:ascii="IRNazanin" w:hAnsi="IRNazanin" w:eastAsia="IRNazanin"/>
          <w:color w:val="111111"/>
          <w:sz w:val="28"/>
          <w:sz w:val="28"/>
          <w:szCs w:val="28"/>
          <w:rtl w:val="true"/>
          <w:lang w:bidi="fa-IR"/>
        </w:rPr>
        <w:t xml:space="preserve">فساد و گمراهی مصون ،بمانند که در راه اجرای سنن اسلام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وظایف خود مجاهده کنند و بر شهوات و تمایلات غیر مشروع خود حاکم ،باشند شخصیت خویش را نبازند و عنان نفس سرکش را هرگز از دست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کار بسی دشوار 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آمده است که وقتی به انسانهای گناهکار گفته می شود چرا فساد کردید و چرا به خدا ایمان نیاوردید؟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جامعه و محیطی بودیم که امکانات لازم در اختیار نداشتیم و نتوانستیم راه راست را طی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كُنَّا مُسْتَضْعَفِينَ فِي الْأَرْضِ قَالُوا أَلَمْ تَكُنْ أَرضُ اللَّهِ وَاسِعَةً فَتُهاجِروا فِيهَا فَأُولئكَ مَأْواهُمْ جَهَنَّمُ وَ سَاءَتْ مَصِيراً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در روی زمین ضعیف و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پهناور ،نبود که در آن سفر و هجرت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محیط جهل و کفر به سرزمین علم و ایمان بشتابید؟ پس عذر آنان پذیرفته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ایشان جهنم است که بد جایگاهی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اجتماع و محیط اسلامی ما گرفتار بسیاری از افراد منحرف و کژاندیش شده است که نه احساس دینی دارند و نه احساس ملی و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هدفی برای ملت خود نمی شناسند </w:t>
      </w:r>
    </w:p>
    <w:p>
      <w:pPr>
        <w:pStyle w:val="BookText"/>
        <w:rPr/>
      </w:pPr>
      <w:r>
        <w:rPr>
          <w:rFonts w:ascii="IRNazanin" w:hAnsi="IRNazanin" w:eastAsia="IRNazanin"/>
          <w:color w:val="111111"/>
          <w:sz w:val="28"/>
          <w:sz w:val="28"/>
          <w:szCs w:val="28"/>
          <w:rtl w:val="true"/>
          <w:lang w:bidi="fa-IR"/>
        </w:rPr>
        <w:t>و با تمام توان برای به نابودی کشاندن مقدسات امت اسلامی و نابودی ارزش های مذهبی و روحی آن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 مسلمان باید مراقب چنین شیطان صفتانی باشند و هیچ گاه با آنان پیوند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محیط و دوستان آلوده آنها را منحرف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الشَّرِيرَ؛ فَإِنْ طَبْعَكَ يَسْرِقُ مِنْ طَبْعِهِ شَرِّاً وَ أَنْتَ لَا تَعْلَمُ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مصاحبت با افراد فاسد بپرهیز زیرا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ناآگاه بدی و ناپاکی را از طبع منحرف آن ها می دزد در حالی که تو از آن خبر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با اشخاص پست و خودخواه، ضررهای عمده ،دارد زیرا اثرات اخلاقی ،آنها فکر را تاریک و محدود می کند و روح مردانگی و اخلاق عالی را در انسان می کشد و اگر مجالست با آنها ادامه یابد قلب سخت و سنگین میشود و قوای اخلاقی ضعیف می گردد و قوه ی عزم و اراده و حس پیشرفت و تفوق بر طبیعت در شخص معدوم می شود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محیط سالم و معاشرت و دوستی با اشخاصی که عاقل و متدین و فاضل ،باشند دارای ارزش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آنها روحی تازه در انسان می دمد و راه و رسم زندگانی را می آموزد عقاید و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نظرهای ما را نسبت به دیگران اصلاح مینماید و مثل آن است که ما شریک عقل و دانش و تجربیات دیگران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ساختمان اخلاقی انسان هیچ چیز مؤثرتر و مفیدتر از محیط سالم و مصاحبت و دوستی با انسان های فعال در دین و باتجربه 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آنها قوای معنوی ما را زیاد می کند و بر نیروی ارادهی ما می افزاید و مقصد ما را در دنیا بلندتر و عالی تر کرده و ما را برای انجام امور زندگانی خویش و کمک به دیگران آماده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درباره ی اثر هم نشینی و مصاحبت دوستان خوب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خوشبوی در حمام روزی رسید از دست محبوبی به دستم بدو گفتم که مشکی یا عبیری که از بوی دلاویز تو مستم بگفتا من گلی ناچیز بودم ولیکن مدتی با گل نشستم کمال همنشین در من اثر کرد وگرنه من همان خاکم که هستم </w:t>
      </w:r>
      <w:r>
        <w:rPr>
          <w:rStyle w:val="FootnoteAnchor"/>
          <w:rtl w:val="true"/>
        </w:rPr>
        <w:footnoteReference w:id="14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پدرم در ضمن مواعظ خود به من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يَصحَبْ صاحبَ السُّوء لا يَسْلَمْ وَمَنْ يَدْخُلْ مَداخل السَّوءِ يُتَّهَمْ وَ مَنْ لا يَمْلِک لِسَانَه يَنْدَمْ</w:t>
      </w:r>
      <w:r>
        <w:rPr>
          <w:rFonts w:eastAsia="Amiri" w:cs="Amiri" w:ascii="Amiri" w:hAnsi="Amiri"/>
          <w:color w:val="111111"/>
          <w:sz w:val="28"/>
          <w:szCs w:val="28"/>
          <w:rtl w:val="true"/>
          <w:lang w:bidi="ar-SA"/>
        </w:rPr>
        <w:t>»</w:t>
      </w:r>
      <w:r>
        <w:rPr>
          <w:rStyle w:val="FootnoteAnchor"/>
          <w:rtl w:val="true"/>
        </w:rPr>
        <w:footnoteReference w:id="145"/>
      </w:r>
      <w:bookmarkStart w:id="237" w:name="pg2567_26168"/>
    </w:p>
    <w:p>
      <w:pPr>
        <w:pStyle w:val="BookText"/>
        <w:rPr/>
      </w:pPr>
      <w:bookmarkEnd w:id="237"/>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بدان ،بنشیند از گزند آنان محفوظ نمی ماند و هرکس در اماکن نامناسب قدم بگذارد بدنام می شود و کسی که اختیار زبانش را نداشته باشد به پشیمانی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ضرورت دارد خانواده ها به خصوص در زمان حاضر بیشتر به امر تربیت و محیط فرزندان و دوستان آنها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دیدیم داستان ها و نمونه هایی درباره ی نقش محیط و رفیق در زندگی انسان ذکر ،کنیم تا ان شاء الله والدین بیشتر در این امر مهم با فرزندان خویش همکاری داشته باشند</w:t>
      </w:r>
      <w:r>
        <w:rPr>
          <w:rFonts w:eastAsia="IRNazanin" w:cs="IRNazanin"/>
          <w:color w:val="111111"/>
          <w:sz w:val="28"/>
          <w:szCs w:val="28"/>
          <w:rtl w:val="true"/>
          <w:lang w:bidi="fa-IR"/>
        </w:rPr>
        <w:t>.</w:t>
      </w:r>
    </w:p>
    <w:p>
      <w:pPr>
        <w:pStyle w:val="Heading3"/>
        <w:numPr>
          <w:ilvl w:val="2"/>
          <w:numId w:val="1"/>
        </w:numPr>
        <w:rPr/>
      </w:pPr>
      <w:bookmarkStart w:id="238" w:name="__RefHeading___Toc18768_1395250215"/>
      <w:bookmarkStart w:id="239" w:name="_Toc78"/>
      <w:bookmarkEnd w:id="238"/>
      <w:r>
        <w:rPr>
          <w:rtl w:val="true"/>
        </w:rPr>
        <w:t>چند نمونه</w:t>
      </w:r>
      <w:bookmarkEnd w:id="239"/>
    </w:p>
    <w:p>
      <w:pPr>
        <w:pStyle w:val="BookText"/>
        <w:rPr/>
      </w:pPr>
      <w:r>
        <w:rPr>
          <w:rFonts w:ascii="IRNazanin" w:hAnsi="IRNazanin" w:eastAsia="IRNazanin"/>
          <w:color w:val="111111"/>
          <w:sz w:val="28"/>
          <w:sz w:val="28"/>
          <w:szCs w:val="28"/>
          <w:rtl w:val="true"/>
          <w:lang w:bidi="fa-IR"/>
        </w:rPr>
        <w:t xml:space="preserve">چنان که از قبل اشاره کردیم قرآن مجید 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نقش محیط و دوستان نزدیک در انسان ها هشدار می دهند و به پیروان اسلام دستور داده اند که از آثارسوءِ آنها احتراز نمایند و از مصاحبت با اشخاص ناصالح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پاره ای از آیات و احادیث جلب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الا فاجراً كَفَّاراً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کافرین را در روی زمین باقی ،مگذار و الا بندگان تو را گمراه می کنند و از </w:t>
      </w:r>
    </w:p>
    <w:p>
      <w:pPr>
        <w:pStyle w:val="BookText"/>
        <w:rPr/>
      </w:pPr>
      <w:r>
        <w:rPr>
          <w:rFonts w:ascii="IRNazanin" w:hAnsi="IRNazanin" w:eastAsia="IRNazanin"/>
          <w:color w:val="111111"/>
          <w:sz w:val="28"/>
          <w:sz w:val="28"/>
          <w:szCs w:val="28"/>
          <w:rtl w:val="true"/>
          <w:lang w:bidi="fa-IR"/>
        </w:rPr>
        <w:t xml:space="preserve">خود نیز جز افراد فاسد و تبهکار و ناسپاس به جای 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نقش محیط را تذکر می دهد و هم اثر وراثت را زیرا گمراه کردن دیگران اثر محیط ،است و به وجود آوردن افراد ناسپاس و مفسد اثر وراثت در آیه ی دیگر چنین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لَيْتَنى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این آیه نیز خداوند متعال به اثر عجیب محیط زندگی و دوستان منحرف اشاره فرموده میگوید در قیامت اشخاصی که بر اثر مصاحبت با اشخاص فاسد منحرف گشته اند تأسف می خورند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این مفسدان رفیق نمی شدیم که ما را به فساد کشیدند و از یاد خدا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همین آیه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عقبه بن ابی معیط در اثر تحریک رفیقش به پیامبر خدا جسارت کرد و آب دهانش را بر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و احشای گوسفند مرده را روی آن حضرت انداخت و ایشان را مورد آزار قرار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،آیه آیات زیاد دیگری نیز نقش محیط و اثر دوستان را در انسان ها بازگو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هنگام جان کندن آثار محیط و دوستان ناصالح به وسیله ی مأمورین قبض روح مورد </w:t>
      </w:r>
      <w:bookmarkStart w:id="240" w:name="pg2567_26172"/>
    </w:p>
    <w:p>
      <w:pPr>
        <w:pStyle w:val="BookText"/>
        <w:rPr/>
      </w:pPr>
      <w:bookmarkEnd w:id="240"/>
      <w:r>
        <w:rPr>
          <w:rFonts w:ascii="IRNazanin" w:hAnsi="IRNazanin" w:eastAsia="IRNazanin"/>
          <w:color w:val="111111"/>
          <w:sz w:val="28"/>
          <w:sz w:val="28"/>
          <w:szCs w:val="28"/>
          <w:rtl w:val="true"/>
          <w:lang w:bidi="fa-IR"/>
        </w:rPr>
        <w:t>گفت وگو قرار خواهد گرفت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از مکه معظمه به علت همان محیط فاسد و ساکنان فاسد آن به مدینه هجرت کرد و مسلمانان صدر اسلام نیز از ترس محیط فاسد به حبشه و جاهای دیگر مهاجرت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مُصاحَبَةَ الْفُسْتاقِ فَإِنَّ الشَّرَّ بِالشَّرِّ مُلْحَقِّ</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مبادا با افراد ناصالح دوستی نزدیک داشته باشید که فساد آنان در شما اثر سوء 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اشْتَبَهَ عَلَيْكُم أَمْرُهُ وَ لَمْ تَعرِفُوا دينَهُ فَانظُروا إلِى خُلَطائه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را از بُعد معنوی خوب نشناختید و مذهب و اعتقادات او برای شما معلوم نشد رفقای نزدیک وی را ملاحظه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آنان اهل تقوا باشند او هم باتقوا است و اگر دوستانش</w:t>
      </w:r>
    </w:p>
    <w:p>
      <w:pPr>
        <w:pStyle w:val="BookText"/>
        <w:rPr/>
      </w:pPr>
      <w:r>
        <w:rPr>
          <w:rFonts w:ascii="IRNazanin" w:hAnsi="IRNazanin" w:eastAsia="IRNazanin"/>
          <w:color w:val="111111"/>
          <w:sz w:val="28"/>
          <w:sz w:val="28"/>
          <w:szCs w:val="28"/>
          <w:rtl w:val="true"/>
          <w:lang w:bidi="fa-IR"/>
        </w:rPr>
        <w:t>فاسد بودند بدانید که او نیز بهره ای از دین ندارد</w:t>
      </w:r>
      <w:r>
        <w:rPr>
          <w:rFonts w:eastAsia="IRNazanin" w:cs="IRNazanin"/>
          <w:color w:val="111111"/>
          <w:sz w:val="28"/>
          <w:szCs w:val="28"/>
          <w:rtl w:val="true"/>
          <w:lang w:bidi="fa-IR"/>
        </w:rPr>
        <w:t>.</w:t>
      </w:r>
    </w:p>
    <w:p>
      <w:pPr>
        <w:pStyle w:val="Heading3"/>
        <w:numPr>
          <w:ilvl w:val="2"/>
          <w:numId w:val="1"/>
        </w:numPr>
        <w:rPr/>
      </w:pPr>
      <w:bookmarkStart w:id="241" w:name="__RefHeading___Toc18770_1395250215"/>
      <w:bookmarkStart w:id="242" w:name="_Toc79"/>
      <w:bookmarkEnd w:id="241"/>
      <w:r>
        <w:rPr>
          <w:rtl w:val="true"/>
        </w:rPr>
        <w:t>نمونه ی دوم</w:t>
      </w:r>
      <w:bookmarkEnd w:id="2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شایسته و لایق بود تا به جایی </w:t>
      </w:r>
      <w:bookmarkStart w:id="243" w:name="pg2567_26174"/>
    </w:p>
    <w:p>
      <w:pPr>
        <w:pStyle w:val="BookText"/>
        <w:rPr/>
      </w:pPr>
      <w:bookmarkEnd w:id="243"/>
      <w:r>
        <w:rPr>
          <w:rFonts w:ascii="IRNazanin" w:hAnsi="IRNazanin" w:eastAsia="IRNazanin"/>
          <w:color w:val="111111"/>
          <w:sz w:val="28"/>
          <w:sz w:val="28"/>
          <w:szCs w:val="28"/>
          <w:rtl w:val="true"/>
          <w:lang w:bidi="fa-IR"/>
        </w:rPr>
        <w:t>که خداوند او را به مقام نبوت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ی وراثت و لیاقت پدر ، باید فرزند او نیز لایق و شایسته ،باشد ولی فرزندش در اثر معاشرت با افراد نالایق و محیط ،آلوده دچار ناپاکی شد و پاکی های وراثت تحت تأثیر محیط قرار گرفت، در نتیجه از دایره ی خاندان نبوت بیرون ،رفت به گونه ای که چون طوفان خواست زمین را فرا گیرد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نجات فرزندش با پروردگارش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خطاب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او از خاندان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Heading3"/>
        <w:numPr>
          <w:ilvl w:val="2"/>
          <w:numId w:val="1"/>
        </w:numPr>
        <w:rPr/>
      </w:pPr>
      <w:bookmarkStart w:id="244" w:name="__RefHeading___Toc18772_1395250215"/>
      <w:bookmarkStart w:id="245" w:name="_Toc80"/>
      <w:bookmarkEnd w:id="244"/>
      <w:r>
        <w:rPr>
          <w:rtl w:val="true"/>
        </w:rPr>
        <w:t>نمونه ی سوم</w:t>
      </w:r>
      <w:bookmarkEnd w:id="245"/>
    </w:p>
    <w:p>
      <w:pPr>
        <w:pStyle w:val="BookText"/>
        <w:rPr/>
      </w:pPr>
      <w:r>
        <w:rPr>
          <w:rFonts w:ascii="IRNazanin" w:hAnsi="IRNazanin" w:eastAsia="IRNazanin"/>
          <w:color w:val="111111"/>
          <w:sz w:val="28"/>
          <w:sz w:val="28"/>
          <w:szCs w:val="28"/>
          <w:rtl w:val="true"/>
          <w:lang w:bidi="fa-IR"/>
        </w:rPr>
        <w:t>پدر پلید و فرزند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یکی از خلفا و از دشمنان سر سخت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غاصب حق خاندان امامت و رسالت به شمار می آید و در هتاکی و استهزا و ایذای آنان کوشش فراوانی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اتفاقی شبی پسرش به مجلس عیش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پدرش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 دهد و </w:t>
      </w:r>
    </w:p>
    <w:p>
      <w:pPr>
        <w:pStyle w:val="BookText"/>
        <w:rPr/>
      </w:pPr>
      <w:r>
        <w:rPr>
          <w:rFonts w:ascii="IRNazanin" w:hAnsi="IRNazanin" w:eastAsia="IRNazanin"/>
          <w:color w:val="111111"/>
          <w:sz w:val="28"/>
          <w:sz w:val="28"/>
          <w:szCs w:val="28"/>
          <w:rtl w:val="true"/>
          <w:lang w:bidi="fa-IR"/>
        </w:rPr>
        <w:t>دلقکی نیز در مجلس او شرکت دارد که متکایی به شکم بسته و حضرت ولی الموحدین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استهزا قرار داده مانند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سئلونى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بپرسید از من قبل از اینکه مرا در میان خود نیابید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متوکل که پدرش را غاصب حق امامت میدانست و علاقه ی قلبی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دیدن این منظره بسیار ناراحت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صبح آن روز به خدمت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مشاهده کنیم کسی جده 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و ناسزا کند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راه تمسخر و استهزا تقلید می کند درباره ی او چه وظیفه ای خواهیم داشت؟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آدمی واجب القتل است و باید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صحنه ای را دیشب در مجلس پدرم دیدم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پدرم متوکل را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قاتل پدر عمرش کوتاه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عمر ننگینی را که در سایه ی پدری چون متوکل باشد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به مجلس پدر رفت و او را با وزیرش فتح بن خاقان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بیش از شش ماه پس از آن واقعه عمر نکرد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2567_26181"/>
      <w:bookmarkStart w:id="247" w:name="pg2567_26181"/>
      <w:bookmarkEnd w:id="247"/>
    </w:p>
    <w:p>
      <w:pPr>
        <w:pStyle w:val="Heading2"/>
        <w:numPr>
          <w:ilvl w:val="1"/>
          <w:numId w:val="1"/>
        </w:numPr>
        <w:rPr/>
      </w:pPr>
      <w:bookmarkStart w:id="248" w:name="pg2567_26181"/>
      <w:bookmarkStart w:id="249" w:name="__RefHeading___Toc18774_1395250215"/>
      <w:bookmarkStart w:id="250" w:name="_Toc81"/>
      <w:bookmarkEnd w:id="248"/>
      <w:bookmarkEnd w:id="249"/>
      <w:r>
        <w:rPr>
          <w:rtl w:val="true"/>
        </w:rPr>
        <w:t>بخش هشتم منزلت علم و دانش</w:t>
      </w:r>
      <w:bookmarkEnd w:id="2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18776_1395250215"/>
      <w:bookmarkStart w:id="252" w:name="_Toc82"/>
      <w:bookmarkEnd w:id="251"/>
      <w:r>
        <w:rPr>
          <w:rtl w:val="true"/>
        </w:rPr>
        <w:t>اشاره</w:t>
      </w:r>
      <w:bookmarkEnd w:id="2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2567_26185"/>
      <w:bookmarkStart w:id="254" w:name="pg2567_26185"/>
      <w:bookmarkEnd w:id="254"/>
    </w:p>
    <w:p>
      <w:pPr>
        <w:pStyle w:val="Heading3"/>
        <w:numPr>
          <w:ilvl w:val="2"/>
          <w:numId w:val="1"/>
        </w:numPr>
        <w:rPr/>
      </w:pPr>
      <w:bookmarkStart w:id="255" w:name="pg2567_26185"/>
      <w:bookmarkStart w:id="256" w:name="__RefHeading___Toc18778_1395250215"/>
      <w:bookmarkStart w:id="257" w:name="_Toc83"/>
      <w:bookmarkEnd w:id="255"/>
      <w:bookmarkEnd w:id="256"/>
      <w:r>
        <w:rPr>
          <w:rtl w:val="true"/>
        </w:rPr>
        <w:t xml:space="preserve">بخش هشتم </w:t>
      </w:r>
      <w:r>
        <w:rPr>
          <w:rtl w:val="true"/>
        </w:rPr>
        <w:t>:</w:t>
      </w:r>
      <w:r>
        <w:rPr>
          <w:rtl w:val="true"/>
        </w:rPr>
        <w:t>منزلت علم و دانش</w:t>
      </w:r>
      <w:bookmarkEnd w:id="257"/>
    </w:p>
    <w:p>
      <w:pPr>
        <w:pStyle w:val="BookText"/>
        <w:rPr/>
      </w:pPr>
      <w:r>
        <w:rPr>
          <w:rFonts w:ascii="IRNazanin" w:hAnsi="IRNazanin" w:eastAsia="IRNazanin"/>
          <w:color w:val="111111"/>
          <w:sz w:val="28"/>
          <w:sz w:val="28"/>
          <w:szCs w:val="28"/>
          <w:rtl w:val="true"/>
          <w:lang w:bidi="fa-IR"/>
        </w:rPr>
        <w:t xml:space="preserve">از جمله مسائلی که از دیدگاه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 و درباره ی آن توصیه و تأکید فراوان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علم را باور دارد و نقش کارساز آن را در تحول و رشد و شکوفایی اجتماع انسانی ارج می نهد از طرف دیگر این واقعیت را گوشزد می فرماید که اگر اجتماع از علم روی گرداند، اجتماعی عقب مانده و ناتوان خواهد بود که روابط فکری و پیوندهای عقلی در آن به گمراهی خواهد گرایید از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هَلادَ رِجالِ أُمَّتِى فِى تَرْكِ الْعِلْمِ</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نابودی امت من هنگامی است که دانش را رها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آغاز طلوع نور خود در برابر نادانی و بی خردی ایستادگی کرده و با جمود فکری به مبارزه پرداخته است و برای مقابله با آن با تشویق و جدیت کم نظیر پیروانش را به فراگیری دانش فراخوانده و انسان ها را به آزاد اندیشی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دین آسمانی اندیشه و دانش دو عنصر اساسی زندگانی فرد و اجتماع را تشکیل می دهند و از مهم ترین عوامل رشد و پیشرفت فرهنگی و اجتماعی امت ها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دیدگاه است که اسلام دانش آموزی را از فرایض قرار داده و آن را پایه ی انکار ناپذیر شکل گیری اجتماع و رشد و پویایی تمدن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در قرآن کریم و سخنان گوهربار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بیان شده همچنین بسیاری از چهره های برجسته ی اسلامی نیز در فضیلت علم سخن ها گفته اند که در این جا به برخی از آن 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آسمانی ما قرآن پیرامون منزلت و ارزش علم و جایگاه رفیع دانشمندان آیاتی چند به چشم می خورد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کسانی از شما را که ایمان آورده اند و کسانی را که از دانش بهره گرفته اند به درجه های برتر می رساند </w:t>
      </w:r>
      <w:r>
        <w:rPr>
          <w:rFonts w:eastAsia="IRNazanin" w:cs="IRNazanin"/>
          <w:color w:val="111111"/>
          <w:sz w:val="28"/>
          <w:szCs w:val="28"/>
          <w:rtl w:val="true"/>
          <w:lang w:bidi="fa-IR"/>
        </w:rPr>
        <w:t xml:space="preserve">. </w:t>
      </w:r>
      <w:bookmarkStart w:id="258" w:name="pg2567_26189"/>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شما نمی دانید از کسانی که اهل ذکر و آگاهی هستند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همانا در میان بندگان فقط دانشمندان از خداوند می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آیه های زیبا آیات بیشمار دیگری هم می بینیم که سخن از اهمیت علم و مقام والای عالمان به میان آورده اند به گونه ای که انساهای حقیقت جو و تلاشگر پایگاه اندیشه و مرکز نور</w:t>
      </w:r>
    </w:p>
    <w:p>
      <w:pPr>
        <w:pStyle w:val="BookText"/>
        <w:rPr/>
      </w:pPr>
      <w:r>
        <w:rPr>
          <w:rFonts w:ascii="IRNazanin" w:hAnsi="IRNazanin" w:eastAsia="IRNazanin"/>
          <w:color w:val="111111"/>
          <w:sz w:val="28"/>
          <w:sz w:val="28"/>
          <w:szCs w:val="28"/>
          <w:rtl w:val="true"/>
          <w:lang w:bidi="fa-IR"/>
        </w:rPr>
        <w:t xml:space="preserve">در زمین خوانده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پاره ای از روایات اشاره میکنیم که پیرامون منزلت و ارزش علم بحث می کنند </w:t>
      </w:r>
      <w:r>
        <w:rPr>
          <w:rFonts w:eastAsia="IRNazanin" w:cs="IRNazanin"/>
          <w:color w:val="111111"/>
          <w:sz w:val="28"/>
          <w:szCs w:val="28"/>
          <w:rtl w:val="true"/>
          <w:lang w:bidi="fa-IR"/>
        </w:rPr>
        <w:t>:</w:t>
      </w:r>
    </w:p>
    <w:p>
      <w:pPr>
        <w:pStyle w:val="Heading3"/>
        <w:numPr>
          <w:ilvl w:val="2"/>
          <w:numId w:val="1"/>
        </w:numPr>
        <w:rPr/>
      </w:pPr>
      <w:bookmarkStart w:id="259" w:name="__RefHeading___Toc18780_1395250215"/>
      <w:bookmarkStart w:id="260" w:name="_Toc84"/>
      <w:bookmarkEnd w:id="259"/>
      <w:r>
        <w:rPr>
          <w:rtl w:val="true"/>
        </w:rPr>
        <w:t>وجوه مختلف علم در روایات</w:t>
      </w:r>
      <w:bookmarkEnd w:id="260"/>
    </w:p>
    <w:p>
      <w:pPr>
        <w:pStyle w:val="Heading4"/>
        <w:numPr>
          <w:ilvl w:val="3"/>
          <w:numId w:val="1"/>
        </w:numPr>
        <w:rPr/>
      </w:pPr>
      <w:bookmarkStart w:id="261" w:name="__RefHeading___Toc18782_1395250215"/>
      <w:bookmarkStart w:id="262" w:name="_Toc85"/>
      <w:bookmarkEnd w:id="261"/>
      <w:r>
        <w:rPr/>
        <w:t>1</w:t>
      </w:r>
      <w:r>
        <w:rPr>
          <w:rtl w:val="true"/>
        </w:rPr>
        <w:t>-</w:t>
      </w:r>
      <w:r>
        <w:rPr>
          <w:rtl w:val="true"/>
        </w:rPr>
        <w:t>وجوب فراگیری علم</w:t>
      </w:r>
      <w:bookmarkEnd w:id="26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فراگیری دانش بر هر انسان مسلمانی واجب است آگاه باشید که خداوند دانشجویان را دوست دارد </w:t>
      </w:r>
      <w:r>
        <w:rPr>
          <w:rFonts w:eastAsia="IRNazanin" w:cs="IRNazanin"/>
          <w:color w:val="111111"/>
          <w:sz w:val="28"/>
          <w:szCs w:val="28"/>
          <w:rtl w:val="true"/>
          <w:lang w:bidi="fa-IR"/>
        </w:rPr>
        <w:t xml:space="preserve">. </w:t>
      </w:r>
      <w:bookmarkStart w:id="263" w:name="pg2567_26191"/>
    </w:p>
    <w:p>
      <w:pPr>
        <w:pStyle w:val="Heading4"/>
        <w:numPr>
          <w:ilvl w:val="3"/>
          <w:numId w:val="1"/>
        </w:numPr>
        <w:rPr/>
      </w:pPr>
      <w:bookmarkStart w:id="264" w:name="__RefHeading___Toc18784_1395250215"/>
      <w:bookmarkStart w:id="265" w:name="_Toc86"/>
      <w:bookmarkEnd w:id="263"/>
      <w:bookmarkEnd w:id="264"/>
      <w:r>
        <w:rPr/>
        <w:t>2</w:t>
      </w:r>
      <w:r>
        <w:rPr>
          <w:rtl w:val="true"/>
        </w:rPr>
        <w:t>-</w:t>
      </w:r>
      <w:r>
        <w:rPr>
          <w:rtl w:val="true"/>
        </w:rPr>
        <w:t>وارثت انبیاء</w:t>
      </w:r>
      <w:bookmarkEnd w:id="2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الْعُلماءَ وَرَثَهُ الأنبياء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علما وارثان انبیا و پیامبران هستند</w:t>
      </w:r>
      <w:r>
        <w:rPr>
          <w:rFonts w:eastAsia="IRNazanin" w:cs="IRNazanin"/>
          <w:color w:val="111111"/>
          <w:sz w:val="28"/>
          <w:szCs w:val="28"/>
          <w:rtl w:val="true"/>
          <w:lang w:bidi="fa-IR"/>
        </w:rPr>
        <w:t>.</w:t>
      </w:r>
    </w:p>
    <w:p>
      <w:pPr>
        <w:pStyle w:val="Heading4"/>
        <w:numPr>
          <w:ilvl w:val="3"/>
          <w:numId w:val="1"/>
        </w:numPr>
        <w:rPr/>
      </w:pPr>
      <w:bookmarkStart w:id="266" w:name="__RefHeading___Toc18786_1395250215"/>
      <w:bookmarkStart w:id="267" w:name="_Toc87"/>
      <w:bookmarkEnd w:id="266"/>
      <w:r>
        <w:rPr/>
        <w:t>3</w:t>
      </w:r>
      <w:r>
        <w:rPr>
          <w:rtl w:val="true"/>
        </w:rPr>
        <w:t>-</w:t>
      </w:r>
      <w:r>
        <w:rPr>
          <w:rtl w:val="true"/>
        </w:rPr>
        <w:t>بر طرف کنندهی حجاب ها</w:t>
      </w:r>
      <w:bookmarkEnd w:id="267"/>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تُخْرَقُ الحُجُبْ و تَنْتَهى إلى ما بَيْنَ يَدَيِ اللهِ صَرِيرُ أَقْلامِ العُلماءِ وَ وَطْئُ أَقْدَامِ المُجاهِدِينَ وَ صَوْتُ مَغَازِلِ الْمُحْصَنَاتِ</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سه چیزاست که همه ی موانع و حجاب ها را برطرف می سازد و تا پیشگاه خداوند متعال بالا می 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قلم علما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قدم مجاهدین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صدای نخ ریسی زنان با شرافت </w:t>
      </w:r>
      <w:r>
        <w:rPr>
          <w:rFonts w:eastAsia="IRNazanin" w:cs="IRNazanin"/>
          <w:color w:val="111111"/>
          <w:sz w:val="28"/>
          <w:szCs w:val="28"/>
          <w:rtl w:val="true"/>
          <w:lang w:bidi="fa-IR"/>
        </w:rPr>
        <w:t>.</w:t>
      </w:r>
    </w:p>
    <w:p>
      <w:pPr>
        <w:pStyle w:val="Heading4"/>
        <w:numPr>
          <w:ilvl w:val="3"/>
          <w:numId w:val="1"/>
        </w:numPr>
        <w:rPr/>
      </w:pPr>
      <w:bookmarkStart w:id="268" w:name="__RefHeading___Toc18788_1395250215"/>
      <w:bookmarkStart w:id="269" w:name="_Toc88"/>
      <w:bookmarkEnd w:id="268"/>
      <w:r>
        <w:rPr/>
        <w:t>4</w:t>
      </w:r>
      <w:r>
        <w:rPr>
          <w:rtl w:val="true"/>
        </w:rPr>
        <w:t>-</w:t>
      </w:r>
      <w:r>
        <w:rPr>
          <w:rtl w:val="true"/>
        </w:rPr>
        <w:t>برتر از خون شهدا</w:t>
      </w:r>
      <w:bookmarkEnd w:id="26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قیامت برپا شود مرکب و دوات علما را با خون شهیدان </w:t>
      </w:r>
      <w:bookmarkStart w:id="270" w:name="pg2567_26194"/>
    </w:p>
    <w:p>
      <w:pPr>
        <w:pStyle w:val="BookText"/>
        <w:rPr/>
      </w:pPr>
      <w:bookmarkEnd w:id="270"/>
      <w:r>
        <w:rPr>
          <w:rFonts w:ascii="IRNazanin" w:hAnsi="IRNazanin" w:eastAsia="IRNazanin"/>
          <w:color w:val="111111"/>
          <w:sz w:val="28"/>
          <w:sz w:val="28"/>
          <w:szCs w:val="28"/>
          <w:rtl w:val="true"/>
          <w:lang w:bidi="fa-IR"/>
        </w:rPr>
        <w:t xml:space="preserve">می سنجند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علما بر خون مقدس شهدا برتری دارد</w:t>
      </w:r>
      <w:r>
        <w:rPr>
          <w:rFonts w:eastAsia="IRNazanin" w:cs="IRNazanin"/>
          <w:color w:val="111111"/>
          <w:sz w:val="28"/>
          <w:szCs w:val="28"/>
          <w:rtl w:val="true"/>
          <w:lang w:bidi="fa-IR"/>
        </w:rPr>
        <w:t>.</w:t>
      </w:r>
    </w:p>
    <w:p>
      <w:pPr>
        <w:pStyle w:val="Heading4"/>
        <w:numPr>
          <w:ilvl w:val="3"/>
          <w:numId w:val="1"/>
        </w:numPr>
        <w:rPr/>
      </w:pPr>
      <w:bookmarkStart w:id="271" w:name="__RefHeading___Toc18790_1395250215"/>
      <w:bookmarkStart w:id="272" w:name="_Toc89"/>
      <w:bookmarkEnd w:id="271"/>
      <w:r>
        <w:rPr/>
        <w:t>5</w:t>
      </w:r>
      <w:r>
        <w:rPr>
          <w:rtl w:val="true"/>
        </w:rPr>
        <w:t>-</w:t>
      </w:r>
      <w:r>
        <w:rPr>
          <w:rtl w:val="true"/>
        </w:rPr>
        <w:t>پاداش تحصیل دانش</w:t>
      </w:r>
      <w:bookmarkEnd w:id="27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طَلَبِ الْعِلْمِ كَانَتِ الْجَنَّةُ فِي طَلَبِهِ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کسی که در طلب علم می کوشد بهشت نیز در طلب اوست</w:t>
      </w:r>
      <w:r>
        <w:rPr>
          <w:rFonts w:eastAsia="IRNazanin" w:cs="IRNazanin"/>
          <w:color w:val="111111"/>
          <w:sz w:val="28"/>
          <w:szCs w:val="28"/>
          <w:rtl w:val="true"/>
          <w:lang w:bidi="fa-IR"/>
        </w:rPr>
        <w:t>.</w:t>
      </w:r>
    </w:p>
    <w:p>
      <w:pPr>
        <w:pStyle w:val="Heading4"/>
        <w:numPr>
          <w:ilvl w:val="3"/>
          <w:numId w:val="1"/>
        </w:numPr>
        <w:rPr/>
      </w:pPr>
      <w:bookmarkStart w:id="273" w:name="__RefHeading___Toc18792_1395250215"/>
      <w:bookmarkStart w:id="274" w:name="_Toc90"/>
      <w:bookmarkEnd w:id="273"/>
      <w:r>
        <w:rPr/>
        <w:t>6</w:t>
      </w:r>
      <w:r>
        <w:rPr>
          <w:rtl w:val="true"/>
        </w:rPr>
        <w:t>-</w:t>
      </w:r>
      <w:r>
        <w:rPr>
          <w:rtl w:val="true"/>
        </w:rPr>
        <w:t>درجه عالم</w:t>
      </w:r>
      <w:bookmarkEnd w:id="274"/>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مرزداران عقیده و ایمان هستند که ابلیس و مزدورانش بدان هجوم می برند و علما مستضعفان شیعه ی ما را از یورش آنان حفاظت آنان حفاظت می کنند تا آنکه شیاطین نتوانند بر شیعیان ما تسلط یابند آگاه باشید که کسی که خود را برای این امر مهم آماده سازد، مقام او از مرتبهی مجاهدانی که با دشمنان مرزهای خاکی می جنگند هزاران بار برتر و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مجاهدان از جان شیعیان ما حفاظت به عمل می آورند، ولی علما از دین و عقاید آنان نگهبانی می نمایند </w:t>
      </w:r>
      <w:r>
        <w:rPr>
          <w:rStyle w:val="FootnoteAnchor"/>
          <w:rtl w:val="true"/>
        </w:rPr>
        <w:footnoteReference w:id="161"/>
      </w:r>
    </w:p>
    <w:p>
      <w:pPr>
        <w:pStyle w:val="Heading4"/>
        <w:numPr>
          <w:ilvl w:val="3"/>
          <w:numId w:val="1"/>
        </w:numPr>
        <w:rPr/>
      </w:pPr>
      <w:bookmarkStart w:id="275" w:name="__RefHeading___Toc18794_1395250215"/>
      <w:bookmarkStart w:id="276" w:name="_Toc91"/>
      <w:bookmarkEnd w:id="275"/>
      <w:r>
        <w:rPr/>
        <w:t>7</w:t>
      </w:r>
      <w:r>
        <w:rPr>
          <w:rtl w:val="true"/>
        </w:rPr>
        <w:t>-</w:t>
      </w:r>
      <w:r>
        <w:rPr>
          <w:rtl w:val="true"/>
        </w:rPr>
        <w:t>عالم نمی میرد</w:t>
      </w:r>
      <w:bookmarkEnd w:id="27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77" w:name="pg2567_26196"/>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حَيَّ وَإِنْ كَانَ مَيْتاً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دانشمند زنده است اگرچه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وَ إِنْ كَانَ حَيّاً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نادان مرده است اگر چه زنده باشد </w:t>
      </w:r>
      <w:r>
        <w:rPr>
          <w:rFonts w:eastAsia="IRNazanin" w:cs="IRNazanin"/>
          <w:color w:val="111111"/>
          <w:sz w:val="28"/>
          <w:szCs w:val="28"/>
          <w:rtl w:val="true"/>
          <w:lang w:bidi="fa-IR"/>
        </w:rPr>
        <w:t>.</w:t>
      </w:r>
    </w:p>
    <w:p>
      <w:pPr>
        <w:pStyle w:val="Heading4"/>
        <w:numPr>
          <w:ilvl w:val="3"/>
          <w:numId w:val="1"/>
        </w:numPr>
        <w:rPr/>
      </w:pPr>
      <w:bookmarkStart w:id="278" w:name="__RefHeading___Toc18796_1395250215"/>
      <w:bookmarkStart w:id="279" w:name="_Toc92"/>
      <w:bookmarkEnd w:id="278"/>
      <w:r>
        <w:rPr/>
        <w:t>8</w:t>
      </w:r>
      <w:r>
        <w:rPr>
          <w:rtl w:val="true"/>
        </w:rPr>
        <w:t>-</w:t>
      </w:r>
      <w:r>
        <w:rPr>
          <w:rtl w:val="true"/>
        </w:rPr>
        <w:t>نشانه های عالم و فقیه</w:t>
      </w:r>
      <w:bookmarkEnd w:id="279"/>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الفَقيه، ألْحِلمُ و الْعِلْمُ والصَّمْتُ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نشانه های فقیه بردباری و دانایی و خاموشی است</w:t>
      </w:r>
      <w:r>
        <w:rPr>
          <w:rFonts w:eastAsia="IRNazanin" w:cs="IRNazanin"/>
          <w:color w:val="111111"/>
          <w:sz w:val="28"/>
          <w:szCs w:val="28"/>
          <w:rtl w:val="true"/>
          <w:lang w:bidi="fa-IR"/>
        </w:rPr>
        <w:t>.</w:t>
      </w:r>
    </w:p>
    <w:p>
      <w:pPr>
        <w:pStyle w:val="Heading4"/>
        <w:numPr>
          <w:ilvl w:val="3"/>
          <w:numId w:val="1"/>
        </w:numPr>
        <w:rPr/>
      </w:pPr>
      <w:bookmarkStart w:id="280" w:name="__RefHeading___Toc18798_1395250215"/>
      <w:bookmarkStart w:id="281" w:name="_Toc93"/>
      <w:bookmarkEnd w:id="280"/>
      <w:r>
        <w:rPr/>
        <w:t>9</w:t>
      </w:r>
      <w:r>
        <w:rPr>
          <w:rtl w:val="true"/>
        </w:rPr>
        <w:t>-</w:t>
      </w:r>
      <w:r>
        <w:rPr>
          <w:rtl w:val="true"/>
        </w:rPr>
        <w:t>ارزش عبادت عالم</w:t>
      </w:r>
      <w:bookmarkEnd w:id="28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يُصَلِّيها الفَقِيَه أفْضَلُ مِن سَبعَينَ أَلفَ رَكْعَة يُصَلِّيهَا اَلعَابِدُ</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رکعت نماز دانشمند بهتر است از هفتاد هزار رکعت نماز عابد</w:t>
      </w:r>
      <w:r>
        <w:rPr>
          <w:rFonts w:eastAsia="IRNazanin" w:cs="IRNazanin"/>
          <w:color w:val="111111"/>
          <w:sz w:val="28"/>
          <w:szCs w:val="28"/>
          <w:rtl w:val="true"/>
          <w:lang w:bidi="fa-IR"/>
        </w:rPr>
        <w:t xml:space="preserve">. </w:t>
      </w:r>
      <w:bookmarkStart w:id="282" w:name="pg2567_26198"/>
    </w:p>
    <w:p>
      <w:pPr>
        <w:pStyle w:val="Heading4"/>
        <w:numPr>
          <w:ilvl w:val="3"/>
          <w:numId w:val="1"/>
        </w:numPr>
        <w:rPr/>
      </w:pPr>
      <w:bookmarkStart w:id="283" w:name="__RefHeading___Toc18800_1395250215"/>
      <w:bookmarkStart w:id="284" w:name="_Toc94"/>
      <w:bookmarkEnd w:id="282"/>
      <w:bookmarkEnd w:id="283"/>
      <w:r>
        <w:rPr/>
        <w:t>10</w:t>
      </w:r>
      <w:r>
        <w:rPr>
          <w:rtl w:val="true"/>
        </w:rPr>
        <w:t>-</w:t>
      </w:r>
      <w:r>
        <w:rPr>
          <w:rtl w:val="true"/>
        </w:rPr>
        <w:t>علم خیر است</w:t>
      </w:r>
      <w:bookmarkEnd w:id="284"/>
    </w:p>
    <w:p>
      <w:pPr>
        <w:pStyle w:val="BookText"/>
        <w:rPr/>
      </w:pPr>
      <w:r>
        <w:rPr>
          <w:rFonts w:ascii="IRNazanin" w:hAnsi="IRNazanin" w:eastAsia="IRNazanin"/>
          <w:color w:val="111111"/>
          <w:sz w:val="28"/>
          <w:sz w:val="28"/>
          <w:szCs w:val="28"/>
          <w:rtl w:val="true"/>
          <w:lang w:bidi="fa-IR"/>
        </w:rPr>
        <w:t>مولای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ولكنَّ الخَيْرَ أَنْ يَكْثُرَ علمُكَ</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خیر آن نیست که مال و اولاد تو ،زیاد باشد خیر آن است که علم تو بسیار گردد </w:t>
      </w:r>
      <w:r>
        <w:rPr>
          <w:rFonts w:eastAsia="IRNazanin" w:cs="IRNazanin"/>
          <w:color w:val="111111"/>
          <w:sz w:val="28"/>
          <w:szCs w:val="28"/>
          <w:rtl w:val="true"/>
          <w:lang w:bidi="fa-IR"/>
        </w:rPr>
        <w:t>.</w:t>
      </w:r>
    </w:p>
    <w:p>
      <w:pPr>
        <w:pStyle w:val="Heading4"/>
        <w:numPr>
          <w:ilvl w:val="3"/>
          <w:numId w:val="1"/>
        </w:numPr>
        <w:rPr/>
      </w:pPr>
      <w:bookmarkStart w:id="285" w:name="__RefHeading___Toc18802_1395250215"/>
      <w:bookmarkStart w:id="286" w:name="_Toc95"/>
      <w:bookmarkEnd w:id="285"/>
      <w:r>
        <w:rPr/>
        <w:t>11</w:t>
      </w:r>
      <w:r>
        <w:rPr>
          <w:rtl w:val="true"/>
        </w:rPr>
        <w:t>-</w:t>
      </w:r>
      <w:r>
        <w:rPr>
          <w:rtl w:val="true"/>
        </w:rPr>
        <w:t>علم موجب کمال عقل است</w:t>
      </w:r>
      <w:bookmarkEnd w:id="28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مُؤَيِّدُ العَقْلِ العِلْمُ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تحصیل علم و دانش مایه ی تقویت و تأیید عقل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فِى الْعِلْمِ يَفْتَحُ العَقْلَ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مطالعه ی بسیار و پیگیر در مسائل ،علمی باعث شگفتگی عقل و تقویت نیروی فکر و فهم است</w:t>
      </w:r>
      <w:r>
        <w:rPr>
          <w:rFonts w:eastAsia="IRNazanin" w:cs="IRNazanin"/>
          <w:color w:val="111111"/>
          <w:sz w:val="28"/>
          <w:szCs w:val="28"/>
          <w:rtl w:val="true"/>
          <w:lang w:bidi="fa-IR"/>
        </w:rPr>
        <w:t>.</w:t>
      </w:r>
    </w:p>
    <w:p>
      <w:pPr>
        <w:pStyle w:val="Heading4"/>
        <w:numPr>
          <w:ilvl w:val="3"/>
          <w:numId w:val="1"/>
        </w:numPr>
        <w:rPr/>
      </w:pPr>
      <w:bookmarkStart w:id="287" w:name="__RefHeading___Toc18804_1395250215"/>
      <w:bookmarkStart w:id="288" w:name="_Toc96"/>
      <w:bookmarkEnd w:id="287"/>
      <w:r>
        <w:rPr/>
        <w:t>12</w:t>
      </w:r>
      <w:r>
        <w:rPr>
          <w:rtl w:val="true"/>
        </w:rPr>
        <w:t>-</w:t>
      </w:r>
      <w:r>
        <w:rPr>
          <w:rtl w:val="true"/>
        </w:rPr>
        <w:t>افتخار پیامبر</w:t>
      </w:r>
      <w:bookmarkEnd w:id="288"/>
    </w:p>
    <w:p>
      <w:pPr>
        <w:pStyle w:val="BookText"/>
        <w:rPr/>
      </w:pPr>
      <w:r>
        <w:rPr>
          <w:rFonts w:ascii="IRNazanin" w:hAnsi="IRNazanin" w:eastAsia="IRNazanin"/>
          <w:color w:val="111111"/>
          <w:sz w:val="28"/>
          <w:sz w:val="28"/>
          <w:szCs w:val="28"/>
          <w:rtl w:val="true"/>
          <w:lang w:bidi="fa-IR"/>
        </w:rPr>
        <w:t xml:space="preserve">نبی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أَفْتَخِرُ يَوْمَ الْقِيَامَة بِعُلَماءِ أُمَّتِي فَأَقُولُ عُلَماءَ أُمَّتى كسائِرِ </w:t>
      </w:r>
      <w:bookmarkStart w:id="289" w:name="pg2567_26200"/>
    </w:p>
    <w:p>
      <w:pPr>
        <w:pStyle w:val="BookText"/>
        <w:rPr/>
      </w:pPr>
      <w:bookmarkEnd w:id="289"/>
      <w:r>
        <w:rPr>
          <w:rFonts w:ascii="Amiri" w:hAnsi="Amiri" w:eastAsia="Amiri" w:cs="Amiri"/>
          <w:color w:val="111111"/>
          <w:sz w:val="28"/>
          <w:sz w:val="28"/>
          <w:szCs w:val="28"/>
          <w:rtl w:val="true"/>
          <w:lang w:bidi="ar-SA"/>
        </w:rPr>
        <w:t>اَلأَنبِيَاءِ قَبْلى</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من به علمای امت خود در قیامت افتخار می کنم و به نظر من علمای امت من بسان انبیای قبل از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دانش زنده مانی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نادانی نیابی زندگانی</w:t>
      </w:r>
    </w:p>
    <w:p>
      <w:pPr>
        <w:pStyle w:val="BookText"/>
        <w:rPr/>
      </w:pPr>
      <w:r>
        <w:rPr>
          <w:rFonts w:ascii="IRNazanin" w:hAnsi="IRNazanin" w:eastAsia="IRNazanin"/>
          <w:color w:val="111111"/>
          <w:sz w:val="28"/>
          <w:sz w:val="28"/>
          <w:szCs w:val="28"/>
          <w:rtl w:val="true"/>
          <w:lang w:bidi="fa-IR"/>
        </w:rPr>
        <w:t xml:space="preserve">بود پیدا بر اهل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پوشیده گشت چشم اغیار</w:t>
      </w:r>
    </w:p>
    <w:p>
      <w:pPr>
        <w:pStyle w:val="BookText"/>
        <w:rPr/>
      </w:pPr>
      <w:r>
        <w:rPr>
          <w:rFonts w:ascii="IRNazanin" w:hAnsi="IRNazanin" w:eastAsia="IRNazanin"/>
          <w:color w:val="111111"/>
          <w:sz w:val="28"/>
          <w:sz w:val="28"/>
          <w:szCs w:val="28"/>
          <w:rtl w:val="true"/>
          <w:lang w:bidi="fa-IR"/>
        </w:rPr>
        <w:t xml:space="preserve">نه بهر خورد و خروبی همچو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حکمت و علمی چوانسان</w:t>
      </w:r>
    </w:p>
    <w:p>
      <w:pPr>
        <w:pStyle w:val="Heading3"/>
        <w:numPr>
          <w:ilvl w:val="2"/>
          <w:numId w:val="1"/>
        </w:numPr>
        <w:rPr/>
      </w:pPr>
      <w:bookmarkStart w:id="290" w:name="__RefHeading___Toc18806_1395250215"/>
      <w:bookmarkStart w:id="291" w:name="_Toc97"/>
      <w:bookmarkEnd w:id="290"/>
      <w:r>
        <w:rPr>
          <w:rtl w:val="true"/>
        </w:rPr>
        <w:t>حفظ و نگهداری علم</w:t>
      </w:r>
      <w:bookmarkEnd w:id="291"/>
    </w:p>
    <w:p>
      <w:pPr>
        <w:pStyle w:val="Heading4"/>
        <w:numPr>
          <w:ilvl w:val="3"/>
          <w:numId w:val="1"/>
        </w:numPr>
        <w:rPr/>
      </w:pPr>
      <w:bookmarkStart w:id="292" w:name="__RefHeading___Toc18808_1395250215"/>
      <w:bookmarkStart w:id="293" w:name="_Toc98"/>
      <w:bookmarkEnd w:id="292"/>
      <w:r>
        <w:rPr/>
        <w:t>1</w:t>
      </w:r>
      <w:r>
        <w:rPr>
          <w:rtl w:val="true"/>
        </w:rPr>
        <w:t>-</w:t>
      </w:r>
      <w:r>
        <w:rPr>
          <w:rtl w:val="true"/>
        </w:rPr>
        <w:t>معنی علم</w:t>
      </w:r>
      <w:bookmarkEnd w:id="293"/>
    </w:p>
    <w:p>
      <w:pPr>
        <w:pStyle w:val="BookText"/>
        <w:rPr/>
      </w:pPr>
      <w:r>
        <w:rPr>
          <w:rFonts w:ascii="IRNazanin" w:hAnsi="IRNazanin" w:eastAsia="IRNazanin"/>
          <w:color w:val="111111"/>
          <w:sz w:val="28"/>
          <w:sz w:val="28"/>
          <w:szCs w:val="28"/>
          <w:rtl w:val="true"/>
          <w:lang w:bidi="fa-IR"/>
        </w:rPr>
        <w:t>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ایشان آمد وپرسید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یعنی چه؟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یعنی سکوت کردن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معنی 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گوش فرادادن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سپس چه معنی دارد؟ حضرت فرمود به خاطر سپردن او پرسید سپس چه معنی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کردن به آن او پرسید سپس چه معنی ،دارد ای رسول </w:t>
      </w:r>
      <w:bookmarkStart w:id="294" w:name="pg2567_26202"/>
    </w:p>
    <w:p>
      <w:pPr>
        <w:pStyle w:val="BookText"/>
        <w:rPr/>
      </w:pPr>
      <w:bookmarkEnd w:id="29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منتشر نمودن آن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8810_1395250215"/>
      <w:bookmarkStart w:id="296" w:name="_Toc99"/>
      <w:bookmarkEnd w:id="295"/>
      <w:r>
        <w:rPr/>
        <w:t>2</w:t>
      </w:r>
      <w:r>
        <w:rPr>
          <w:rtl w:val="true"/>
        </w:rPr>
        <w:t>-</w:t>
      </w:r>
      <w:r>
        <w:rPr>
          <w:rtl w:val="true"/>
        </w:rPr>
        <w:t>مباحثه و نگه داری علم</w:t>
      </w:r>
      <w:bookmarkEnd w:id="296"/>
    </w:p>
    <w:p>
      <w:pPr>
        <w:pStyle w:val="BookText"/>
        <w:rPr/>
      </w:pPr>
      <w:r>
        <w:rPr>
          <w:rFonts w:ascii="IRNazanin" w:hAnsi="IRNazanin" w:eastAsia="IRNazanin"/>
          <w:color w:val="111111"/>
          <w:sz w:val="28"/>
          <w:sz w:val="28"/>
          <w:szCs w:val="28"/>
          <w:rtl w:val="true"/>
          <w:lang w:bidi="fa-IR"/>
        </w:rPr>
        <w:t xml:space="preserve">شخصی روایت کرده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العِلْمَ قال قُلْتُ وَ ما إِحياؤُهُ؟ قَالَ أَنْ يُذاكِرَ بِهِ أَهْلَ الدِّينِ و أَهْلَ الوَرَعِ</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خدا رحمت کند کسی را که علم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میگوید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داری علم چیست؟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با اهل دین و پرهیزکاری مباحثه و مذاکره شود</w:t>
      </w:r>
      <w:r>
        <w:rPr>
          <w:rFonts w:eastAsia="IRNazanin" w:cs="IRNazanin"/>
          <w:color w:val="111111"/>
          <w:sz w:val="28"/>
          <w:szCs w:val="28"/>
          <w:rtl w:val="true"/>
          <w:lang w:bidi="fa-IR"/>
        </w:rPr>
        <w:t>.</w:t>
      </w:r>
    </w:p>
    <w:p>
      <w:pPr>
        <w:pStyle w:val="Heading4"/>
        <w:numPr>
          <w:ilvl w:val="3"/>
          <w:numId w:val="1"/>
        </w:numPr>
        <w:rPr/>
      </w:pPr>
      <w:bookmarkStart w:id="297" w:name="__RefHeading___Toc18812_1395250215"/>
      <w:bookmarkStart w:id="298" w:name="_Toc100"/>
      <w:bookmarkEnd w:id="297"/>
      <w:r>
        <w:rPr/>
        <w:t>3</w:t>
      </w:r>
      <w:r>
        <w:rPr>
          <w:rtl w:val="true"/>
        </w:rPr>
        <w:t>-</w:t>
      </w:r>
      <w:r>
        <w:rPr>
          <w:rtl w:val="true"/>
        </w:rPr>
        <w:t>نوشتن</w:t>
      </w:r>
      <w:bookmarkEnd w:id="298"/>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قيلَ وَ ما تَقْيِيدُهُ قالَ كِتابَتُهُ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علم را در بند و زنجیر بگیرید تا فرار نکند گفته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بنویسید </w:t>
      </w:r>
      <w:r>
        <w:rPr>
          <w:rFonts w:eastAsia="IRNazanin" w:cs="IRNazanin"/>
          <w:color w:val="111111"/>
          <w:sz w:val="28"/>
          <w:szCs w:val="28"/>
          <w:rtl w:val="true"/>
          <w:lang w:bidi="fa-IR"/>
        </w:rPr>
        <w:t>.</w:t>
      </w:r>
    </w:p>
    <w:p>
      <w:pPr>
        <w:pStyle w:val="Heading4"/>
        <w:numPr>
          <w:ilvl w:val="3"/>
          <w:numId w:val="1"/>
        </w:numPr>
        <w:rPr/>
      </w:pPr>
      <w:bookmarkStart w:id="299" w:name="__RefHeading___Toc18814_1395250215"/>
      <w:bookmarkStart w:id="300" w:name="_Toc101"/>
      <w:bookmarkEnd w:id="299"/>
      <w:r>
        <w:rPr/>
        <w:t>4</w:t>
      </w:r>
      <w:r>
        <w:rPr>
          <w:rtl w:val="true"/>
        </w:rPr>
        <w:t>-</w:t>
      </w:r>
      <w:r>
        <w:rPr>
          <w:rtl w:val="true"/>
        </w:rPr>
        <w:t>تدریس</w:t>
      </w:r>
      <w:bookmarkEnd w:id="300"/>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النَّاسَ عِلْمُكَ وَتَعَلَّمْ عِلْمَ غَيْرِكَ فَتَكُونَ قَدْ أَتْقَنَتَ عِلْمَکَ وَ </w:t>
      </w:r>
      <w:bookmarkStart w:id="301" w:name="pg2567_26204"/>
    </w:p>
    <w:p>
      <w:pPr>
        <w:pStyle w:val="BookText"/>
        <w:rPr/>
      </w:pPr>
      <w:bookmarkEnd w:id="301"/>
      <w:r>
        <w:rPr>
          <w:rFonts w:ascii="Amiri" w:hAnsi="Amiri" w:eastAsia="Amiri" w:cs="Amiri"/>
          <w:color w:val="111111"/>
          <w:sz w:val="28"/>
          <w:sz w:val="28"/>
          <w:szCs w:val="28"/>
          <w:rtl w:val="true"/>
          <w:lang w:bidi="ar-SA"/>
        </w:rPr>
        <w:t>عَلِمْتَ مَا لَمْ تَعْلَمْ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علم خود را به دیگران بیاموز و دانش دیگران را فراگیر تا علم خود را استحکام بخشی و آنچه را که نمیدانی فرا بگیری </w:t>
      </w:r>
      <w:r>
        <w:rPr>
          <w:rFonts w:eastAsia="IRNazanin" w:cs="IRNazanin"/>
          <w:color w:val="111111"/>
          <w:sz w:val="28"/>
          <w:szCs w:val="28"/>
          <w:rtl w:val="true"/>
          <w:lang w:bidi="fa-IR"/>
        </w:rPr>
        <w:t>.</w:t>
      </w:r>
    </w:p>
    <w:p>
      <w:pPr>
        <w:pStyle w:val="Heading4"/>
        <w:numPr>
          <w:ilvl w:val="3"/>
          <w:numId w:val="1"/>
        </w:numPr>
        <w:rPr/>
      </w:pPr>
      <w:bookmarkStart w:id="302" w:name="__RefHeading___Toc18816_1395250215"/>
      <w:bookmarkStart w:id="303" w:name="_Toc102"/>
      <w:bookmarkEnd w:id="302"/>
      <w:r>
        <w:rPr/>
        <w:t>5</w:t>
      </w:r>
      <w:r>
        <w:rPr>
          <w:rtl w:val="true"/>
        </w:rPr>
        <w:t>-</w:t>
      </w:r>
      <w:r>
        <w:rPr>
          <w:rtl w:val="true"/>
        </w:rPr>
        <w:t>عمل</w:t>
      </w:r>
      <w:bookmarkEnd w:id="30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العِلْمِ العَمَلُ بِهِ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ملاک ،دانش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اشتیاق و شور خاصی از امام چند سؤال ،کرد و آن حضرت پاسخ سؤال های او را ،داد او اندکی توقف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بازگشت و سؤال دیگری را مطرح نمود و تصمیم داشت همچنان به سؤالات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به او بفهماند علم برای عمل ،است نه انباشتن بدون ،عمل به او رو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نکنید عملی را که نمی دانید در حالی که به آنچه می دانید عمل نکرده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به اندوخته های علم عمل نگردد، موجب افزایش ناسپاسی و دوری داننده علم از خدا می گردد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به گفته سعدی </w:t>
      </w:r>
      <w:r>
        <w:rPr>
          <w:rFonts w:eastAsia="IRNazanin" w:cs="IRNazanin"/>
          <w:color w:val="111111"/>
          <w:sz w:val="28"/>
          <w:szCs w:val="28"/>
          <w:rtl w:val="true"/>
          <w:lang w:bidi="fa-IR"/>
        </w:rPr>
        <w:t xml:space="preserve">: </w:t>
      </w:r>
      <w:bookmarkStart w:id="304" w:name="pg2567_26206"/>
    </w:p>
    <w:p>
      <w:pPr>
        <w:pStyle w:val="BookText"/>
        <w:rPr/>
      </w:pPr>
      <w:bookmarkEnd w:id="304"/>
      <w:r>
        <w:rPr>
          <w:rFonts w:ascii="IRNazanin" w:hAnsi="IRNazanin" w:eastAsia="IRNazanin"/>
          <w:color w:val="111111"/>
          <w:sz w:val="28"/>
          <w:sz w:val="28"/>
          <w:szCs w:val="28"/>
          <w:rtl w:val="true"/>
          <w:lang w:bidi="fa-IR"/>
        </w:rPr>
        <w:t xml:space="preserve">از من بگوی عالم تفسیر گوی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عمل نکوشی نادان مفسری</w:t>
      </w:r>
    </w:p>
    <w:p>
      <w:pPr>
        <w:pStyle w:val="BookText"/>
        <w:rPr/>
      </w:pPr>
      <w:r>
        <w:rPr>
          <w:rFonts w:ascii="IRNazanin" w:hAnsi="IRNazanin" w:eastAsia="IRNazanin"/>
          <w:color w:val="111111"/>
          <w:sz w:val="28"/>
          <w:sz w:val="28"/>
          <w:szCs w:val="28"/>
          <w:rtl w:val="true"/>
          <w:lang w:bidi="fa-IR"/>
        </w:rPr>
        <w:t xml:space="preserve">بار درخت علم ندانم مگر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اگر عمل نکنی شاخ بی بری</w:t>
      </w:r>
    </w:p>
    <w:p>
      <w:pPr>
        <w:pStyle w:val="BookText"/>
        <w:rPr/>
      </w:pPr>
      <w:r>
        <w:rPr>
          <w:rFonts w:ascii="IRNazanin" w:hAnsi="IRNazanin" w:eastAsia="IRNazanin"/>
          <w:color w:val="111111"/>
          <w:sz w:val="28"/>
          <w:sz w:val="28"/>
          <w:szCs w:val="28"/>
          <w:rtl w:val="true"/>
          <w:lang w:bidi="fa-IR"/>
        </w:rPr>
        <w:t xml:space="preserve">علم آدمیت است و جوانمردی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ورنی ددی به صورت انسان مصوّری</w:t>
      </w:r>
    </w:p>
    <w:p>
      <w:pPr>
        <w:pStyle w:val="Heading4"/>
        <w:numPr>
          <w:ilvl w:val="3"/>
          <w:numId w:val="1"/>
        </w:numPr>
        <w:rPr/>
      </w:pPr>
      <w:bookmarkStart w:id="305" w:name="__RefHeading___Toc18818_1395250215"/>
      <w:bookmarkStart w:id="306" w:name="_Toc103"/>
      <w:bookmarkEnd w:id="305"/>
      <w:r>
        <w:rPr/>
        <w:t>6</w:t>
      </w:r>
      <w:r>
        <w:rPr>
          <w:rtl w:val="true"/>
        </w:rPr>
        <w:t>-</w:t>
      </w:r>
      <w:r>
        <w:rPr>
          <w:rtl w:val="true"/>
        </w:rPr>
        <w:t>نشر علم</w:t>
      </w:r>
      <w:bookmarkEnd w:id="306"/>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الْعِلمِ نَشْرُهُ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ملاک ،دانش نشر آن است </w:t>
      </w:r>
      <w:r>
        <w:rPr>
          <w:rFonts w:eastAsia="IRNazanin" w:cs="IRNazanin"/>
          <w:color w:val="111111"/>
          <w:sz w:val="28"/>
          <w:szCs w:val="28"/>
          <w:rtl w:val="true"/>
          <w:lang w:bidi="fa-IR"/>
        </w:rPr>
        <w:t>.</w:t>
      </w:r>
    </w:p>
    <w:p>
      <w:pPr>
        <w:pStyle w:val="Heading3"/>
        <w:numPr>
          <w:ilvl w:val="2"/>
          <w:numId w:val="1"/>
        </w:numPr>
        <w:rPr/>
      </w:pPr>
      <w:bookmarkStart w:id="307" w:name="__RefHeading___Toc18820_1395250215"/>
      <w:bookmarkStart w:id="308" w:name="_Toc104"/>
      <w:bookmarkEnd w:id="307"/>
      <w:r>
        <w:rPr>
          <w:rtl w:val="true"/>
        </w:rPr>
        <w:t>عوامل بركت علم</w:t>
      </w:r>
      <w:bookmarkEnd w:id="308"/>
    </w:p>
    <w:p>
      <w:pPr>
        <w:pStyle w:val="Heading4"/>
        <w:numPr>
          <w:ilvl w:val="3"/>
          <w:numId w:val="1"/>
        </w:numPr>
        <w:rPr/>
      </w:pPr>
      <w:bookmarkStart w:id="309" w:name="__RefHeading___Toc18822_1395250215"/>
      <w:bookmarkStart w:id="310" w:name="_Toc105"/>
      <w:bookmarkEnd w:id="309"/>
      <w:r>
        <w:rPr/>
        <w:t>1</w:t>
      </w:r>
      <w:r>
        <w:rPr>
          <w:rtl w:val="true"/>
        </w:rPr>
        <w:t>-</w:t>
      </w:r>
      <w:r>
        <w:rPr>
          <w:rtl w:val="true"/>
        </w:rPr>
        <w:t>اخلاص</w:t>
      </w:r>
      <w:bookmarkEnd w:id="31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حَيَاةَ الْأَرْضِ بِحَيَاةِ الإِنسَانِ وَ إِنْ حَيَاةَ الْإِنسَانِ بِحَيَاةِ الْعِلَمَ وَ إِنَّ حَيَاةَ العِلْمِ بِحَيَاةِ العَمَلِ وَ إِنْ حَيَاةَ العَمَلَ بِحَيَاةِ النِيَّةِ وَ إِنْ حَيَاةَ النِيَّةِ بِحَيَاةِ الاِخْلاصِ</w:t>
      </w:r>
      <w:r>
        <w:rPr>
          <w:rFonts w:eastAsia="Amiri" w:cs="Amiri" w:ascii="Amiri" w:hAnsi="Amiri"/>
          <w:color w:val="111111"/>
          <w:sz w:val="28"/>
          <w:szCs w:val="28"/>
          <w:rtl w:val="true"/>
          <w:lang w:bidi="ar-SA"/>
        </w:rPr>
        <w:t>»</w:t>
      </w:r>
      <w:r>
        <w:rPr>
          <w:rStyle w:val="FootnoteAnchor"/>
          <w:rtl w:val="true"/>
        </w:rPr>
        <w:footnoteReference w:id="177"/>
      </w:r>
      <w:bookmarkStart w:id="311" w:name="pg2567_26208"/>
    </w:p>
    <w:p>
      <w:pPr>
        <w:pStyle w:val="BookText"/>
        <w:rPr/>
      </w:pPr>
      <w:bookmarkEnd w:id="311"/>
      <w:r>
        <w:rPr>
          <w:rFonts w:ascii="IRNazanin" w:hAnsi="IRNazanin" w:eastAsia="IRNazanin"/>
          <w:color w:val="111111"/>
          <w:sz w:val="28"/>
          <w:sz w:val="28"/>
          <w:szCs w:val="28"/>
          <w:rtl w:val="true"/>
          <w:lang w:bidi="fa-IR"/>
        </w:rPr>
        <w:t xml:space="preserve">حیات زمین به حیات انسان است و البته حیات انسان به حیات علم و دانش بستگی دارد و بدون تردید حیات علم به حیات عمل و حیات عمل به حیات نیت و حیات نیت به اخلاص مربوط می شود </w:t>
      </w:r>
      <w:r>
        <w:rPr>
          <w:rFonts w:eastAsia="IRNazanin" w:cs="IRNazanin"/>
          <w:color w:val="111111"/>
          <w:sz w:val="28"/>
          <w:szCs w:val="28"/>
          <w:rtl w:val="true"/>
          <w:lang w:bidi="fa-IR"/>
        </w:rPr>
        <w:t>.</w:t>
      </w:r>
    </w:p>
    <w:p>
      <w:pPr>
        <w:pStyle w:val="Heading4"/>
        <w:numPr>
          <w:ilvl w:val="3"/>
          <w:numId w:val="1"/>
        </w:numPr>
        <w:rPr/>
      </w:pPr>
      <w:bookmarkStart w:id="312" w:name="__RefHeading___Toc18824_1395250215"/>
      <w:bookmarkStart w:id="313" w:name="_Toc106"/>
      <w:bookmarkEnd w:id="312"/>
      <w:r>
        <w:rPr/>
        <w:t>2</w:t>
      </w:r>
      <w:r>
        <w:rPr>
          <w:rtl w:val="true"/>
        </w:rPr>
        <w:t>-</w:t>
      </w:r>
      <w:r>
        <w:rPr>
          <w:rtl w:val="true"/>
        </w:rPr>
        <w:t>تهذیب نفس و پارسایی</w:t>
      </w:r>
      <w:bookmarkEnd w:id="31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يُهَذِّبُ نَفْسَهُ لَمْ يَنْتَفِعْ بِالْعَقْل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کسی که به تهذیب نفس خود نپردازد از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بهره مند نمی شود </w:t>
      </w:r>
      <w:r>
        <w:rPr>
          <w:rFonts w:eastAsia="IRNazanin" w:cs="IRNazanin"/>
          <w:color w:val="111111"/>
          <w:sz w:val="28"/>
          <w:szCs w:val="28"/>
          <w:rtl w:val="true"/>
          <w:lang w:bidi="fa-IR"/>
        </w:rPr>
        <w:t>.</w:t>
      </w:r>
    </w:p>
    <w:p>
      <w:pPr>
        <w:pStyle w:val="Heading4"/>
        <w:numPr>
          <w:ilvl w:val="3"/>
          <w:numId w:val="1"/>
        </w:numPr>
        <w:rPr/>
      </w:pPr>
      <w:bookmarkStart w:id="314" w:name="__RefHeading___Toc18826_1395250215"/>
      <w:bookmarkStart w:id="315" w:name="_Toc107"/>
      <w:bookmarkEnd w:id="314"/>
      <w:r>
        <w:rPr/>
        <w:t>3</w:t>
      </w:r>
      <w:r>
        <w:rPr>
          <w:rtl w:val="true"/>
        </w:rPr>
        <w:t>-</w:t>
      </w:r>
      <w:r>
        <w:rPr>
          <w:rtl w:val="true"/>
        </w:rPr>
        <w:t>زهد و پارسایی</w:t>
      </w:r>
      <w:bookmarkEnd w:id="315"/>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الزُّهْد تُثمرُ الْحِكْمَةُ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حکمت با کمک زهد نتیجه می دهد </w:t>
      </w:r>
      <w:r>
        <w:rPr>
          <w:rFonts w:eastAsia="IRNazanin" w:cs="IRNazanin"/>
          <w:color w:val="111111"/>
          <w:sz w:val="28"/>
          <w:szCs w:val="28"/>
          <w:rtl w:val="true"/>
          <w:lang w:bidi="fa-IR"/>
        </w:rPr>
        <w:t>.</w:t>
      </w:r>
    </w:p>
    <w:p>
      <w:pPr>
        <w:pStyle w:val="Heading4"/>
        <w:numPr>
          <w:ilvl w:val="3"/>
          <w:numId w:val="1"/>
        </w:numPr>
        <w:rPr/>
      </w:pPr>
      <w:bookmarkStart w:id="316" w:name="__RefHeading___Toc18828_1395250215"/>
      <w:bookmarkStart w:id="317" w:name="_Toc108"/>
      <w:bookmarkEnd w:id="316"/>
      <w:r>
        <w:rPr/>
        <w:t>4</w:t>
      </w:r>
      <w:r>
        <w:rPr>
          <w:rtl w:val="true"/>
        </w:rPr>
        <w:t>-</w:t>
      </w:r>
      <w:r>
        <w:rPr>
          <w:rtl w:val="true"/>
        </w:rPr>
        <w:t>عمل</w:t>
      </w:r>
      <w:bookmarkEnd w:id="31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عَلِمَ كُفِىَ ما لا يَعْلَمْ</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بدانچه آموخته است عمل کند از آنچه نمی داند کفایت شده است</w:t>
      </w:r>
      <w:r>
        <w:rPr>
          <w:rFonts w:eastAsia="IRNazanin" w:cs="IRNazanin"/>
          <w:color w:val="111111"/>
          <w:sz w:val="28"/>
          <w:szCs w:val="28"/>
          <w:rtl w:val="true"/>
          <w:lang w:bidi="fa-IR"/>
        </w:rPr>
        <w:t xml:space="preserve">. </w:t>
      </w:r>
      <w:bookmarkStart w:id="318" w:name="pg2567_26210"/>
    </w:p>
    <w:p>
      <w:pPr>
        <w:pStyle w:val="Heading4"/>
        <w:numPr>
          <w:ilvl w:val="3"/>
          <w:numId w:val="1"/>
        </w:numPr>
        <w:rPr/>
      </w:pPr>
      <w:bookmarkStart w:id="319" w:name="__RefHeading___Toc18830_1395250215"/>
      <w:bookmarkStart w:id="320" w:name="_Toc109"/>
      <w:bookmarkEnd w:id="318"/>
      <w:bookmarkEnd w:id="319"/>
      <w:r>
        <w:rPr/>
        <w:t>5</w:t>
      </w:r>
      <w:r>
        <w:rPr>
          <w:rtl w:val="true"/>
        </w:rPr>
        <w:t>-</w:t>
      </w:r>
      <w:r>
        <w:rPr>
          <w:rtl w:val="true"/>
        </w:rPr>
        <w:t>ایمان</w:t>
      </w:r>
      <w:bookmarkEnd w:id="320"/>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بِالْايمان يُعَمَرُ العِلْمُ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وسیله ی ایمان به خدا علم و دانش پیشرفت و تکامل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حکیمانه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الصَّمْتَ يَسْتَنرْ فَكْرُک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 سکوت همراه باش تا فکر تو جلا و نورانیت یابد</w:t>
      </w:r>
      <w:r>
        <w:rPr>
          <w:rFonts w:eastAsia="IRNazanin" w:cs="IRNazanin"/>
          <w:color w:val="111111"/>
          <w:sz w:val="28"/>
          <w:szCs w:val="28"/>
          <w:rtl w:val="true"/>
          <w:lang w:bidi="fa-IR"/>
        </w:rPr>
        <w:t>.</w:t>
      </w:r>
    </w:p>
    <w:p>
      <w:pPr>
        <w:pStyle w:val="Heading4"/>
        <w:numPr>
          <w:ilvl w:val="3"/>
          <w:numId w:val="1"/>
        </w:numPr>
        <w:rPr/>
      </w:pPr>
      <w:bookmarkStart w:id="321" w:name="__RefHeading___Toc18832_1395250215"/>
      <w:bookmarkStart w:id="322" w:name="_Toc110"/>
      <w:bookmarkEnd w:id="321"/>
      <w:r>
        <w:rPr/>
        <w:t>7</w:t>
      </w:r>
      <w:r>
        <w:rPr>
          <w:rtl w:val="true"/>
        </w:rPr>
        <w:t>-</w:t>
      </w:r>
      <w:r>
        <w:rPr>
          <w:rtl w:val="true"/>
        </w:rPr>
        <w:t>غذای حلال</w:t>
      </w:r>
      <w:bookmarkEnd w:id="322"/>
    </w:p>
    <w:p>
      <w:pPr>
        <w:pStyle w:val="BookText"/>
        <w:rPr/>
      </w:pPr>
      <w:r>
        <w:rPr>
          <w:rFonts w:ascii="IRNazanin" w:hAnsi="IRNazanin" w:eastAsia="IRNazanin"/>
          <w:color w:val="111111"/>
          <w:sz w:val="28"/>
          <w:sz w:val="28"/>
          <w:szCs w:val="28"/>
          <w:rtl w:val="true"/>
          <w:lang w:bidi="fa-IR"/>
        </w:rPr>
        <w:t xml:space="preserve">نبی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الْقَلْبِ مِنْ أَكْلِ الْحَلالَ</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نورانیت دل به خوردن غذای حلال بستگی دارد </w:t>
      </w:r>
      <w:r>
        <w:rPr>
          <w:rFonts w:eastAsia="IRNazanin" w:cs="IRNazanin"/>
          <w:color w:val="111111"/>
          <w:sz w:val="28"/>
          <w:szCs w:val="28"/>
          <w:rtl w:val="true"/>
          <w:lang w:bidi="fa-IR"/>
        </w:rPr>
        <w:t>.</w:t>
      </w:r>
    </w:p>
    <w:p>
      <w:pPr>
        <w:pStyle w:val="Heading4"/>
        <w:numPr>
          <w:ilvl w:val="3"/>
          <w:numId w:val="1"/>
        </w:numPr>
        <w:rPr/>
      </w:pPr>
      <w:bookmarkStart w:id="323" w:name="__RefHeading___Toc18834_1395250215"/>
      <w:bookmarkStart w:id="324" w:name="_Toc111"/>
      <w:bookmarkEnd w:id="323"/>
      <w:r>
        <w:rPr/>
        <w:t>8</w:t>
      </w:r>
      <w:r>
        <w:rPr>
          <w:rtl w:val="true"/>
        </w:rPr>
        <w:t>-</w:t>
      </w:r>
      <w:r>
        <w:rPr>
          <w:rtl w:val="true"/>
        </w:rPr>
        <w:t>تفکر</w:t>
      </w:r>
      <w:bookmarkEnd w:id="324"/>
    </w:p>
    <w:p>
      <w:pPr>
        <w:pStyle w:val="BookText"/>
        <w:rPr/>
      </w:pPr>
      <w:r>
        <w:rPr>
          <w:rFonts w:ascii="IRNazanin" w:hAnsi="IRNazanin" w:eastAsia="IRNazanin"/>
          <w:color w:val="111111"/>
          <w:sz w:val="28"/>
          <w:sz w:val="28"/>
          <w:szCs w:val="28"/>
          <w:rtl w:val="true"/>
          <w:lang w:bidi="fa-IR"/>
        </w:rPr>
        <w:t>مولای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كالتَّفَكَّر </w:t>
      </w:r>
      <w:r>
        <w:rPr>
          <w:rFonts w:eastAsia="Amiri" w:cs="Amiri" w:ascii="Amiri" w:hAnsi="Amiri"/>
          <w:color w:val="111111"/>
          <w:sz w:val="28"/>
          <w:szCs w:val="28"/>
          <w:rtl w:val="true"/>
          <w:lang w:bidi="ar-SA"/>
        </w:rPr>
        <w:t>»</w:t>
      </w:r>
      <w:r>
        <w:rPr>
          <w:rStyle w:val="FootnoteAnchor"/>
          <w:rtl w:val="true"/>
        </w:rPr>
        <w:footnoteReference w:id="184"/>
      </w:r>
      <w:bookmarkStart w:id="325" w:name="pg2567_26212"/>
    </w:p>
    <w:p>
      <w:pPr>
        <w:pStyle w:val="BookText"/>
        <w:rPr/>
      </w:pPr>
      <w:bookmarkEnd w:id="325"/>
      <w:r>
        <w:rPr>
          <w:rFonts w:ascii="IRNazanin" w:hAnsi="IRNazanin" w:eastAsia="IRNazanin"/>
          <w:color w:val="111111"/>
          <w:sz w:val="28"/>
          <w:sz w:val="28"/>
          <w:szCs w:val="28"/>
          <w:rtl w:val="true"/>
          <w:lang w:bidi="fa-IR"/>
        </w:rPr>
        <w:t>دانشی همچون تفکر و اندیشیدن نیست</w:t>
      </w:r>
      <w:r>
        <w:rPr>
          <w:rFonts w:eastAsia="IRNazanin" w:cs="IRNazanin"/>
          <w:color w:val="111111"/>
          <w:sz w:val="28"/>
          <w:szCs w:val="28"/>
          <w:rtl w:val="true"/>
          <w:lang w:bidi="fa-IR"/>
        </w:rPr>
        <w:t>.</w:t>
      </w:r>
    </w:p>
    <w:p>
      <w:pPr>
        <w:pStyle w:val="Heading4"/>
        <w:numPr>
          <w:ilvl w:val="3"/>
          <w:numId w:val="1"/>
        </w:numPr>
        <w:rPr/>
      </w:pPr>
      <w:bookmarkStart w:id="326" w:name="__RefHeading___Toc18836_1395250215"/>
      <w:bookmarkStart w:id="327" w:name="_Toc112"/>
      <w:bookmarkEnd w:id="326"/>
      <w:r>
        <w:rPr/>
        <w:t>9</w:t>
      </w:r>
      <w:r>
        <w:rPr>
          <w:rtl w:val="true"/>
        </w:rPr>
        <w:t>-</w:t>
      </w:r>
      <w:r>
        <w:rPr>
          <w:rtl w:val="true"/>
        </w:rPr>
        <w:t>تواضع و فروتنی</w:t>
      </w:r>
      <w:bookmarkEnd w:id="32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الزَّرْعَ يُنْبِتُ فِى السَّهْلِ وَ لا يُنْبِتُ في الصَّفَا فَكَذلِكَ الْحِكْمَةُ تُعَمَّرُ فى قَلْبِ المُتَواضِع وَلَا تُعَمَّرُ فِي قَلْبِ الْمُتَكَبِّرِ الجَبَّارِ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 هشام گیاه در زمین نرم می روید نه در زمین سخت 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 شخص متواضع رشد و نمو خویش را به دست می آورد نه در دل متکبر </w:t>
      </w:r>
      <w:r>
        <w:rPr>
          <w:rFonts w:eastAsia="IRNazanin" w:cs="IRNazanin"/>
          <w:color w:val="111111"/>
          <w:sz w:val="28"/>
          <w:szCs w:val="28"/>
          <w:rtl w:val="true"/>
          <w:lang w:bidi="fa-IR"/>
        </w:rPr>
        <w:t>.</w:t>
      </w:r>
    </w:p>
    <w:p>
      <w:pPr>
        <w:pStyle w:val="Heading4"/>
        <w:numPr>
          <w:ilvl w:val="3"/>
          <w:numId w:val="1"/>
        </w:numPr>
        <w:rPr/>
      </w:pPr>
      <w:bookmarkStart w:id="328" w:name="__RefHeading___Toc18838_1395250215"/>
      <w:bookmarkStart w:id="329" w:name="_Toc113"/>
      <w:bookmarkEnd w:id="328"/>
      <w:r>
        <w:rPr/>
        <w:t>10</w:t>
      </w:r>
      <w:r>
        <w:rPr>
          <w:rtl w:val="true"/>
        </w:rPr>
        <w:t>-</w:t>
      </w:r>
      <w:r>
        <w:rPr>
          <w:rtl w:val="true"/>
        </w:rPr>
        <w:t>تعظیم استاد</w:t>
      </w:r>
      <w:bookmarkEnd w:id="32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الْعِلْمِ فِي تَعظيمِ الأسَتَاد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برکت و پیشرفت علم در بزرگداشت و احترام استاد است </w:t>
      </w:r>
      <w:r>
        <w:rPr>
          <w:rFonts w:eastAsia="IRNazanin" w:cs="IRNazanin"/>
          <w:color w:val="111111"/>
          <w:sz w:val="28"/>
          <w:szCs w:val="28"/>
          <w:rtl w:val="true"/>
          <w:lang w:bidi="fa-IR"/>
        </w:rPr>
        <w:t>.</w:t>
      </w:r>
    </w:p>
    <w:p>
      <w:pPr>
        <w:pStyle w:val="Heading4"/>
        <w:numPr>
          <w:ilvl w:val="3"/>
          <w:numId w:val="1"/>
        </w:numPr>
        <w:rPr/>
      </w:pPr>
      <w:bookmarkStart w:id="330" w:name="__RefHeading___Toc18840_1395250215"/>
      <w:bookmarkStart w:id="331" w:name="_Toc114"/>
      <w:bookmarkEnd w:id="330"/>
      <w:r>
        <w:rPr/>
        <w:t>11</w:t>
      </w:r>
      <w:r>
        <w:rPr>
          <w:rtl w:val="true"/>
        </w:rPr>
        <w:t>-</w:t>
      </w:r>
      <w:r>
        <w:rPr>
          <w:rtl w:val="true"/>
        </w:rPr>
        <w:t>حلم</w:t>
      </w:r>
      <w:bookmarkEnd w:id="33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w:t>
      </w:r>
      <w:r>
        <w:rPr>
          <w:rStyle w:val="FootnoteAnchor"/>
          <w:rtl w:val="true"/>
        </w:rPr>
        <w:footnoteReference w:id="187"/>
      </w:r>
      <w:bookmarkStart w:id="332" w:name="pg2567_26214"/>
    </w:p>
    <w:p>
      <w:pPr>
        <w:pStyle w:val="BookText"/>
        <w:rPr/>
      </w:pPr>
      <w:bookmarkEnd w:id="332"/>
      <w:r>
        <w:rPr>
          <w:rFonts w:ascii="IRNazanin" w:hAnsi="IRNazanin" w:eastAsia="IRNazanin"/>
          <w:color w:val="111111"/>
          <w:sz w:val="28"/>
          <w:sz w:val="28"/>
          <w:szCs w:val="28"/>
          <w:rtl w:val="true"/>
          <w:lang w:bidi="fa-IR"/>
        </w:rPr>
        <w:t xml:space="preserve">دانش نتیجه ی مطلوبی ،ندارد جز آنکه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Heading4"/>
        <w:numPr>
          <w:ilvl w:val="3"/>
          <w:numId w:val="1"/>
        </w:numPr>
        <w:rPr/>
      </w:pPr>
      <w:bookmarkStart w:id="333" w:name="__RefHeading___Toc18842_1395250215"/>
      <w:bookmarkStart w:id="334" w:name="_Toc115"/>
      <w:bookmarkEnd w:id="333"/>
      <w:r>
        <w:rPr/>
        <w:t>12</w:t>
      </w:r>
      <w:r>
        <w:rPr>
          <w:rtl w:val="true"/>
        </w:rPr>
        <w:t>-</w:t>
      </w:r>
      <w:r>
        <w:rPr>
          <w:rtl w:val="true"/>
        </w:rPr>
        <w:t>توفيق الهى</w:t>
      </w:r>
      <w:bookmarkEnd w:id="334"/>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إِنَّما هُوَ نُورٌ يَقْذِفُهُ اللَّهُ فِي قَلْبِ مَنْ يُرِيدُ اللهُ أَنْ يَهْدِيَهُ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حصول علم به فراوانی تعلیم چندان بستگی ندارد بلکه دانش نوری است که خداوند به دل هر کس که بخواهد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به علت اهمیت توفیق الهی توضیح مختصری در این باره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ارزش علم به علت غایی آن می باشد و آن هم میسور نمی شود مگر اینکه توفیق الهی همراهش باشد تا آن حقیقت نور علم در وجود انسان روشن شود و طالب علم حقایق را به گونه ای که هست مشاهده کند و به طور کلی انسان در انجام هر کار خیری نیاز به عنایت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بزرگ دارد و تا توفیق خدایی شامل او نشود به انجام کارهای خداپسندانه موفق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خاطر موفقیت در علم و یا هر کار خیری لازم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4358/1292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از خداوند درخواست کنیم به ما توفیق عنایت کند تا رسیدن به اهداف عالی و مهم و ارزنده برای ما امکان پذیر 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يَحْتاجُ إلى ثلاث خصال توفيق مِنَ اللَّهِ وَ وَاعِظُ مِنْ نَفْسِهِ وَ قَبُول ممَّنْ يَنْصَحُهُ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انسان مؤمن محتاج است به سه صفت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توفیقی که از جانب خداوند به دست آورد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نفس خود موعظه گر خود باشد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کسی که او را نصیحت می کند حالت قبول و پذیرش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هر فرد مؤمن و دانش جویی است تا با کمک آن تصمیم و اراده ی خود را جامه ی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که هنگام زیارت مشاهد مشرفه مستحب است قرائت شود می 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نِيَّتَّى بِالتَّوفِيقِ</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و نیت مرا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زن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نیت و تصمیم برای هر کار خداپسندانه در صورتی که </w:t>
      </w:r>
    </w:p>
    <w:p>
      <w:pPr>
        <w:pStyle w:val="BookText"/>
        <w:rPr/>
      </w:pPr>
      <w:r>
        <w:rPr>
          <w:rFonts w:ascii="IRNazanin" w:hAnsi="IRNazanin" w:eastAsia="IRNazanin"/>
          <w:color w:val="111111"/>
          <w:sz w:val="28"/>
          <w:sz w:val="28"/>
          <w:szCs w:val="28"/>
          <w:rtl w:val="true"/>
          <w:lang w:bidi="fa-IR"/>
        </w:rPr>
        <w:t>مقرون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اثر عملی ،ندارد گرچه انسان از ثوابی که وعده داده شده داده شده بهره مند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توفیق الهی یکی از نیازهای هر فرد مؤمن و عالمی است زیرا اراده و قدرت بر انجام امور خیر علت تامه برای تحقق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کارهای پسندیده گذشته از تصمیم و توانایی</w:t>
      </w:r>
    </w:p>
    <w:p>
      <w:pPr>
        <w:pStyle w:val="BookText"/>
        <w:rPr/>
      </w:pPr>
      <w:r>
        <w:rPr>
          <w:rFonts w:ascii="IRNazanin" w:hAnsi="IRNazanin" w:eastAsia="IRNazanin"/>
          <w:color w:val="111111"/>
          <w:sz w:val="28"/>
          <w:sz w:val="28"/>
          <w:szCs w:val="28"/>
          <w:rtl w:val="true"/>
          <w:lang w:bidi="fa-IR"/>
        </w:rPr>
        <w:t xml:space="preserve">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داریم و در صورتی که توفیق الهی ما را یاری نکند امکان انجام کارهای خوب وجود ندارد خداوند می فرماید که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قوم خویش 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الْاِصْلاحَ مَا اسْتَطَعْتُ وَ مَا تَوْفِيقِي إِلَّا بِاللَّهِ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 اراده ای،ندارم مگر،اصلاح به قدری که استطاعت 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مگر به کمک خداوند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دلیل بر آن است که استطاعت و قدرت در انجام کارها کافی نیست بلکه توفیق خداوند نیز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خدا و اولیاء الله چون به این حقیقت توجه دارند که همه ی کارهای نیک آنان با توفیق خداوند است آنان را غرور و کبر فرا نمی گیرد و داشتن این روحیه و اعتقاد بر اخلاص آنان می افزاید و آنها را از خودبینی و منیت باز می دارد </w:t>
      </w:r>
      <w:r>
        <w:rPr>
          <w:rFonts w:eastAsia="IRNazanin" w:cs="IRNazanin"/>
          <w:color w:val="111111"/>
          <w:sz w:val="28"/>
          <w:szCs w:val="28"/>
          <w:rtl w:val="true"/>
          <w:lang w:bidi="fa-IR"/>
        </w:rPr>
        <w:t xml:space="preserve">. </w:t>
      </w:r>
      <w:bookmarkStart w:id="335" w:name="pg2567_26220"/>
    </w:p>
    <w:p>
      <w:pPr>
        <w:pStyle w:val="Heading3"/>
        <w:numPr>
          <w:ilvl w:val="2"/>
          <w:numId w:val="1"/>
        </w:numPr>
        <w:rPr/>
      </w:pPr>
      <w:bookmarkStart w:id="336" w:name="__RefHeading___Toc18844_1395250215"/>
      <w:bookmarkStart w:id="337" w:name="_Toc116"/>
      <w:bookmarkEnd w:id="335"/>
      <w:bookmarkEnd w:id="336"/>
      <w:r>
        <w:rPr>
          <w:rtl w:val="true"/>
        </w:rPr>
        <w:t>عوامل تحصيل توفيق</w:t>
      </w:r>
      <w:bookmarkEnd w:id="337"/>
    </w:p>
    <w:p>
      <w:pPr>
        <w:pStyle w:val="Heading4"/>
        <w:numPr>
          <w:ilvl w:val="3"/>
          <w:numId w:val="1"/>
        </w:numPr>
        <w:rPr/>
      </w:pPr>
      <w:bookmarkStart w:id="338" w:name="__RefHeading___Toc18846_1395250215"/>
      <w:bookmarkStart w:id="339" w:name="_Toc117"/>
      <w:bookmarkEnd w:id="338"/>
      <w:r>
        <w:rPr/>
        <w:t>1</w:t>
      </w:r>
      <w:r>
        <w:rPr>
          <w:rtl w:val="true"/>
        </w:rPr>
        <w:t>-</w:t>
      </w:r>
      <w:r>
        <w:rPr>
          <w:rtl w:val="true"/>
        </w:rPr>
        <w:t>نیایش برای کسب توفیق</w:t>
      </w:r>
      <w:bookmarkEnd w:id="339"/>
    </w:p>
    <w:p>
      <w:pPr>
        <w:pStyle w:val="BookText"/>
        <w:rPr/>
      </w:pPr>
      <w:r>
        <w:rPr>
          <w:rFonts w:ascii="IRNazanin" w:hAnsi="IRNazanin" w:eastAsia="IRNazanin"/>
          <w:color w:val="111111"/>
          <w:sz w:val="28"/>
          <w:sz w:val="28"/>
          <w:szCs w:val="28"/>
          <w:rtl w:val="true"/>
          <w:lang w:bidi="fa-IR"/>
        </w:rPr>
        <w:t xml:space="preserve">همان گونه که برای کسب علم یا هر مورد خیری در زندگانی خواسته هایمان را در دعا از خداوند بزرگ مسألت می کنیم باید برای کسب علم هم از خداوند بزرگ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پس از نماز جناب جعفر طیار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تَوفِيقَ أَهْلِ الْهُدى و اعمالَ أَهْلِ التَّقْوى</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هدایت و رفتار اهل تقوی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 شود که علاوه بر توفیق در انجام کارهای نیک باید رفتار اهل تقوی را نیز از خداوند طلب کنیم تا عمل ما رنگ اخلاص به خود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اِهدنًا الصِّراطَ الَّذِينَ أَنْعَمْتَ عَلَيْهِمْ بِالتَّوفيق لدينِكَ وَ طاعَتِک</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بگویید ما را به وسیله ی توفیق در قبول دینت و انجام اطاعتت </w:t>
      </w:r>
      <w:bookmarkStart w:id="340" w:name="pg2567_26222"/>
    </w:p>
    <w:p>
      <w:pPr>
        <w:pStyle w:val="BookText"/>
        <w:rPr/>
      </w:pPr>
      <w:bookmarkEnd w:id="340"/>
      <w:r>
        <w:rPr>
          <w:rFonts w:ascii="IRNazanin" w:hAnsi="IRNazanin" w:eastAsia="IRNazanin"/>
          <w:color w:val="111111"/>
          <w:sz w:val="28"/>
          <w:sz w:val="28"/>
          <w:szCs w:val="28"/>
          <w:rtl w:val="true"/>
          <w:lang w:bidi="fa-IR"/>
        </w:rPr>
        <w:t xml:space="preserve">به راه آنان که نعمت بخشیدهای هدایت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اطاعت از فرمانهای خداوند، لطفی است که باید از سوی او به بندگان عنایت شود و همه باید خواستار آن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راه کسب علم رفیق راهشان شود تا سفر پر خطر دنیا را با عافیت به پایان برسانند و در آخرت از اصحاب یمین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سیزدهم ماه رمضان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وَفَقْنى فيهِ عَلَى التَّقى وَ صُحْبَةِ الْأَبْرارِ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صحبت با ابرار و نیکان را به من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دعای شب بیست و دوم ماه رمضان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وَارْزُقْنى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لِما وَفَقَّتَ لَهُ شيعَ آلِ مُحمَّد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پیروان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بدان موفق فرموده ای که به ما روزی فرما </w:t>
      </w:r>
      <w:r>
        <w:rPr>
          <w:rFonts w:eastAsia="IRNazanin" w:cs="IRNazanin"/>
          <w:color w:val="111111"/>
          <w:sz w:val="28"/>
          <w:szCs w:val="28"/>
          <w:rtl w:val="true"/>
          <w:lang w:bidi="fa-IR"/>
        </w:rPr>
        <w:t>.</w:t>
      </w:r>
    </w:p>
    <w:p>
      <w:pPr>
        <w:pStyle w:val="Heading4"/>
        <w:numPr>
          <w:ilvl w:val="3"/>
          <w:numId w:val="1"/>
        </w:numPr>
        <w:rPr/>
      </w:pPr>
      <w:bookmarkStart w:id="341" w:name="__RefHeading___Toc18848_1395250215"/>
      <w:bookmarkStart w:id="342" w:name="_Toc118"/>
      <w:bookmarkEnd w:id="341"/>
      <w:r>
        <w:rPr/>
        <w:t>2</w:t>
      </w:r>
      <w:r>
        <w:rPr>
          <w:rtl w:val="true"/>
        </w:rPr>
        <w:t>-</w:t>
      </w:r>
      <w:r>
        <w:rPr>
          <w:rtl w:val="true"/>
        </w:rPr>
        <w:t>دعای والدین</w:t>
      </w:r>
      <w:bookmarkEnd w:id="3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پدر و مادر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عظیمی دارد بعضی از بزرگان ما توفیق های خود را نتیجه دعای والدین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علامه مجلسی که از نظر کثرت تألیفات و خدمت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علمای شیعه کم نظیر بلکه بینظیر ،است توفیقات عظیم ایشان را مرهون دعای پدر بزرگوارش مرحوم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شیعه و صاحب حالات و کشف و شهود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پدر ایشان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 ها پس از آنکه از تهجد فارغ شدم حالتی برایم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فهمیدم اگر دعایی کنم به اجابت خواهد رسید در این اندیشه بودم که از خدای بزرگ چه چیزی درخواست کنم؟ ناگاه صدای گریه ی محمدباقر از گهواره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خدایا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را مروّج دین و نشر دهنده ی احکام پیغمبر قرار ده و او را از توفیقات بینهایت خود بهره مند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مرآة الاحوال گفته است امور خارق العاده ای که از علامه مجلسی ظاهر شده است به طور مسلم از آثار این دعا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فهرست وار دیگر عوامل مؤثر در کسب توفیق عبارتند از</w:t>
      </w:r>
      <w:r>
        <w:rPr>
          <w:rStyle w:val="FootnoteAnchor"/>
          <w:rtl w:val="true"/>
        </w:rPr>
        <w:footnoteReference w:id="197"/>
      </w:r>
      <w:r>
        <w:rPr>
          <w:rFonts w:ascii="IRNazanin" w:hAnsi="IRNazanin" w:eastAsia="IRNazanin"/>
          <w:color w:val="111111"/>
          <w:sz w:val="28"/>
          <w:sz w:val="28"/>
          <w:szCs w:val="28"/>
          <w:rtl w:val="true"/>
          <w:lang w:bidi="fa-IR"/>
        </w:rPr>
        <w:t xml:space="preserve">،ایمان تقوا ،اخلاص؛ تعلیم و تربیت در تحصیل؛ تلاش و کوشش؛ مصاحبت با علما و اخیار استفاده از </w:t>
      </w:r>
      <w:bookmarkStart w:id="343" w:name="pg2567_26226"/>
    </w:p>
    <w:p>
      <w:pPr>
        <w:pStyle w:val="BookText"/>
        <w:rPr/>
      </w:pPr>
      <w:bookmarkEnd w:id="343"/>
      <w:r>
        <w:rPr>
          <w:rFonts w:ascii="IRNazanin" w:hAnsi="IRNazanin" w:eastAsia="IRNazanin"/>
          <w:color w:val="111111"/>
          <w:sz w:val="28"/>
          <w:sz w:val="28"/>
          <w:szCs w:val="28"/>
          <w:rtl w:val="true"/>
          <w:lang w:bidi="fa-IR"/>
        </w:rPr>
        <w:t xml:space="preserve">تجربه های اساتید؛ احترام و بزرگداشت اساتید؛ صبر و استقامت توأم بودن علم و عمل؛ عبادت و بندگی؛ خدمت به مردم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توسل به آنها و اندیشه در نعمت های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اگر راهنمایی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به جایی نرسد راهروی</w:t>
      </w:r>
    </w:p>
    <w:p>
      <w:pPr>
        <w:pStyle w:val="Heading3"/>
        <w:numPr>
          <w:ilvl w:val="2"/>
          <w:numId w:val="1"/>
        </w:numPr>
        <w:rPr/>
      </w:pPr>
      <w:bookmarkStart w:id="344" w:name="__RefHeading___Toc18850_1395250215"/>
      <w:bookmarkStart w:id="345" w:name="_Toc119"/>
      <w:bookmarkEnd w:id="344"/>
      <w:r>
        <w:rPr>
          <w:rtl w:val="true"/>
        </w:rPr>
        <w:t>موانع و آفات علم</w:t>
      </w:r>
      <w:bookmarkEnd w:id="345"/>
    </w:p>
    <w:p>
      <w:pPr>
        <w:pStyle w:val="Heading4"/>
        <w:numPr>
          <w:ilvl w:val="3"/>
          <w:numId w:val="1"/>
        </w:numPr>
        <w:rPr/>
      </w:pPr>
      <w:bookmarkStart w:id="346" w:name="__RefHeading___Toc18852_1395250215"/>
      <w:bookmarkStart w:id="347" w:name="_Toc120"/>
      <w:bookmarkEnd w:id="346"/>
      <w:r>
        <w:rPr/>
        <w:t>1</w:t>
      </w:r>
      <w:r>
        <w:rPr>
          <w:rtl w:val="true"/>
        </w:rPr>
        <w:t>-</w:t>
      </w:r>
      <w:r>
        <w:rPr>
          <w:rtl w:val="true"/>
        </w:rPr>
        <w:t>گناه</w:t>
      </w:r>
      <w:bookmarkEnd w:id="347"/>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لَيُذْنِبَ الذَّنْبَ فَيَنْسى بهِ الْعِلْمَ الَّذِي كَانَ قَد عَلِمَهُ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بنده خدا گناهی را مرتکب می شود و در نتیجه دانشی را که آموخته بوده ،است فراموش می کند</w:t>
      </w:r>
      <w:r>
        <w:rPr>
          <w:rFonts w:eastAsia="IRNazanin" w:cs="IRNazanin"/>
          <w:color w:val="111111"/>
          <w:sz w:val="28"/>
          <w:szCs w:val="28"/>
          <w:rtl w:val="true"/>
          <w:lang w:bidi="fa-IR"/>
        </w:rPr>
        <w:t>.</w:t>
      </w:r>
    </w:p>
    <w:p>
      <w:pPr>
        <w:pStyle w:val="Heading4"/>
        <w:numPr>
          <w:ilvl w:val="3"/>
          <w:numId w:val="1"/>
        </w:numPr>
        <w:rPr/>
      </w:pPr>
      <w:bookmarkStart w:id="348" w:name="__RefHeading___Toc18854_1395250215"/>
      <w:bookmarkStart w:id="349" w:name="_Toc121"/>
      <w:bookmarkEnd w:id="348"/>
      <w:r>
        <w:rPr/>
        <w:t>2</w:t>
      </w:r>
      <w:r>
        <w:rPr>
          <w:rtl w:val="true"/>
        </w:rPr>
        <w:t>-</w:t>
      </w:r>
      <w:r>
        <w:rPr>
          <w:rtl w:val="true"/>
        </w:rPr>
        <w:t>پرخوری</w:t>
      </w:r>
      <w:bookmarkEnd w:id="349"/>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تُميتُوا القُلوبَ بِكَثْرَةِ الطَّعامِ وَالشَّرَابِ فَإِنَّ القُلُوبَ كَالزَّرعِ إِذَا كَثُرَ الماءُ أَتِّلفَ الزَّرْع</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های خود را با کثرت خوردنی ها و آشامیدنی ها ،نکشید زیرا </w:t>
      </w:r>
      <w:bookmarkStart w:id="350" w:name="pg2567_26228"/>
    </w:p>
    <w:p>
      <w:pPr>
        <w:pStyle w:val="BookText"/>
        <w:rPr/>
      </w:pPr>
      <w:bookmarkEnd w:id="350"/>
      <w:r>
        <w:rPr>
          <w:rFonts w:ascii="IRNazanin" w:hAnsi="IRNazanin" w:eastAsia="IRNazanin"/>
          <w:color w:val="111111"/>
          <w:sz w:val="28"/>
          <w:sz w:val="28"/>
          <w:szCs w:val="28"/>
          <w:rtl w:val="true"/>
          <w:lang w:bidi="fa-IR"/>
        </w:rPr>
        <w:t>دل ها مثل کشت و زرع هستند که با زیادی ،آب از پای در می آید</w:t>
      </w:r>
      <w:r>
        <w:rPr>
          <w:rFonts w:eastAsia="IRNazanin" w:cs="IRNazanin"/>
          <w:color w:val="111111"/>
          <w:sz w:val="28"/>
          <w:szCs w:val="28"/>
          <w:rtl w:val="true"/>
          <w:lang w:bidi="fa-IR"/>
        </w:rPr>
        <w:t>.</w:t>
      </w:r>
    </w:p>
    <w:p>
      <w:pPr>
        <w:pStyle w:val="Heading4"/>
        <w:numPr>
          <w:ilvl w:val="3"/>
          <w:numId w:val="1"/>
        </w:numPr>
        <w:rPr/>
      </w:pPr>
      <w:bookmarkStart w:id="351" w:name="__RefHeading___Toc18856_1395250215"/>
      <w:bookmarkStart w:id="352" w:name="_Toc122"/>
      <w:bookmarkEnd w:id="351"/>
      <w:r>
        <w:rPr/>
        <w:t>3</w:t>
      </w:r>
      <w:r>
        <w:rPr>
          <w:rtl w:val="true"/>
        </w:rPr>
        <w:t>-</w:t>
      </w:r>
      <w:r>
        <w:rPr>
          <w:rtl w:val="true"/>
        </w:rPr>
        <w:t>دنیا پرستی</w:t>
      </w:r>
      <w:bookmarkEnd w:id="352"/>
    </w:p>
    <w:p>
      <w:pPr>
        <w:pStyle w:val="BookText"/>
        <w:rPr/>
      </w:pPr>
      <w:r>
        <w:rPr>
          <w:rFonts w:ascii="IRNazanin" w:hAnsi="IRNazanin" w:eastAsia="IRNazanin"/>
          <w:color w:val="111111"/>
          <w:sz w:val="28"/>
          <w:sz w:val="28"/>
          <w:szCs w:val="28"/>
          <w:rtl w:val="true"/>
          <w:lang w:bidi="fa-IR"/>
        </w:rPr>
        <w:t xml:space="preserve">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داءُ الدِّينِ وَ الْعالِمُ طَبيبُ الدِّينِ ، فَاذا رأيتُمُ الطَّبيب يَجُرُّ الدَّاءَ إِلى نَفْسِهِ فَاتَّهِمُوهُ وَاعْلَمُوا أَنَّهُ غَيْرُ نَاصِحٍ لِغَيْرِهِ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دنیا پرستی آفت دین است و عالم نیز طبیب ،دین پس هرگاه این طبیب را دیدید که آن بیماری را به خودش سوق می دهد او را متهم به بیماری کنید و بدانید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353" w:name="__RefHeading___Toc18858_1395250215"/>
      <w:bookmarkStart w:id="354" w:name="_Toc123"/>
      <w:bookmarkEnd w:id="353"/>
      <w:r>
        <w:rPr/>
        <w:t>4</w:t>
      </w:r>
      <w:r>
        <w:rPr>
          <w:rtl w:val="true"/>
        </w:rPr>
        <w:t>-</w:t>
      </w:r>
      <w:r>
        <w:rPr>
          <w:rtl w:val="true"/>
        </w:rPr>
        <w:t>ریاست طلبی</w:t>
      </w:r>
      <w:bookmarkEnd w:id="3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هر کس قصد ریاست داشته باشد هلاک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شَيْئاً أَضَرٌ بِقُلُوبِ الرِّجَالِ مِنْ خَفْقِ الْنِعال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برای دل ها از صدای پای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آهسته آهسته </w:t>
      </w:r>
      <w:bookmarkStart w:id="355" w:name="pg2567_26230"/>
    </w:p>
    <w:p>
      <w:pPr>
        <w:pStyle w:val="BookText"/>
        <w:rPr/>
      </w:pPr>
      <w:bookmarkEnd w:id="355"/>
      <w:r>
        <w:rPr>
          <w:rFonts w:ascii="IRNazanin" w:hAnsi="IRNazanin" w:eastAsia="IRNazanin"/>
          <w:color w:val="111111"/>
          <w:sz w:val="28"/>
          <w:sz w:val="28"/>
          <w:szCs w:val="28"/>
          <w:rtl w:val="true"/>
          <w:lang w:bidi="fa-IR"/>
        </w:rPr>
        <w:t xml:space="preserve">در همراهی آدم حرکت می کنند و باعث حشمت ابهت و جلال آدمی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بارتر ندیدم</w:t>
      </w:r>
      <w:r>
        <w:rPr>
          <w:rFonts w:eastAsia="IRNazanin" w:cs="IRNazanin"/>
          <w:color w:val="111111"/>
          <w:sz w:val="28"/>
          <w:szCs w:val="28"/>
          <w:rtl w:val="true"/>
          <w:lang w:bidi="fa-IR"/>
        </w:rPr>
        <w:t>.</w:t>
      </w:r>
    </w:p>
    <w:p>
      <w:pPr>
        <w:pStyle w:val="Heading4"/>
        <w:numPr>
          <w:ilvl w:val="3"/>
          <w:numId w:val="1"/>
        </w:numPr>
        <w:rPr/>
      </w:pPr>
      <w:bookmarkStart w:id="356" w:name="__RefHeading___Toc18860_1395250215"/>
      <w:bookmarkStart w:id="357" w:name="_Toc124"/>
      <w:bookmarkEnd w:id="356"/>
      <w:r>
        <w:rPr/>
        <w:t>5</w:t>
      </w:r>
      <w:r>
        <w:rPr>
          <w:rtl w:val="true"/>
        </w:rPr>
        <w:t>-</w:t>
      </w:r>
      <w:r>
        <w:rPr>
          <w:rtl w:val="true"/>
        </w:rPr>
        <w:t>غرور و تکبر</w:t>
      </w:r>
      <w:bookmarkEnd w:id="357"/>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لِتَّكَوُّرِ مات جاهلاً وَ مَن تَعَلَّمَ لِلْقَولِ دُونَ العَمَلِ مَاتَ مُنافِقاً وَ مَنْ تَعَلَّمَهُ لِلْمُناظِرَةِ مَاتَ فَاسِقاً وَ مَنْ تَعَلَّمَهُ لِكَثْرَةً اِلمَالِ ماتَ زِنديقاً وَ مَنْ تَعَلَّمَهُ لِلعَمَلِ مَاتَ عَارفاً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کسی که دانش را برای تکبر ،فراگیرد سرانجام با جهل به حقایق هستی از دنیا خواهد رفت و کسی که دانش را به منظور گفتار فراگیرد نه کردار او نیز با نفاق خواهد مرد و کسی که</w:t>
      </w:r>
    </w:p>
    <w:p>
      <w:pPr>
        <w:pStyle w:val="BookText"/>
        <w:rPr/>
      </w:pPr>
      <w:r>
        <w:rPr>
          <w:rFonts w:ascii="IRNazanin" w:hAnsi="IRNazanin" w:eastAsia="IRNazanin"/>
          <w:color w:val="111111"/>
          <w:sz w:val="28"/>
          <w:sz w:val="28"/>
          <w:szCs w:val="28"/>
          <w:rtl w:val="true"/>
          <w:lang w:bidi="fa-IR"/>
        </w:rPr>
        <w:t>دانش را برای مناظره و جدل فراگیرد فاسق خواهد مُرد و کسی که دانش را برای فزونی اموال بیاموزد گمراه خواهد شد و کسی که علم را برای عمل بیاموزد عارف از دنیا خواهد رفت</w:t>
      </w:r>
      <w:r>
        <w:rPr>
          <w:rFonts w:eastAsia="IRNazanin" w:cs="IRNazanin"/>
          <w:color w:val="111111"/>
          <w:sz w:val="28"/>
          <w:szCs w:val="28"/>
          <w:rtl w:val="true"/>
          <w:lang w:bidi="fa-IR"/>
        </w:rPr>
        <w:t>.</w:t>
      </w:r>
    </w:p>
    <w:p>
      <w:pPr>
        <w:pStyle w:val="Heading4"/>
        <w:numPr>
          <w:ilvl w:val="3"/>
          <w:numId w:val="1"/>
        </w:numPr>
        <w:rPr/>
      </w:pPr>
      <w:bookmarkStart w:id="358" w:name="__RefHeading___Toc18862_1395250215"/>
      <w:bookmarkStart w:id="359" w:name="_Toc125"/>
      <w:bookmarkEnd w:id="358"/>
      <w:r>
        <w:rPr/>
        <w:t>6</w:t>
      </w:r>
      <w:r>
        <w:rPr>
          <w:rtl w:val="true"/>
        </w:rPr>
        <w:t>-</w:t>
      </w:r>
      <w:r>
        <w:rPr>
          <w:rtl w:val="true"/>
        </w:rPr>
        <w:t>شهوت پرستی</w:t>
      </w:r>
      <w:bookmarkEnd w:id="35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الشَّهْوَةُ والْحِكْمَةُ</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با ،حکمت یکجا جمع نخواهد شد</w:t>
      </w:r>
      <w:r>
        <w:rPr>
          <w:rFonts w:eastAsia="IRNazanin" w:cs="IRNazanin"/>
          <w:color w:val="111111"/>
          <w:sz w:val="28"/>
          <w:szCs w:val="28"/>
          <w:rtl w:val="true"/>
          <w:lang w:bidi="fa-IR"/>
        </w:rPr>
        <w:t xml:space="preserve">. </w:t>
      </w:r>
      <w:bookmarkStart w:id="360" w:name="pg2567_26233"/>
    </w:p>
    <w:p>
      <w:pPr>
        <w:pStyle w:val="Heading4"/>
        <w:numPr>
          <w:ilvl w:val="3"/>
          <w:numId w:val="1"/>
        </w:numPr>
        <w:rPr/>
      </w:pPr>
      <w:bookmarkStart w:id="361" w:name="__RefHeading___Toc18864_1395250215"/>
      <w:bookmarkStart w:id="362" w:name="_Toc126"/>
      <w:bookmarkEnd w:id="360"/>
      <w:bookmarkEnd w:id="361"/>
      <w:r>
        <w:rPr/>
        <w:t>7</w:t>
      </w:r>
      <w:r>
        <w:rPr>
          <w:rtl w:val="true"/>
        </w:rPr>
        <w:t>-</w:t>
      </w:r>
      <w:r>
        <w:rPr>
          <w:rtl w:val="true"/>
        </w:rPr>
        <w:t>شیطان</w:t>
      </w:r>
      <w:bookmarkEnd w:id="362"/>
    </w:p>
    <w:p>
      <w:pPr>
        <w:pStyle w:val="BookText"/>
        <w:rPr/>
      </w:pPr>
      <w:r>
        <w:rPr>
          <w:rFonts w:ascii="IRNazanin" w:hAnsi="IRNazanin" w:eastAsia="IRNazanin"/>
          <w:color w:val="111111"/>
          <w:sz w:val="28"/>
          <w:sz w:val="28"/>
          <w:szCs w:val="28"/>
          <w:rtl w:val="true"/>
          <w:lang w:bidi="fa-IR"/>
        </w:rPr>
        <w:t>در حدیث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الشَّيَاطِينَ يَحُومُونَ عَلَى قُلُوبِ بَنِي آدَمَ لَنَظَرُوا إِلى مَلَكُوتِ السَّمواتِ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اگر شیاطین سرزمین جان بنی آدم را قرقگاه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ندهند بنی آدم به ملکوت آسمان ها و زمین نظر می کند</w:t>
      </w:r>
      <w:r>
        <w:rPr>
          <w:rFonts w:eastAsia="IRNazanin" w:cs="IRNazanin"/>
          <w:color w:val="111111"/>
          <w:sz w:val="28"/>
          <w:szCs w:val="28"/>
          <w:rtl w:val="true"/>
          <w:lang w:bidi="fa-IR"/>
        </w:rPr>
        <w:t>.</w:t>
      </w:r>
    </w:p>
    <w:p>
      <w:pPr>
        <w:pStyle w:val="Heading3"/>
        <w:numPr>
          <w:ilvl w:val="2"/>
          <w:numId w:val="1"/>
        </w:numPr>
        <w:rPr/>
      </w:pPr>
      <w:bookmarkStart w:id="363" w:name="__RefHeading___Toc18866_1395250215"/>
      <w:bookmarkStart w:id="364" w:name="_Toc127"/>
      <w:bookmarkEnd w:id="363"/>
      <w:r>
        <w:rPr>
          <w:rtl w:val="true"/>
        </w:rPr>
        <w:t xml:space="preserve">رهنمود فیض کاشانی </w:t>
      </w:r>
      <w:r>
        <w:rPr>
          <w:rtl w:val="true"/>
        </w:rPr>
        <w:t>(</w:t>
      </w:r>
      <w:r>
        <w:rPr>
          <w:rtl w:val="true"/>
        </w:rPr>
        <w:t>ره</w:t>
      </w:r>
      <w:r>
        <w:rPr>
          <w:rtl w:val="true"/>
        </w:rPr>
        <w:t>)</w:t>
      </w:r>
      <w:bookmarkEnd w:id="364"/>
    </w:p>
    <w:p>
      <w:pPr>
        <w:pStyle w:val="BookText"/>
        <w:rPr/>
      </w:pPr>
      <w:r>
        <w:rPr>
          <w:rFonts w:ascii="IRNazanin" w:hAnsi="IRNazanin" w:eastAsia="IRNazanin"/>
          <w:color w:val="111111"/>
          <w:sz w:val="28"/>
          <w:sz w:val="28"/>
          <w:szCs w:val="28"/>
          <w:rtl w:val="true"/>
          <w:lang w:bidi="fa-IR"/>
        </w:rPr>
        <w:t xml:space="preserve">راه دستیابی به معرفت حقیقی و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 دل از غیر تعلم و آموختن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تصفیه ی باطن از طریق پرداختن به تخلیهی از رذایل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کدورات و پلیدی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باطن به فضائیل و خصلت های پسندیده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برداری از دستورات شرع مقدس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تقوی و پرهیزکاری با روی آوردن به دین و راه ،راست که بدین گونه آدمی به چشمه سار حکمت ،هدایت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متعال در قرآن فرمود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پیشه کنید تا خدا به شما علم ارزانی بدارد </w:t>
      </w:r>
      <w:r>
        <w:rPr>
          <w:rFonts w:eastAsia="IRNazanin" w:cs="IRNazanin"/>
          <w:color w:val="111111"/>
          <w:sz w:val="28"/>
          <w:szCs w:val="28"/>
          <w:rtl w:val="true"/>
          <w:lang w:bidi="fa-IR"/>
        </w:rPr>
        <w:t xml:space="preserve">. </w:t>
      </w:r>
      <w:bookmarkStart w:id="365" w:name="pg2567_26235"/>
    </w:p>
    <w:p>
      <w:pPr>
        <w:pStyle w:val="BookText"/>
        <w:rPr/>
      </w:pPr>
      <w:bookmarkEnd w:id="365"/>
      <w:r>
        <w:rPr>
          <w:rFonts w:ascii="IRNazanin" w:hAnsi="IRNazanin" w:eastAsia="IRNazanin"/>
          <w:color w:val="111111"/>
          <w:sz w:val="28"/>
          <w:sz w:val="28"/>
          <w:szCs w:val="28"/>
          <w:rtl w:val="true"/>
          <w:lang w:bidi="fa-IR"/>
        </w:rPr>
        <w:t>و نیز فرمود</w:t>
      </w:r>
    </w:p>
    <w:p>
      <w:pPr>
        <w:pStyle w:val="BookText"/>
        <w:rPr/>
      </w:pPr>
      <w:r>
        <w:rPr>
          <w:rFonts w:ascii="IRNazanin" w:hAnsi="IRNazanin" w:eastAsia="IRNazanin"/>
          <w:color w:val="111111"/>
          <w:sz w:val="28"/>
          <w:sz w:val="28"/>
          <w:szCs w:val="28"/>
          <w:rtl w:val="true"/>
          <w:lang w:bidi="fa-IR"/>
        </w:rPr>
        <w:t xml:space="preserve">اگر تقوی پیشه کنید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دانشی که را از باطل تمیز دهید و راه را از چاه بازشناسید و سعادت را از شقاوت متمایز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راه ما ،بکوشند راه های هدایت خود را به او می 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در ،احادیث از پیامبر اسلام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بر اثر کثرت آموختن حاصل نمی آید بلکه نوری است که خداوند آن را در قلب کسانی می افکند که بخواهد هدایتشان کند و کسی که چهل صبح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پیشه سازد چشمه سار حکمت از دل او بر زبانش فوران می کند و کسی که آموخت و به عمل بدان پرداخت خدا علم و دانش به مسائل و احکامی را که نیاموخته است به او ارزانی می دارد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8868_1395250215"/>
      <w:bookmarkStart w:id="367" w:name="_Toc128"/>
      <w:bookmarkEnd w:id="366"/>
      <w:r>
        <w:rPr>
          <w:rtl w:val="true"/>
        </w:rPr>
        <w:t>راز محبوبیت و منفوریت عالم</w:t>
      </w:r>
      <w:bookmarkEnd w:id="36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حَمَلَةَ العِلْمِ حَمَلُوهُ بِحَقِّهِ لَاَحَبَّهُمُ اللَّهُ وَأَهْلُ طَاعَتَهُ مِنْ خَلْقِهِ </w:t>
      </w:r>
      <w:bookmarkStart w:id="368" w:name="pg2567_26237"/>
    </w:p>
    <w:p>
      <w:pPr>
        <w:pStyle w:val="BookText"/>
        <w:rPr/>
      </w:pPr>
      <w:bookmarkEnd w:id="368"/>
      <w:r>
        <w:rPr>
          <w:rFonts w:ascii="Amiri" w:hAnsi="Amiri" w:eastAsia="Amiri" w:cs="Amiri"/>
          <w:color w:val="111111"/>
          <w:sz w:val="28"/>
          <w:sz w:val="28"/>
          <w:szCs w:val="28"/>
          <w:rtl w:val="true"/>
          <w:lang w:bidi="ar-SA"/>
        </w:rPr>
        <w:t>وَلكِنَّهُمْ حَمَلُوهُ لطَلب الدُّنيا فَمَقَتَهُمُ اللهُ و هَانُوا عَلَى النَّاسَ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حاملان،علم به گونه ای ،خالصانه به علم روی آورند بدون تردید خدا و خداپرستان ،راستین آنان را دوست می دارند لکن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دست یافتن به دنیا علم را فرا گرفتند خداوند هم آنان را از خویش راند و مورد اهانت مردم واقع شدند </w:t>
      </w:r>
      <w:r>
        <w:rPr>
          <w:rFonts w:eastAsia="IRNazanin" w:cs="IRNazanin"/>
          <w:color w:val="111111"/>
          <w:sz w:val="28"/>
          <w:szCs w:val="28"/>
          <w:rtl w:val="true"/>
          <w:lang w:bidi="fa-IR"/>
        </w:rPr>
        <w:t>.</w:t>
      </w:r>
    </w:p>
    <w:p>
      <w:pPr>
        <w:pStyle w:val="Heading3"/>
        <w:numPr>
          <w:ilvl w:val="2"/>
          <w:numId w:val="1"/>
        </w:numPr>
        <w:rPr/>
      </w:pPr>
      <w:bookmarkStart w:id="369" w:name="__RefHeading___Toc18870_1395250215"/>
      <w:bookmarkStart w:id="370" w:name="_Toc129"/>
      <w:bookmarkEnd w:id="369"/>
      <w:r>
        <w:rPr>
          <w:rtl w:val="true"/>
        </w:rPr>
        <w:t>علوم حقیقی و اقسام آن</w:t>
      </w:r>
      <w:bookmarkEnd w:id="37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مسجدی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جماعتی دور مردی را گرفته اند پرسید آن مرد چه کاره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اعراب و تاریخ و وقایع عرب و ایام جاهلیت و شعر و ادبیات عرب را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چیزی است که هر که نداند ضرری به حالش ندارد و هر کس بداند نفعی به او نمی بخشد سپس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الْعِلْمُ ثَلاثَةٌ آيَةٌ مُحكَمَةٌ أَوْ فَرِيضَةٌ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سه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،الدین دانستنی های دیگر 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دَبَّر الفَجْر اذا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عِلْماً نافعاً وعَمَلًا مُتَقَبَّلاً وَ رِزْقاً طَيِّباً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نماز صبح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علم نافع و عمل مقبول و روزی پاک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سودمندتر از علم نباشد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فراگیری علم بکوشید که فراگرفتنش حسنه است و مذاکره ی آن ،تسبیح و بحث در آن ،جهاد و آموختن آن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هنگام وحشت انیس و در تنهایی یار و همدم بر دشمنان سلاح و برای دوستان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کسانی را به مقام پیشوایی و رهبری می رساند که سودشان به مردم رسد و مردم از آنها پیروی کنند و عمل آنان الگوی عمل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ایشان بینایان را توان ،بخشد به ،دانش خدا را بندگی کنند و او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بشناسند و به یکتاییش اعتراف نمایند و به برکت دانش او خانواده ها به هم بپیوندند و به حلال و حرام خویش آگاه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دانش گمشده ی مسلمان است که مدام در جست وجوی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پیکری می ماند که سر او فروتنی و چشمش پاکی از ،حسد و گوشش فهم و زبانش راستی و حافظه اش کنجکاوی و پژوهش و قلبش حُسن نیت و </w:t>
      </w:r>
    </w:p>
    <w:p>
      <w:pPr>
        <w:pStyle w:val="BookText"/>
        <w:rPr/>
      </w:pPr>
      <w:r>
        <w:rPr>
          <w:rFonts w:ascii="IRNazanin" w:hAnsi="IRNazanin" w:eastAsia="IRNazanin"/>
          <w:color w:val="111111"/>
          <w:sz w:val="28"/>
          <w:sz w:val="28"/>
          <w:szCs w:val="28"/>
          <w:rtl w:val="true"/>
          <w:lang w:bidi="fa-IR"/>
        </w:rPr>
        <w:t>عقلش شناخت اسباب و علل هر چیز و دستش رحمت و هدفش سلامتی از هر عیب و پایش دیدار دانشمندان و حکمتش پرهیزکاری و سرانجامش نجات و فایده اش سلامت جاوید و مرکبش وفا و سلاحش نرمش در گفتار و شمشیرش رضا به قضای خدا و کمانش مدارا کردن با مردم و لشکرش بحث با دانشمندان و ثروتش ادب و محصولش اجتناب از گناه و توشه اش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حد و پایانی نباشد پس از هر علمی بهترین بخش آن را انتخاب کن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 وَالنَّحوُ لِلّسانِ والنُّجومِ لِمَعْرِفَةِ الأَزْمانِ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علوم چهار قسم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برای حفظ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برای حفظ ،بدن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نحو برای حفظ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نجوم برای شناخت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فقال أَربَعَ كَلِماتِ أَنْ تَعْبُدَ </w:t>
      </w:r>
    </w:p>
    <w:p>
      <w:pPr>
        <w:pStyle w:val="BookText"/>
        <w:rPr/>
      </w:pPr>
      <w:r>
        <w:rPr>
          <w:rFonts w:ascii="Amiri" w:hAnsi="Amiri" w:eastAsia="Amiri" w:cs="Amiri"/>
          <w:color w:val="111111"/>
          <w:sz w:val="28"/>
          <w:sz w:val="28"/>
          <w:szCs w:val="28"/>
          <w:rtl w:val="true"/>
          <w:lang w:bidi="ar-SA"/>
        </w:rPr>
        <w:t>اللهِ بِقَدْرِ حَاجَتِكَ إِلَيْهِ، وَ أَنْ تَعْصَةُ بِقَدْرِ صَبِرِكَ عَلَى النَّارِ وَأَنْ تَعْمَلَ لدُّنياكَ بِقَدْرِ عُمْرِكَ فِيها وَ أَنْ تَعْمَلَ لِآخِرَتِكَ بِقَدْرِ بَقَائِكَ فيها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چهار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آنکه عبادت و اطاعت خدا کنی به هر اندازه ای که به خدا نیازمندی؛ دوم معصیت و نافرمانی خدا کنی به اندازه ای که طاقت آتش داری؛ سوم به قدر عمرت در دنیا برای دنیا کوشش کنی نه بیشتر؛ چهارم برای آخرت تلاش کنی به قدری که در آنجا ماندگار و باقی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 فى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 الثَّانِي أَنْ تَعْرِفَ ما صَنَعَ بِكَ، وَالثَّالِثُ أَن تَعْرِفَ مَا اَرَادَ مِنْكَ والرَّابِعُ اَنْ تَعْرِفَ مَا يُخْرِجُكَ مِنْ دِينِكَ</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تمام علم مردم را در چهار چیزیافتم، اوّل آنکه پروردگار خود را ،بشناسی دوم آنکه خوبی های خدا را به خودت 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بدانی مقصود از خلقت تو چیست چهارم آنکه بدانی که چه چیز تو را از دین خارج می کند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گرامی اسلام برای آنکه ارزش علم را به مردم بفهمانند و آنان را به فرا گرفتن علم و دانش ترغیب و تشویق نمایند با تعبیرهای گوناگون سخن گفته و به پیروان خود خاطرنشان ساخته اند </w:t>
      </w:r>
      <w:bookmarkStart w:id="371" w:name="pg2567_26245"/>
    </w:p>
    <w:p>
      <w:pPr>
        <w:pStyle w:val="BookText"/>
        <w:rPr/>
      </w:pPr>
      <w:bookmarkEnd w:id="371"/>
      <w:r>
        <w:rPr>
          <w:rFonts w:ascii="IRNazanin" w:hAnsi="IRNazanin" w:eastAsia="IRNazanin"/>
          <w:color w:val="111111"/>
          <w:sz w:val="28"/>
          <w:sz w:val="28"/>
          <w:szCs w:val="28"/>
          <w:rtl w:val="true"/>
          <w:lang w:bidi="fa-IR"/>
        </w:rPr>
        <w:t xml:space="preserve">که در راه تحصیل علم بکوشند از مشکلات نهراسند و برای دست یافتن به این گوهر پر ارج و گرانقدر مشقتهایی تحمل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گیتی بهتر از دانشوری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دانش به گیتی مهتری نیست</w:t>
      </w:r>
    </w:p>
    <w:p>
      <w:pPr>
        <w:pStyle w:val="BookText"/>
        <w:rPr/>
      </w:pPr>
      <w:r>
        <w:rPr>
          <w:rFonts w:ascii="IRNazanin" w:hAnsi="IRNazanin" w:eastAsia="IRNazanin"/>
          <w:color w:val="111111"/>
          <w:sz w:val="28"/>
          <w:sz w:val="28"/>
          <w:szCs w:val="28"/>
          <w:rtl w:val="true"/>
          <w:lang w:bidi="fa-IR"/>
        </w:rPr>
        <w:t xml:space="preserve">به راه دانش ای مرد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برتر از تن پروری نیست</w:t>
      </w:r>
    </w:p>
    <w:p>
      <w:pPr>
        <w:pStyle w:val="BookText"/>
        <w:rPr/>
      </w:pPr>
      <w:r>
        <w:rPr>
          <w:rFonts w:ascii="IRNazanin" w:hAnsi="IRNazanin" w:eastAsia="IRNazanin"/>
          <w:color w:val="111111"/>
          <w:sz w:val="28"/>
          <w:sz w:val="28"/>
          <w:szCs w:val="28"/>
          <w:rtl w:val="true"/>
          <w:lang w:bidi="fa-IR"/>
        </w:rPr>
        <w:t xml:space="preserve">قیمت هر کس به قدر علم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امیرالمؤمنین</w:t>
      </w:r>
    </w:p>
    <w:p>
      <w:pPr>
        <w:pStyle w:val="Heading3"/>
        <w:numPr>
          <w:ilvl w:val="2"/>
          <w:numId w:val="1"/>
        </w:numPr>
        <w:rPr/>
      </w:pPr>
      <w:bookmarkStart w:id="372" w:name="__RefHeading___Toc18872_1395250215"/>
      <w:bookmarkStart w:id="373" w:name="_Toc130"/>
      <w:bookmarkEnd w:id="372"/>
      <w:r>
        <w:rPr>
          <w:rtl w:val="true"/>
        </w:rPr>
        <w:t>نمونه ی اوّل</w:t>
      </w:r>
      <w:r>
        <w:rPr>
          <w:rtl w:val="true"/>
        </w:rPr>
        <w:t xml:space="preserve">: </w:t>
      </w:r>
      <w:r>
        <w:rPr>
          <w:rtl w:val="true"/>
        </w:rPr>
        <w:t>ارزش مجلس علمی</w:t>
      </w:r>
      <w:bookmarkEnd w:id="373"/>
    </w:p>
    <w:p>
      <w:pPr>
        <w:pStyle w:val="BookText"/>
        <w:rPr/>
      </w:pPr>
      <w:r>
        <w:rPr>
          <w:rFonts w:ascii="IRNazanin" w:hAnsi="IRNazanin" w:eastAsia="IRNazanin"/>
          <w:color w:val="111111"/>
          <w:sz w:val="28"/>
          <w:sz w:val="28"/>
          <w:szCs w:val="28"/>
          <w:rtl w:val="true"/>
          <w:lang w:bidi="fa-IR"/>
        </w:rPr>
        <w:t xml:space="preserve">مردی از انصار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ی شخصی آماده ی تشیع و دفن باشد و مجلس علمی هم برپا باشد که از شرکت در آن بهره مند می شویم و وقت برای شرکت در هر دو ،نیست کدام یک را دوست داری تا من در آن شرکت کنم؟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دیگری هستند که همراه جنازه بروند و آن را دفن کنند ،در مجلس علم شرکت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شرکت در مجلس علم از حضور در هزار تشیع جنازه و هزار عیادت بیمار و از هزار شب عبادت و هزار روز روزه و هزار درهم </w:t>
      </w:r>
      <w:bookmarkStart w:id="374" w:name="pg2567_26247"/>
    </w:p>
    <w:p>
      <w:pPr>
        <w:pStyle w:val="BookText"/>
        <w:rPr/>
      </w:pPr>
      <w:bookmarkEnd w:id="374"/>
      <w:r>
        <w:rPr>
          <w:rFonts w:ascii="IRNazanin" w:hAnsi="IRNazanin" w:eastAsia="IRNazanin"/>
          <w:color w:val="111111"/>
          <w:sz w:val="28"/>
          <w:sz w:val="28"/>
          <w:szCs w:val="28"/>
          <w:rtl w:val="true"/>
          <w:lang w:bidi="fa-IR"/>
        </w:rPr>
        <w:t>تصدق و هزار حج غیر واجب و هزار جهاد غیر واجب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کجا و حضور در محضر عالم کجا؟ مگر نمی دانی به وسیله ی علم است که خدا اطاعت می شود و به وسیله علم است که عبادت خدا صورت می گیرد؟</w:t>
      </w:r>
    </w:p>
    <w:p>
      <w:pPr>
        <w:pStyle w:val="BookText"/>
        <w:rPr/>
      </w:pPr>
      <w:r>
        <w:rPr>
          <w:rFonts w:ascii="IRNazanin" w:hAnsi="IRNazanin" w:eastAsia="IRNazanin"/>
          <w:color w:val="111111"/>
          <w:sz w:val="28"/>
          <w:sz w:val="28"/>
          <w:szCs w:val="28"/>
          <w:rtl w:val="true"/>
          <w:lang w:bidi="fa-IR"/>
        </w:rPr>
        <w:t xml:space="preserve">خیر دنیا و آخرت با علم توأم است همان طور که شر دنیا و آخرت با جهل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8874_1395250215"/>
      <w:bookmarkStart w:id="376" w:name="_Toc131"/>
      <w:bookmarkEnd w:id="375"/>
      <w:r>
        <w:rPr>
          <w:rtl w:val="true"/>
        </w:rPr>
        <w:t xml:space="preserve">نمونه ی دوم </w:t>
      </w:r>
      <w:r>
        <w:rPr>
          <w:rtl w:val="true"/>
        </w:rPr>
        <w:t>:</w:t>
      </w:r>
      <w:r>
        <w:rPr>
          <w:rtl w:val="true"/>
        </w:rPr>
        <w:t>ارزش آموزش علم</w:t>
      </w:r>
      <w:bookmarkEnd w:id="376"/>
    </w:p>
    <w:p>
      <w:pPr>
        <w:pStyle w:val="BookText"/>
        <w:rPr/>
      </w:pPr>
      <w:r>
        <w:rPr>
          <w:rFonts w:ascii="IRNazanin" w:hAnsi="IRNazanin" w:eastAsia="IRNazanin"/>
          <w:color w:val="111111"/>
          <w:sz w:val="28"/>
          <w:sz w:val="28"/>
          <w:szCs w:val="28"/>
          <w:rtl w:val="true"/>
          <w:lang w:bidi="fa-IR"/>
        </w:rPr>
        <w:t>زنی خدمت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ناتوانی دارم که در مسائل نمازش به مشکلی برخورد کرده و مرا خدمت شما فرستاده که سؤال کنم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مسأله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مسأله های دیگری پرسید تا تعداد آن ها به ده سؤال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همه را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کثرت سؤالها خجالت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مزاحم شما نمی شوم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سؤال ،کن که با کمال میل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اجیر شود که بار سنگینی را حمل کند و در عوض ،آن صد هزار دینار اجرت بگیرد از حمل بار خسته می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نمی شود، زیرا در برابر آن مزد زیادی دریافت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برابر جواب هر مسأله ای بیشتر از آنکه بین زمین و آسمان پر از مروارید ،باشد به من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از جواب دادن به مسأله خسته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شیعهی من روز قیامت محشور می شوند و خداوند به اندازه ی علوم آنان و درجات کوشش آنها در راه هدایت مردم برایشان ثواب و پاداش در نظر می گیرد و به هر کدام از آنها تعداد یک میلیون حله از نور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حق تعالی ندا می دهد ای کسانی که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سرپرستی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که دست این امت به پیشوایان دینی نمی رسید در پرتو علوم شما ارشاد شدند و دین دار زندگی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به اندازه ای که از علوم شما استفاده کرده اند به ایشان خلعت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بعضی از آنان صد هزار خلعت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خلعت ها خداوند فرمان می دهد که بار دیگر به عالمان خلعت ،بدهید تا خلعتشان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می رسد دو برابرش کنید همچنین درباره ی شاگردان علما که خود شاگرد تربیت کرده اند چنین کنید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فاطمه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نخ از این خلعت ها هزار هزار مرتبه از آنچه خورشید بر آن می تابد بهتر ،است زیرا امور دنیوی توأم با رنج و مشقت است، اما نعمت های اخروی عیب و نقصی ندارند </w:t>
      </w:r>
      <w:r>
        <w:rPr>
          <w:rFonts w:eastAsia="IRNazanin" w:cs="IRNazanin"/>
          <w:color w:val="111111"/>
          <w:sz w:val="28"/>
          <w:szCs w:val="28"/>
          <w:rtl w:val="true"/>
          <w:lang w:bidi="fa-IR"/>
        </w:rPr>
        <w:t>.</w:t>
      </w:r>
      <w:r>
        <w:rPr>
          <w:rStyle w:val="FootnoteAnchor"/>
          <w:rtl w:val="true"/>
        </w:rPr>
        <w:footnoteReference w:id="215"/>
      </w:r>
      <w:bookmarkStart w:id="377" w:name="pg2567_26251"/>
    </w:p>
    <w:p>
      <w:pPr>
        <w:pStyle w:val="Heading2"/>
        <w:numPr>
          <w:ilvl w:val="1"/>
          <w:numId w:val="1"/>
        </w:numPr>
        <w:rPr/>
      </w:pPr>
      <w:bookmarkStart w:id="378" w:name="__RefHeading___Toc18876_1395250215"/>
      <w:bookmarkStart w:id="379" w:name="_Toc132"/>
      <w:bookmarkEnd w:id="377"/>
      <w:bookmarkEnd w:id="378"/>
      <w:r>
        <w:rPr>
          <w:rtl w:val="true"/>
        </w:rPr>
        <w:t>بخش نهم زهد و ساده زیستی</w:t>
      </w:r>
      <w:bookmarkEnd w:id="3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8878_1395250215"/>
      <w:bookmarkStart w:id="381" w:name="_Toc133"/>
      <w:bookmarkEnd w:id="380"/>
      <w:r>
        <w:rPr>
          <w:rtl w:val="true"/>
        </w:rPr>
        <w:t>اشاره</w:t>
      </w:r>
      <w:bookmarkEnd w:id="3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2567_26255"/>
      <w:bookmarkStart w:id="383" w:name="pg2567_26255"/>
      <w:bookmarkEnd w:id="383"/>
    </w:p>
    <w:p>
      <w:pPr>
        <w:pStyle w:val="Heading3"/>
        <w:numPr>
          <w:ilvl w:val="2"/>
          <w:numId w:val="1"/>
        </w:numPr>
        <w:rPr/>
      </w:pPr>
      <w:bookmarkStart w:id="384" w:name="pg2567_26255"/>
      <w:bookmarkStart w:id="385" w:name="__RefHeading___Toc18880_1395250215"/>
      <w:bookmarkStart w:id="386" w:name="_Toc134"/>
      <w:bookmarkEnd w:id="384"/>
      <w:bookmarkEnd w:id="385"/>
      <w:r>
        <w:rPr>
          <w:rtl w:val="true"/>
        </w:rPr>
        <w:t>بخش نهم</w:t>
      </w:r>
      <w:r>
        <w:rPr>
          <w:rtl w:val="true"/>
        </w:rPr>
        <w:t xml:space="preserve">: </w:t>
      </w:r>
      <w:r>
        <w:rPr>
          <w:rtl w:val="true"/>
        </w:rPr>
        <w:t>زهد و ساده زیستی</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عدم تمایل و رغبت نسبت به چیزی که در آن جاذبه ی میل و رغبت به طور طبیعی وجود داشته باشد و انسان در اثر عوامل اختیاری نسبت به آن بی رغبتی نشان دهد و زیبایی و ارزش های آن را ناچیز بشمارد قرآن کریم آنگاه که برادران یوسف او را به عنوان برده و غلام به بهایی اندک بفروختند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فيه منَ الزَّاهدينَ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آنها دربارهی برادرشان یوسف زهد ورزیده او را با قیمت ناچیزی مبادله کردند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اثر حسد نخواستند یوسف را در میان خود ببینند و پدر را سال ها در فراقش مبتلا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واژه ی زهد تعبیری عربی و لغوی است که در گفتار معمولی به کار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زهد به عنوان یک فضیلت اخلاقی و معنوی مفهوم والایی دارد که در لسان عرفا یکی از منازل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زهد عبارت است از دل کندن از دنیا و حرکت به سوی منازل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دو جمله کوتاه تعریفی جامع و شامل آورده که مشتمل است بر یک دنیا حکمت و معرفت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اقبال و ادبار دنیا و بود و ،نبودنش نزد شما یکسان باشد به طوری که با از دست دادن آن متأثر و متأسف و اندوهگین نشوید و با به دست آوردنش شادی و وابستگی در خود احساس ،نکنید آنگاه به مقام زهد نائل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 گردد که زهد یک امر قلبی است که با دو تأسف نسبت به از دست رفته ها و عدم خوشحالی نسبت به داده ها شناخته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زاهد واقعی کسی است که مظاهر زیبا و فریبنده ی دنیا او را فریفته و دلباخته نسازد و مادیات دنیا برایش به منزله ی وسیله ی نیل به کمال مطلوب ،باشد تا توجهش به هدف های</w:t>
      </w:r>
    </w:p>
    <w:p>
      <w:pPr>
        <w:pStyle w:val="BookText"/>
        <w:rPr/>
      </w:pPr>
      <w:r>
        <w:rPr>
          <w:rFonts w:ascii="IRNazanin" w:hAnsi="IRNazanin" w:eastAsia="IRNazanin"/>
          <w:color w:val="111111"/>
          <w:sz w:val="28"/>
          <w:sz w:val="28"/>
          <w:szCs w:val="28"/>
          <w:rtl w:val="true"/>
          <w:lang w:bidi="fa-IR"/>
        </w:rPr>
        <w:t xml:space="preserve">والاتری سوق پیدا کند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يَأْسَ عَلَى الْمَاضِي وَلَمْ يَفْرَحْ، بالاتي، فَقَدْ أَخَذَ الزُّهْدَ بِطَرَفَيْهِ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تمام زهد در دو جمله از قرآن آمده ،است آنجا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گذشته تأسف نخورید و نسبت به آینده شاد و دلبسته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کس که غم گذشته نمی خورد و نسبت به آینده شاد و دلبند نیست هر دو جانب زهد را در اختیار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فِي الدُّنيا لَيْسَتْ بِتَحْرِيمِ الْحَلَالِ، وَ لَا أَضَاعَةِ الْمَالِ، ولكِنَّ الزَّهادَةُ فِى الدُّنْيا أَنْ لا تَكُونَ بِمَا فِي يَدَيْكَ أَوْثَقُ مِنْكَ بِمَا في يَدِاللهِ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زهد ورزی در دنیا به حرام کردن ،حلال و تباه ساختن مال ،نیست بلکه زهد ورزی در دنیا این است که آنچه در اختیار تو است برای تو مطمئن تر از آنچه در دست خداست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تَقْصِيرُ الآمالِ وَإِخْلَاصُ الْأَعْمَالِ</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یعنی کوتاه نمودن آرزوها و پاکیزه کردن کردارها </w:t>
      </w:r>
      <w:r>
        <w:rPr>
          <w:rFonts w:eastAsia="IRNazanin" w:cs="IRNazanin"/>
          <w:color w:val="111111"/>
          <w:sz w:val="28"/>
          <w:szCs w:val="28"/>
          <w:rtl w:val="true"/>
          <w:lang w:bidi="fa-IR"/>
        </w:rPr>
        <w:t xml:space="preserve">. </w:t>
      </w:r>
      <w:bookmarkStart w:id="387" w:name="pg2567_26262"/>
    </w:p>
    <w:p>
      <w:pPr>
        <w:pStyle w:val="BookText"/>
        <w:rPr/>
      </w:pPr>
      <w:bookmarkEnd w:id="387"/>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سَجِيَّةُ المُخْلِصِينَ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زهد خوی و اخلاق افراد خالص و صاف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موسی کلیم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إِنَّهُ لَنْ يَتَزَيَّنِ الْمُتَزَيِّنُونَ بزِينَةِ أَزْيَنَ فِي عَيْنَيَّ مِثْلَ الزُّهْدِ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ترین فرد در نزد من کسی است که خود را به زینت زهد ،بیاراید زهد برترین زینت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صَلاحَ اَوَّلِ هَذِهِ الأُمَّةِ بِالزُّهْدِ وَاليَقِينِ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صلاح و سعادت اُمت من دست یابی به زهد و رسیدن به مرحله ی یقین ،است ولی مایه ی هلاکت آنان روی آوردن به حرص و آزمندی و آرزوهای بلندپروازانه و نابه جاست</w:t>
      </w:r>
      <w:r>
        <w:rPr>
          <w:rFonts w:eastAsia="IRNazanin" w:cs="IRNazanin"/>
          <w:color w:val="111111"/>
          <w:sz w:val="28"/>
          <w:szCs w:val="28"/>
          <w:rtl w:val="true"/>
          <w:lang w:bidi="fa-IR"/>
        </w:rPr>
        <w:t>.</w:t>
      </w:r>
    </w:p>
    <w:p>
      <w:pPr>
        <w:pStyle w:val="Heading3"/>
        <w:numPr>
          <w:ilvl w:val="2"/>
          <w:numId w:val="1"/>
        </w:numPr>
        <w:rPr/>
      </w:pPr>
      <w:bookmarkStart w:id="388" w:name="__RefHeading___Toc18882_1395250215"/>
      <w:bookmarkStart w:id="389" w:name="_Toc135"/>
      <w:bookmarkEnd w:id="388"/>
      <w:r>
        <w:rPr>
          <w:rtl w:val="true"/>
        </w:rPr>
        <w:t xml:space="preserve">زهد از نظر پیامبر اسلام </w:t>
      </w:r>
      <w:r>
        <w:rPr>
          <w:rtl w:val="true"/>
        </w:rPr>
        <w:t>(</w:t>
      </w:r>
      <w:r>
        <w:rPr>
          <w:rtl w:val="true"/>
        </w:rPr>
        <w:t>صلی الله علیه و آله</w:t>
      </w:r>
      <w:r>
        <w:rPr>
          <w:rtl w:val="true"/>
        </w:rPr>
        <w:t>)</w:t>
      </w:r>
      <w:bookmarkEnd w:id="3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مباشرت با همسر استراحت در شب و غذا خوردن در روز را بر خود تحریم </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 ایشان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خبر از منزل خود بیرون آمد و به سوی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زن و همسر خود دوری می گزینید در حالی که من با زنان خود مباشرت می کنم و روز غذا میخورم و شب می خوابم؟ پس هر کس که از سیره و روش من بیزاری جوید از من نیست چنان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شما حلال نموده بر خود حرام نکنید و از حدود خود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آنچه که بیشتر مورد تأکید قرار گرفته است مسأله ی برخورداری صحیح انسان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استفاده ی معقول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،پیشگی منافاتی با بهره مندی صحیح از زندگی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متعارف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لسان وحی در برخی از موارد دست یابی به لذات سالم بر برخی از عبادت ها نیز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امین ،الاسلام ،طبرسی می نویسد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تنی چند از صحابه پس از رهنمودهای رسول خدا درباره ی ،قیامت در خانه ی عثمان بن مظعون گرد هم آمدند و تصمیم گرفتند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 روزه دار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در تهجد و عبادت به سر برند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رختخواب جای نگیرند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غذاهای خوب از جمله گوشت استفاده نکنند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هم بستر نگردند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بوی خوش استفاده نکنند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و ضخیم بپوشند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دنیوی را ترک گویند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زندگی پشت پا زده و به سیر و سیاحت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رسول خدا گزارش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آنان حضور یافت و به 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چنین دستوری صادر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بر گردن شما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من ترک زن و زندگی و بیزاری از خوردن گوشت و نیز ترک کار و تلاش و پرداختن به مسجد نشینی و روی آوردن به سیاحت و دوره ،گردی وجود ندارد بلکه گوشه نشینی و رهبانیت امت من عبارت است از جنگ و جهاد در راه خدا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از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نکته را میتوان در مورد زهد اسلامی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ترک دنیا نیست بلکه دنیا را به خدمت خویش درآوردن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پشت پا زدن به کار و فعالیت های زندگی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ارزش قایل نشدن برای نعمت های الهی و عدم برخورداری از مواهب و بهره بری از زندگی نیست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امین به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متعال حامل هدایای گرانبهایی برای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برشمرد از جمله ی آنها زهد بود</w:t>
      </w:r>
      <w:r>
        <w:rPr>
          <w:rFonts w:eastAsia="IRNazanin" w:cs="IRNazanin"/>
          <w:color w:val="111111"/>
          <w:sz w:val="28"/>
          <w:szCs w:val="28"/>
          <w:rtl w:val="true"/>
          <w:lang w:bidi="fa-IR"/>
        </w:rPr>
        <w:t xml:space="preserve">. </w:t>
      </w:r>
      <w:bookmarkStart w:id="390" w:name="pg2567_26268"/>
    </w:p>
    <w:p>
      <w:pPr>
        <w:pStyle w:val="BookText"/>
        <w:rPr/>
      </w:pPr>
      <w:bookmarkEnd w:id="390"/>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تفسیر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کسی است که دوست دار خالقش را دوست می دارد و دشمن خالقش را دشمن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حتی از استفاده های مشروع و حلال چشم می پوشد و هیچ گاه به حرام چشم نمی دوزد زیرا می داند حلال خدا مورد حسابرسی و حرام او نیز مایه ی کیفر و عقاب است</w:t>
      </w:r>
      <w:r>
        <w:rPr>
          <w:rFonts w:eastAsia="IRNazanin" w:cs="IRNazanin"/>
          <w:color w:val="111111"/>
          <w:sz w:val="28"/>
          <w:szCs w:val="28"/>
          <w:rtl w:val="true"/>
          <w:lang w:bidi="fa-IR"/>
        </w:rPr>
        <w:t>.</w:t>
      </w:r>
    </w:p>
    <w:p>
      <w:pPr>
        <w:pStyle w:val="Heading3"/>
        <w:numPr>
          <w:ilvl w:val="2"/>
          <w:numId w:val="1"/>
        </w:numPr>
        <w:rPr/>
      </w:pPr>
      <w:bookmarkStart w:id="391" w:name="__RefHeading___Toc18884_1395250215"/>
      <w:bookmarkStart w:id="392" w:name="_Toc136"/>
      <w:bookmarkEnd w:id="391"/>
      <w:r>
        <w:rPr>
          <w:rtl w:val="true"/>
        </w:rPr>
        <w:t xml:space="preserve">زهد در کلام سید الشهداء </w:t>
      </w:r>
      <w:r>
        <w:rPr>
          <w:rtl w:val="true"/>
        </w:rPr>
        <w:t>(</w:t>
      </w:r>
      <w:r>
        <w:rPr>
          <w:rtl w:val="true"/>
        </w:rPr>
        <w:t>عليه السلام</w:t>
      </w:r>
      <w:r>
        <w:rPr>
          <w:rtl w:val="true"/>
        </w:rPr>
        <w:t>)</w:t>
      </w:r>
      <w:bookmarkEnd w:id="392"/>
    </w:p>
    <w:p>
      <w:pPr>
        <w:pStyle w:val="BookText"/>
        <w:rPr/>
      </w:pPr>
      <w:r>
        <w:rPr>
          <w:rFonts w:ascii="IRNazanin" w:hAnsi="IRNazanin" w:eastAsia="IRNazanin"/>
          <w:color w:val="111111"/>
          <w:sz w:val="28"/>
          <w:sz w:val="28"/>
          <w:szCs w:val="28"/>
          <w:rtl w:val="true"/>
          <w:lang w:bidi="fa-IR"/>
        </w:rPr>
        <w:t xml:space="preserve">سرور آزادگان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حقیقت زهد اسلامی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زُهْدُ الفَتى بِحَلَقِ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بِلِباسِ أَثوَابٍ غَلَاظِ</w:t>
      </w:r>
    </w:p>
    <w:p>
      <w:pPr>
        <w:pStyle w:val="BookText"/>
        <w:rPr/>
      </w:pPr>
      <w:r>
        <w:rPr>
          <w:rFonts w:ascii="Amiri" w:hAnsi="Amiri" w:eastAsia="Amiri" w:cs="Amiri"/>
          <w:color w:val="111111"/>
          <w:sz w:val="28"/>
          <w:sz w:val="28"/>
          <w:szCs w:val="28"/>
          <w:rtl w:val="true"/>
          <w:lang w:bidi="ar-SA"/>
        </w:rPr>
        <w:t xml:space="preserve">ولكن بالهُدى قَولاً 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ادْمَانَ التَّجَشِعَ فِی اللّحاظِ</w:t>
      </w:r>
    </w:p>
    <w:p>
      <w:pPr>
        <w:pStyle w:val="BookText"/>
        <w:rPr/>
      </w:pPr>
      <w:r>
        <w:rPr>
          <w:rFonts w:ascii="Amiri" w:hAnsi="Amiri" w:eastAsia="Amiri" w:cs="Amiri"/>
          <w:color w:val="111111"/>
          <w:sz w:val="28"/>
          <w:sz w:val="28"/>
          <w:szCs w:val="28"/>
          <w:rtl w:val="true"/>
          <w:lang w:bidi="ar-SA"/>
        </w:rPr>
        <w:t xml:space="preserve">وَأَعمالُ الَّذی يُنجى و يُتمى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بِوُسعِ وَالفَرارِ مِن الشَوِاط </w:t>
      </w:r>
      <w:r>
        <w:rPr>
          <w:rStyle w:val="FootnoteAnchor"/>
          <w:rtl w:val="true"/>
        </w:rPr>
        <w:footnoteReference w:id="22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پیشگی آدمی به سر تراشیدن و لباس خشن پوشیدن نیست بلکه زهد عبارت است از گفتار خود را بر اساس دستورات خدا قرار دادن و نگاه های خود را کنترل نمودن و روی آوردن به کرداری که مایه نجات و رشد و بالندگی آدمی باشد و سبب دوری جستن از شعله های بی دود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ترک بدخواهی ها، شرارت ها، اعمال ناستوده و خوی های ناپسند </w:t>
      </w:r>
      <w:r>
        <w:rPr>
          <w:rFonts w:eastAsia="IRNazanin" w:cs="IRNazanin"/>
          <w:color w:val="111111"/>
          <w:sz w:val="28"/>
          <w:szCs w:val="28"/>
          <w:rtl w:val="true"/>
          <w:lang w:bidi="fa-IR"/>
        </w:rPr>
        <w:t xml:space="preserve">). </w:t>
      </w:r>
      <w:bookmarkStart w:id="393" w:name="pg2567_26270"/>
    </w:p>
    <w:p>
      <w:pPr>
        <w:pStyle w:val="Heading3"/>
        <w:numPr>
          <w:ilvl w:val="2"/>
          <w:numId w:val="1"/>
        </w:numPr>
        <w:rPr/>
      </w:pPr>
      <w:bookmarkStart w:id="394" w:name="__RefHeading___Toc18886_1395250215"/>
      <w:bookmarkStart w:id="395" w:name="_Toc137"/>
      <w:bookmarkEnd w:id="393"/>
      <w:bookmarkEnd w:id="394"/>
      <w:r>
        <w:rPr>
          <w:rtl w:val="true"/>
        </w:rPr>
        <w:t>برخی از آثار نجات بخش زهد در زندگی</w:t>
      </w:r>
      <w:bookmarkEnd w:id="395"/>
    </w:p>
    <w:p>
      <w:pPr>
        <w:pStyle w:val="Heading4"/>
        <w:numPr>
          <w:ilvl w:val="3"/>
          <w:numId w:val="1"/>
        </w:numPr>
        <w:rPr/>
      </w:pPr>
      <w:bookmarkStart w:id="396" w:name="__RefHeading___Toc18888_1395250215"/>
      <w:bookmarkStart w:id="397" w:name="_Toc13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زهد در زندگی آثار مثبت و سازندهی بی شماری دارد که به ذکر برخی از آنها می پردازیم </w:t>
      </w:r>
      <w:r>
        <w:rPr>
          <w:rFonts w:eastAsia="IRNazanin" w:cs="IRNazanin"/>
          <w:color w:val="111111"/>
          <w:sz w:val="28"/>
          <w:szCs w:val="28"/>
          <w:rtl w:val="true"/>
          <w:lang w:bidi="fa-IR"/>
        </w:rPr>
        <w:t>:</w:t>
      </w:r>
    </w:p>
    <w:p>
      <w:pPr>
        <w:pStyle w:val="Heading4"/>
        <w:numPr>
          <w:ilvl w:val="3"/>
          <w:numId w:val="1"/>
        </w:numPr>
        <w:rPr/>
      </w:pPr>
      <w:bookmarkStart w:id="398" w:name="__RefHeading___Toc18890_1395250215"/>
      <w:bookmarkStart w:id="399" w:name="_Toc139"/>
      <w:bookmarkEnd w:id="398"/>
      <w:r>
        <w:rPr/>
        <w:t>1</w:t>
      </w:r>
      <w:r>
        <w:rPr>
          <w:rtl w:val="true"/>
        </w:rPr>
        <w:t>.</w:t>
      </w:r>
      <w:r>
        <w:rPr>
          <w:rtl w:val="true"/>
        </w:rPr>
        <w:t>تجلی فطرت خداجویی و تقویت پارسایی</w:t>
      </w:r>
      <w:bookmarkEnd w:id="399"/>
    </w:p>
    <w:p>
      <w:pPr>
        <w:pStyle w:val="BookText"/>
        <w:rPr/>
      </w:pPr>
      <w:r>
        <w:rPr>
          <w:rFonts w:ascii="IRNazanin" w:hAnsi="IRNazanin" w:eastAsia="IRNazanin"/>
          <w:color w:val="111111"/>
          <w:sz w:val="28"/>
          <w:sz w:val="28"/>
          <w:szCs w:val="28"/>
          <w:rtl w:val="true"/>
          <w:lang w:bidi="fa-IR"/>
        </w:rPr>
        <w:t xml:space="preserve">سرشت آدمی بر طهارت و تقوا و خدامحوری و دین باوری بنیان نهاده شده است و دوری از رفاه گرایی و لذت پرستی و آراستگی خصلت زهد و ساده زیستی و بی میلی به دنیا فطرت پاک آدمی را پر فروغ می سازد و دنیازدگی و غرق شدن در رفاه و عیش و تنعم های غفلت زا شعاع فطرت را بی فروغ و خاموش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در دنیا چیست؟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التَّقوى</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زهد همان روی آوردن و رغبت به تقوا است</w:t>
      </w:r>
      <w:r>
        <w:rPr>
          <w:rFonts w:eastAsia="IRNazanin" w:cs="IRNazanin"/>
          <w:color w:val="111111"/>
          <w:sz w:val="28"/>
          <w:szCs w:val="28"/>
          <w:rtl w:val="true"/>
          <w:lang w:bidi="fa-IR"/>
        </w:rPr>
        <w:t>.</w:t>
      </w:r>
    </w:p>
    <w:p>
      <w:pPr>
        <w:pStyle w:val="Heading4"/>
        <w:numPr>
          <w:ilvl w:val="3"/>
          <w:numId w:val="1"/>
        </w:numPr>
        <w:rPr/>
      </w:pPr>
      <w:bookmarkStart w:id="400" w:name="__RefHeading___Toc18892_1395250215"/>
      <w:bookmarkStart w:id="401" w:name="_Toc140"/>
      <w:bookmarkEnd w:id="400"/>
      <w:r>
        <w:rPr/>
        <w:t>2</w:t>
      </w:r>
      <w:r>
        <w:rPr>
          <w:rtl w:val="true"/>
        </w:rPr>
        <w:t>.</w:t>
      </w:r>
      <w:r>
        <w:rPr>
          <w:rtl w:val="true"/>
        </w:rPr>
        <w:t>رشد به سیرت و حکمت</w:t>
      </w:r>
      <w:bookmarkEnd w:id="40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یاران خود این چنین رهنمود می داد </w:t>
      </w:r>
      <w:r>
        <w:rPr>
          <w:rFonts w:eastAsia="IRNazanin" w:cs="IRNazanin"/>
          <w:color w:val="111111"/>
          <w:sz w:val="28"/>
          <w:szCs w:val="28"/>
          <w:rtl w:val="true"/>
          <w:lang w:bidi="fa-IR"/>
        </w:rPr>
        <w:t xml:space="preserve">: </w:t>
      </w:r>
      <w:bookmarkStart w:id="402" w:name="pg2567_26273"/>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زَهِدَ عَبْدُ فِي الدُّنْيا إِلَّا أَنْبَتَ اللهُ الحكمَةَ فِي قَلْبِهِ وَ بَصْرَ عُيُوبَها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هیچ بنده ای در دنیا زهد را پیشه ی خود نسازد جز آن که خدا حکمت را در قلب وی جای دهد و او را نسبت به عیوب دنیا بینا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سخن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الزُّهْد تُثْمرُ الحكمَةُ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حکمت و معرفت در پرتو زهد پیشگی به ثمر می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شرع و جان تقوا 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محصول زهد سالف است</w:t>
      </w:r>
    </w:p>
    <w:p>
      <w:pPr>
        <w:pStyle w:val="BookText"/>
        <w:rPr/>
      </w:pPr>
      <w:r>
        <w:rPr>
          <w:rFonts w:ascii="IRNazanin" w:hAnsi="IRNazanin" w:eastAsia="IRNazanin"/>
          <w:color w:val="111111"/>
          <w:sz w:val="28"/>
          <w:sz w:val="28"/>
          <w:szCs w:val="28"/>
          <w:rtl w:val="true"/>
          <w:lang w:bidi="fa-IR"/>
        </w:rPr>
        <w:t xml:space="preserve">زهد اندر کاشتن کوشیدن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آن کشت را درویدن است</w:t>
      </w:r>
      <w:r>
        <w:rPr>
          <w:rStyle w:val="FootnoteAnchor"/>
          <w:rtl w:val="true"/>
        </w:rPr>
        <w:footnoteReference w:id="229"/>
      </w:r>
    </w:p>
    <w:p>
      <w:pPr>
        <w:pStyle w:val="Heading4"/>
        <w:numPr>
          <w:ilvl w:val="3"/>
          <w:numId w:val="1"/>
        </w:numPr>
        <w:rPr/>
      </w:pPr>
      <w:bookmarkStart w:id="403" w:name="__RefHeading___Toc18894_1395250215"/>
      <w:bookmarkStart w:id="404" w:name="_Toc141"/>
      <w:bookmarkEnd w:id="403"/>
      <w:r>
        <w:rPr/>
        <w:t>3</w:t>
      </w:r>
      <w:r>
        <w:rPr>
          <w:rtl w:val="true"/>
        </w:rPr>
        <w:t>.</w:t>
      </w:r>
      <w:r>
        <w:rPr>
          <w:rtl w:val="true"/>
        </w:rPr>
        <w:t>صبر و ثبات</w:t>
      </w:r>
      <w:bookmarkEnd w:id="4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صابرترین شما در برابر بلاها کسانی هستند که زهد آنان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زهد ورزیدن براستقامت روحی انسان می افزاید و او را با اراده و ثابت قدم می سازد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توصیف زاهدان راستین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الزَّاهِدُونَ فِى الدُّنيا قَومٌ وعظُوا فَاتَّعَطُوا وَأخيفُوا فَحَذَرُوا وَعُلِّمُوا فَتَعلَّمُوا وَإِنْ أَصابَهَمُ يُسر شكروا وَإِنْ أَصَابَهُمْ عُشْرٌ صَبَرُوا</w:t>
      </w:r>
    </w:p>
    <w:p>
      <w:pPr>
        <w:pStyle w:val="BookText"/>
        <w:rPr/>
      </w:pPr>
      <w:r>
        <w:rPr>
          <w:rFonts w:ascii="IRNazanin" w:hAnsi="IRNazanin" w:eastAsia="IRNazanin"/>
          <w:color w:val="111111"/>
          <w:sz w:val="28"/>
          <w:sz w:val="28"/>
          <w:szCs w:val="28"/>
          <w:rtl w:val="true"/>
          <w:lang w:bidi="fa-IR"/>
        </w:rPr>
        <w:t>طبق این حدیث زهد مشتمل بر صبر و بردباری در برابر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ناملایمات و گرفتاری های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انجام تکالیف و طاعت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معصیت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از آلودگی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سکون نفس</w:t>
      </w:r>
    </w:p>
    <w:p>
      <w:pPr>
        <w:pStyle w:val="BookText"/>
        <w:rPr/>
      </w:pPr>
      <w:r>
        <w:rPr>
          <w:rFonts w:ascii="IRNazanin" w:hAnsi="IRNazanin" w:eastAsia="IRNazanin"/>
          <w:color w:val="111111"/>
          <w:sz w:val="28"/>
          <w:sz w:val="28"/>
          <w:szCs w:val="28"/>
          <w:rtl w:val="true"/>
          <w:lang w:bidi="fa-IR"/>
        </w:rPr>
        <w:t>یکی از آثار حیات بخش زهد آرامش دل است به طور کلی زهد می تواند بسیاری از اسباب و عوامل پیدایش افسردگی های روحی را از آدمی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 يُريحُ القَلْبَ وَ البَدَنَ وَالرَّغبُةُ فِيهَا تُكثِرُ الهَمَّ وَالحُزَنَ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زهد و بی رغبتی به دنیا موجب آرامش قلب آدمی و رغبت و میل به دنیا مایه ی غم و اندوه می شود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405" w:name="pg2567_26277"/>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الرَّاحَةَ فَليُؤثر الزُّهْدِ</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کسی که طالب راحتی و آسایش در زندگی است، شیوه ی زاهد منشی را برگزیند</w:t>
      </w:r>
      <w:r>
        <w:rPr>
          <w:rFonts w:eastAsia="IRNazanin" w:cs="IRNazanin"/>
          <w:color w:val="111111"/>
          <w:sz w:val="28"/>
          <w:szCs w:val="28"/>
          <w:rtl w:val="true"/>
          <w:lang w:bidi="fa-IR"/>
        </w:rPr>
        <w:t>.</w:t>
      </w:r>
    </w:p>
    <w:p>
      <w:pPr>
        <w:pStyle w:val="Heading4"/>
        <w:numPr>
          <w:ilvl w:val="3"/>
          <w:numId w:val="1"/>
        </w:numPr>
        <w:rPr/>
      </w:pPr>
      <w:bookmarkStart w:id="406" w:name="__RefHeading___Toc18896_1395250215"/>
      <w:bookmarkStart w:id="407" w:name="_Toc142"/>
      <w:bookmarkEnd w:id="406"/>
      <w:r>
        <w:rPr/>
        <w:t>5</w:t>
      </w:r>
      <w:r>
        <w:rPr>
          <w:rtl w:val="true"/>
        </w:rPr>
        <w:t>.</w:t>
      </w:r>
      <w:r>
        <w:rPr>
          <w:rtl w:val="true"/>
        </w:rPr>
        <w:t>سخاوت و ایثار</w:t>
      </w:r>
      <w:bookmarkEnd w:id="407"/>
    </w:p>
    <w:p>
      <w:pPr>
        <w:pStyle w:val="BookText"/>
        <w:rPr/>
      </w:pPr>
      <w:r>
        <w:rPr>
          <w:rFonts w:ascii="IRNazanin" w:hAnsi="IRNazanin" w:eastAsia="IRNazanin"/>
          <w:color w:val="111111"/>
          <w:sz w:val="28"/>
          <w:sz w:val="28"/>
          <w:szCs w:val="28"/>
          <w:rtl w:val="true"/>
          <w:lang w:bidi="fa-IR"/>
        </w:rPr>
        <w:t xml:space="preserve">در پرتو خوی ساده زیستی و زاهدمنشی روحیه ی سخاوت پیشگی در آدمی تقویت می شود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زاهدان عالم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السَّخاء الزُّهْدُ فى الدُّنْيا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اساس سخاوت ،پیشگی زهدورزی نسبت به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آدمی به دنیا حریص و شیفته ،باشد، نمی تواند از آنچه دارد دل برکند و به دیگران عطا نماید اما خوبی زهد پیشگی و بی میلی نسبت به ثروت ایثار و دست گیری از حاجتمندان را آسان می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روزی سائلی به در خانه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تقاضای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پسرش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در هم پیش مادرت موجود است آن را به سائل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بازگشت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به خرید، نان اختصاص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آدمی کامل </w:t>
      </w:r>
      <w:bookmarkStart w:id="408" w:name="pg2567_26279"/>
    </w:p>
    <w:p>
      <w:pPr>
        <w:pStyle w:val="BookText"/>
        <w:rPr/>
      </w:pPr>
      <w:bookmarkEnd w:id="408"/>
      <w:r>
        <w:rPr>
          <w:rFonts w:ascii="IRNazanin" w:hAnsi="IRNazanin" w:eastAsia="IRNazanin"/>
          <w:color w:val="111111"/>
          <w:sz w:val="28"/>
          <w:sz w:val="28"/>
          <w:szCs w:val="28"/>
          <w:rtl w:val="true"/>
          <w:lang w:bidi="fa-IR"/>
        </w:rPr>
        <w:t xml:space="preserve">نمی شود جز آن که اعتماد او بر آنچه پیش خداست بیشتر باشد از اعتماد او بر چیزی که در 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شش درهم را به سائل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مردی از دور نظر امام را جلب کرد که در حال فروش شتری به قیمت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 خرم ولی پول آن را بعد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فروشنده پذیرفت و شتر را تحویل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نگذشت که مردی از راه رسید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را دویست درهم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دویست درهم را تحویل داد و شتر را با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آن قرض خود را داد و با شصت درهم باقی مانده وارد منزل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 ها را از کجا آوردی؟ امام جریان را نقل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آیه 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نیکو ،کند او را ده برابر آن پاداش خواهد بود</w:t>
      </w:r>
    </w:p>
    <w:p>
      <w:pPr>
        <w:pStyle w:val="Heading4"/>
        <w:numPr>
          <w:ilvl w:val="3"/>
          <w:numId w:val="1"/>
        </w:numPr>
        <w:rPr/>
      </w:pPr>
      <w:bookmarkStart w:id="409" w:name="__RefHeading___Toc18898_1395250215"/>
      <w:bookmarkStart w:id="410" w:name="_Toc143"/>
      <w:bookmarkEnd w:id="409"/>
      <w:r>
        <w:rPr/>
        <w:t>6</w:t>
      </w:r>
      <w:r>
        <w:rPr>
          <w:rtl w:val="true"/>
        </w:rPr>
        <w:t>.</w:t>
      </w:r>
      <w:r>
        <w:rPr>
          <w:rtl w:val="true"/>
        </w:rPr>
        <w:t>استفاده از امکانات و پرهیز از اسراف</w:t>
      </w:r>
      <w:bookmarkEnd w:id="410"/>
    </w:p>
    <w:p>
      <w:pPr>
        <w:pStyle w:val="BookText"/>
        <w:rPr/>
      </w:pPr>
      <w:r>
        <w:rPr>
          <w:rFonts w:ascii="IRNazanin" w:hAnsi="IRNazanin" w:eastAsia="IRNazanin"/>
          <w:color w:val="111111"/>
          <w:sz w:val="28"/>
          <w:sz w:val="28"/>
          <w:szCs w:val="28"/>
          <w:rtl w:val="true"/>
          <w:lang w:bidi="fa-IR"/>
        </w:rPr>
        <w:t>انسان زاهد از هرگونه اسراف و تبذیر به دور است و خارج از حد کفاف چیزی را تهیه و مصرف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اَنْ لا تَطْلُبَ الْمَفْقُودَ حتّى يُعْدَمَ المَوْجُودُ</w:t>
      </w:r>
      <w:r>
        <w:rPr>
          <w:rFonts w:eastAsia="Amiri" w:cs="Amiri" w:ascii="Amiri" w:hAnsi="Amiri"/>
          <w:color w:val="111111"/>
          <w:sz w:val="28"/>
          <w:szCs w:val="28"/>
          <w:rtl w:val="true"/>
          <w:lang w:bidi="ar-SA"/>
        </w:rPr>
        <w:t>»</w:t>
      </w:r>
      <w:r>
        <w:rPr>
          <w:rStyle w:val="FootnoteAnchor"/>
          <w:rtl w:val="true"/>
        </w:rPr>
        <w:footnoteReference w:id="234"/>
      </w:r>
      <w:bookmarkStart w:id="411" w:name="pg2567_26281"/>
    </w:p>
    <w:p>
      <w:pPr>
        <w:pStyle w:val="BookText"/>
        <w:rPr/>
      </w:pPr>
      <w:bookmarkEnd w:id="411"/>
      <w:r>
        <w:rPr>
          <w:rFonts w:ascii="IRNazanin" w:hAnsi="IRNazanin" w:eastAsia="IRNazanin"/>
          <w:color w:val="111111"/>
          <w:sz w:val="28"/>
          <w:sz w:val="28"/>
          <w:szCs w:val="28"/>
          <w:rtl w:val="true"/>
          <w:lang w:bidi="fa-IR"/>
        </w:rPr>
        <w:t xml:space="preserve">زهد آن است که آنچه را در دست توست و به کار می آید نادیده نگیری و بدون دلیل در صدد نادیده انگاشتن امکانات موجود و دست یافتن به امکانات جدید نباشی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اسلامی در زندگی روزمره ی خود اسراف و تبذیر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که خدا چیزی را بدون هدف و بی ارزش نیافریده و از این رو همواره در صدد شناسایی و کشف رازهای نهفته در طبیعت است در نتیجه دستیابی به قله ی رفیع دانش وفرهنگ بشری در پرتو همت این گونه انسان ها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عَمِلَ عَمَلاً فَأَحْسَنَهُ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خداوند ،بیامرزد کسی را که کار خود را به بهترین وجهی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اسیر حرص و آز است در هر کاری فقط در محدوده ی سود شخصی خود پیش می تازد در حالی که پرداختن به کارهای مستحکم و ماندگار از خود گذشتگی و ایثار می طلبد</w:t>
      </w:r>
      <w:r>
        <w:rPr>
          <w:rFonts w:eastAsia="IRNazanin" w:cs="IRNazanin"/>
          <w:color w:val="111111"/>
          <w:sz w:val="28"/>
          <w:szCs w:val="28"/>
          <w:rtl w:val="true"/>
          <w:lang w:bidi="fa-IR"/>
        </w:rPr>
        <w:t>.</w:t>
      </w:r>
    </w:p>
    <w:p>
      <w:pPr>
        <w:pStyle w:val="Heading4"/>
        <w:numPr>
          <w:ilvl w:val="3"/>
          <w:numId w:val="1"/>
        </w:numPr>
        <w:rPr/>
      </w:pPr>
      <w:bookmarkStart w:id="412" w:name="__RefHeading___Toc18900_1395250215"/>
      <w:bookmarkStart w:id="413" w:name="_Toc144"/>
      <w:bookmarkEnd w:id="412"/>
      <w:r>
        <w:rPr/>
        <w:t>7</w:t>
      </w:r>
      <w:r>
        <w:rPr>
          <w:rtl w:val="true"/>
        </w:rPr>
        <w:t>.</w:t>
      </w:r>
      <w:r>
        <w:rPr>
          <w:rtl w:val="true"/>
        </w:rPr>
        <w:t>استغنا و اعتبار</w:t>
      </w:r>
      <w:bookmarkEnd w:id="4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 در پرتو زهد ،خود اعتماد ویژه ای به پروردگار خود دارد و از </w:t>
      </w:r>
      <w:bookmarkStart w:id="414" w:name="pg2567_26283"/>
    </w:p>
    <w:p>
      <w:pPr>
        <w:pStyle w:val="BookText"/>
        <w:rPr/>
      </w:pPr>
      <w:bookmarkEnd w:id="414"/>
      <w:r>
        <w:rPr>
          <w:rFonts w:ascii="IRNazanin" w:hAnsi="IRNazanin" w:eastAsia="IRNazanin"/>
          <w:color w:val="111111"/>
          <w:sz w:val="28"/>
          <w:sz w:val="28"/>
          <w:szCs w:val="28"/>
          <w:rtl w:val="true"/>
          <w:lang w:bidi="fa-IR"/>
        </w:rPr>
        <w:t xml:space="preserve">این رو به سرمایه ی این و آن چشم نمی دوزد و این استغنای نفسانی ،اوست چنان که در حدیثی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اَلزَّاهِدُونَ فى الدُّنْيا مُلُوكُ الدُّنْيا وَالآخِرَةِ وَمَن لَمْ يَزْهَدْ فِى الدُّنْيا وَ رَغِبَ فِيهَا فَهُوَ فَقِيرُ الدُّنْيا وَ الْآخِرَةِ وَ مَنْ زَهِدَ، مَلَكَهَا وَ مَنْ رَغِبَ فِيها مَلَكَته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زهد پیشگان ملوک دنیا و آخرتند زیرا کسی که در دنیا زهد را پیشه ی خود نسازد و شیفته ی دنیا و متاع آن باشد در دنیا و آخرت فقیر ،است در حالی که زهد مایه حیثیت و آبروست و رغبت و شیفتگی باعث و رقیت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از زهد به عنوان ثروت و سرمایهی راستین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ثَرْوَة</w:t>
      </w:r>
      <w:r>
        <w:rPr>
          <w:rFonts w:eastAsia="Amiri" w:cs="Amiri" w:ascii="Amiri" w:hAnsi="Amiri"/>
          <w:color w:val="111111"/>
          <w:sz w:val="28"/>
          <w:szCs w:val="28"/>
          <w:rtl w:val="true"/>
          <w:lang w:bidi="ar-SA"/>
        </w:rPr>
        <w:t>»</w:t>
      </w:r>
      <w:r>
        <w:rPr>
          <w:rStyle w:val="FootnoteAnchor"/>
          <w:rtl w:val="true"/>
        </w:rPr>
        <w:footnoteReference w:id="238"/>
      </w:r>
    </w:p>
    <w:p>
      <w:pPr>
        <w:pStyle w:val="Heading4"/>
        <w:numPr>
          <w:ilvl w:val="3"/>
          <w:numId w:val="1"/>
        </w:numPr>
        <w:rPr/>
      </w:pPr>
      <w:bookmarkStart w:id="415" w:name="__RefHeading___Toc18902_1395250215"/>
      <w:bookmarkStart w:id="416" w:name="_Toc145"/>
      <w:bookmarkEnd w:id="415"/>
      <w:r>
        <w:rPr/>
        <w:t>8</w:t>
      </w:r>
      <w:r>
        <w:rPr>
          <w:rtl w:val="true"/>
        </w:rPr>
        <w:t>.</w:t>
      </w:r>
      <w:r>
        <w:rPr>
          <w:rtl w:val="true"/>
        </w:rPr>
        <w:t>ورع و تقوا</w:t>
      </w:r>
      <w:bookmarkEnd w:id="416"/>
    </w:p>
    <w:p>
      <w:pPr>
        <w:pStyle w:val="BookText"/>
        <w:rPr/>
      </w:pPr>
      <w:r>
        <w:rPr>
          <w:rFonts w:ascii="IRNazanin" w:hAnsi="IRNazanin" w:eastAsia="IRNazanin"/>
          <w:color w:val="111111"/>
          <w:sz w:val="28"/>
          <w:sz w:val="28"/>
          <w:szCs w:val="28"/>
          <w:rtl w:val="true"/>
          <w:lang w:bidi="fa-IR"/>
        </w:rPr>
        <w:t>زهد روحیه ورع و پارسایی را در انسان قوت می بخشد در شب معراج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شد که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ورع ترین انسان ها باشی در دنیا زهد را پیشه خود ساز</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17" w:name="pg2567_26285"/>
    </w:p>
    <w:p>
      <w:pPr>
        <w:pStyle w:val="Heading4"/>
        <w:numPr>
          <w:ilvl w:val="3"/>
          <w:numId w:val="1"/>
        </w:numPr>
        <w:rPr/>
      </w:pPr>
      <w:bookmarkStart w:id="418" w:name="__RefHeading___Toc18904_1395250215"/>
      <w:bookmarkStart w:id="419" w:name="_Toc146"/>
      <w:bookmarkEnd w:id="417"/>
      <w:bookmarkEnd w:id="418"/>
      <w:r>
        <w:rPr/>
        <w:t>9</w:t>
      </w:r>
      <w:r>
        <w:rPr>
          <w:rtl w:val="true"/>
        </w:rPr>
        <w:t>و</w:t>
      </w:r>
      <w:r>
        <w:rPr/>
        <w:t>10</w:t>
      </w:r>
      <w:r>
        <w:rPr>
          <w:rtl w:val="true"/>
        </w:rPr>
        <w:t>.</w:t>
      </w:r>
      <w:r>
        <w:rPr>
          <w:rtl w:val="true"/>
        </w:rPr>
        <w:t>کم حرفی و پرهیز از تجمل گرایی</w:t>
      </w:r>
      <w:bookmarkEnd w:id="419"/>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جبرئیل گفت انسان زهد پیشه از پرحرفی گریزان ،است چنان که آدمی از مردار بدبو فرار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تجمل گرایی پرهیز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مردم از آتش می گریزند، البته آرزوی او کوتاه است و آنچه همیشه در مقابل چشمان اوست سرنوشت ابدی و کوچ کردن از این جهان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8906_1395250215"/>
      <w:bookmarkStart w:id="421" w:name="_Toc147"/>
      <w:bookmarkEnd w:id="420"/>
      <w:r>
        <w:rPr/>
        <w:t>11</w:t>
      </w:r>
      <w:r>
        <w:rPr>
          <w:rtl w:val="true"/>
        </w:rPr>
        <w:t>.</w:t>
      </w:r>
      <w:r>
        <w:rPr>
          <w:rtl w:val="true"/>
        </w:rPr>
        <w:t>کنترل خواسته های نفسانی</w:t>
      </w:r>
      <w:bookmarkEnd w:id="421"/>
    </w:p>
    <w:p>
      <w:pPr>
        <w:pStyle w:val="BookText"/>
        <w:rPr/>
      </w:pPr>
      <w:r>
        <w:rPr>
          <w:rFonts w:ascii="IRNazanin" w:hAnsi="IRNazanin" w:eastAsia="IRNazanin"/>
          <w:color w:val="111111"/>
          <w:sz w:val="28"/>
          <w:sz w:val="28"/>
          <w:szCs w:val="28"/>
          <w:rtl w:val="true"/>
          <w:lang w:bidi="fa-IR"/>
        </w:rPr>
        <w:t>یکی از فواید و ثمرات حیات بخش و ارزنده ی زهد در زندگی مسأله ی کنترل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رهبران ،آسمانی بر این حقیقت تأکید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خود را از راه موعظه زنده کن و از طریق زهد پیشگی خواسته های آن را بمیران و به وسیله ی یقین تقویتش کن و از راه حکمت نورانی اش بدار، و با یاد مرگ رام و ذلیلش نما و به وسیله ی بی نیازی و اسغنای باطنی پرفروغش ساز و از طریق توجه به تحولات زندگی بصیرتش ببخش </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22" w:name="__RefHeading___Toc18908_1395250215"/>
      <w:bookmarkStart w:id="423" w:name="_Toc148"/>
      <w:bookmarkEnd w:id="422"/>
      <w:r>
        <w:rPr/>
        <w:t>12</w:t>
      </w:r>
      <w:r>
        <w:rPr>
          <w:rtl w:val="true"/>
        </w:rPr>
        <w:t>.</w:t>
      </w:r>
      <w:r>
        <w:rPr>
          <w:rtl w:val="true"/>
        </w:rPr>
        <w:t>تقویت قوه ی تعقل و اندیشه</w:t>
      </w:r>
      <w:bookmarkEnd w:id="42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قوه ی تفکر آدمی را بیش از سایر عوامل تحت نفوذ خود </w:t>
      </w:r>
      <w:bookmarkStart w:id="424" w:name="pg2567_26287"/>
    </w:p>
    <w:p>
      <w:pPr>
        <w:pStyle w:val="BookText"/>
        <w:rPr/>
      </w:pPr>
      <w:bookmarkEnd w:id="424"/>
      <w:r>
        <w:rPr>
          <w:rFonts w:ascii="IRNazanin" w:hAnsi="IRNazanin" w:eastAsia="IRNazanin"/>
          <w:color w:val="111111"/>
          <w:sz w:val="28"/>
          <w:sz w:val="28"/>
          <w:szCs w:val="28"/>
          <w:rtl w:val="true"/>
          <w:lang w:bidi="fa-IR"/>
        </w:rPr>
        <w:t xml:space="preserve">قرار می دهد خدا پرستی است بنابراین قوه ی تعقل انسان زاهد قوی تر از دیگران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احَزَمُكُمْ أَزْهَدُكُم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عاقل ترین شما کسی است که زاهدتر باشد</w:t>
      </w:r>
      <w:r>
        <w:rPr>
          <w:rFonts w:eastAsia="IRNazanin" w:cs="IRNazanin"/>
          <w:color w:val="111111"/>
          <w:sz w:val="28"/>
          <w:szCs w:val="28"/>
          <w:rtl w:val="true"/>
          <w:lang w:bidi="fa-IR"/>
        </w:rPr>
        <w:t>.</w:t>
      </w:r>
    </w:p>
    <w:p>
      <w:pPr>
        <w:pStyle w:val="Heading4"/>
        <w:numPr>
          <w:ilvl w:val="3"/>
          <w:numId w:val="1"/>
        </w:numPr>
        <w:rPr/>
      </w:pPr>
      <w:bookmarkStart w:id="425" w:name="__RefHeading___Toc18910_1395250215"/>
      <w:bookmarkStart w:id="426" w:name="_Toc149"/>
      <w:bookmarkEnd w:id="425"/>
      <w:r>
        <w:rPr/>
        <w:t>13</w:t>
      </w:r>
      <w:r>
        <w:rPr>
          <w:rtl w:val="true"/>
        </w:rPr>
        <w:t>.</w:t>
      </w:r>
      <w:r>
        <w:rPr>
          <w:rtl w:val="true"/>
        </w:rPr>
        <w:t>عطوفت و مهربانی</w:t>
      </w:r>
      <w:bookmarkEnd w:id="426"/>
    </w:p>
    <w:p>
      <w:pPr>
        <w:pStyle w:val="BookText"/>
        <w:rPr/>
      </w:pPr>
      <w:r>
        <w:rPr>
          <w:rFonts w:ascii="IRNazanin" w:hAnsi="IRNazanin" w:eastAsia="IRNazanin"/>
          <w:color w:val="111111"/>
          <w:sz w:val="28"/>
          <w:sz w:val="28"/>
          <w:szCs w:val="28"/>
          <w:rtl w:val="true"/>
          <w:lang w:bidi="fa-IR"/>
        </w:rPr>
        <w:t>انسان زاهد دارای قساوت ،نیست زیرا سنگدلی معلول دنیازدگی است فرد زاهد به طور ذاتی نسبت به همگان رحیمو مهربان است ولی دیگران اگر مهربانی نشان دهند در مورد کسانی است</w:t>
      </w:r>
    </w:p>
    <w:p>
      <w:pPr>
        <w:pStyle w:val="BookText"/>
        <w:rPr/>
      </w:pPr>
      <w:r>
        <w:rPr>
          <w:rFonts w:ascii="IRNazanin" w:hAnsi="IRNazanin" w:eastAsia="IRNazanin"/>
          <w:color w:val="111111"/>
          <w:sz w:val="28"/>
          <w:sz w:val="28"/>
          <w:szCs w:val="28"/>
          <w:rtl w:val="true"/>
          <w:lang w:bidi="fa-IR"/>
        </w:rPr>
        <w:t xml:space="preserve">که محبت به آنها سبب تأمین سود یا رفع زیان شخصی آنها می گردد </w:t>
      </w:r>
      <w:r>
        <w:rPr>
          <w:rFonts w:eastAsia="IRNazanin" w:cs="IRNazanin"/>
          <w:color w:val="111111"/>
          <w:sz w:val="28"/>
          <w:szCs w:val="28"/>
          <w:rtl w:val="true"/>
          <w:lang w:bidi="fa-IR"/>
        </w:rPr>
        <w:t>.</w:t>
      </w:r>
    </w:p>
    <w:p>
      <w:pPr>
        <w:pStyle w:val="Heading4"/>
        <w:numPr>
          <w:ilvl w:val="3"/>
          <w:numId w:val="1"/>
        </w:numPr>
        <w:rPr/>
      </w:pPr>
      <w:bookmarkStart w:id="427" w:name="__RefHeading___Toc18912_1395250215"/>
      <w:bookmarkStart w:id="428" w:name="_Toc150"/>
      <w:bookmarkEnd w:id="427"/>
      <w:r>
        <w:rPr/>
        <w:t>14</w:t>
      </w:r>
      <w:r>
        <w:rPr>
          <w:rtl w:val="true"/>
        </w:rPr>
        <w:t>.</w:t>
      </w:r>
      <w:r>
        <w:rPr>
          <w:rtl w:val="true"/>
        </w:rPr>
        <w:t>تواضع و فروتنی</w:t>
      </w:r>
      <w:bookmarkEnd w:id="428"/>
    </w:p>
    <w:p>
      <w:pPr>
        <w:pStyle w:val="BookText"/>
        <w:rPr/>
      </w:pPr>
      <w:r>
        <w:rPr>
          <w:rFonts w:ascii="IRNazanin" w:hAnsi="IRNazanin" w:eastAsia="IRNazanin"/>
          <w:color w:val="111111"/>
          <w:sz w:val="28"/>
          <w:sz w:val="28"/>
          <w:szCs w:val="28"/>
          <w:rtl w:val="true"/>
          <w:lang w:bidi="fa-IR"/>
        </w:rPr>
        <w:t>انسان زهد پیشه دارای فروتنی چشم گیری است و چرا این چنین نباشد در حالی که او در پرتو زهد از اسارت همه ی عوامل غرور و خودخواهی آزاد گشته است؟</w:t>
      </w:r>
      <w:r>
        <w:rPr>
          <w:rStyle w:val="FootnoteAnchor"/>
          <w:rtl w:val="true"/>
        </w:rPr>
        <w:footnoteReference w:id="2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مشیت الهی بر آن است که انسان هایی که برای خدا زهد و تواضع می کنند منزلت والایی به آنها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429" w:name="pg2567_26290"/>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کسی که فروتنی کند برای خدا خداوند او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تواضع بزرگوار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تکبر ذلیل و خوار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افتادگی آموز گر طالب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نخورد ،آب، زمینی که بلند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پوریای ولی </w:t>
      </w:r>
      <w:r>
        <w:rPr>
          <w:rFonts w:eastAsia="IRNazanin" w:cs="IRNazanin"/>
          <w:color w:val="111111"/>
          <w:sz w:val="28"/>
          <w:szCs w:val="28"/>
          <w:rtl w:val="true"/>
          <w:lang w:bidi="fa-IR"/>
        </w:rPr>
        <w:t>»</w:t>
      </w:r>
    </w:p>
    <w:p>
      <w:pPr>
        <w:pStyle w:val="Heading3"/>
        <w:numPr>
          <w:ilvl w:val="2"/>
          <w:numId w:val="1"/>
        </w:numPr>
        <w:rPr/>
      </w:pPr>
      <w:bookmarkStart w:id="430" w:name="__RefHeading___Toc18914_1395250215"/>
      <w:bookmarkStart w:id="431" w:name="_Toc151"/>
      <w:bookmarkEnd w:id="430"/>
      <w:r>
        <w:rPr>
          <w:rtl w:val="true"/>
        </w:rPr>
        <w:t>عوامل پیدایش و تقویت زهدگرایی</w:t>
      </w:r>
      <w:bookmarkEnd w:id="431"/>
    </w:p>
    <w:p>
      <w:pPr>
        <w:pStyle w:val="Heading4"/>
        <w:numPr>
          <w:ilvl w:val="3"/>
          <w:numId w:val="1"/>
        </w:numPr>
        <w:rPr/>
      </w:pPr>
      <w:bookmarkStart w:id="432" w:name="__RefHeading___Toc18916_1395250215"/>
      <w:bookmarkStart w:id="433" w:name="_Toc152"/>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دراین جا به طور اختصار به ریشه های پیدایش زهد و عوامل پدیدآورنده ی آن اشاره می کنیم</w:t>
      </w:r>
      <w:r>
        <w:rPr>
          <w:rFonts w:eastAsia="IRNazanin" w:cs="IRNazanin"/>
          <w:color w:val="111111"/>
          <w:sz w:val="28"/>
          <w:szCs w:val="28"/>
          <w:rtl w:val="true"/>
          <w:lang w:bidi="fa-IR"/>
        </w:rPr>
        <w:t>.</w:t>
      </w:r>
    </w:p>
    <w:p>
      <w:pPr>
        <w:pStyle w:val="Heading4"/>
        <w:numPr>
          <w:ilvl w:val="3"/>
          <w:numId w:val="1"/>
        </w:numPr>
        <w:rPr/>
      </w:pPr>
      <w:bookmarkStart w:id="434" w:name="__RefHeading___Toc18918_1395250215"/>
      <w:bookmarkStart w:id="435" w:name="_Toc153"/>
      <w:bookmarkEnd w:id="434"/>
      <w:r>
        <w:rPr/>
        <w:t>1</w:t>
      </w:r>
      <w:r>
        <w:rPr>
          <w:rtl w:val="true"/>
        </w:rPr>
        <w:t>.</w:t>
      </w:r>
      <w:r>
        <w:rPr>
          <w:rtl w:val="true"/>
        </w:rPr>
        <w:t>جهان بینی و اعتقاد</w:t>
      </w:r>
      <w:bookmarkEnd w:id="4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اعتقاد به وجود خدا و زندگی بهتر در عالم آخرت و اذعان بدین حقیقت که خداوند بر تمام اعمال و افعال آدمی در همه ی لحظه های زندگی نظارت دارد و پرونده ی اعمال وی همواره در دست تدوین است همچنین اذعان بدین حقیقت که آدمی در آخرت بر سر سفره ی عمل دنیوی خود می نشیند نگرشی خاص و حالت ویژه ای نسبت به دنیا و زندگی و بهره مندی از آن در شخص </w:t>
      </w:r>
    </w:p>
    <w:p>
      <w:pPr>
        <w:pStyle w:val="BookText"/>
        <w:rPr/>
      </w:pPr>
      <w:r>
        <w:rPr>
          <w:rFonts w:ascii="IRNazanin" w:hAnsi="IRNazanin" w:eastAsia="IRNazanin"/>
          <w:color w:val="111111"/>
          <w:sz w:val="28"/>
          <w:sz w:val="28"/>
          <w:szCs w:val="28"/>
          <w:rtl w:val="true"/>
          <w:lang w:bidi="fa-IR"/>
        </w:rPr>
        <w:t>پدید می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جز نگرش خاص بر زندگی مادی در پرتو یک جهان بینی خاص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جهان بینی ،آدمی هر چه اصیل تر باشد زهد او نیز حقیقی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بینش و اعتقاد را می توان یکی از علل پیدایش زهد نامید چنان که امیرالمؤمنین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يُثْمِرُ الزُّهْدَ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یقین مایه ی باروری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الْإِيمَانَ بِاللَّهَ عَزَّوَجَلَّ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زَهَدَّهُ الله عَزَّوَجَلَّ فِي الدُّنْيا وَ بَصَرَهُ دَاءَها و دواءَهَا فَأَثْبَتَ الحِكْمَةَ فِي قَلْبِهِ وَاَنْطَقَ بها لسانَه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بنده ای ایمان خود را تا چهل روز خالص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 وی را روحیه ی زهد پیشگی نسبت به دنیا عطا کند و بصیرتش را نسبت به دردها و درمان ها تقویت نماید و حکمت و آشنایی به حقایق دنیوی را در دلش ،پایدار و بر زبانش جاری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الحدید در شرح نهج البلاغه می نویسد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در بیابان در کنار آب و استراحتگاه، به ندیم و خدمت گزار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پیش من بیاور که اهل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bookmarkStart w:id="436" w:name="pg2567_26294"/>
    </w:p>
    <w:p>
      <w:pPr>
        <w:pStyle w:val="BookText"/>
        <w:rPr/>
      </w:pPr>
      <w:bookmarkEnd w:id="436"/>
      <w:r>
        <w:rPr>
          <w:rFonts w:ascii="IRNazanin" w:hAnsi="IRNazanin" w:eastAsia="IRNazanin"/>
          <w:color w:val="111111"/>
          <w:sz w:val="28"/>
          <w:sz w:val="28"/>
          <w:szCs w:val="28"/>
          <w:rtl w:val="true"/>
          <w:lang w:bidi="fa-IR"/>
        </w:rPr>
        <w:t>گشت و گذار مردی را که در خواب بود بیدار کرد و پیش حجاج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 را به صرف غذا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کسی را اجابت کرده ام که از امیر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دَعانى مَنْ هُوَ خَيْرُ الامير فَاجَبْتَها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به روزه دعوت کرده و من هم اکنون در این هوای ،گرم روزه 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گرم و طاقت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 جَهَنَم اَشَدُ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داغ تر و سوزان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روزه را افطار کن و روزهای دیگر قضای آن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آیا تداوم زندگی را تا انجام قضای روزه تضمین می کنی؟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بینش عمیق که مبتنی بر یقین است آدمی را این گونه به تسخیر خود درآورده و از پرداختن به امور نفسانی باز می دارد</w:t>
      </w:r>
      <w:r>
        <w:rPr>
          <w:rFonts w:eastAsia="IRNazanin" w:cs="IRNazanin"/>
          <w:color w:val="111111"/>
          <w:sz w:val="28"/>
          <w:szCs w:val="28"/>
          <w:rtl w:val="true"/>
          <w:lang w:bidi="fa-IR"/>
        </w:rPr>
        <w:t>.</w:t>
      </w:r>
    </w:p>
    <w:p>
      <w:pPr>
        <w:pStyle w:val="Heading4"/>
        <w:numPr>
          <w:ilvl w:val="3"/>
          <w:numId w:val="1"/>
        </w:numPr>
        <w:rPr/>
      </w:pPr>
      <w:bookmarkStart w:id="437" w:name="__RefHeading___Toc18920_1395250215"/>
      <w:bookmarkStart w:id="438" w:name="_Toc154"/>
      <w:bookmarkEnd w:id="437"/>
      <w:r>
        <w:rPr/>
        <w:t>2</w:t>
      </w:r>
      <w:r>
        <w:rPr>
          <w:rtl w:val="true"/>
        </w:rPr>
        <w:t>.</w:t>
      </w:r>
      <w:r>
        <w:rPr>
          <w:rtl w:val="true"/>
        </w:rPr>
        <w:t>علم و آگاهی</w:t>
      </w:r>
      <w:bookmarkEnd w:id="4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آگاهی علاوه بر اینکه ارزش عبادت و بندگی انسان را بالا می برد نقش مهمی هم در کسب زهد و پارسایی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پروردگار متعال این نکته را خاطرنشان می کند که </w:t>
      </w:r>
      <w:r>
        <w:rPr>
          <w:rFonts w:eastAsia="IRNazanin" w:cs="IRNazanin"/>
          <w:color w:val="111111"/>
          <w:sz w:val="28"/>
          <w:szCs w:val="28"/>
          <w:rtl w:val="true"/>
          <w:lang w:bidi="fa-IR"/>
        </w:rPr>
        <w:t xml:space="preserve">: </w:t>
      </w:r>
      <w:bookmarkStart w:id="439" w:name="pg2567_26296"/>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زَهَدُوا مِنْها بِقَدْرِ عِلْمِهِمْ بي وَسايِرُهُمْ مِنْ خَلْقِى رَغِبُوا فيها بِقَدْرِ جَهْلِهِمْ بِی</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بندگان صالح من در دنیا به قدر آگاهی و علم خود نسبت به من از دنیا چشم پوشیده و به وارستگی و زهد می پردازند و سایر انسان ها به قدر جهل خود نسبت به من به دنیا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فوق، خود راز اصلی روی آوردن به زهد و یا فرار از آن را بازگو می کند، چنان که صدرالمتألهین شیرازی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انسان خردمند به حقیقت احوال زندگی دنیوی و آنچه در این دنیا نظر انسان را به خود جلب می کند بیندیشد از خواب غفلت بیدار می شود و به نعمت هایی که در پیش خداست و به حال آدمی سودمند واقف می گردد و از لذات جسمانی چشم می پوشد و از شهوت مادی دوری می جوید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8922_1395250215"/>
      <w:bookmarkStart w:id="441" w:name="_Toc155"/>
      <w:bookmarkEnd w:id="440"/>
      <w:r>
        <w:rPr/>
        <w:t>3</w:t>
      </w:r>
      <w:r>
        <w:rPr>
          <w:rtl w:val="true"/>
        </w:rPr>
        <w:t>.</w:t>
      </w:r>
      <w:r>
        <w:rPr>
          <w:rtl w:val="true"/>
        </w:rPr>
        <w:t>یاد مرگ</w:t>
      </w:r>
      <w:bookmarkEnd w:id="441"/>
    </w:p>
    <w:p>
      <w:pPr>
        <w:pStyle w:val="BookText"/>
        <w:rPr/>
      </w:pPr>
      <w:r>
        <w:rPr>
          <w:rFonts w:ascii="IRNazanin" w:hAnsi="IRNazanin" w:eastAsia="IRNazanin"/>
          <w:color w:val="111111"/>
          <w:sz w:val="28"/>
          <w:sz w:val="28"/>
          <w:szCs w:val="28"/>
          <w:rtl w:val="true"/>
          <w:lang w:bidi="fa-IR"/>
        </w:rPr>
        <w:t>توجه به زوال پذیری زندگی، یکی دیگر از عوامل پیدایش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ذِكْرَ المُوتِ فَإِنَّهُ لَمْ يُكْثِرْ عَبْدُ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زیاد به یاد مرگ ،باش چرا که آدمی به یاد مرگ نیفتد جز نسبت به دنیا زاهد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به یاران خود هشدار می داد و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فِى آجالٍ مَقْبُوضَة وَ أيَّامٍ مَعْدُودَة وَالمَوتُ يَأْتِي بَعْتَةً مَنْ يَزْرَعْ خَيْرًا يَحْصُدْ غِبْطَةٌ وَ مَنْ يَزْرَعَ شَراً يَحْصُدُ نَدامَةً وَلِكُلِّ زَارِعٍ مَا زَرَعَ</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عمر شما در کاستی است و روزهای زندگیتان اندک و مرگ به طور ناگهانی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عمل خیر می پردازد میوه ی شادمانی خواهد چید و کسی که به کار شر و ناروا می پردازد ثمره ی آن را خواهد دید و هر کس هر آنچه را کاشته درو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آزادگان هنگامی که بر گورستان نظر می افکند چنین زمزمه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 xml:space="preserve">الْمَوْتُ يَأْتِي بَعْتَةً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صُندُوقُ الْعَمَل</w:t>
      </w:r>
      <w:r>
        <w:rPr>
          <w:rStyle w:val="FootnoteAnchor"/>
          <w:rtl w:val="true"/>
        </w:rPr>
        <w:footnoteReference w:id="25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به امور دنیوی خود سرگرمی و آرزوهای دراز تو را مغرور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و بی خبر در می رسد و ،قبر صندوق کردار است</w:t>
      </w:r>
      <w:r>
        <w:rPr>
          <w:rFonts w:eastAsia="IRNazanin" w:cs="IRNazanin"/>
          <w:color w:val="111111"/>
          <w:sz w:val="28"/>
          <w:szCs w:val="28"/>
          <w:rtl w:val="true"/>
          <w:lang w:bidi="fa-IR"/>
        </w:rPr>
        <w:t xml:space="preserve">. </w:t>
      </w:r>
      <w:bookmarkStart w:id="442" w:name="pg2567_26300"/>
    </w:p>
    <w:p>
      <w:pPr>
        <w:pStyle w:val="Heading4"/>
        <w:numPr>
          <w:ilvl w:val="3"/>
          <w:numId w:val="1"/>
        </w:numPr>
        <w:rPr/>
      </w:pPr>
      <w:bookmarkStart w:id="443" w:name="__RefHeading___Toc18924_1395250215"/>
      <w:bookmarkStart w:id="444" w:name="_Toc156"/>
      <w:bookmarkEnd w:id="442"/>
      <w:bookmarkEnd w:id="443"/>
      <w:r>
        <w:rPr/>
        <w:t>4</w:t>
      </w:r>
      <w:r>
        <w:rPr>
          <w:rtl w:val="true"/>
        </w:rPr>
        <w:t>.</w:t>
      </w:r>
      <w:r>
        <w:rPr>
          <w:rtl w:val="true"/>
        </w:rPr>
        <w:t xml:space="preserve">تَزَهد </w:t>
      </w:r>
      <w:r>
        <w:rPr>
          <w:rtl w:val="true"/>
        </w:rPr>
        <w:t>(</w:t>
      </w:r>
      <w:r>
        <w:rPr>
          <w:rtl w:val="true"/>
        </w:rPr>
        <w:t xml:space="preserve">روش و منش زهاد را به خود گرفتن </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تلقین زهدورزی است و اگر با اخلاص همراه باشد مایه ی پدید آمدن صفت ارزنده زهد در آدمی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الزُّهْدِ التَّزَهُدُ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آغاز زهد زهدنمایی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التزهدُ يُؤَدِّى اِلَى الزُّهدِ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زهدنمایی به پیدایش ،زهد منجر می شود </w:t>
      </w:r>
      <w:r>
        <w:rPr>
          <w:rFonts w:eastAsia="IRNazanin" w:cs="IRNazanin"/>
          <w:color w:val="111111"/>
          <w:sz w:val="28"/>
          <w:szCs w:val="28"/>
          <w:rtl w:val="true"/>
          <w:lang w:bidi="fa-IR"/>
        </w:rPr>
        <w:t>.</w:t>
      </w:r>
    </w:p>
    <w:p>
      <w:pPr>
        <w:pStyle w:val="Heading4"/>
        <w:numPr>
          <w:ilvl w:val="3"/>
          <w:numId w:val="1"/>
        </w:numPr>
        <w:rPr/>
      </w:pPr>
      <w:bookmarkStart w:id="445" w:name="__RefHeading___Toc18926_1395250215"/>
      <w:bookmarkStart w:id="446" w:name="_Toc157"/>
      <w:bookmarkEnd w:id="445"/>
      <w:r>
        <w:rPr/>
        <w:t>5</w:t>
      </w:r>
      <w:r>
        <w:rPr>
          <w:rtl w:val="true"/>
        </w:rPr>
        <w:t>.</w:t>
      </w:r>
      <w:r>
        <w:rPr>
          <w:rtl w:val="true"/>
        </w:rPr>
        <w:t>توجه به آثار حیات بخش زهد</w:t>
      </w:r>
      <w:bookmarkEnd w:id="446"/>
    </w:p>
    <w:p>
      <w:pPr>
        <w:pStyle w:val="BookText"/>
        <w:rPr/>
      </w:pPr>
      <w:r>
        <w:rPr>
          <w:rFonts w:ascii="IRNazanin" w:hAnsi="IRNazanin" w:eastAsia="IRNazanin"/>
          <w:color w:val="111111"/>
          <w:sz w:val="28"/>
          <w:sz w:val="28"/>
          <w:szCs w:val="28"/>
          <w:rtl w:val="true"/>
          <w:lang w:bidi="fa-IR"/>
        </w:rPr>
        <w:t xml:space="preserve">آگاهی از ثمرات مثبت و سازنده ی زهد نیز یکی از موجبات روی آوردن انسان به زهد و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إِن زَهَدْتُمْ خَلَصْتُمْ مِنْ شَقَاءِ الدُّنْيَا وَ فُرْتُمْ بِدارِ الْبَقَاءِ</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بدرستیکه شما اگر زهد را پیشه ی خود سازید از چنگال بدبختی های دنیوی رها گشته و در آخرت سرافراز خواهید بود</w:t>
      </w:r>
      <w:r>
        <w:rPr>
          <w:rFonts w:eastAsia="IRNazanin" w:cs="IRNazanin"/>
          <w:color w:val="111111"/>
          <w:sz w:val="28"/>
          <w:szCs w:val="28"/>
          <w:rtl w:val="true"/>
          <w:lang w:bidi="fa-IR"/>
        </w:rPr>
        <w:t xml:space="preserve">. </w:t>
      </w:r>
      <w:bookmarkStart w:id="447" w:name="pg2567_26302"/>
    </w:p>
    <w:p>
      <w:pPr>
        <w:pStyle w:val="Heading4"/>
        <w:numPr>
          <w:ilvl w:val="3"/>
          <w:numId w:val="1"/>
        </w:numPr>
        <w:rPr/>
      </w:pPr>
      <w:bookmarkStart w:id="448" w:name="__RefHeading___Toc18928_1395250215"/>
      <w:bookmarkStart w:id="449" w:name="_Toc158"/>
      <w:bookmarkEnd w:id="447"/>
      <w:bookmarkEnd w:id="448"/>
      <w:r>
        <w:rPr/>
        <w:t>6</w:t>
      </w:r>
      <w:r>
        <w:rPr>
          <w:rtl w:val="true"/>
        </w:rPr>
        <w:t>.</w:t>
      </w:r>
      <w:r>
        <w:rPr>
          <w:rtl w:val="true"/>
        </w:rPr>
        <w:t>توجه به زندگی زهد پیشگان</w:t>
      </w:r>
      <w:bookmarkEnd w:id="449"/>
    </w:p>
    <w:p>
      <w:pPr>
        <w:pStyle w:val="Heading5"/>
        <w:numPr>
          <w:ilvl w:val="4"/>
          <w:numId w:val="1"/>
        </w:numPr>
        <w:rPr/>
      </w:pPr>
      <w:bookmarkStart w:id="450" w:name="__RefHeading___Toc18930_1395250215"/>
      <w:bookmarkStart w:id="451" w:name="_Toc15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مقاومت در برابر خواستههای نفسانی ،کار ساده ای ،نیست زیرا سختی ها و ناکامی ها و دشواری های سنگین و طاقت فرسایی را به همراه دارد که تحمل آنها گامی استوار و عزمی آهنین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دشواری هایی که دیگران به ویژه شخصیت های بزرگ علمی و دینی پشت سر نهاده اند تحمل سختی ها را آسان می نماید و در تقویت روحیه ی زهد پیشگی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است که تیر ز هر را آماجم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افلاس و فلاکت تاجم</w:t>
      </w:r>
    </w:p>
    <w:p>
      <w:pPr>
        <w:pStyle w:val="BookText"/>
        <w:rPr/>
      </w:pPr>
      <w:r>
        <w:rPr>
          <w:rFonts w:ascii="IRNazanin" w:hAnsi="IRNazanin" w:eastAsia="IRNazanin"/>
          <w:color w:val="111111"/>
          <w:sz w:val="28"/>
          <w:sz w:val="28"/>
          <w:szCs w:val="28"/>
          <w:rtl w:val="true"/>
          <w:lang w:bidi="fa-IR"/>
        </w:rPr>
        <w:t xml:space="preserve">یک شمه از مفلسی اگر شرح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خدا غنی است من محتاجم</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ای چرخ که با مردم نادان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بر اهل فضل غم می باری</w:t>
      </w:r>
    </w:p>
    <w:p>
      <w:pPr>
        <w:pStyle w:val="BookText"/>
        <w:rPr/>
      </w:pPr>
      <w:r>
        <w:rPr>
          <w:rFonts w:ascii="IRNazanin" w:hAnsi="IRNazanin" w:eastAsia="IRNazanin"/>
          <w:color w:val="111111"/>
          <w:sz w:val="28"/>
          <w:sz w:val="28"/>
          <w:szCs w:val="28"/>
          <w:rtl w:val="true"/>
          <w:lang w:bidi="fa-IR"/>
        </w:rPr>
        <w:t xml:space="preserve">پیوسته ز تو بر دل من بار غمی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زاهل دانشم پنداری </w:t>
      </w:r>
      <w:r>
        <w:rPr>
          <w:rStyle w:val="FootnoteAnchor"/>
          <w:rtl w:val="true"/>
        </w:rPr>
        <w:footnoteReference w:id="257"/>
      </w:r>
    </w:p>
    <w:p>
      <w:pPr>
        <w:pStyle w:val="Heading5"/>
        <w:numPr>
          <w:ilvl w:val="4"/>
          <w:numId w:val="1"/>
        </w:numPr>
        <w:rPr/>
      </w:pPr>
      <w:bookmarkStart w:id="452" w:name="__RefHeading___Toc18932_1395250215"/>
      <w:bookmarkStart w:id="453" w:name="_Toc160"/>
      <w:bookmarkEnd w:id="452"/>
      <w:r>
        <w:rPr>
          <w:rtl w:val="true"/>
        </w:rPr>
        <w:t xml:space="preserve">نمونه ای از زهد امام صادق </w:t>
      </w:r>
      <w:r>
        <w:rPr>
          <w:rtl w:val="true"/>
        </w:rPr>
        <w:t>(</w:t>
      </w:r>
      <w:r>
        <w:rPr>
          <w:rtl w:val="true"/>
        </w:rPr>
        <w:t>علیه السلام</w:t>
      </w:r>
      <w:r>
        <w:rPr>
          <w:rtl w:val="true"/>
        </w:rPr>
        <w:t>)</w:t>
      </w:r>
      <w:bookmarkEnd w:id="45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پیشوایان راستین ،اسلامی از پیش کسوتان و پیش قراولان به </w:t>
      </w:r>
    </w:p>
    <w:p>
      <w:pPr>
        <w:pStyle w:val="BookText"/>
        <w:rPr/>
      </w:pPr>
      <w:r>
        <w:rPr>
          <w:rFonts w:ascii="IRNazanin" w:hAnsi="IRNazanin" w:eastAsia="IRNazanin"/>
          <w:color w:val="111111"/>
          <w:sz w:val="28"/>
          <w:sz w:val="28"/>
          <w:szCs w:val="28"/>
          <w:rtl w:val="true"/>
          <w:lang w:bidi="fa-IR"/>
        </w:rPr>
        <w:t xml:space="preserve">حقیقت پیوسته این 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اختصار برخی از ابعاد زندگی پربار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مورد بررسی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فقیه معروف مدینه در شرح احوال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اوقاتش از سه حالت خالی نبود یا در حال روزه و یا در حال نماز و یا آنکه مشغول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برترین عابدان و از بزرگ زاهدانی بود که از خدا می ترسید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علامه مجلسی از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عِلْمٍ غزيرٍ فِى الدِّينِ وَ زُهْدُ بالغ فِي الدُّنْيا وَ وَرَعُ تامُ عَنِ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عمیق نسبت به مسائل دینی و زهدی چشم گیر نسبت به امور دنیوی داشت همچنین از امور نفسانی به طور کامل دوری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عُظماءِ اَهْلِ البيْت وَ سَادَاتِهِمْ ذُو عِلْمٍ جَهَة وَ عِبادَة مُوخِرَةُ و أوْ وَادٍ مُتَواصِلَة وَ زَهادَة بَيِّنة وِتِلَاوَةٍ كَثِيرَةٍ وَيَسْتَخْرِجُ مِنْ بَحْرِهِ جَواهِرِه</w:t>
      </w:r>
      <w:r>
        <w:rPr>
          <w:rFonts w:eastAsia="Amiri" w:cs="Amiri" w:ascii="Amiri" w:hAnsi="Amiri"/>
          <w:color w:val="111111"/>
          <w:sz w:val="28"/>
          <w:szCs w:val="28"/>
          <w:rtl w:val="true"/>
          <w:lang w:bidi="ar-SA"/>
        </w:rPr>
        <w:t xml:space="preserve">» </w:t>
      </w:r>
      <w:bookmarkStart w:id="454" w:name="pg2567_26306"/>
    </w:p>
    <w:p>
      <w:pPr>
        <w:pStyle w:val="BookText"/>
        <w:rPr/>
      </w:pPr>
      <w:bookmarkEnd w:id="45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بزرگان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دانشی وسیع عبادتی چشم گیر و ذکری همیشگی و زهدی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مشغول خواندن قرآن و استخراج گوهرهای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 دینی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پی بازاریابی و زهدفروشی نبود درست برخلاف بعضی از افراد که زهد خود را وسیله ای برای جلب توجه دیگران قرار داده و از این راه به مقصود خود نایل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زهد ارزشی ندارد و مصداق این گفته ی سعدی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پرهیز و علم و زهد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خرمنی گرد کرد و پاک بسوخت </w:t>
      </w:r>
      <w:r>
        <w:rPr>
          <w:rStyle w:val="FootnoteAnchor"/>
          <w:rtl w:val="true"/>
        </w:rPr>
        <w:footnoteReference w:id="259"/>
      </w:r>
    </w:p>
    <w:p>
      <w:pPr>
        <w:pStyle w:val="Heading4"/>
        <w:numPr>
          <w:ilvl w:val="3"/>
          <w:numId w:val="1"/>
        </w:numPr>
        <w:rPr/>
      </w:pPr>
      <w:bookmarkStart w:id="455" w:name="__RefHeading___Toc18934_1395250215"/>
      <w:bookmarkStart w:id="456" w:name="_Toc161"/>
      <w:bookmarkEnd w:id="455"/>
      <w:r>
        <w:rPr/>
        <w:t>7</w:t>
      </w:r>
      <w:r>
        <w:rPr>
          <w:rtl w:val="true"/>
        </w:rPr>
        <w:t>.</w:t>
      </w:r>
      <w:r>
        <w:rPr>
          <w:rtl w:val="true"/>
        </w:rPr>
        <w:t>اعتدال و میانه روی در زندگی</w:t>
      </w:r>
      <w:bookmarkEnd w:id="456"/>
    </w:p>
    <w:p>
      <w:pPr>
        <w:pStyle w:val="BookText"/>
        <w:rPr/>
      </w:pPr>
      <w:r>
        <w:rPr>
          <w:rFonts w:ascii="IRNazanin" w:hAnsi="IRNazanin" w:eastAsia="IRNazanin"/>
          <w:color w:val="111111"/>
          <w:sz w:val="28"/>
          <w:sz w:val="28"/>
          <w:szCs w:val="28"/>
          <w:rtl w:val="true"/>
          <w:lang w:bidi="fa-IR"/>
        </w:rPr>
        <w:t>یکی از ویژگی های انسان های وارسته و زاهد اعتدال و میانه روی در زندگی می باشد لذا وقتی سیره ی پیشوایان دین را بررسی می کنیم این مطلب را به خوبی مشاهده می کنیم که آنها به طور مستمر اعتدال در همه ی مسائل مختلف زندگی را رعایت می نمودند و در همه جا معتدل زیسته و رفتارشان با مردم بر همین اساس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بزرگان حتی یاران خود را از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راه میانه روی را سفارش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کوتاه سخن آنکه یک مسلمان واقعی در تمام جهات زندگی مادی و ،معنوی راه اعتدال و حد میانه و وسط را می پسندد و می پیماید چنان که مسلمانان در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همین گونه شما را امت میانهای قرار دادیم تا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گواه بر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دو صفت بندگان خاص پروردگار چنین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اذا أَنْفَقُوا لَمْ يُسْرِفُوا وَ 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آنها کسانی هستند که هرگاه انفاق کنند، نه اسراف می کنند و نه سخت گیری بلکه در میان این دو حد اعتدال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موردی دیگر از زبان لقمان میخوانیم که در مقام نصیحت به پسرش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وَاغْضُصُ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رعایت کن و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فریاد مزن بلکه به طور معتدل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زشت ترین صداها صدای خران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بسیار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به عنوان نمونه به ذکر چند روایت اکتفا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صلی الله علیه و آله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 فِيهِ بِرِفْقٍ، وَلا تُبَغْصُ إِلى نَفْسِكَ عِبادَةَ رَبِّكَ، فَإِنَّ المُنْبَتْ يَعْنى المُفرط لا ظَهْراً اَبْقَى وَ لا أَرْضاً قَطَعَ</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همانا ،این ،دین متین و استوار است با نرمش در آن وارد شو، و عبادت پروردگار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خود نگردان ،زیرا خسته کننده ی 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راندن مرکب خود زیاده زیاده روی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مرکوب باقی گذاشته و نه با پیمودن مسافت به مقصد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در ضمن وصیت خود به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يا بُنَيَّ فِي مَعيشَتِكَ وَاقْتَصِدْ فِي عِبادَتِكَ</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شئون زندگی خود میانه رو باش و همچنین در عبادت کردن رعایت اعتدال 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سِيرَتُهُ القَصْدُ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شیوه ی زندگی مؤمن بر اساس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اقْتَصَدَ أَعْناهُ اللهُ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کسی که میانه روی کند، خداوند او را بی نیاز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من در جوانی در عبادت خدا کوشش فراوان می کردم پدرم مرا دید و به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دُونَ ما أَراكَ تَصْنَعُ، فَانَّ اللَّهَ عَزَّوَجَلَّ إِذا أَحَبَّ عَبْداً رَضِيَ عَنْهُ بِاليَسير</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آنچه می بینم عبادت کن چرا که خداوند هرگاه بندهای را دوست دارد به اندکی از او خشنود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فوق نتیجه می گیریم که اسلام دین اعتدال در همه امور حتی در عبادت خدا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انفاق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راه رفتن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اعتدال در سخن گفتن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معاش و مخارج زندگی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در عبادت و به طور کلی اعتدال در همه شئون ،زندگی سیره و روش انسان با ایمان است</w:t>
      </w:r>
      <w:r>
        <w:rPr>
          <w:rFonts w:eastAsia="IRNazanin" w:cs="IRNazanin"/>
          <w:color w:val="111111"/>
          <w:sz w:val="28"/>
          <w:szCs w:val="28"/>
          <w:rtl w:val="true"/>
          <w:lang w:bidi="fa-IR"/>
        </w:rPr>
        <w:t xml:space="preserve">. </w:t>
      </w:r>
      <w:bookmarkStart w:id="457" w:name="pg2567_26315"/>
    </w:p>
    <w:p>
      <w:pPr>
        <w:pStyle w:val="Heading3"/>
        <w:numPr>
          <w:ilvl w:val="2"/>
          <w:numId w:val="1"/>
        </w:numPr>
        <w:rPr/>
      </w:pPr>
      <w:bookmarkStart w:id="458" w:name="__RefHeading___Toc18936_1395250215"/>
      <w:bookmarkStart w:id="459" w:name="_Toc162"/>
      <w:bookmarkEnd w:id="457"/>
      <w:bookmarkEnd w:id="458"/>
      <w:r>
        <w:rPr>
          <w:rtl w:val="true"/>
        </w:rPr>
        <w:t>نتایج شوم دوری از اعتدال</w:t>
      </w:r>
      <w:bookmarkEnd w:id="459"/>
    </w:p>
    <w:p>
      <w:pPr>
        <w:pStyle w:val="BookText"/>
        <w:rPr/>
      </w:pPr>
      <w:r>
        <w:rPr>
          <w:rFonts w:ascii="IRNazanin" w:hAnsi="IRNazanin" w:eastAsia="IRNazanin"/>
          <w:color w:val="111111"/>
          <w:sz w:val="28"/>
          <w:sz w:val="28"/>
          <w:szCs w:val="28"/>
          <w:rtl w:val="true"/>
          <w:lang w:bidi="fa-IR"/>
        </w:rPr>
        <w:t xml:space="preserve">دوری از حد اعتدال در هر امری موجب پیامدهای انحرافی و بسیار زیان بخش خواهد شد افراط و تفریط در مسائل اعتقادی موجب کفر و شرک شده و انسان را در وادی هولناک الحاد و بی دینی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آنان که در مورد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اعتدال را نپیمودند بلکه راه افراط را گرفته در صف غُلات و علی اللهی در آمدند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بیزاری جسته و آنها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آنان که در مورد حضرت راه تفریط پیمودند آنها نیز کارشان به جایی رسید که مانند خوارج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خواندند و به جنگ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آنها را واجب دانست و در جنگ نهروان چهارهزار نفر از آنها را کشت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در مورد این دو گروه به هلاکت آنها تصریح کرده 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رَجُلانِ، مَحِبٌ عَالِ وَ مُبْغِضٌ قال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دوکس در مورد من هلاک ،شدند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غلو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بدخواه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افراط و تفریط هر دو ناپسند و مخرب هستند افراط موجب اسراف و رفاه طلبی و تجملات شده و روح انسان را از </w:t>
      </w:r>
      <w:bookmarkStart w:id="460" w:name="pg2567_26317"/>
    </w:p>
    <w:p>
      <w:pPr>
        <w:pStyle w:val="BookText"/>
        <w:rPr/>
      </w:pPr>
      <w:bookmarkEnd w:id="460"/>
      <w:r>
        <w:rPr>
          <w:rFonts w:ascii="IRNazanin" w:hAnsi="IRNazanin" w:eastAsia="IRNazanin"/>
          <w:color w:val="111111"/>
          <w:sz w:val="28"/>
          <w:sz w:val="28"/>
          <w:szCs w:val="28"/>
          <w:rtl w:val="true"/>
          <w:lang w:bidi="fa-IR"/>
        </w:rPr>
        <w:t>ارزش های انسانی دور ساخته و مسخ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هم گاهی موجب صوفی گری و بازی های صوفیانه ،شده که انسان را فرسخ ها از اسلام ناب دور می سازد </w:t>
      </w:r>
      <w:r>
        <w:rPr>
          <w:rFonts w:eastAsia="IRNazanin" w:cs="IRNazanin"/>
          <w:color w:val="111111"/>
          <w:sz w:val="28"/>
          <w:szCs w:val="28"/>
          <w:rtl w:val="true"/>
          <w:lang w:bidi="fa-IR"/>
        </w:rPr>
        <w:t>.</w:t>
      </w:r>
    </w:p>
    <w:p>
      <w:pPr>
        <w:pStyle w:val="Heading3"/>
        <w:numPr>
          <w:ilvl w:val="2"/>
          <w:numId w:val="1"/>
        </w:numPr>
        <w:rPr/>
      </w:pPr>
      <w:bookmarkStart w:id="461" w:name="__RefHeading___Toc18938_1395250215"/>
      <w:bookmarkStart w:id="462" w:name="_Toc163"/>
      <w:bookmarkEnd w:id="461"/>
      <w:r>
        <w:rPr>
          <w:rtl w:val="true"/>
        </w:rPr>
        <w:t>نمونه ی اوّل</w:t>
      </w:r>
      <w:bookmarkEnd w:id="462"/>
    </w:p>
    <w:p>
      <w:pPr>
        <w:pStyle w:val="BookText"/>
        <w:rPr/>
      </w:pPr>
      <w:r>
        <w:rPr>
          <w:rFonts w:ascii="IRNazanin" w:hAnsi="IRNazanin" w:eastAsia="IRNazanin"/>
          <w:color w:val="111111"/>
          <w:sz w:val="28"/>
          <w:sz w:val="28"/>
          <w:szCs w:val="28"/>
          <w:rtl w:val="true"/>
          <w:lang w:bidi="fa-IR"/>
        </w:rPr>
        <w:t>صوفی ها گروه تفریطی بودند و هستند که از حد اعتدال اسلامی گریزان شده و در لباس و غذا و زندگی به راه تفریط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ها و برخوردها شدیداً آنها را محکوم می کردند و روش آنها را تخطئه می نمودند 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صوفیان در خراسان به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لباس زیبایی که آن حضرت پوشیده بود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که از حد اعتدال خارج شده ،بودند برخوردی شدید کرد و شیوه ی زندگی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 زیبای او را به عنوان مثال بیان نمود و سپس این آیه را تلاوت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بگو چه کسی زینت هایی را که خداوند آفریده و روزی های پاکیزه را حرام نموده است؟</w:t>
      </w:r>
    </w:p>
    <w:p>
      <w:pPr>
        <w:pStyle w:val="BookText"/>
        <w:rPr/>
      </w:pPr>
      <w:r>
        <w:rPr>
          <w:rFonts w:ascii="IRNazanin" w:hAnsi="IRNazanin" w:eastAsia="IRNazanin"/>
          <w:color w:val="111111"/>
          <w:sz w:val="28"/>
          <w:sz w:val="28"/>
          <w:szCs w:val="28"/>
          <w:rtl w:val="true"/>
          <w:lang w:bidi="fa-IR"/>
        </w:rPr>
        <w:t xml:space="preserve">در حدیث دیگری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صوفیه فرموده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عِنْدَهُ الصُّوفيَّةُ وَلَمْ يُنْكِرْهُمْ بِلِسَانِهِ وَ قَلْبِهِ فَلَيْسَ مِنًا، وَ </w:t>
      </w:r>
      <w:bookmarkStart w:id="463" w:name="pg2567_26319"/>
    </w:p>
    <w:p>
      <w:pPr>
        <w:pStyle w:val="BookText"/>
        <w:rPr/>
      </w:pPr>
      <w:bookmarkEnd w:id="463"/>
      <w:r>
        <w:rPr>
          <w:rFonts w:ascii="Amiri" w:hAnsi="Amiri" w:eastAsia="Amiri" w:cs="Amiri"/>
          <w:color w:val="111111"/>
          <w:sz w:val="28"/>
          <w:sz w:val="28"/>
          <w:szCs w:val="28"/>
          <w:rtl w:val="true"/>
          <w:lang w:bidi="ar-SA"/>
        </w:rPr>
        <w:t xml:space="preserve">مَنْ أَنْكَرَهُمْ فَكانَّما جَاهَدَ 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کسی که نزد او از صوفیه یاد شود و او آنها را با زبان و قلبش انکار ،نکند از ما نیست و کسی که آنها را انکار کند گویی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جنگ می کند</w:t>
      </w:r>
      <w:r>
        <w:rPr>
          <w:rFonts w:eastAsia="IRNazanin" w:cs="IRNazanin"/>
          <w:color w:val="111111"/>
          <w:sz w:val="28"/>
          <w:szCs w:val="28"/>
          <w:rtl w:val="true"/>
          <w:lang w:bidi="fa-IR"/>
        </w:rPr>
        <w:t>.</w:t>
      </w:r>
    </w:p>
    <w:p>
      <w:pPr>
        <w:pStyle w:val="Heading3"/>
        <w:numPr>
          <w:ilvl w:val="2"/>
          <w:numId w:val="1"/>
        </w:numPr>
        <w:rPr/>
      </w:pPr>
      <w:bookmarkStart w:id="464" w:name="__RefHeading___Toc18940_1395250215"/>
      <w:bookmarkStart w:id="465" w:name="_Toc164"/>
      <w:bookmarkEnd w:id="464"/>
      <w:r>
        <w:rPr>
          <w:rtl w:val="true"/>
        </w:rPr>
        <w:t>نمونه ی دوم</w:t>
      </w:r>
      <w:bookmarkEnd w:id="465"/>
    </w:p>
    <w:p>
      <w:pPr>
        <w:pStyle w:val="BookText"/>
        <w:rPr/>
      </w:pPr>
      <w:r>
        <w:rPr>
          <w:rFonts w:ascii="IRNazanin" w:hAnsi="IRNazanin" w:eastAsia="IRNazanin"/>
          <w:color w:val="111111"/>
          <w:sz w:val="28"/>
          <w:sz w:val="28"/>
          <w:szCs w:val="28"/>
          <w:rtl w:val="true"/>
          <w:lang w:bidi="fa-IR"/>
        </w:rPr>
        <w:t xml:space="preserve">محمدبن حسین بن ابی خطاب می گوید با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ناگاه جماعتی از صوفیه وارد مسجد شدند و به گرد هم حلقه زدند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شدند،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تَلْتَفِتُوا إلى هؤلاءِ الخَدّاعينَ فَإِنَّهُمْ خُلَفَاءُ الشَّياطينَ وَ مُخَرِّبُوا قَواعدَ الدّين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به این دغلبازان توجه نکنید چرا که آنها همدم شیطان ها و ویران کننده ی پایه های دین می باشند </w:t>
      </w:r>
      <w:r>
        <w:rPr>
          <w:rFonts w:eastAsia="IRNazanin" w:cs="IRNazanin"/>
          <w:color w:val="111111"/>
          <w:sz w:val="28"/>
          <w:szCs w:val="28"/>
          <w:rtl w:val="true"/>
          <w:lang w:bidi="fa-IR"/>
        </w:rPr>
        <w:t>.</w:t>
      </w:r>
    </w:p>
    <w:p>
      <w:pPr>
        <w:pStyle w:val="Heading3"/>
        <w:numPr>
          <w:ilvl w:val="2"/>
          <w:numId w:val="1"/>
        </w:numPr>
        <w:rPr/>
      </w:pPr>
      <w:bookmarkStart w:id="466" w:name="__RefHeading___Toc18942_1395250215"/>
      <w:bookmarkStart w:id="467" w:name="_Toc165"/>
      <w:bookmarkEnd w:id="466"/>
      <w:r>
        <w:rPr>
          <w:rtl w:val="true"/>
        </w:rPr>
        <w:t>نمونه ی سوم</w:t>
      </w:r>
      <w:bookmarkEnd w:id="4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افراط در عمل موجب وسواس در همه ی امور شده و از انسان موجودی طفیلی و پریشان و سست عنصر می سازد که در همه چیز شک می کند و در این مسیر تا حد دیوانگی به پیش می رود </w:t>
      </w:r>
      <w:r>
        <w:rPr>
          <w:rFonts w:eastAsia="IRNazanin" w:cs="IRNazanin"/>
          <w:color w:val="111111"/>
          <w:sz w:val="28"/>
          <w:szCs w:val="28"/>
          <w:rtl w:val="true"/>
          <w:lang w:bidi="fa-IR"/>
        </w:rPr>
        <w:t xml:space="preserve">. </w:t>
      </w:r>
      <w:bookmarkStart w:id="468" w:name="pg2567_26321"/>
    </w:p>
    <w:p>
      <w:pPr>
        <w:pStyle w:val="BookText"/>
        <w:rPr/>
      </w:pPr>
      <w:bookmarkEnd w:id="468"/>
      <w:r>
        <w:rPr>
          <w:rFonts w:ascii="IRNazanin" w:hAnsi="IRNazanin" w:eastAsia="IRNazanin"/>
          <w:color w:val="111111"/>
          <w:sz w:val="28"/>
          <w:sz w:val="28"/>
          <w:szCs w:val="28"/>
          <w:rtl w:val="true"/>
          <w:lang w:bidi="fa-IR"/>
        </w:rPr>
        <w:t xml:space="preserve">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شیوههای مختلف با افراد وسواسی برخورد داشته تا بلکه آنها را به حد اعتدال اسلامی هدایت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میگوید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ایشان از مردی که در وضو و نماز گرفتار وسواس بود 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عاقلی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مبتلا به وسواس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چه عقلی ،است که او دارد با اینکه از شیطان اطاعت می نماید؟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شیطان اطاعت می کند؟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خودش بپرس که این وسواس از کجا به سوی او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او در پاسخ به تو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از کار شیطان است </w:t>
      </w:r>
      <w:r>
        <w:rPr>
          <w:rFonts w:eastAsia="IRNazanin" w:cs="IRNazanin"/>
          <w:color w:val="111111"/>
          <w:sz w:val="28"/>
          <w:szCs w:val="28"/>
          <w:rtl w:val="true"/>
          <w:lang w:bidi="fa-IR"/>
        </w:rPr>
        <w:t>.</w:t>
      </w:r>
    </w:p>
    <w:p>
      <w:pPr>
        <w:pStyle w:val="Heading3"/>
        <w:numPr>
          <w:ilvl w:val="2"/>
          <w:numId w:val="1"/>
        </w:numPr>
        <w:rPr/>
      </w:pPr>
      <w:bookmarkStart w:id="469" w:name="__RefHeading___Toc18944_1395250215"/>
      <w:bookmarkStart w:id="470" w:name="_Toc166"/>
      <w:bookmarkEnd w:id="469"/>
      <w:r>
        <w:rPr>
          <w:rtl w:val="true"/>
        </w:rPr>
        <w:t>نمونه ی چهارم</w:t>
      </w:r>
      <w:bookmarkEnd w:id="4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میگوید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نماز زیاد شک می کند که چند رکعت خوانده و چند رکعت باقی </w:t>
      </w:r>
      <w:bookmarkStart w:id="471" w:name="pg2567_26323"/>
    </w:p>
    <w:p>
      <w:pPr>
        <w:pStyle w:val="BookText"/>
        <w:rPr/>
      </w:pPr>
      <w:bookmarkEnd w:id="471"/>
      <w:r>
        <w:rPr>
          <w:rFonts w:ascii="IRNazanin" w:hAnsi="IRNazanin" w:eastAsia="IRNazanin"/>
          <w:color w:val="111111"/>
          <w:sz w:val="28"/>
          <w:sz w:val="28"/>
          <w:szCs w:val="28"/>
          <w:rtl w:val="true"/>
          <w:lang w:bidi="fa-IR"/>
        </w:rPr>
        <w:t>،است و هر چه نمازش را تکرار می کند باز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چه کند؟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خبیث را با شکستن نماز خود و تکرار آن به طمع نیندازید و دیگر به او اجازه نفوذ ،ندهید چرا که او دست بردار نیست بار دیگر با القائات خود ما را به وسوسه و شک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شک خود اعتنا نکنید وقتی که شما مکرر اعتنا نکردید او نیز مأیوس شده و به سراغ شما نخواهد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الخَبِيثُ أَنْ يُطاعَ فَاذَا عُصِيَ لَمْ يَعُدْ إِلى أَحَدِكُمْ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همانا شیطان ناپاک میخواهد از او اطاعت شود پس هرگاه از او اطاعت نشد دیگر به سوی شما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افراط در عبادت موجب خستگی و بی میلی شده و روح شادابی را از انسان می گیرد و در نتیجه عبادت او را بی محتوا می سازد </w:t>
      </w:r>
      <w:r>
        <w:rPr>
          <w:rFonts w:eastAsia="IRNazanin" w:cs="IRNazanin"/>
          <w:color w:val="111111"/>
          <w:sz w:val="28"/>
          <w:szCs w:val="28"/>
          <w:rtl w:val="true"/>
          <w:lang w:bidi="fa-IR"/>
        </w:rPr>
        <w:t>.</w:t>
      </w:r>
    </w:p>
    <w:p>
      <w:pPr>
        <w:pStyle w:val="Heading3"/>
        <w:numPr>
          <w:ilvl w:val="2"/>
          <w:numId w:val="1"/>
        </w:numPr>
        <w:rPr/>
      </w:pPr>
      <w:bookmarkStart w:id="472" w:name="__RefHeading___Toc18946_1395250215"/>
      <w:bookmarkStart w:id="473" w:name="_Toc167"/>
      <w:bookmarkEnd w:id="472"/>
      <w:r>
        <w:rPr>
          <w:rtl w:val="true"/>
        </w:rPr>
        <w:t>نمونه ی پنجم</w:t>
      </w:r>
      <w:bookmarkEnd w:id="4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عده ای از شاگردان راستین ایشان در مقابل افراطهای عده ای راه تفریط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گوشت نمی خوردند ،بوی خوش استعمال نمی کردند و ترک همسر و اهل و عیال نموده بودند و تنها به چند عبادت خشک رو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شده است که عده ای از امت ،من گوشت نمی خورند و از بوی خوش استفاده نمی کنند و نزد همسران خود نمی 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إِنّى آكِلُ اللَّحْمَ وَأَشَمُ الطَّيبِ وَ آنِى النِّسَاءَ فَمَنْ رَغِبَ عَنْ سُنّتي فَلَيْسَ مِنّى</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می خورم و از بوی خوش بهره مند می شوم و نزد همسرانم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شیوه ی من دوری کند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 بینیم راه صحیح و اصولی و نتیجه بخش همان راه اعتدال است و راه تفریط و افراط موجب انحراف ها و نتایج شوم و ویرانگر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زهد واقعی آن است که زاهد از مسیر اعتدال خارج نشود و کوشش کند دلش را وابسته به دنیا نکند، نه آنکه دستش از مال دنیوی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چون ،صائب دل از گرد تعلق پاک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دهن همچون صدف درج گهر می افکند </w:t>
      </w:r>
      <w:r>
        <w:rPr>
          <w:rStyle w:val="FootnoteAnchor"/>
          <w:rtl w:val="true"/>
        </w:rPr>
        <w:footnoteReference w:id="2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بر جهان مبند که این نونهال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سرزمین دگر سبز کرده اند </w:t>
      </w:r>
      <w:r>
        <w:rPr>
          <w:rStyle w:val="FootnoteAnchor"/>
          <w:rtl w:val="true"/>
        </w:rPr>
        <w:footnoteReference w:id="277"/>
      </w:r>
      <w:bookmarkStart w:id="474" w:name="pg2567_26327"/>
    </w:p>
    <w:p>
      <w:pPr>
        <w:pStyle w:val="Heading2"/>
        <w:numPr>
          <w:ilvl w:val="1"/>
          <w:numId w:val="1"/>
        </w:numPr>
        <w:rPr/>
      </w:pPr>
      <w:bookmarkStart w:id="475" w:name="__RefHeading___Toc18948_1395250215"/>
      <w:bookmarkStart w:id="476" w:name="_Toc168"/>
      <w:bookmarkEnd w:id="474"/>
      <w:bookmarkEnd w:id="475"/>
      <w:r>
        <w:rPr>
          <w:rtl w:val="true"/>
        </w:rPr>
        <w:t>بخش دهم سخاوت</w:t>
      </w:r>
      <w:bookmarkEnd w:id="47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8950_1395250215"/>
      <w:bookmarkStart w:id="478" w:name="_Toc169"/>
      <w:bookmarkEnd w:id="477"/>
      <w:r>
        <w:rPr>
          <w:rtl w:val="true"/>
        </w:rPr>
        <w:t>اشاره</w:t>
      </w:r>
      <w:bookmarkEnd w:id="47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2567_26331"/>
      <w:bookmarkStart w:id="480" w:name="pg2567_26331"/>
      <w:bookmarkEnd w:id="480"/>
    </w:p>
    <w:p>
      <w:pPr>
        <w:pStyle w:val="Heading3"/>
        <w:numPr>
          <w:ilvl w:val="2"/>
          <w:numId w:val="1"/>
        </w:numPr>
        <w:rPr/>
      </w:pPr>
      <w:bookmarkStart w:id="481" w:name="pg2567_26331"/>
      <w:bookmarkStart w:id="482" w:name="__RefHeading___Toc18952_1395250215"/>
      <w:bookmarkStart w:id="483" w:name="_Toc170"/>
      <w:bookmarkEnd w:id="481"/>
      <w:bookmarkEnd w:id="482"/>
      <w:r>
        <w:rPr>
          <w:rtl w:val="true"/>
        </w:rPr>
        <w:t xml:space="preserve">بخش دهم </w:t>
      </w:r>
      <w:r>
        <w:rPr>
          <w:rtl w:val="true"/>
        </w:rPr>
        <w:t>:</w:t>
      </w:r>
      <w:r>
        <w:rPr>
          <w:rtl w:val="true"/>
        </w:rPr>
        <w:t>سخاوت</w:t>
      </w:r>
      <w:bookmarkEnd w:id="48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 النّارَ وَيَسْخُوها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خاکستر را از همیهٔ آتش بزدایند تا بهتر بسوزد و روشن شود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،آتش هم اطراف خود را روشن میکند و هم کانون سرد خانه را گرم می نماید و هم غذا را پخته و آماده برای خوردن می نماید سخاوت نیز موجب روشنایی و گرم کردن کانون خانواده ها و زمینه ساز بهره مندی بینوایان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نمی رسید، مگر آنکه از آنچه دوست می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و آنچه انفاق می کنید </w:t>
      </w:r>
    </w:p>
    <w:p>
      <w:pPr>
        <w:pStyle w:val="BookText"/>
        <w:rPr/>
      </w:pPr>
      <w:r>
        <w:rPr>
          <w:rFonts w:ascii="IRNazanin" w:hAnsi="IRNazanin" w:eastAsia="IRNazanin"/>
          <w:color w:val="111111"/>
          <w:sz w:val="28"/>
          <w:sz w:val="28"/>
          <w:szCs w:val="28"/>
          <w:rtl w:val="true"/>
          <w:lang w:bidi="fa-IR"/>
        </w:rPr>
        <w:t>خداوند از آن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نیکوکاری توأم با توجه و از روی قصد و اختیار است و این نشانه ی شخصیت و روحانیت انسان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بر در آیه به طور مطلق ذکر شده و نشان می دهد که تا سخاوت و انفاق ،نباشد انسان هرگز به حقیقت نیکوکاری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چند کلمه ی سخاوت نیامده ولی این معنی با تعبیرهایی مانند ترک ،بخل ستایش انفاق و بهره رسانی به دیگران که بیانگر همان معنی سخاوت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در وصف بندگان خالص خدا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آنها کسانی هستند که هرگاه انفاق ،کنند نه اسراف می نمایند و نه سختگیری بلکه در میان این ،دو حد اعتدال دارند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مرز بین سخاوت و اسراف بسیار باریک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افرادی به اسراف و بریز و بپاش که از گناهان کبیره است دست می زنند و آن را سخاوت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توجه داشت که سخاوت به معنی جود و بخشش به اندازه و در راه حق 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اگر از اندازه و از مرز حق خارج شود سر از اسراف بیرون آورده و مذموم خواهد بود بر همین اساس امام حسن </w:t>
      </w:r>
    </w:p>
    <w:p>
      <w:pPr>
        <w:pStyle w:val="BookText"/>
        <w:rPr/>
      </w:pP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لِلسَّخَاءِ مِقداراً فَانْ زادَ عَلَيْهِ فَهُوَ سَرَفٌ</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همانا سخاوت دارای اندازه ای ،است که اگر از آن اندازه گذشت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سخاوت معمولاً به معنی دست و دل باز بودن در بذل و بخشش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مطابق پاره ای از ،روایات به معنی حالت و بی اعتنایی به اموال دیگران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سَخاءَ النَّفْسِ عَمَّا فِي أَيْدِي النَّاسِ، لَأَفْضَلُ مِنْ سَخَاءِ البَذْلِ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سخاوت و بلند نظری و بی اعتنایی انسان نسبت به دیگران از سخاوت در بذل و بخشش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خُلُقُ اللهِ الْأَعْظَمُ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سخاوت اخلاق بزرگ الهی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تمام سخاوت ها در وجود ذی جود پروردگار متجلی است ،زیرا هرچه داریم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گوناگون زمین و آسمان </w:t>
      </w:r>
    </w:p>
    <w:p>
      <w:pPr>
        <w:pStyle w:val="BookText"/>
        <w:rPr/>
      </w:pPr>
      <w:r>
        <w:rPr>
          <w:rFonts w:ascii="IRNazanin" w:hAnsi="IRNazanin" w:eastAsia="IRNazanin"/>
          <w:color w:val="111111"/>
          <w:sz w:val="28"/>
          <w:sz w:val="28"/>
          <w:szCs w:val="28"/>
          <w:rtl w:val="true"/>
          <w:lang w:bidi="fa-IR"/>
        </w:rPr>
        <w:t xml:space="preserve">و حیات وجود ما،همه از اوست و هر جا سخاوتی هست از او سرچشمه گرفته است زیرا اگر او مواهبی به ما نمی بخشید ما توان بخشش را نداشتیم حتی صفت جود و بخشش نیز از مواهب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از اخلاق انبیا است و ستون ایمان است و هیچ فرد با ایمانی وجود ندارد مگر اینکه با سخاوت است و هیچ سخاوتمندی وجود ندارد مگر اینکه دارای یقین و همت عالیه ،است زیرا ،سخاوت شعاع نور یقین است و آن کس که بداند چه چیزی را قصد ،کرده آنچه را که بذل نموده در نظرش کم اهمیت است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این حدیث استفاده می شود که این صفت والا بعد از ذات پاک الهی که مبدأ سخاوت است در وجود انبیا نشانه ی ایمان و یقین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بِالسَّخاءِ وَالْوَرَعِ فَهُما حُلْيَةُ الْأَيْمَانِ وَأَشْرَفُ خِلالِكَ</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سخاوت و ورع خود را بیارای که این دو آرایش ایمان و برترین صفات توست </w:t>
      </w:r>
      <w:r>
        <w:rPr>
          <w:rFonts w:eastAsia="IRNazanin" w:cs="IRNazanin"/>
          <w:color w:val="111111"/>
          <w:sz w:val="28"/>
          <w:szCs w:val="28"/>
          <w:rtl w:val="true"/>
          <w:lang w:bidi="fa-IR"/>
        </w:rPr>
        <w:t xml:space="preserve">. </w:t>
      </w:r>
      <w:bookmarkStart w:id="484" w:name="pg2567_26340"/>
    </w:p>
    <w:p>
      <w:pPr>
        <w:pStyle w:val="BookText"/>
        <w:rPr/>
      </w:pPr>
      <w:bookmarkEnd w:id="484"/>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ثَمَرهُ الْعَقل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سخاوت میوه ی درخت عقل می باشد </w:t>
      </w:r>
      <w:r>
        <w:rPr>
          <w:rFonts w:eastAsia="IRNazanin" w:cs="IRNazanin"/>
          <w:color w:val="111111"/>
          <w:sz w:val="28"/>
          <w:szCs w:val="28"/>
          <w:rtl w:val="true"/>
          <w:lang w:bidi="fa-IR"/>
        </w:rPr>
        <w:t>.</w:t>
      </w:r>
    </w:p>
    <w:p>
      <w:pPr>
        <w:pStyle w:val="Heading3"/>
        <w:numPr>
          <w:ilvl w:val="2"/>
          <w:numId w:val="1"/>
        </w:numPr>
        <w:rPr/>
      </w:pPr>
      <w:bookmarkStart w:id="485" w:name="__RefHeading___Toc18954_1395250215"/>
      <w:bookmarkStart w:id="486" w:name="_Toc171"/>
      <w:bookmarkEnd w:id="485"/>
      <w:r>
        <w:rPr>
          <w:rtl w:val="true"/>
        </w:rPr>
        <w:t>آثار و پیامدهای سخاوت</w:t>
      </w:r>
      <w:bookmarkEnd w:id="486"/>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عین اینکه ثمره ی درخت عقل است بر عقل و خرد انسان می افزاید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ندارد که انسان با زحمت زیاد اموال فراوانی تهیه کند و آن را برای بازماندگان بگذارد و خودش به وسیله ی ،آن جلب ثواب و کسب آبرو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سخاوت گروهی از اندیشمندان را گرد انسان جذب می کند و آنها می توانند بر فکر و عقل و دانش او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سخاوت فاصله طبقات مختلف جامعه را کم می کند و از این طریق ناهنجاری های ناشی از فاصله طبقاتی را از بین برد و کاهش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کینه های محرومان را خاموش می کند و حس انتقام جویی را در آنان تضعیف می نماید و از این طریق پیوندهای اجتماعی را محکم می سازد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مدافعان انسان را زیاد می کند و آبروی او را محفوظ </w:t>
      </w:r>
    </w:p>
    <w:p>
      <w:pPr>
        <w:pStyle w:val="BookText"/>
        <w:rPr/>
      </w:pPr>
      <w:r>
        <w:rPr>
          <w:rFonts w:ascii="IRNazanin" w:hAnsi="IRNazanin" w:eastAsia="IRNazanin"/>
          <w:color w:val="111111"/>
          <w:sz w:val="28"/>
          <w:sz w:val="28"/>
          <w:szCs w:val="28"/>
          <w:rtl w:val="true"/>
          <w:lang w:bidi="fa-IR"/>
        </w:rPr>
        <w:t xml:space="preserve">می دارد و دشمنان و بدخواهان را عقب می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جود و بخشش آبروی انسان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جود و سخاوت آثار معنوی فوق العاده ای نیز دارد به همین علت جود و بخشش از صفات انبیاء شمرده شده و همان گونه که در روایات آمده شعاع نور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فضیلت در افراد بی ایمان باشد به حال آنها مفید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خداوند متعال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السَّامِرِيُّ فَإِنَّهُ سَخى</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سامری را به قتل ،مرسان زیرا او مرد سخاوتمندی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سامری منشأ فساد عظیمی در بنی اسرائیل شد و آیین بت پرستی را در میان آنها پایه نهاد و در انتها نیز زندگی را با خفت و ذلت و حقارت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مرگ بر آن زندگی ترجیح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این همه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رسید که خون او را به خاطر سخاوتش نریزد </w:t>
      </w:r>
      <w:r>
        <w:rPr>
          <w:rFonts w:eastAsia="IRNazanin" w:cs="IRNazanin"/>
          <w:color w:val="111111"/>
          <w:sz w:val="28"/>
          <w:szCs w:val="28"/>
          <w:rtl w:val="true"/>
          <w:lang w:bidi="fa-IR"/>
        </w:rPr>
        <w:t xml:space="preserve">. </w:t>
      </w:r>
      <w:bookmarkStart w:id="487" w:name="pg2567_26344"/>
    </w:p>
    <w:p>
      <w:pPr>
        <w:pStyle w:val="Heading3"/>
        <w:numPr>
          <w:ilvl w:val="2"/>
          <w:numId w:val="1"/>
        </w:numPr>
        <w:rPr/>
      </w:pPr>
      <w:bookmarkStart w:id="488" w:name="__RefHeading___Toc18956_1395250215"/>
      <w:bookmarkStart w:id="489" w:name="_Toc172"/>
      <w:bookmarkEnd w:id="487"/>
      <w:bookmarkEnd w:id="488"/>
      <w:r>
        <w:rPr>
          <w:rtl w:val="true"/>
        </w:rPr>
        <w:t>نمونه ی اوّل</w:t>
      </w:r>
      <w:bookmarkEnd w:id="489"/>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فرزند حاتم طائی به نام عُدَّی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عَنْ أَبِيكَ العَذابُ الشَّدِيدُ لسَخاءِ نَفْسِه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عذاب شدید از پدرت به خاطر سخاوتش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همین ،حدیث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گروهی از جنایتکاران یکی از جنگ ها را به قتل برسانند ولی یکی از آنها را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تعجب کرد و گفت با این که گناه ما یکی است چرا مرا از میان آن جمعیت جدا کردی؟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،فرستاد که تو سخاوتمند قوم خود هستی و من نباید تو را به قتل برسانم آن مرد با شنیدن این سخن ایمان آورد و شهادتین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سخاوت آن مرد او را به بهشت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سخی را اهل آسمان ها دوست دارند و اهل زمین هم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بخیل را اهل آسمان ها و زمین دشمن دارند</w:t>
      </w:r>
      <w:r>
        <w:rPr>
          <w:rFonts w:eastAsia="IRNazanin" w:cs="IRNazanin"/>
          <w:color w:val="111111"/>
          <w:sz w:val="28"/>
          <w:szCs w:val="28"/>
          <w:rtl w:val="true"/>
          <w:lang w:bidi="fa-IR"/>
        </w:rPr>
        <w:t xml:space="preserve">. </w:t>
      </w:r>
      <w:r>
        <w:rPr>
          <w:rStyle w:val="FootnoteAnchor"/>
          <w:rtl w:val="true"/>
        </w:rPr>
        <w:footnoteReference w:id="290"/>
      </w:r>
      <w:bookmarkStart w:id="490" w:name="pg2567_26346"/>
    </w:p>
    <w:p>
      <w:pPr>
        <w:pStyle w:val="Heading3"/>
        <w:numPr>
          <w:ilvl w:val="2"/>
          <w:numId w:val="1"/>
        </w:numPr>
        <w:rPr/>
      </w:pPr>
      <w:bookmarkStart w:id="491" w:name="__RefHeading___Toc18958_1395250215"/>
      <w:bookmarkStart w:id="492" w:name="_Toc173"/>
      <w:bookmarkEnd w:id="490"/>
      <w:bookmarkEnd w:id="491"/>
      <w:r>
        <w:rPr>
          <w:rtl w:val="true"/>
        </w:rPr>
        <w:t>نمونه ی دوم</w:t>
      </w:r>
      <w:bookmarkEnd w:id="49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کعبه مشغول بود مردی را دید که پرده کعبه را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پرسید گناهت چیست؟ او گفت من مردی ثروتمند هستم اما هر وقت فقیری به سوی من می آید و چیزی از من می خواهد گویا شعله آتشی به من رو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آتش خود نسوزان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بین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رکعت نماز بگزاری و آن قدر گریه کنی که از اشکهایت نهرها جاری گردد ولی با خصلت بخل بمیری اهل دوزخ خواهی بود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493" w:name="__RefHeading___Toc18960_1395250215"/>
      <w:bookmarkStart w:id="494" w:name="_Toc174"/>
      <w:bookmarkEnd w:id="493"/>
      <w:r>
        <w:rPr>
          <w:rtl w:val="true"/>
        </w:rPr>
        <w:t>نمونه ی سوم</w:t>
      </w:r>
      <w:bookmarkEnd w:id="494"/>
    </w:p>
    <w:p>
      <w:pPr>
        <w:pStyle w:val="BookText"/>
        <w:rPr/>
      </w:pPr>
      <w:r>
        <w:rPr>
          <w:rFonts w:ascii="IRNazanin" w:hAnsi="IRNazanin" w:eastAsia="IRNazanin"/>
          <w:color w:val="111111"/>
          <w:sz w:val="28"/>
          <w:sz w:val="28"/>
          <w:szCs w:val="28"/>
          <w:rtl w:val="true"/>
          <w:lang w:bidi="fa-IR"/>
        </w:rPr>
        <w:t xml:space="preserve">روزی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بار خرما برای مردی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روی اعتراض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از تو تقاضا نکرد وانگهی یک بار برای او کفایت می کند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تندی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كَثْرَ اللهُ فِى الْمُؤمِنينَ ضَرَبَكَ، أَعْطَى اَنَا وَ تَبْخَلُ اَنْتَ</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مثل تو را در میان ،مؤمنان زیاد نکند من می بخشم ولی تو بخل می ورزی؟ </w:t>
      </w:r>
      <w:r>
        <w:rPr>
          <w:rFonts w:eastAsia="IRNazanin" w:cs="IRNazanin"/>
          <w:color w:val="111111"/>
          <w:sz w:val="28"/>
          <w:szCs w:val="28"/>
          <w:rtl w:val="true"/>
          <w:lang w:bidi="fa-IR"/>
        </w:rPr>
        <w:t xml:space="preserve">! </w:t>
      </w:r>
      <w:bookmarkStart w:id="495" w:name="pg2567_26349"/>
    </w:p>
    <w:p>
      <w:pPr>
        <w:pStyle w:val="Heading3"/>
        <w:numPr>
          <w:ilvl w:val="2"/>
          <w:numId w:val="1"/>
        </w:numPr>
        <w:rPr/>
      </w:pPr>
      <w:bookmarkStart w:id="496" w:name="__RefHeading___Toc18962_1395250215"/>
      <w:bookmarkStart w:id="497" w:name="_Toc175"/>
      <w:bookmarkEnd w:id="495"/>
      <w:bookmarkEnd w:id="496"/>
      <w:r>
        <w:rPr>
          <w:rtl w:val="true"/>
        </w:rPr>
        <w:t>نمونه ی چهارم</w:t>
      </w:r>
      <w:bookmarkEnd w:id="497"/>
    </w:p>
    <w:p>
      <w:pPr>
        <w:pStyle w:val="BookText"/>
        <w:rPr/>
      </w:pPr>
      <w:r>
        <w:rPr>
          <w:rFonts w:ascii="IRNazanin" w:hAnsi="IRNazanin" w:eastAsia="IRNazanin"/>
          <w:color w:val="111111"/>
          <w:sz w:val="28"/>
          <w:sz w:val="28"/>
          <w:szCs w:val="28"/>
          <w:rtl w:val="true"/>
          <w:lang w:bidi="fa-IR"/>
        </w:rPr>
        <w:t xml:space="preserve">فقیری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آن حضرت چهارصد در هم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تشکر کرد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دنبالش فرستاد که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امام نگین انگشتری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نگین ده هزار درهم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نیازمند شدی آن را به همین قیمت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مبلغ را با مبلغ اول یکجا به من ندادی و دوباره مرا احضار نمودی؟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الصَّدَقَةُ مَا أَبْقَتْ غَنِيَّ</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بهترین صدقه آن است که موجب بی نیازی انسان نیازمند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اخلاقی که در زندگی همه ی امامان به طور فراوان وجود داشته جود و سخاوت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زندگی دست و دل باز بودند و با دست کرم و گشوده ی خود به بی نوایان و دوستان و نیازمندان به طور فراوان بذل و بخشش می کردند و در این راستا زندگی بسیاری را سامان بخشیدند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2567_26353"/>
      <w:bookmarkStart w:id="499" w:name="pg2567_26353"/>
      <w:bookmarkEnd w:id="499"/>
    </w:p>
    <w:p>
      <w:pPr>
        <w:pStyle w:val="Heading2"/>
        <w:numPr>
          <w:ilvl w:val="1"/>
          <w:numId w:val="1"/>
        </w:numPr>
        <w:rPr/>
      </w:pPr>
      <w:bookmarkStart w:id="500" w:name="pg2567_26353"/>
      <w:bookmarkStart w:id="501" w:name="__RefHeading___Toc18964_1395250215"/>
      <w:bookmarkStart w:id="502" w:name="_Toc176"/>
      <w:bookmarkEnd w:id="500"/>
      <w:bookmarkEnd w:id="501"/>
      <w:r>
        <w:rPr>
          <w:rtl w:val="true"/>
        </w:rPr>
        <w:t>بخش یازدهم توکل</w:t>
      </w:r>
      <w:bookmarkEnd w:id="5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18966_1395250215"/>
      <w:bookmarkStart w:id="504" w:name="_Toc177"/>
      <w:bookmarkEnd w:id="503"/>
      <w:r>
        <w:rPr>
          <w:rtl w:val="true"/>
        </w:rPr>
        <w:t>اشاره</w:t>
      </w:r>
      <w:bookmarkEnd w:id="5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2567_26356"/>
      <w:bookmarkStart w:id="506" w:name="pg2567_26356"/>
      <w:bookmarkEnd w:id="506"/>
    </w:p>
    <w:p>
      <w:pPr>
        <w:pStyle w:val="Heading3"/>
        <w:numPr>
          <w:ilvl w:val="2"/>
          <w:numId w:val="1"/>
        </w:numPr>
        <w:rPr/>
      </w:pPr>
      <w:bookmarkStart w:id="507" w:name="pg2567_26356"/>
      <w:bookmarkStart w:id="508" w:name="__RefHeading___Toc18968_1395250215"/>
      <w:bookmarkStart w:id="509" w:name="_Toc178"/>
      <w:bookmarkEnd w:id="507"/>
      <w:bookmarkEnd w:id="508"/>
      <w:r>
        <w:rPr>
          <w:rtl w:val="true"/>
        </w:rPr>
        <w:t>بخش یازدهم</w:t>
      </w:r>
      <w:r>
        <w:rPr>
          <w:rtl w:val="true"/>
        </w:rPr>
        <w:t xml:space="preserve">: </w:t>
      </w:r>
      <w:r>
        <w:rPr>
          <w:rtl w:val="true"/>
        </w:rPr>
        <w:t>توکل</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وکالت به معنی وکیل انتخاب نمودن و اعتماد بر دیگری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قدر وکیل توانایی بیشتر و آگاهی فزون تر داشته باشد شخص موکل احساس آرامش بیشتری می کند در برابر مشکلات و حوادث مقاوم می شود و از دشمنان نیرومند و خطرناک نمی هراسد در سختی ها خود را در بن بست نمی بیند و پیوسته راه خود را به سوی هدف ادامه</w:t>
      </w:r>
    </w:p>
    <w:p>
      <w:pPr>
        <w:pStyle w:val="BookText"/>
        <w:rPr/>
      </w:pP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خدا توکل ،دارد هرگز احساس حقارت و ضعف نمی کند، بلکه با اتکا به لطف خدا و علم به قدرت بی پایان ،او خود را پیروز و فاتح می بیند و حتی شکست های مقطعی او را مأیوس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توکل به مفهوم دقیق کلمه در جان انسان رشد نماید به یقین ،امیدآفرین نیروبخش و تقویت کننده اراده و سبب تحکیم مقاومت و پایمردی خواهد 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گویی توکل جامی است که مهر الهی بر آن زده شده و مهر آن باز نمی شود مگر با اعتماد و توکل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حد توکل </w:t>
      </w:r>
    </w:p>
    <w:p>
      <w:pPr>
        <w:pStyle w:val="BookText"/>
        <w:rPr/>
      </w:pPr>
      <w:r>
        <w:rPr>
          <w:rFonts w:ascii="IRNazanin" w:hAnsi="IRNazanin" w:eastAsia="IRNazanin"/>
          <w:color w:val="111111"/>
          <w:sz w:val="28"/>
          <w:sz w:val="28"/>
          <w:szCs w:val="28"/>
          <w:rtl w:val="true"/>
          <w:lang w:bidi="fa-IR"/>
        </w:rPr>
        <w:t xml:space="preserve">آن ،است که از مقدرات خود پیش از وقت زیاده از مقدر که تقسیم شده کوشش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توکل به ایثار واگذاری آمورش به حق است و متوکل اگر توجهش به علت حقیقی یعنی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 تلاش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از رسیدن به حقیقت توکل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حرف لفظ و ادعا محقق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 باطنی است که آن کلید ایمان است و با وداع همه ی آرزوها متوکل به حقیقت توکل می رسد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بسیاری از آیات قرآن مجید و روایات اسلامی و سرگذشت انبیا و صالحان و در مکتب علمای اخلاق و ارباب سیر و سلوک از مسأله ی توکل به عنوان یک فضیلت مهم اخلاقی که بدون آن نمی توان به مقام قرب الهی رسید یاد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کند خدا او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و رواست و بر هر چیز قدر و اندازه ای مقرر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عزم کاری کردی بر خدا توکل کن که خدا آنان را که بر او اعتماد کنند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حدیثی از رسول خدا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أَقْوَى النَّاسِ فَلْيَتَوَكَّلْ عَلَى الله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کسی که دوست دارد قوی ترین مردم باشد بر خدا توکل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التَّوَكُلُ عَلَى اللَّهِ نَجَاةٌ مِنْ كُلِّ سُوءِ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توکل بر خدا سبب نجات از هر بدی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دیگری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الْغِنى وَالعِزَّ يَجُولانِ فَإِذا ظَفِرَا بِمُوضِعِ التَّوَكَّلِ أَوْطَنَاهُ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توانگری و عزت پیوسته در حرکتند هنگامی که به محل توکل ،برسند آنجا را وطن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هَانَتْ لَهُ الصعابُ وَ تَسَهَّلَتْ عَلَيْهِ الْأَسْبَابُ</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خدا توکل کند سختی ها در برابر او خاضع و اسباب برای او سهل و آسان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چنین چیزی ،نباشد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خداست و همه چیز سر به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سخنی دیگر از همان حضرت به این نکته اشاره شده است که توکل نه تنها در عوامل برونی اثر می گذارد که در درون انسان نیز مؤثر است و او را از چنگال وسوسه ها و شبهات نجات می دهد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أَضَائَتْ لَهُ الشَّبَهَاتٌ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کسی که توکل بر خدا کند شبهات برای او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عظمت این فضیلت بزرگ انسانی یعنی توکل بر خدا در احادیث ذکر شده به قدری آشکار است که ما را از هرگونه توضیح بیشتری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توکل و وابستگی مطلق به دیگران صفت رذیله ای است که انسان را از اوج عزت و افتخار و قدرت و استقلال به پایین می کشد و از او فردی ضعیف و ناتوان می سازد که قادر به هیچ کار مهمی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مفهوم بسیار ظریف و دقیقی دارد که انسان را از غرق شدن در غم ها و تجملات دنیا و دل بستن به غیر خدا و آلودگی به شرک باز می دارد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با کمال قدرت از هرگونه وسیله ی مادی برای پیروز شدن بر مشکلات بهره گیرد و موانع را از سر راه خود بردارد و با این </w:t>
      </w:r>
    </w:p>
    <w:p>
      <w:pPr>
        <w:pStyle w:val="BookText"/>
        <w:rPr/>
      </w:pPr>
      <w:r>
        <w:rPr>
          <w:rFonts w:ascii="IRNazanin" w:hAnsi="IRNazanin" w:eastAsia="IRNazanin"/>
          <w:color w:val="111111"/>
          <w:sz w:val="28"/>
          <w:sz w:val="28"/>
          <w:szCs w:val="28"/>
          <w:rtl w:val="true"/>
          <w:lang w:bidi="fa-IR"/>
        </w:rPr>
        <w:t>حال متکی به لطف پروردگار و قدرت بی پایان او باشد و پیروزی را از او بداند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از جبرئیل 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التَّوَكَّلُ عَلَى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توکل بر خداوند بزرگ چیست؟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 المَخْلُوقَ لَا يَضُرُّ وَ لَا يَنْفَعُ وَلا يُعْطِي وَلا يَمْنَعُ وَ اِستِعمَالُ الْيَأْس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،توکل علم و آگاهی به این است که مخلوق نمی تواند زیانی برساند و نه سودی و نه چیزی ببخشد و نه از چیزی باز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چیز را از سوی خدا و به اذن و فرمان او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خدا چنین ،باشد جز برای خدا عملی انجام نمی دهد و امید و مونسی جز خدا ندارد و به هیچ کس جز خدا دل نمی بندد این است حقیقت توکل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،آمده که از امام معصوم پرسیدند توکل چیست؟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سَواهُ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توکل این است که از غیر خدا نترسی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به خوبی استفاده میشود که روح توکل 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از مخلوق و پیوستن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 که دارای این روحیه نباشد به حقیقت توکل نایل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علی بن مُؤيد می گوید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پرسیدم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دَرَجَاتٌ مِنْها أَنْ تَتَوَكَّلَ عَلَى الله فى أُمُوركَ كُلّها فَمَا فَعَلَ بِكَ كُنْتَ عَنْهُ راضياً تَعْلَمُ أَنَّهُ لا يَأْلُوكَ خَيْراً وَفَضْلاً وَ تَعْلَمُ أَنَّ الْحُكْمَ فِى ذلِكَ لَهُ فَتَوَكَلٌّ عَلَى اللَّهِ بِتَقْويضِ ذَلِكَ أَلَيْهِ وَثِقْ بِه فِيهَا وَ فِي غَيْرِها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 دارای مراتب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درجات توکل آن است که در تمام امورت بر خدا توکل کنی و از آنچه خدا نسبت به تو انجام داده راضی باشی و بدانی که خدا جز خیر و فضیلت برای تو نمی خواهد و نیز بدانی که در تمام این امور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واگذار کردن امور به خدا بر او توکل داشته باش </w:t>
      </w:r>
      <w:r>
        <w:rPr>
          <w:rFonts w:eastAsia="IRNazanin" w:cs="IRNazanin"/>
          <w:color w:val="111111"/>
          <w:sz w:val="28"/>
          <w:szCs w:val="28"/>
          <w:rtl w:val="true"/>
          <w:lang w:bidi="fa-IR"/>
        </w:rPr>
        <w:t xml:space="preserve">. </w:t>
      </w:r>
      <w:bookmarkStart w:id="510" w:name="pg2567_26368"/>
    </w:p>
    <w:p>
      <w:pPr>
        <w:pStyle w:val="BookText"/>
        <w:rPr/>
      </w:pPr>
      <w:bookmarkEnd w:id="510"/>
      <w:r>
        <w:rPr>
          <w:rFonts w:ascii="IRNazanin" w:hAnsi="IRNazanin" w:eastAsia="IRNazanin"/>
          <w:color w:val="111111"/>
          <w:sz w:val="28"/>
          <w:sz w:val="28"/>
          <w:szCs w:val="28"/>
          <w:rtl w:val="true"/>
          <w:lang w:bidi="fa-IR"/>
        </w:rPr>
        <w:t xml:space="preserve">خلاصه این که انسان همه چیز را باید از خدا داشته و خود را وابسته به قدرت لایزال او بداند و با این ،پیوند همچون قطره ای که به دریا می پیوندد چون سیل عظیمی ببیند که می تواند بر مشکلات غلبه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حیات از او بود هم مرگ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زو نوا و برگ از او</w:t>
      </w:r>
    </w:p>
    <w:p>
      <w:pPr>
        <w:pStyle w:val="BookText"/>
        <w:rPr/>
      </w:pPr>
      <w:r>
        <w:rPr>
          <w:rFonts w:ascii="IRNazanin" w:hAnsi="IRNazanin" w:eastAsia="IRNazanin"/>
          <w:color w:val="111111"/>
          <w:sz w:val="28"/>
          <w:sz w:val="28"/>
          <w:szCs w:val="28"/>
          <w:rtl w:val="true"/>
          <w:lang w:bidi="fa-IR"/>
        </w:rPr>
        <w:t>درد ازو باشد و درمان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علاج سینه ی سوزان از او</w:t>
      </w:r>
    </w:p>
    <w:p>
      <w:pPr>
        <w:pStyle w:val="BookText"/>
        <w:rPr/>
      </w:pPr>
      <w:r>
        <w:rPr>
          <w:rFonts w:ascii="IRNazanin" w:hAnsi="IRNazanin" w:eastAsia="IRNazanin"/>
          <w:color w:val="111111"/>
          <w:sz w:val="28"/>
          <w:sz w:val="28"/>
          <w:szCs w:val="28"/>
          <w:rtl w:val="true"/>
          <w:lang w:bidi="fa-IR"/>
        </w:rPr>
        <w:t xml:space="preserve">عزت از او ذلت و خواری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از او رنج و بیماری از او</w:t>
      </w:r>
    </w:p>
    <w:p>
      <w:pPr>
        <w:pStyle w:val="BookText"/>
        <w:rPr/>
      </w:pPr>
      <w:r>
        <w:rPr>
          <w:rFonts w:ascii="IRNazanin" w:hAnsi="IRNazanin" w:eastAsia="IRNazanin"/>
          <w:color w:val="111111"/>
          <w:sz w:val="28"/>
          <w:sz w:val="28"/>
          <w:szCs w:val="28"/>
          <w:rtl w:val="true"/>
          <w:lang w:bidi="fa-IR"/>
        </w:rPr>
        <w:t xml:space="preserve">غصه از او غم از او شادی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خرابی زو و آبادی از او</w:t>
      </w:r>
    </w:p>
    <w:p>
      <w:pPr>
        <w:pStyle w:val="BookText"/>
        <w:rPr/>
      </w:pPr>
      <w:r>
        <w:rPr>
          <w:rFonts w:ascii="IRNazanin" w:hAnsi="IRNazanin" w:eastAsia="IRNazanin"/>
          <w:color w:val="111111"/>
          <w:sz w:val="28"/>
          <w:sz w:val="28"/>
          <w:szCs w:val="28"/>
          <w:rtl w:val="true"/>
          <w:lang w:bidi="fa-IR"/>
        </w:rPr>
        <w:t>محنت از او رنج از و راحت 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ازو و گنج ازو ذلت از او</w:t>
      </w:r>
    </w:p>
    <w:p>
      <w:pPr>
        <w:pStyle w:val="BookText"/>
        <w:rPr/>
      </w:pPr>
      <w:r>
        <w:rPr>
          <w:rFonts w:ascii="IRNazanin" w:hAnsi="IRNazanin" w:eastAsia="IRNazanin"/>
          <w:color w:val="111111"/>
          <w:sz w:val="28"/>
          <w:sz w:val="28"/>
          <w:szCs w:val="28"/>
          <w:rtl w:val="true"/>
          <w:lang w:bidi="fa-IR"/>
        </w:rPr>
        <w:t>می نجنبد ذره ای بی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مرهون لطف و قهر او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اینک جا دارد نمونه هایی از زندگانی توکل کنندگان به خدا را که در رأس آنها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روح توکل در ما قوی تر و این شجره طیبه در وجود ما باورتر شود</w:t>
      </w:r>
      <w:r>
        <w:rPr>
          <w:rFonts w:eastAsia="IRNazanin" w:cs="IRNazanin"/>
          <w:color w:val="111111"/>
          <w:sz w:val="28"/>
          <w:szCs w:val="28"/>
          <w:rtl w:val="true"/>
          <w:lang w:bidi="fa-IR"/>
        </w:rPr>
        <w:t>.</w:t>
      </w:r>
    </w:p>
    <w:p>
      <w:pPr>
        <w:pStyle w:val="Heading3"/>
        <w:numPr>
          <w:ilvl w:val="2"/>
          <w:numId w:val="1"/>
        </w:numPr>
        <w:rPr/>
      </w:pPr>
      <w:bookmarkStart w:id="511" w:name="__RefHeading___Toc18970_1395250215"/>
      <w:bookmarkStart w:id="512" w:name="_Toc179"/>
      <w:bookmarkEnd w:id="511"/>
      <w:r>
        <w:rPr>
          <w:rtl w:val="true"/>
        </w:rPr>
        <w:t>نمونه ی اوّل</w:t>
      </w:r>
      <w:bookmarkEnd w:id="512"/>
    </w:p>
    <w:p>
      <w:pPr>
        <w:pStyle w:val="BookText"/>
        <w:rPr/>
      </w:pPr>
      <w:r>
        <w:rPr>
          <w:rFonts w:ascii="IRNazanin" w:hAnsi="IRNazanin" w:eastAsia="IRNazanin"/>
          <w:color w:val="111111"/>
          <w:sz w:val="28"/>
          <w:sz w:val="28"/>
          <w:szCs w:val="28"/>
          <w:rtl w:val="true"/>
          <w:lang w:bidi="fa-IR"/>
        </w:rPr>
        <w:t>در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همیشه متوکل به خدا بود و برای تجارت از شام به مدینه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راه دزدی از اهالی شام سوار بر اسب بر سر راه او آمد و شمشیر کشید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سارق هرگاه مقصود تو مال من است بیا بگیر و از </w:t>
      </w:r>
    </w:p>
    <w:p>
      <w:pPr>
        <w:pStyle w:val="BookText"/>
        <w:rPr/>
      </w:pPr>
      <w:r>
        <w:rPr>
          <w:rFonts w:ascii="IRNazanin" w:hAnsi="IRNazanin" w:eastAsia="IRNazanin"/>
          <w:color w:val="111111"/>
          <w:sz w:val="28"/>
          <w:sz w:val="28"/>
          <w:szCs w:val="28"/>
          <w:rtl w:val="true"/>
          <w:lang w:bidi="fa-IR"/>
        </w:rPr>
        <w:t>قتل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نکشم مرا به حکومت معرفی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مهلت بده تا دو رکعت نماز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او را امان داد تا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مشغول نماز شد و پس از آن دست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شنیدم هرکس توکل کند و نام تو را ذکر نماید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یاوری ندارم و به کرم تو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بر زبان جاری ساخت و خود را به دریای توکل افکند دید سواری بر اسب سفیدی نمودار شد، و سارق با او درگیر شد آن سوار به یک ضربه او را کشت و به نزد تاجر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را کشتم و خدا تو را از دست او خلاص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در صحرا به داد من غریب رسیدی؟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توکل تو هستم که خدا مرا به صورت ملکی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بودم که جبرئیل به من ندا داد صاحب خود را در زمین دریاب و دشمن او را هلاک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آمدم و دشمن تو را هلاک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به سجده افتاد و خدای را شکر کرد و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توکل اعتقاد بیشتری پیدا کرد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تاجر به مدینه آمد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bookmarkStart w:id="513" w:name="pg2567_26372"/>
    </w:p>
    <w:p>
      <w:pPr>
        <w:pStyle w:val="BookText"/>
        <w:rPr/>
      </w:pPr>
      <w:bookmarkEnd w:id="513"/>
      <w:r>
        <w:rPr>
          <w:rFonts w:ascii="IRNazanin" w:hAnsi="IRNazanin" w:eastAsia="IRNazanin"/>
          <w:color w:val="111111"/>
          <w:sz w:val="28"/>
          <w:sz w:val="28"/>
          <w:szCs w:val="28"/>
          <w:rtl w:val="true"/>
          <w:lang w:bidi="fa-IR"/>
        </w:rPr>
        <w:t xml:space="preserve">رسید و آن واقعه را نقل کرد و حضرت تصدیق فرمود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8972_1395250215"/>
      <w:bookmarkStart w:id="515" w:name="_Toc180"/>
      <w:bookmarkEnd w:id="514"/>
      <w:r>
        <w:rPr>
          <w:rtl w:val="true"/>
        </w:rPr>
        <w:t>نمونه ی دوم</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حبیبت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انجام حج با عده ای بیرون شدیم همین که از جایگاههایی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کردیم بادی سهمگین و سیاه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به اندازه ای شدید بود که قافله را از هم متفرق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بیابان سرگردان ماندم تا خود را به زمینی که از آب و گیاه خالی بود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 شب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 درختی به نظرم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با جامه های سفید که بوی مشک از او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آن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شخص یکی از اولیای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مرا ببیند به جای دیگری ،برود لذا خود را پوشیده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آماده ی نماز شد و اوّل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حارَ كُلَّ شَيْءٍ مَلكوتاً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نزدیک شدم چشمه ی آبی دیدم که از زمین می جوشید وضو ساختم و پشت سرش به نماز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چون به آیه ای می گذشت که در آن وعده یا وعید بود با ناله و آه آن آیه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به نهایت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جای خود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نمود و به راز و نیاز مشغول شد ترسیدم از نظر غایب شود نزدش رفتم و عرض کردم تو را سوگند می دهم به آن کسی که </w:t>
      </w:r>
    </w:p>
    <w:p>
      <w:pPr>
        <w:pStyle w:val="BookText"/>
        <w:rPr/>
      </w:pPr>
      <w:r>
        <w:rPr>
          <w:rFonts w:ascii="IRNazanin" w:hAnsi="IRNazanin" w:eastAsia="IRNazanin"/>
          <w:color w:val="111111"/>
          <w:sz w:val="28"/>
          <w:sz w:val="28"/>
          <w:szCs w:val="28"/>
          <w:rtl w:val="true"/>
          <w:lang w:bidi="fa-IR"/>
        </w:rPr>
        <w:t>خستگی را از تو گرفته و لذت تنهایی در کامت قرار داده بر من ترحم ،نما که راه گم کرده ام و آرزو دارم به کردار تو موفق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راستی بر خدا توکل می کردی گم نمی شدی اینک دنبالم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درخت رفت و دست مرا گرفت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جایی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طلوع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این مکان که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حین بود که صدای حاجیان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تو را سوگند می دهم به آن کسی که به او در قیامت امیدواری بگو کیستی؟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سوگند دادی من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امور و داستان های متوکلین به خوبی اندیشه کنیم متوجه این حقیقت می شویم که همه چیز از ناحیه خداست و تنها باید بر او توکل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يَمْسكَ اللهُ بِضُرٍّ فَلا كَاشِفَ لَهُ إِلا هُوَ وَإِنْ يُرْدِكَ بِخَيْرٍ فَلا رادَّ لِفَضْلِهِ يُصِيبُ بِهِ مَنْ يَشَاءُ مِنْ عِبَادِهِ وَ هُوَ الغَفُورُ الرَّحِيمِ </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آزمایش یا کیفر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زیانی به تو ،رساند هیچ کس جزاو آن را برطرف نمی سازد و اگر اراده ی خیری بر تو ،کند هیچ کس نمی تواند مانع فضل او شود به هر کس از بندگانش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،بداند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رساند و او </w:t>
      </w:r>
    </w:p>
    <w:p>
      <w:pPr>
        <w:pStyle w:val="BookText"/>
        <w:rPr/>
      </w:pP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این واقعیتها انسان را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سازد و او را در زمره متوکلان حقیقی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حسن ختام کلام را روایتی از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شب معراج از خداوند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اعمال افضل است؟</w:t>
      </w:r>
    </w:p>
    <w:p>
      <w:pPr>
        <w:pStyle w:val="BookText"/>
        <w:rPr/>
      </w:pPr>
      <w:r>
        <w:rPr>
          <w:rFonts w:ascii="IRNazanin" w:hAnsi="IRNazanin" w:eastAsia="IRNazanin"/>
          <w:color w:val="111111"/>
          <w:sz w:val="28"/>
          <w:sz w:val="28"/>
          <w:szCs w:val="28"/>
          <w:rtl w:val="true"/>
          <w:lang w:bidi="fa-IR"/>
        </w:rPr>
        <w:t xml:space="preserve">خداوند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من هیچ عملی با فضیلت تر از این دو چیز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بنده ام بر من توکل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چه که من برایش قسمت کرده ام راضی باشد </w:t>
      </w:r>
      <w:r>
        <w:rPr>
          <w:rStyle w:val="FootnoteAnchor"/>
          <w:rtl w:val="true"/>
        </w:rPr>
        <w:footnoteReference w:id="30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2567_26380"/>
      <w:bookmarkStart w:id="517" w:name="pg2567_26380"/>
      <w:bookmarkEnd w:id="517"/>
    </w:p>
    <w:p>
      <w:pPr>
        <w:pStyle w:val="Heading2"/>
        <w:numPr>
          <w:ilvl w:val="1"/>
          <w:numId w:val="1"/>
        </w:numPr>
        <w:rPr/>
      </w:pPr>
      <w:bookmarkStart w:id="518" w:name="pg2567_26380"/>
      <w:bookmarkStart w:id="519" w:name="__RefHeading___Toc18974_1395250215"/>
      <w:bookmarkStart w:id="520" w:name="_Toc181"/>
      <w:bookmarkEnd w:id="518"/>
      <w:bookmarkEnd w:id="519"/>
      <w:r>
        <w:rPr>
          <w:rtl w:val="true"/>
        </w:rPr>
        <w:t>بخش دوازدهم صبر و استقامت در زندگی</w:t>
      </w:r>
      <w:bookmarkEnd w:id="5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18976_1395250215"/>
      <w:bookmarkStart w:id="522" w:name="_Toc182"/>
      <w:bookmarkEnd w:id="521"/>
      <w:r>
        <w:rPr>
          <w:rtl w:val="true"/>
        </w:rPr>
        <w:t>اشاره</w:t>
      </w:r>
      <w:bookmarkEnd w:id="52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2567_26385"/>
      <w:bookmarkStart w:id="524" w:name="pg2567_26385"/>
      <w:bookmarkEnd w:id="524"/>
    </w:p>
    <w:p>
      <w:pPr>
        <w:pStyle w:val="Heading3"/>
        <w:numPr>
          <w:ilvl w:val="2"/>
          <w:numId w:val="1"/>
        </w:numPr>
        <w:rPr/>
      </w:pPr>
      <w:bookmarkStart w:id="525" w:name="pg2567_26385"/>
      <w:bookmarkStart w:id="526" w:name="__RefHeading___Toc18978_1395250215"/>
      <w:bookmarkStart w:id="527" w:name="_Toc183"/>
      <w:bookmarkEnd w:id="525"/>
      <w:bookmarkEnd w:id="526"/>
      <w:r>
        <w:rPr>
          <w:rtl w:val="true"/>
        </w:rPr>
        <w:t xml:space="preserve">بخش دوازدهم </w:t>
      </w:r>
      <w:r>
        <w:rPr>
          <w:rtl w:val="true"/>
        </w:rPr>
        <w:t>:</w:t>
      </w:r>
      <w:r>
        <w:rPr>
          <w:rtl w:val="true"/>
        </w:rPr>
        <w:t>صبر و استقامت در زندگی</w:t>
      </w:r>
      <w:bookmarkEnd w:id="527"/>
    </w:p>
    <w:p>
      <w:pPr>
        <w:pStyle w:val="BookText"/>
        <w:rPr/>
      </w:pPr>
      <w:r>
        <w:rPr>
          <w:rFonts w:ascii="IRNazanin" w:hAnsi="IRNazanin" w:eastAsia="IRNazanin"/>
          <w:color w:val="111111"/>
          <w:sz w:val="28"/>
          <w:sz w:val="28"/>
          <w:szCs w:val="28"/>
          <w:rtl w:val="true"/>
          <w:lang w:bidi="fa-IR"/>
        </w:rPr>
        <w:t>یکی از ویژگیهای مهم در زندگی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 که آن بزرگواران اسوه ی صبر و مقاومت در زندگی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دنیا آمیخته با مشکلات عجیب است که اگر در مقابل آن بایستد و شکیبایی و مقاومت به خرج دهد به یقین پیروز خواهد شد و اگر ناشکیبایی کند و در برابر حوادث زانو زند هیچگاه به مقصد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استقامت در برابر مشکلات و حوادث گوناگون ،است که نقطه ی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تابی از دست دادن مقاومت و تسلیم شدن در برابر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مدنظر داشت که علاوه بر زندگی مادی در زندگی معنوی نیز این مسأله وجود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برابر نفس سرکش و هوا و هوس ها و زرق و برق </w:t>
      </w:r>
    </w:p>
    <w:p>
      <w:pPr>
        <w:pStyle w:val="BookText"/>
        <w:rPr/>
      </w:pPr>
      <w:r>
        <w:rPr>
          <w:rFonts w:ascii="IRNazanin" w:hAnsi="IRNazanin" w:eastAsia="IRNazanin"/>
          <w:color w:val="111111"/>
          <w:sz w:val="28"/>
          <w:sz w:val="28"/>
          <w:szCs w:val="28"/>
          <w:rtl w:val="true"/>
          <w:lang w:bidi="fa-IR"/>
        </w:rPr>
        <w:t>دنیا و جاذبه های گناه ایستادگی نکند و در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فرمان او با مشکلات ،نجنگد هرگز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علمای علم اخلاق صبر را به سه دسته تقسیم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طاعت؛ یعنی شکیبایی در برابر مشکلاتی که در راه انجام اوامر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معصیت؛ یعنی ایستادگی در برابر انگیزه های نیرومند و محرک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بر مصیبت؛ یعنی پایداری در برابر حوادث تلخ و ناگوار و عدم برخورد انفعالی و ترک جزع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ارکان ایمان است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صبر در برابر ایمان را همانند موقعیت سر نسبت به بدن می دانند</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نیز کمتر موضوعی به اندازه ی صبر مورد تأكید قرار گرفته است در کتاب الهی بیش از صد بار از واژهٔ صبر و استقامت با تغییرات گوناگون سخن به میان آورده که بیش از ده مورد آن به شخص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صابران اجر فراوانی قائل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 درستی که صابران اجر و پاداش خود را بی حساب دریافت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کلید ورود به بهشت صبر و استقامت شمرده شده است جایی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است آن سرای جاویدان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و اهمیت ،صبر روایات بسیاری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این مطلب بیانگر اوج ارزش صبر و استقامت است لذا ما به عنوان نمونه به چند حدیث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خَيْرُ مَرْكَبِ ما رَزَقَ اللهُ عَبْداً خَيْراً لَهُ وَ لا أَوسَعَ مِنَ الصَّبْرِ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صبر بهترین مرکب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 ای را به چیزی بهتر و گسترده تر از صبر روزی نداده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بهترین مرکب در این حدیث شریف به این علت است که صبر وسیله ی رسیدن به همهی سعادت ها و خوشبختی ها است و انسان بدون صبر به هیچ مقامی در دنیا و آخرت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تعبیر زیبای دیگری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كَنْزُ مِنْ كُنُوزِ الْجَنَّةِ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صبر گنجی از گنج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سخن با نقل حدیثی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روشن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الصَّبْرُعُونَ عَلى كُلِّ أَمْرِ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صبر و شکیبایی به پیشرفت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 گونه که می دانید در نظام زندگی بر سر راه هر کار مهمی موانعی قرار دارد که عبور از آنها فقط با نیروی صبر و شکیبایی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حدیث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أَدْرَكْتَ بِصَبْرِكَ مَنازِلَ الأبْرَارِ وَ إِنْ جَزَعْتَ أَوْرَدَكَ جَزَعُكَ عَذابَ النَّارِ</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صبر کنی به خاطر صبر ،خود به مقامهای ابرار و نیکوکاران می رسی و اگر صبر ،نکردی این بی صبری تو را در عذاب دوزخ وارد می کند </w:t>
      </w:r>
      <w:r>
        <w:rPr>
          <w:rFonts w:eastAsia="IRNazanin" w:cs="IRNazanin"/>
          <w:color w:val="111111"/>
          <w:sz w:val="28"/>
          <w:szCs w:val="28"/>
          <w:rtl w:val="true"/>
          <w:lang w:bidi="fa-IR"/>
        </w:rPr>
        <w:t xml:space="preserve">. </w:t>
      </w:r>
      <w:bookmarkStart w:id="528" w:name="pg2567_26394"/>
    </w:p>
    <w:p>
      <w:pPr>
        <w:pStyle w:val="BookText"/>
        <w:rPr/>
      </w:pPr>
      <w:bookmarkEnd w:id="528"/>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اجر و پاداش الهی در برابر بلاها و حوادث تلخ زندگی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هر کس از مؤمنان به بلایی گرفتار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را از دست ندهد پاداش هزار شهید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و اندوه و غم رنج تعب درد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نهد دو قدم با حکم و فرمان می رسد</w:t>
      </w:r>
    </w:p>
    <w:p>
      <w:pPr>
        <w:pStyle w:val="BookText"/>
        <w:rPr/>
      </w:pPr>
      <w:r>
        <w:rPr>
          <w:rFonts w:ascii="IRNazanin" w:hAnsi="IRNazanin" w:eastAsia="IRNazanin"/>
          <w:color w:val="111111"/>
          <w:sz w:val="28"/>
          <w:sz w:val="28"/>
          <w:szCs w:val="28"/>
          <w:rtl w:val="true"/>
          <w:lang w:bidi="fa-IR"/>
        </w:rPr>
        <w:t>اینها بخش مختصری از احادیثی بود که دربارهی اهمیت صبر انسان ها و پاداش شکیبایان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مفصل این قصه مجملی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p>
    <w:p>
      <w:pPr>
        <w:pStyle w:val="Heading3"/>
        <w:numPr>
          <w:ilvl w:val="2"/>
          <w:numId w:val="1"/>
        </w:numPr>
        <w:rPr/>
      </w:pPr>
      <w:bookmarkStart w:id="529" w:name="__RefHeading___Toc18980_1395250215"/>
      <w:bookmarkStart w:id="530" w:name="_Toc184"/>
      <w:bookmarkEnd w:id="529"/>
      <w:r>
        <w:rPr>
          <w:rtl w:val="true"/>
        </w:rPr>
        <w:t>آثار و پیامدهای صبر</w:t>
      </w:r>
      <w:bookmarkEnd w:id="5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بنا به طبیعتی که دارد همواره پر است از موانع و مشکلات و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مشکلاتی است که اگر انسان از آنها نگذرد به مقصود نمی رسد؛ در ضمن همیشه آفات و مصایبی در کمین نعمت ها است که باعث از دست دادن آنها می شود مصایبی در اموال و انفس و عزیزان و </w:t>
      </w:r>
    </w:p>
    <w:p>
      <w:pPr>
        <w:pStyle w:val="BookText"/>
        <w:rPr/>
      </w:pPr>
      <w:r>
        <w:rPr>
          <w:rFonts w:ascii="IRNazanin" w:hAnsi="IRNazanin" w:eastAsia="IRNazanin"/>
          <w:color w:val="111111"/>
          <w:sz w:val="28"/>
          <w:sz w:val="28"/>
          <w:szCs w:val="28"/>
          <w:rtl w:val="true"/>
          <w:lang w:bidi="fa-IR"/>
        </w:rPr>
        <w:t>دوستان و مواهب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صبر و استقامت هم در جهات مثبت به جایی نمی رسد و هم در برابر عوامل منفی و مصایب و ،آفات قادر به ایستادگی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کلید اصلی پیروزی ها صبر و شکیبایی است و از آن جا که دین مجموعه ای از باید و نبایدهاست، اصلاحات و ترک معاصی بدون صبر و استقامت بقا و دوامی ندارد لذا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بِالصَّبْرِ فَإِنَّ الصَّبْرَ مِنَ الإِيمَانِ كَالرَّأْسِ مِنَ الْجَسَدِ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 شما باد صبر و استقامت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نسبت به ایمان همانند سر نسبت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مَرَاكِبَ الصَّبْرِ اهْتَدَى إِلَى مَيدانِ النَّصْرِ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کسی که بر مرکب صبر و شکیبایی سوار شود به میدان پیروزی پای می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همان امام بزرگوار آمده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الظَّفَرِ لُزوُم الصَّبرِ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کلید پیروزی داشتن صبر و شکیبایی است</w:t>
      </w:r>
    </w:p>
    <w:p>
      <w:pPr>
        <w:pStyle w:val="BookText"/>
        <w:rPr/>
      </w:pPr>
      <w:r>
        <w:rPr>
          <w:rFonts w:ascii="IRNazanin" w:hAnsi="IRNazanin" w:eastAsia="IRNazanin"/>
          <w:color w:val="111111"/>
          <w:sz w:val="28"/>
          <w:sz w:val="28"/>
          <w:szCs w:val="28"/>
          <w:rtl w:val="true"/>
          <w:lang w:bidi="fa-IR"/>
        </w:rPr>
        <w:t xml:space="preserve">صبر و ظفر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صبر نوبت ظفر آید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از سوی دیگر افراد کم صبر و استقامت بسیار زود آلوده ی گناه می شوند زیرا گناه جاذبه های نیرومندی برای نفس سرکش انسانی دارد و اگر مقاومت شدیدی در انسان نباشد ایستادگی در برابر آن جاذبه ها ممکن نیست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صَبْرِ ساعَة قَدْ أَوَرَثَتْ فَرَحاً طويلاً وَ كَمْ مِنْ لَذَّةٍ سَاعَة قَدْ أَوْرَثَتْ حُزْناً طويلاً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بسیار اتفاق افتاده که یک ساعت صبر و شکیبایی سبب شادی طولانی شده است و چه بسیار لذت کوتاهی در یک ساعت غم و اندوه طولانی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طول زندگی انسان گرفتار خسارت ها و زیان های مادی یا اجتماعی و یا معنوی شود بطور مثال در مورد مرگ نزدیکان باید گفت که چنان نیست که دوستان و خویشاوندان همه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متولد شوند و همه با هم بمیرند بعضی زودتر و بعضی دیرتر چشم از جهان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زودتر می روند بازماندگان را به داغ و فراق خود مبتلا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صبور نباشد به زودی </w:t>
      </w:r>
    </w:p>
    <w:p>
      <w:pPr>
        <w:pStyle w:val="BookText"/>
        <w:rPr/>
      </w:pPr>
      <w:r>
        <w:rPr>
          <w:rFonts w:ascii="IRNazanin" w:hAnsi="IRNazanin" w:eastAsia="IRNazanin"/>
          <w:color w:val="111111"/>
          <w:sz w:val="28"/>
          <w:sz w:val="28"/>
          <w:szCs w:val="28"/>
          <w:rtl w:val="true"/>
          <w:lang w:bidi="fa-IR"/>
        </w:rPr>
        <w:t>سلامتش را از دست می دهد از همه چیز زندگی مأیوس می شود ودست و دلش از کار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است که با وجود تمام این حوادث ناگوار به روح و قلب انسان توانایی ادامه ی حیات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،سابق بیان شد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شکیبایی شیعیان در برابر مصیبت ها و گرفتاری ها را برابر با پاداش هزار شهید دانسته اند که این امر نشانگر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درباره ی اهمیت صبر و نقش آن در پیشبرد دین و ،دنیا هرچه بیان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تعبیرات بسیار ارزشمندی را که در روایات اسلامی درباره ی صابران آمده است نباید مبالغه پنداشت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صَبَرَ نالَ بِصَبْرِهِ دَرَجَةَ الصَّائِمِ الْقَائِمِ، وَ دَرَجَةِ الشَّهِيدِ الَّذي ضَرَبَ بِسيْفِهِ قُدَامَ مُحمَّدِ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هر کس صبر و شکیبایی ،کند به خاطر آن به مقام روزه داران شب زنده دار می رسد و درجه شهیدی را که در پیشاپیش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پرداخته و شربت شهادت نوشیده است به دست می آورد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صبر کسی را باشد اندر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در گنج مراد بگشاید </w:t>
      </w:r>
      <w:bookmarkStart w:id="531" w:name="pg2567_26402"/>
    </w:p>
    <w:p>
      <w:pPr>
        <w:pStyle w:val="BookText"/>
        <w:rPr/>
      </w:pPr>
      <w:bookmarkEnd w:id="531"/>
      <w:r>
        <w:rPr>
          <w:rFonts w:ascii="IRNazanin" w:hAnsi="IRNazanin" w:eastAsia="IRNazanin"/>
          <w:color w:val="111111"/>
          <w:sz w:val="28"/>
          <w:sz w:val="28"/>
          <w:szCs w:val="28"/>
          <w:rtl w:val="true"/>
          <w:lang w:bidi="fa-IR"/>
        </w:rPr>
        <w:t xml:space="preserve">به شام تیره محنت بسازد و صبر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عاقبت سحر از پرده روی بنماید</w:t>
      </w:r>
    </w:p>
    <w:p>
      <w:pPr>
        <w:pStyle w:val="Heading3"/>
        <w:numPr>
          <w:ilvl w:val="2"/>
          <w:numId w:val="1"/>
        </w:numPr>
        <w:rPr/>
      </w:pPr>
      <w:bookmarkStart w:id="532" w:name="__RefHeading___Toc18982_1395250215"/>
      <w:bookmarkStart w:id="533" w:name="_Toc185"/>
      <w:bookmarkEnd w:id="532"/>
      <w:r>
        <w:rPr>
          <w:rtl w:val="true"/>
        </w:rPr>
        <w:t xml:space="preserve">نمونه هایی از صبر و استقامت اهل بيت </w:t>
      </w:r>
      <w:r>
        <w:rPr>
          <w:rtl w:val="true"/>
        </w:rPr>
        <w:t>(</w:t>
      </w:r>
      <w:r>
        <w:rPr>
          <w:rtl w:val="true"/>
        </w:rPr>
        <w:t>علیهم السلام</w:t>
      </w:r>
      <w:r>
        <w:rPr>
          <w:rtl w:val="true"/>
        </w:rPr>
        <w:t>)</w:t>
      </w:r>
      <w:bookmarkEnd w:id="533"/>
    </w:p>
    <w:p>
      <w:pPr>
        <w:pStyle w:val="BookText"/>
        <w:rPr/>
      </w:pPr>
      <w:r>
        <w:rPr>
          <w:rFonts w:ascii="IRNazanin" w:hAnsi="IRNazanin" w:eastAsia="IRNazanin"/>
          <w:color w:val="111111"/>
          <w:sz w:val="28"/>
          <w:sz w:val="28"/>
          <w:szCs w:val="28"/>
          <w:rtl w:val="true"/>
          <w:lang w:bidi="fa-IR"/>
        </w:rPr>
        <w:t>اختران ولایت الگوهای صبر و مقاومت در زندگی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لحظه ای در مصایب و حوادث تلخ زندگیشان بی صبری و جزع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این فرازها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پرتو این داستان ها درس صبر و استقامت بیاموزیم و آن را در زندگی عملی به کار ببریم</w:t>
      </w:r>
      <w:r>
        <w:rPr>
          <w:rFonts w:eastAsia="IRNazanin" w:cs="IRNazanin"/>
          <w:color w:val="111111"/>
          <w:sz w:val="28"/>
          <w:szCs w:val="28"/>
          <w:rtl w:val="true"/>
          <w:lang w:bidi="fa-IR"/>
        </w:rPr>
        <w:t>.</w:t>
      </w:r>
    </w:p>
    <w:p>
      <w:pPr>
        <w:pStyle w:val="Heading3"/>
        <w:numPr>
          <w:ilvl w:val="2"/>
          <w:numId w:val="1"/>
        </w:numPr>
        <w:rPr/>
      </w:pPr>
      <w:bookmarkStart w:id="534" w:name="__RefHeading___Toc18984_1395250215"/>
      <w:bookmarkStart w:id="535" w:name="_Toc186"/>
      <w:bookmarkEnd w:id="534"/>
      <w:r>
        <w:rPr>
          <w:rtl w:val="true"/>
        </w:rPr>
        <w:t>نمونه ی اوّل</w:t>
      </w:r>
      <w:bookmarkEnd w:id="535"/>
    </w:p>
    <w:p>
      <w:pPr>
        <w:pStyle w:val="BookText"/>
        <w:rPr/>
      </w:pPr>
      <w:r>
        <w:rPr>
          <w:rFonts w:ascii="IRNazanin" w:hAnsi="IRNazanin" w:eastAsia="IRNazanin"/>
          <w:color w:val="111111"/>
          <w:sz w:val="28"/>
          <w:sz w:val="28"/>
          <w:szCs w:val="28"/>
          <w:rtl w:val="true"/>
          <w:lang w:bidi="fa-IR"/>
        </w:rPr>
        <w:t>پس از رحلت پیامبر گرامی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جان گداز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ناگوار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نامهربانی های مردم و سیاست و حکومت آن زمان رنج بزرگی بر امام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تدبیر امور را در پرتو صبر و استقامت دانستند وبا این شیوه زندگی خود را ادامه دادند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،اَحْجى، فَصَبَرْتُ وَ فِي الْعَيْنِ قَذَى وَ في الْحَلْقِ شَجاً</w:t>
      </w:r>
      <w:r>
        <w:rPr>
          <w:rFonts w:eastAsia="Amiri" w:cs="Amiri" w:ascii="Amiri" w:hAnsi="Amiri"/>
          <w:color w:val="111111"/>
          <w:sz w:val="28"/>
          <w:szCs w:val="28"/>
          <w:rtl w:val="true"/>
          <w:lang w:bidi="ar-SA"/>
        </w:rPr>
        <w:t>»</w:t>
      </w:r>
      <w:r>
        <w:rPr>
          <w:rStyle w:val="FootnoteAnchor"/>
          <w:rtl w:val="true"/>
        </w:rPr>
        <w:footnoteReference w:id="324"/>
      </w:r>
      <w:bookmarkStart w:id="536" w:name="pg2567_26404"/>
    </w:p>
    <w:p>
      <w:pPr>
        <w:pStyle w:val="BookText"/>
        <w:rPr/>
      </w:pPr>
      <w:bookmarkEnd w:id="536"/>
      <w:r>
        <w:rPr>
          <w:rFonts w:ascii="IRNazanin" w:hAnsi="IRNazanin" w:eastAsia="IRNazanin"/>
          <w:color w:val="111111"/>
          <w:sz w:val="28"/>
          <w:sz w:val="28"/>
          <w:szCs w:val="28"/>
          <w:rtl w:val="true"/>
          <w:lang w:bidi="fa-IR"/>
        </w:rPr>
        <w:t>سرانجام دیدم صبر و شکیبایی به عقل و خرد نزدیک تر است از این رو صبر کردم با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حوادث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کسی بودم که خاشاک چشمش را پر کرده و ،استخوان راه گلویش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 مِنْ عَظْمِ الْغَيْظِ عَلَى أَمَرٌ مِنَ الْعَلْقَمِ وَ آلَمَ لِلْقَلْبِ مِنْ وَخْزِ الشَّفَارِ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با فرو خوردن ،خشم در امری که از حنظل تلخ تر و از تیزی دم شمشیر برای قلب دردناک تر بود صبر نمودم </w:t>
      </w:r>
      <w:r>
        <w:rPr>
          <w:rFonts w:eastAsia="IRNazanin" w:cs="IRNazanin"/>
          <w:color w:val="111111"/>
          <w:sz w:val="28"/>
          <w:szCs w:val="28"/>
          <w:rtl w:val="true"/>
          <w:lang w:bidi="fa-IR"/>
        </w:rPr>
        <w:t>.</w:t>
      </w:r>
    </w:p>
    <w:p>
      <w:pPr>
        <w:pStyle w:val="Heading3"/>
        <w:numPr>
          <w:ilvl w:val="2"/>
          <w:numId w:val="1"/>
        </w:numPr>
        <w:rPr/>
      </w:pPr>
      <w:bookmarkStart w:id="537" w:name="__RefHeading___Toc18986_1395250215"/>
      <w:bookmarkStart w:id="538" w:name="_Toc187"/>
      <w:bookmarkEnd w:id="537"/>
      <w:r>
        <w:rPr>
          <w:rtl w:val="true"/>
        </w:rPr>
        <w:t>نمونه ی دوم</w:t>
      </w:r>
      <w:bookmarkEnd w:id="538"/>
    </w:p>
    <w:p>
      <w:pPr>
        <w:pStyle w:val="BookText"/>
        <w:rPr/>
      </w:pPr>
      <w:r>
        <w:rPr>
          <w:rFonts w:ascii="IRNazanin" w:hAnsi="IRNazanin" w:eastAsia="IRNazanin"/>
          <w:color w:val="111111"/>
          <w:sz w:val="28"/>
          <w:sz w:val="28"/>
          <w:szCs w:val="28"/>
          <w:rtl w:val="true"/>
          <w:lang w:bidi="fa-IR"/>
        </w:rPr>
        <w:t xml:space="preserve">روزی رسول خدا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 قبا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به بوستانی خرم برخوردند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تو در بهشت از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بوستان گذشتند و از هفت بوستان دیگر نیز رد شدند و همین ،کلام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آغوش کشید و زار زار بگریست و حضرت علی 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گریه را جویا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کینه هایی افتادم که در سینه های این مردم از تو جای </w:t>
      </w:r>
      <w:bookmarkStart w:id="539" w:name="pg2567_26407"/>
    </w:p>
    <w:p>
      <w:pPr>
        <w:pStyle w:val="BookText"/>
        <w:rPr/>
      </w:pPr>
      <w:bookmarkEnd w:id="539"/>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من آن کینه ها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من چه باید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نکنی بیشتر به مشقت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هلاکت دینم می ترسی؟ فرمود حیات تو در صبر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أهالَهُ امرٌ فَزِعٌ قَامَ إِلَى الصَّلاةِ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وَالصُّلوةِ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حوادث بسیار تلخ و شکننده قرار می گرفت برمی خواست و نماز می خواند و سپس این آیه از سوره ی بقره را تلاوت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p>
    <w:p>
      <w:pPr>
        <w:pStyle w:val="Heading3"/>
        <w:numPr>
          <w:ilvl w:val="2"/>
          <w:numId w:val="1"/>
        </w:numPr>
        <w:rPr/>
      </w:pPr>
      <w:bookmarkStart w:id="540" w:name="__RefHeading___Toc18988_1395250215"/>
      <w:bookmarkStart w:id="541" w:name="_Toc188"/>
      <w:bookmarkEnd w:id="540"/>
      <w:r>
        <w:rPr>
          <w:rtl w:val="true"/>
        </w:rPr>
        <w:t>نمونه ی سوم</w:t>
      </w:r>
      <w:bookmarkEnd w:id="541"/>
    </w:p>
    <w:p>
      <w:pPr>
        <w:pStyle w:val="BookText"/>
        <w:rPr/>
      </w:pPr>
      <w:r>
        <w:rPr>
          <w:rFonts w:ascii="IRNazanin" w:hAnsi="IRNazanin" w:eastAsia="IRNazanin"/>
          <w:color w:val="111111"/>
          <w:sz w:val="28"/>
          <w:sz w:val="28"/>
          <w:szCs w:val="28"/>
          <w:rtl w:val="true"/>
          <w:lang w:bidi="fa-IR"/>
        </w:rPr>
        <w:t xml:space="preserve">مفضل بن عمر یکی از شاگردان برجسته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نام اسماعیل داشت که از دنیا رفت او در برابر این مصیبت بی تابی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فرستاد و فرمود سلام مرا به مفصل برسان و به او بگو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أُصِبْنا بِاسْماعيلَ فَصَبَرْنا فَاصْبِرْكَما صَبَرْنَا إِنَّا إِذا أَرَدْنَا </w:t>
      </w:r>
      <w:bookmarkStart w:id="542" w:name="pg2567_26409"/>
    </w:p>
    <w:p>
      <w:pPr>
        <w:pStyle w:val="BookText"/>
        <w:rPr/>
      </w:pPr>
      <w:bookmarkEnd w:id="542"/>
      <w:r>
        <w:rPr>
          <w:rFonts w:ascii="Amiri" w:hAnsi="Amiri" w:eastAsia="Amiri" w:cs="Amiri"/>
          <w:color w:val="111111"/>
          <w:sz w:val="28"/>
          <w:sz w:val="28"/>
          <w:szCs w:val="28"/>
          <w:rtl w:val="true"/>
          <w:lang w:bidi="ar-SA"/>
        </w:rPr>
        <w:t xml:space="preserve">أَمْراً، وَ اَرَادَ اللَّهُ أَمْراً سَلَّمْناهُ لِأَمْرِ اللهِ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همانا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ما رسید صبر ،کردیم توهم مانند ما صبر کن ما هرگاه اراده ی کاری می کنیم و کنیم و خدا اراده ی دیگری ،دارد تسلیم فرمان خدا می شویم</w:t>
      </w:r>
      <w:r>
        <w:rPr>
          <w:rFonts w:eastAsia="IRNazanin" w:cs="IRNazanin"/>
          <w:color w:val="111111"/>
          <w:sz w:val="28"/>
          <w:szCs w:val="28"/>
          <w:rtl w:val="true"/>
          <w:lang w:bidi="fa-IR"/>
        </w:rPr>
        <w:t>.</w:t>
      </w:r>
    </w:p>
    <w:p>
      <w:pPr>
        <w:pStyle w:val="Heading3"/>
        <w:numPr>
          <w:ilvl w:val="2"/>
          <w:numId w:val="1"/>
        </w:numPr>
        <w:rPr/>
      </w:pPr>
      <w:bookmarkStart w:id="543" w:name="__RefHeading___Toc18990_1395250215"/>
      <w:bookmarkStart w:id="544" w:name="_Toc189"/>
      <w:bookmarkEnd w:id="543"/>
      <w:r>
        <w:rPr>
          <w:rtl w:val="true"/>
        </w:rPr>
        <w:t>نمونه ی چهارم</w:t>
      </w:r>
      <w:bookmarkEnd w:id="54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برابر سخت ترین و غم بارترین حوادث هرچه به شهادت نزدیکتر می شد چهره اش شادتر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نشان می دهد هیچ گونه باکی از مرگ ندارد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را دل داری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بَنِى الْكِرامِ اى فرزندان شرف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بردبار باشید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سوگند به خدا هرگز مرد مغلوب و گرفتاری 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ندیدیم که فرزندان و خاندان و یارانش را کشته باشند و در عین حال دلاورتر و صبورتر و استوارتر و قوی تر از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لحظات شهادت نیز در</w:t>
      </w:r>
    </w:p>
    <w:p>
      <w:pPr>
        <w:pStyle w:val="BookText"/>
        <w:rPr/>
      </w:pPr>
      <w:r>
        <w:rPr>
          <w:rFonts w:ascii="IRNazanin" w:hAnsi="IRNazanin" w:eastAsia="IRNazanin"/>
          <w:color w:val="111111"/>
          <w:sz w:val="28"/>
          <w:sz w:val="28"/>
          <w:szCs w:val="28"/>
          <w:rtl w:val="true"/>
          <w:lang w:bidi="fa-IR"/>
        </w:rPr>
        <w:t xml:space="preserve">مناجاتش با خدا از صبر و استقامت می گفت و نرمی می کرد و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تو صبر و استقامت می کنم</w:t>
      </w:r>
      <w:r>
        <w:rPr>
          <w:rFonts w:eastAsia="IRNazanin" w:cs="IRNazanin"/>
          <w:color w:val="111111"/>
          <w:sz w:val="28"/>
          <w:szCs w:val="28"/>
          <w:rtl w:val="true"/>
          <w:lang w:bidi="fa-IR"/>
        </w:rPr>
        <w:t xml:space="preserve">. </w:t>
      </w:r>
      <w:bookmarkStart w:id="545" w:name="pg2567_26410"/>
    </w:p>
    <w:p>
      <w:pPr>
        <w:pStyle w:val="Heading2"/>
        <w:numPr>
          <w:ilvl w:val="1"/>
          <w:numId w:val="1"/>
        </w:numPr>
        <w:rPr/>
      </w:pPr>
      <w:bookmarkStart w:id="546" w:name="__RefHeading___Toc18992_1395250215"/>
      <w:bookmarkStart w:id="547" w:name="_Toc190"/>
      <w:bookmarkEnd w:id="545"/>
      <w:bookmarkEnd w:id="546"/>
      <w:r>
        <w:rPr>
          <w:rtl w:val="true"/>
        </w:rPr>
        <w:t>بخش سیزدهم شجاعت</w:t>
      </w:r>
      <w:bookmarkEnd w:id="5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18994_1395250215"/>
      <w:bookmarkStart w:id="549" w:name="_Toc191"/>
      <w:bookmarkEnd w:id="548"/>
      <w:r>
        <w:rPr>
          <w:rtl w:val="true"/>
        </w:rPr>
        <w:t>اشاره</w:t>
      </w:r>
      <w:bookmarkEnd w:id="54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2567_26414"/>
      <w:bookmarkStart w:id="551" w:name="pg2567_26414"/>
      <w:bookmarkEnd w:id="551"/>
    </w:p>
    <w:p>
      <w:pPr>
        <w:pStyle w:val="Heading3"/>
        <w:numPr>
          <w:ilvl w:val="2"/>
          <w:numId w:val="1"/>
        </w:numPr>
        <w:rPr/>
      </w:pPr>
      <w:bookmarkStart w:id="552" w:name="pg2567_26414"/>
      <w:bookmarkStart w:id="553" w:name="__RefHeading___Toc18996_1395250215"/>
      <w:bookmarkStart w:id="554" w:name="_Toc192"/>
      <w:bookmarkEnd w:id="552"/>
      <w:bookmarkEnd w:id="553"/>
      <w:r>
        <w:rPr>
          <w:rtl w:val="true"/>
        </w:rPr>
        <w:t>بخش سیزدهم شجاعت</w:t>
      </w:r>
      <w:bookmarkEnd w:id="554"/>
    </w:p>
    <w:p>
      <w:pPr>
        <w:pStyle w:val="BookText"/>
        <w:rPr/>
      </w:pPr>
      <w:r>
        <w:rPr>
          <w:rFonts w:ascii="IRNazanin" w:hAnsi="IRNazanin" w:eastAsia="IRNazanin"/>
          <w:color w:val="111111"/>
          <w:sz w:val="28"/>
          <w:sz w:val="28"/>
          <w:szCs w:val="28"/>
          <w:rtl w:val="true"/>
          <w:lang w:bidi="fa-IR"/>
        </w:rPr>
        <w:t xml:space="preserve">یکی از ویژگی ها و صفات برجسته ی همه ی پیامبران الهی و ائمه 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شجاعت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است که دارای آثار درخشان اخلاقی ،فرهنگی سیاسی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به بررسی این اصل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شجاعت در اصل به معنی استواری و استحکام قلب و اراده در شرایط سخت و طاقت فرسا است بنابراین شجاعت یک امر قلبی است و در جان و اعماق روح انسان ریشه دارد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در فارسی به معنی دلاوری و دلیری است کسی که دلی پرتوان و نیرومند ،دارد شجاع است که ضد آن ترسویی و اضطراب است و از ناتوانی نفس و ضعف نفس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امیرالمؤمنین در سخنی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الْجُبْن مِنْ عَجْزِ النَّفْسِ وَضَعْفِ الْيَقِينِ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ترس زیاد از ناتوانی نفس و ضعف یقین نشأت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واژه ی شجاعت دارای ابعاد و اقسام وسیعی است و به معنی شجاعت بدنی و روحی و غیره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چیست؟ 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الأَقْران، والصَّبْرُ َعنْدَ الطَعَان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موافقت با دوستان مدارا با دشمنان</w:t>
      </w:r>
    </w:p>
    <w:p>
      <w:pPr>
        <w:pStyle w:val="BookText"/>
        <w:rPr/>
      </w:pPr>
      <w:r>
        <w:rPr>
          <w:rFonts w:ascii="IRNazanin" w:hAnsi="IRNazanin" w:eastAsia="IRNazanin"/>
          <w:color w:val="111111"/>
          <w:sz w:val="28"/>
          <w:sz w:val="28"/>
          <w:szCs w:val="28"/>
          <w:rtl w:val="true"/>
          <w:lang w:bidi="fa-IR"/>
        </w:rPr>
        <w:t xml:space="preserve">بنابراین شجاعت معنی وسیعی دارد که یک شعبه ی آن شجاعت بدنی و مقاومت جسمی است و با توجه به معنی اراده ی نیرومند ،قلبی می توان در هر ارزشی که اراده ی قلبی موجب آن شده است ،نفس شجاعت را تماشا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أَسْجَعُ النَّاسِ مَنْ غَلَبَ هَواهُ</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ترین انسان ها کسی است که بر هوای نفس خود پیروز گردد</w:t>
      </w:r>
      <w:r>
        <w:rPr>
          <w:rFonts w:eastAsia="IRNazanin" w:cs="IRNazanin"/>
          <w:color w:val="111111"/>
          <w:sz w:val="28"/>
          <w:szCs w:val="28"/>
          <w:rtl w:val="true"/>
          <w:lang w:bidi="fa-IR"/>
        </w:rPr>
        <w:t xml:space="preserve">. </w:t>
      </w:r>
      <w:bookmarkStart w:id="555" w:name="pg2567_26418"/>
    </w:p>
    <w:p>
      <w:pPr>
        <w:pStyle w:val="BookText"/>
        <w:rPr/>
      </w:pPr>
      <w:bookmarkEnd w:id="555"/>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النَّاسِ أَسخَاهُم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شجاع ترین انسانها سخاوتمندترین آنها است</w:t>
      </w:r>
      <w:r>
        <w:rPr>
          <w:rFonts w:eastAsia="IRNazanin" w:cs="IRNazanin"/>
          <w:color w:val="111111"/>
          <w:sz w:val="28"/>
          <w:szCs w:val="28"/>
          <w:rtl w:val="true"/>
          <w:lang w:bidi="fa-IR"/>
        </w:rPr>
        <w:t>.</w:t>
      </w:r>
    </w:p>
    <w:p>
      <w:pPr>
        <w:pStyle w:val="Heading3"/>
        <w:numPr>
          <w:ilvl w:val="2"/>
          <w:numId w:val="1"/>
        </w:numPr>
        <w:rPr/>
      </w:pPr>
      <w:bookmarkStart w:id="556" w:name="__RefHeading___Toc18998_1395250215"/>
      <w:bookmarkStart w:id="557" w:name="_Toc193"/>
      <w:bookmarkEnd w:id="556"/>
      <w:r>
        <w:rPr>
          <w:rtl w:val="true"/>
        </w:rPr>
        <w:t>شجاعت از نظر قرآن و روایات</w:t>
      </w:r>
      <w:bookmarkEnd w:id="557"/>
    </w:p>
    <w:p>
      <w:pPr>
        <w:pStyle w:val="BookText"/>
        <w:rPr/>
      </w:pPr>
      <w:r>
        <w:rPr>
          <w:rFonts w:ascii="IRNazanin" w:hAnsi="IRNazanin" w:eastAsia="IRNazanin"/>
          <w:color w:val="111111"/>
          <w:sz w:val="28"/>
          <w:sz w:val="28"/>
          <w:szCs w:val="28"/>
          <w:rtl w:val="true"/>
          <w:lang w:bidi="fa-IR"/>
        </w:rPr>
        <w:t>گرچه واژه ی شجاعت در قرآن ،نیامده ولی این معنی با تعابیر دیگری نظیر ،استقامت ،صبر مقاومت و ثبات قدم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قرآن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اَشدَاءُ عَلَى الْكُفار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ی خدا است و کسانی که با او هستند در برابر کفار سرسخت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زبان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خطاب به کافران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شما قدرتی داشتم یا پشتیبان محکمی در اختیارم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 که دارای یاران شجاع و نیرومند باشد و با حمایت آنها بر دشمن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 منظور از قوه همان</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پشتیبان قوی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می باشند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،قرآن خداوند در وصف ،طالوت نماینده شجاع حضرت اشموئیل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اصْطَفاهُ عَلَيْكُمْ وَ َزادَهُ بَسْطَةٌ فِي الْعِلمِ وَالجِثم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همانا خداوند طالوت را بر شما برگزید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وسعت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شجاعت و قدرت بدنی ،طالوت در کنار علمش مورد ستایش 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شجاع و ،نیرومند در قرآن حامیان قوی پیامبران شمرده شدهاند و یاران راستین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و شهامت فوق العاده ای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شجاعت و مذمت ترس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زَيْنُ الْجُبْنُ شَيْنُ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شجاعت برای انسان زینت است و ترسویی برای انسان نکبت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الجُبْنَ فَإِنَّهُ عَارٌ وَ مَنْقَصَةٌ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از ترس بپرهیزید زیرا ترس مایهی ننگ و نقصان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از مشورت با افراد ترسو نهی می کند چرا که ترس آنها را از آفات مشورت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تُشْرِكَنَّ فِي رَأْيِكَ جَبَاناً يُضْعِفُكَ عَنِ الْأَمْرِ وَيُعَظْمُ عَلَيْكَ مَا لَيْسَ بعظيم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هرگز با انسان ترسو مشورت ،نکن چرا که تو را از کارهای مهم باز می دارد و موضوعات کوچک را در نظر تو بزرگ جلوه می دهد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در عهدنامه مالک اشتر به شکل دیگری مطرح شده است در جایی از آن عهدنامه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را از مشورت با بخیلان و ترسوها و حریصان نهی می کند </w:t>
      </w:r>
      <w:r>
        <w:rPr>
          <w:rFonts w:eastAsia="IRNazanin" w:cs="IRNazanin"/>
          <w:color w:val="111111"/>
          <w:sz w:val="28"/>
          <w:szCs w:val="28"/>
          <w:rtl w:val="true"/>
          <w:lang w:bidi="fa-IR"/>
        </w:rPr>
        <w:t>.</w:t>
      </w:r>
      <w:r>
        <w:rPr>
          <w:rStyle w:val="FootnoteAnchor"/>
          <w:rtl w:val="true"/>
        </w:rPr>
        <w:footnoteReference w:id="341"/>
      </w:r>
      <w:bookmarkStart w:id="558" w:name="pg2567_26425"/>
    </w:p>
    <w:p>
      <w:pPr>
        <w:pStyle w:val="BookText"/>
        <w:rPr/>
      </w:pPr>
      <w:bookmarkEnd w:id="558"/>
      <w:r>
        <w:rPr>
          <w:rFonts w:ascii="IRNazanin" w:hAnsi="IRNazanin" w:eastAsia="IRNazanin"/>
          <w:color w:val="111111"/>
          <w:sz w:val="28"/>
          <w:sz w:val="28"/>
          <w:szCs w:val="28"/>
          <w:rtl w:val="true"/>
          <w:lang w:bidi="fa-IR"/>
        </w:rPr>
        <w:t>اینک نظر خوانندگان عزیز را به چند نمونه از مظاهر شجاعت پیشوایان اسلام جلب می کنم</w:t>
      </w:r>
      <w:r>
        <w:rPr>
          <w:rFonts w:eastAsia="IRNazanin" w:cs="IRNazanin"/>
          <w:color w:val="111111"/>
          <w:sz w:val="28"/>
          <w:szCs w:val="28"/>
          <w:rtl w:val="true"/>
          <w:lang w:bidi="fa-IR"/>
        </w:rPr>
        <w:t>.</w:t>
      </w:r>
    </w:p>
    <w:p>
      <w:pPr>
        <w:pStyle w:val="Heading3"/>
        <w:numPr>
          <w:ilvl w:val="2"/>
          <w:numId w:val="1"/>
        </w:numPr>
        <w:rPr/>
      </w:pPr>
      <w:bookmarkStart w:id="559" w:name="__RefHeading___Toc19000_1395250215"/>
      <w:bookmarkStart w:id="560" w:name="_Toc194"/>
      <w:bookmarkEnd w:id="559"/>
      <w:r>
        <w:rPr>
          <w:rtl w:val="true"/>
        </w:rPr>
        <w:t>نمونه ی اوّل</w:t>
      </w:r>
      <w:bookmarkEnd w:id="560"/>
    </w:p>
    <w:p>
      <w:pPr>
        <w:pStyle w:val="BookText"/>
        <w:rPr/>
      </w:pPr>
      <w:r>
        <w:rPr>
          <w:rFonts w:ascii="IRNazanin" w:hAnsi="IRNazanin" w:eastAsia="IRNazanin"/>
          <w:color w:val="111111"/>
          <w:sz w:val="28"/>
          <w:sz w:val="28"/>
          <w:szCs w:val="28"/>
          <w:rtl w:val="true"/>
          <w:lang w:bidi="fa-IR"/>
        </w:rPr>
        <w:t xml:space="preserve">یکی از ویژگی ها و امتیازهای روشن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و دشمن به آن اعتراف داشتند شجاعت آن حضرت بود نبردهای قهرمانانه و پیروزمندانه ی ایشان در جنگ های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یکی از سخنان خود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تَظاهَرَتْ العَرَبُ عَلَى قتالي لَما وَلَّيْتُ عَنْهَا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عرب برای نبرد با من دست به یکدیگر بدهند پشت به آن نبرد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 که تأخیر جنگ در صفین را به خاطر ترس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نشان می دادند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 قَوْلُكُمْ أَكُلَّ ذلكَ كَراهِيَةَ المَوْتِ؟ فَوَالله ما أُبَالَى دَخَلْتُ إِلَى الْمَوتِ أَوْ خَرَجَ الْمَوتُ الَى</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میگویند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در شروع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 است؟ سوگند به خدا باک ندارم که به سوی مرگ بروم یا او به سوی من آید</w:t>
      </w:r>
      <w:r>
        <w:rPr>
          <w:rFonts w:eastAsia="IRNazanin" w:cs="IRNazanin"/>
          <w:color w:val="111111"/>
          <w:sz w:val="28"/>
          <w:szCs w:val="28"/>
          <w:rtl w:val="true"/>
          <w:lang w:bidi="fa-IR"/>
        </w:rPr>
        <w:t xml:space="preserve">. </w:t>
      </w:r>
      <w:bookmarkStart w:id="561" w:name="pg2567_26426"/>
    </w:p>
    <w:p>
      <w:pPr>
        <w:pStyle w:val="Heading3"/>
        <w:numPr>
          <w:ilvl w:val="2"/>
          <w:numId w:val="1"/>
        </w:numPr>
        <w:rPr/>
      </w:pPr>
      <w:bookmarkStart w:id="562" w:name="__RefHeading___Toc19002_1395250215"/>
      <w:bookmarkStart w:id="563" w:name="_Toc195"/>
      <w:bookmarkEnd w:id="561"/>
      <w:bookmarkEnd w:id="562"/>
      <w:r>
        <w:rPr>
          <w:rtl w:val="true"/>
        </w:rPr>
        <w:t>نمونه ی دوم</w:t>
      </w:r>
      <w:bookmarkEnd w:id="563"/>
    </w:p>
    <w:p>
      <w:pPr>
        <w:pStyle w:val="BookText"/>
        <w:rPr/>
      </w:pPr>
      <w:r>
        <w:rPr>
          <w:rFonts w:ascii="IRNazanin" w:hAnsi="IRNazanin" w:eastAsia="IRNazanin"/>
          <w:color w:val="111111"/>
          <w:sz w:val="28"/>
          <w:sz w:val="28"/>
          <w:szCs w:val="28"/>
          <w:rtl w:val="true"/>
          <w:lang w:bidi="fa-IR"/>
        </w:rPr>
        <w:t>مشرکان در سال های آغاز ،بعثت کودکان خود را وادار کرده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پرانی کنند از این رو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بیرون می آمد</w:t>
      </w:r>
    </w:p>
    <w:p>
      <w:pPr>
        <w:pStyle w:val="BookText"/>
        <w:rPr/>
      </w:pPr>
      <w:r>
        <w:rPr>
          <w:rFonts w:ascii="IRNazanin" w:hAnsi="IRNazanin" w:eastAsia="IRNazanin"/>
          <w:color w:val="111111"/>
          <w:sz w:val="28"/>
          <w:sz w:val="28"/>
          <w:szCs w:val="28"/>
          <w:rtl w:val="true"/>
          <w:lang w:bidi="fa-IR"/>
        </w:rPr>
        <w:t>بچه های مشرکان به سوی آن حضرت سنگ پرتاب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هنگام در سن نوجوانی بود، به سوی آنان حمله می کرد و آنان همانند گورخر وحشی که از شیر فرار می کردند گریزان می شدند در این هنگام این آیه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گویی گوره خرانی رمیده اند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فرار کرده اند</w:t>
      </w:r>
      <w:r>
        <w:rPr>
          <w:rFonts w:eastAsia="IRNazanin" w:cs="IRNazanin"/>
          <w:color w:val="111111"/>
          <w:sz w:val="28"/>
          <w:szCs w:val="28"/>
          <w:rtl w:val="true"/>
          <w:lang w:bidi="fa-IR"/>
        </w:rPr>
        <w:t>.</w:t>
      </w:r>
    </w:p>
    <w:p>
      <w:pPr>
        <w:pStyle w:val="Heading3"/>
        <w:numPr>
          <w:ilvl w:val="2"/>
          <w:numId w:val="1"/>
        </w:numPr>
        <w:rPr/>
      </w:pPr>
      <w:bookmarkStart w:id="564" w:name="__RefHeading___Toc19004_1395250215"/>
      <w:bookmarkStart w:id="565" w:name="_Toc196"/>
      <w:bookmarkEnd w:id="564"/>
      <w:r>
        <w:rPr>
          <w:rtl w:val="true"/>
        </w:rPr>
        <w:t>نمونه ی سوم</w:t>
      </w:r>
      <w:bookmarkEnd w:id="565"/>
    </w:p>
    <w:p>
      <w:pPr>
        <w:pStyle w:val="BookText"/>
        <w:rPr/>
      </w:pPr>
      <w:r>
        <w:rPr>
          <w:rFonts w:ascii="IRNazanin" w:hAnsi="IRNazanin" w:eastAsia="IRNazanin"/>
          <w:color w:val="111111"/>
          <w:sz w:val="28"/>
          <w:sz w:val="28"/>
          <w:szCs w:val="28"/>
          <w:rtl w:val="true"/>
          <w:lang w:bidi="fa-IR"/>
        </w:rPr>
        <w:t xml:space="preserve">ماجرای عاشورا و جانبازیهای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و گفتار آن حضرت در مراحل مختلف، بیانگر شجاعت بی نظیر امام می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اسیر در مجلس ابن زیاد خون آشام در کوفه وارد شد گفت و گوی شدیدی بین آنها رخ داد، به طوری که ابن زیاد خطاب به جلادان فریاد زد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فریادهای خود از کشتن امام </w:t>
      </w:r>
      <w:bookmarkStart w:id="566" w:name="pg2567_26429"/>
    </w:p>
    <w:p>
      <w:pPr>
        <w:pStyle w:val="BookText"/>
        <w:rPr/>
      </w:pPr>
      <w:bookmarkEnd w:id="566"/>
      <w:r>
        <w:rPr>
          <w:rFonts w:ascii="IRNazanin" w:hAnsi="IRNazanin" w:eastAsia="IRNazanin"/>
          <w:color w:val="111111"/>
          <w:sz w:val="28"/>
          <w:sz w:val="28"/>
          <w:szCs w:val="28"/>
          <w:rtl w:val="true"/>
          <w:lang w:bidi="fa-IR"/>
        </w:rPr>
        <w:t xml:space="preserve">سجاد علیه السلام جلوگیری کرد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مرگ تهدید می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القَتْلَ لَنا عادَةٌ وَكَرامَتُنا من الله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دانی که برای ما کشته شدن یک کار عادی و معمولی ،است و کرامت و افتخار ما از جانب خدا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ابن زیاد این منظره ی دلاوری و شجاعت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بردارید و او را برای زینب باقی بگذارید و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می کنم از این پیوند محکم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همراه برادرزاده اش کشته گردد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567" w:name="__RefHeading___Toc19006_1395250215"/>
      <w:bookmarkStart w:id="568" w:name="_Toc197"/>
      <w:bookmarkEnd w:id="567"/>
      <w:r>
        <w:rPr>
          <w:rtl w:val="true"/>
        </w:rPr>
        <w:t>نمونه ی چهارم</w:t>
      </w:r>
      <w:bookmarkEnd w:id="568"/>
    </w:p>
    <w:p>
      <w:pPr>
        <w:pStyle w:val="BookText"/>
        <w:rPr/>
      </w:pPr>
      <w:r>
        <w:rPr>
          <w:rFonts w:ascii="IRNazanin" w:hAnsi="IRNazanin" w:eastAsia="IRNazanin"/>
          <w:color w:val="111111"/>
          <w:sz w:val="28"/>
          <w:sz w:val="28"/>
          <w:szCs w:val="28"/>
          <w:rtl w:val="true"/>
          <w:lang w:bidi="fa-IR"/>
        </w:rPr>
        <w:t xml:space="preserve">روزی مأمون با خوشحالی و شادی به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نامه ای را خواند که در آن از پیروزی لشکر و فتح یکی از بلاد ،کابل سخن به میان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فتح یکی از قریه های شرک تو را شادمان ساخته است؟ مأمون گفت آیا چنین فتحی مایه ی شادی 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رئیس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مسئولیت و زمامداری که خداوند آن را در اختیارت </w:t>
      </w:r>
    </w:p>
    <w:p>
      <w:pPr>
        <w:pStyle w:val="BookText"/>
        <w:rPr/>
      </w:pPr>
      <w:r>
        <w:rPr>
          <w:rFonts w:ascii="IRNazanin" w:hAnsi="IRNazanin" w:eastAsia="IRNazanin"/>
          <w:color w:val="111111"/>
          <w:sz w:val="28"/>
          <w:sz w:val="28"/>
          <w:szCs w:val="28"/>
          <w:rtl w:val="true"/>
          <w:lang w:bidi="fa-IR"/>
        </w:rPr>
        <w:t xml:space="preserve">نهاده است از خدا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امور مسلمانان را تباه ساخته ای؛ حکمرانی را به غیر خود واگذار نموده ای که در میان مسلمانان به غیر حکم خدا حکمرانی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نصب فرمانداران نالایق و ستمگر حق مسلمانان بلاد را تباه نموده ای و اکنون به علت فتح آن قریه شادی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بلاد نشسته ای ولی خانه ی هجرت و محل فرود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حکمرانان ستمگرت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مهاجر و انصار ظلم می شود به طوری که مدت ها بر بینوایی و ستم دیدگی افرادی از آنها می گذرد و دسترسی به تو ندارند و کسی به درد آنها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به امور مسلمانان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زمام دار مسلمانان مانند ستون وسط خیمه است که هر کسی که در درون خیمه است اگر بخواهد می تواند آن ستون را بگیرد؟ تو نیز باید به مسلمانان این گونه نزدیک باشی و مردم به تو دسترسی داشته باشند و شکایت های خود را به تو برسانند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امام به قدری قاطع بود که مأمون تسلیم شد و خود را آماده سفر به سوی عراق و سپس حجاز کرد ولی حوادثی پیش آمد که به این مقصود نرسید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2567_26435"/>
      <w:bookmarkStart w:id="570" w:name="pg2567_26435"/>
      <w:bookmarkEnd w:id="570"/>
    </w:p>
    <w:p>
      <w:pPr>
        <w:pStyle w:val="Heading2"/>
        <w:numPr>
          <w:ilvl w:val="1"/>
          <w:numId w:val="1"/>
        </w:numPr>
        <w:rPr/>
      </w:pPr>
      <w:bookmarkStart w:id="571" w:name="pg2567_26435"/>
      <w:bookmarkStart w:id="572" w:name="__RefHeading___Toc19008_1395250215"/>
      <w:bookmarkStart w:id="573" w:name="_Toc198"/>
      <w:bookmarkEnd w:id="571"/>
      <w:bookmarkEnd w:id="572"/>
      <w:r>
        <w:rPr>
          <w:rtl w:val="true"/>
        </w:rPr>
        <w:t>بخش چهاردهم تغافل</w:t>
      </w:r>
      <w:bookmarkEnd w:id="5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19010_1395250215"/>
      <w:bookmarkStart w:id="575" w:name="_Toc199"/>
      <w:bookmarkEnd w:id="574"/>
      <w:r>
        <w:rPr>
          <w:rtl w:val="true"/>
        </w:rPr>
        <w:t>اشاره</w:t>
      </w:r>
      <w:bookmarkEnd w:id="57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567_26439"/>
      <w:bookmarkStart w:id="577" w:name="pg2567_26439"/>
      <w:bookmarkEnd w:id="577"/>
    </w:p>
    <w:p>
      <w:pPr>
        <w:pStyle w:val="Heading3"/>
        <w:numPr>
          <w:ilvl w:val="2"/>
          <w:numId w:val="1"/>
        </w:numPr>
        <w:rPr/>
      </w:pPr>
      <w:bookmarkStart w:id="578" w:name="pg2567_26439"/>
      <w:bookmarkStart w:id="579" w:name="__RefHeading___Toc19012_1395250215"/>
      <w:bookmarkStart w:id="580" w:name="_Toc200"/>
      <w:bookmarkEnd w:id="578"/>
      <w:bookmarkEnd w:id="579"/>
      <w:r>
        <w:rPr>
          <w:rtl w:val="true"/>
        </w:rPr>
        <w:t>بخش چهاردهم تغافل</w:t>
      </w:r>
      <w:bookmarkEnd w:id="580"/>
    </w:p>
    <w:p>
      <w:pPr>
        <w:pStyle w:val="BookText"/>
        <w:rPr/>
      </w:pPr>
      <w:r>
        <w:rPr>
          <w:rFonts w:ascii="IRNazanin" w:hAnsi="IRNazanin" w:eastAsia="IRNazanin"/>
          <w:color w:val="111111"/>
          <w:sz w:val="28"/>
          <w:sz w:val="28"/>
          <w:szCs w:val="28"/>
          <w:rtl w:val="true"/>
          <w:lang w:bidi="fa-IR"/>
        </w:rPr>
        <w:t xml:space="preserve">یکی از اصول اخلاقی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مورد بحث و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مهم ترین اصل های اخلاقی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امروزه از دیدگاه روانشناسی و جامعه شناسی نقش به سزایی در آرامش روان و دوری جامعه از درگیری های ضد اخلاقی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روشن شدن موضوع لازم است به بررسی چند مطلب در این رابطه بپردازیم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چیزی را می داند و از آن آگاهی دارد ولی از روی ،مصلحت خود را غافل و بی خبر نشان می دهد و به گونه ای برخورد می کند که طرف مقابل تصور می کند که او از موضوع بی خبر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پیشوایان بزرگ اسلام در گفتار و عمل نسبت به این موضوع اشاراتی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موارد آنچنان بود که باعث </w:t>
      </w:r>
    </w:p>
    <w:p>
      <w:pPr>
        <w:pStyle w:val="BookText"/>
        <w:rPr/>
      </w:pPr>
      <w:r>
        <w:rPr>
          <w:rFonts w:ascii="IRNazanin" w:hAnsi="IRNazanin" w:eastAsia="IRNazanin"/>
          <w:color w:val="111111"/>
          <w:sz w:val="28"/>
          <w:sz w:val="28"/>
          <w:szCs w:val="28"/>
          <w:rtl w:val="true"/>
          <w:lang w:bidi="fa-IR"/>
        </w:rPr>
        <w:t xml:space="preserve">خرده گیری بعضی از افراد ناآگاه می شد و آنها اعتراض می کردند به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سریع تحت تأثیر سخنان این و آن قرار می گیرد و اگر گفته شود فلان کس پشت سر شما چنین و چنان می گوید می پذیرد و به سراغ آن شخص می فرستد اما هنگامی که او قسم یاد می کند که چنین چیزی را نگفته ام سخن او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نیز به این مطلب اشاره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وَيُومِنُ لِلمُؤمِنينَ وَ رَحْمَةٌ لِلَّذِينَ ءامَنوا مِنْكُم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از آنها کسانی هستند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ایمان به خدا دارد و مؤمنان را تصدیق می کند و رحمت است برای کسانی از شما که دوست و دشمن به آن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ساده اندیش و خوش باوری نبوده است، بلکه در بسیاری از موارد وظیفه خود را تغافل می دیده این تغافل مایه ی رحمت برای همه ی مؤمنان محسوب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پیرامون تغافل می فرمایند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سامان یافتن همۀ امور دنیا در دو جمله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شَأْنِ المَعَاشِ مِلْءُ مِكْيالٍ ثُلُنَاهُ فِطِئَةٌ وَ ثُلُثُهُ تَعَافُلٌ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تأمین و معاش ،زندگی همچون پری پیمانه ای است که دوسوم آن هوشمندی و یک سوم آن گذشت و چشم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الْعاقل احتمال وَ نِصْفَةٌ تَغَافُلُ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الحکم همان مدرک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نیمی از خردمندی هوشمندی و نیمی دیگر چشم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ها در واقع ضمن تأکید بر تغافل مثبت، از تغافل منفی بر حذر می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بر هوشیاری و بیداری و ترک غفلت تأکید می کند و سهم آن را دو سوم می داند که مفهوم ،آن این است که انسان نباید از مسائل مهم زندگی بی خبر بماند بلکه باید با کمال دقت مراقب آنچه که خیر و صلاح او در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نسبت به اموری که لازم است مورد بی اعتنایی و بی توجهی قرار گیرد دستور به تغافل می دهد مانند فکر و دقت در مسایل جزیی که نه تنها اهمیت چندانی ندارد بلکه انسان را از تفکر در امور مهم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مخفی کردن عیوب پنهانی دیگران در مواردی که مصلحت </w:t>
      </w:r>
    </w:p>
    <w:p>
      <w:pPr>
        <w:pStyle w:val="BookText"/>
        <w:rPr/>
      </w:pPr>
      <w:r>
        <w:rPr>
          <w:rFonts w:ascii="IRNazanin" w:hAnsi="IRNazanin" w:eastAsia="IRNazanin"/>
          <w:color w:val="111111"/>
          <w:sz w:val="28"/>
          <w:sz w:val="28"/>
          <w:szCs w:val="28"/>
          <w:rtl w:val="true"/>
          <w:lang w:bidi="fa-IR"/>
        </w:rPr>
        <w:t>ایجاب می کند کار پسندیده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رابطه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أَخْلاقِ الْكَرِيمِ كَثْرَةٌ تَغافُلِهِ عَمَّا يَعْلَمُ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ارجمندترین اخلاق یک شخص ،بزرگوار آن است که نسبت به آنچه آگاهی ،دارد تغافل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از آن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يَتَغافَلُ عَنْ كَثِيرٍ مِنَ الْأُمُورِ تَنَغْصَتْ عِيْشَتُهُ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کسی که در بسیاری از امور تغافل نکند آرامش و آسایش خود را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زندگی انسان ها خالی از اموری که بر خلاف توقع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اگر فرد جزییات زندگی دیگران را با کنجکاوی و دقت پیدا کند و آنها را مورد بازخواست قرار دهد زندگی برایش تلخ و دوستان از اطراف او پراکنده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حدیثی از همان امام بزرگوار آمده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عَظْمُوا أَقْدَارَكُمْ بِالتَّغَافُلِ عَنْ الدَّنِّى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بَحَاثِينَ عَمَّا غَابَ عَنْكُمْ، فَيَكْثُرَ عائِبُكُمْ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تَكَرْمُوا بِالتَّعامى عَنِ الْاسْتِقْصَاءِ</w:t>
      </w:r>
      <w:r>
        <w:rPr>
          <w:rFonts w:eastAsia="Amiri" w:cs="Amiri" w:ascii="Amiri" w:hAnsi="Amiri"/>
          <w:color w:val="111111"/>
          <w:sz w:val="28"/>
          <w:szCs w:val="28"/>
          <w:rtl w:val="true"/>
          <w:lang w:bidi="ar-SA"/>
        </w:rPr>
        <w:t>»</w:t>
      </w:r>
      <w:r>
        <w:rPr>
          <w:rStyle w:val="FootnoteAnchor"/>
          <w:rtl w:val="true"/>
        </w:rPr>
        <w:footnoteReference w:id="352"/>
      </w:r>
      <w:bookmarkStart w:id="581" w:name="pg2567_26448"/>
    </w:p>
    <w:p>
      <w:pPr>
        <w:pStyle w:val="BookText"/>
        <w:rPr/>
      </w:pPr>
      <w:bookmarkEnd w:id="581"/>
      <w:r>
        <w:rPr>
          <w:rFonts w:ascii="IRNazanin" w:hAnsi="IRNazanin" w:eastAsia="IRNazanin"/>
          <w:color w:val="111111"/>
          <w:sz w:val="28"/>
          <w:sz w:val="28"/>
          <w:szCs w:val="28"/>
          <w:rtl w:val="true"/>
          <w:lang w:bidi="fa-IR"/>
        </w:rPr>
        <w:t>قدر و منزلت خود را با تغافل نسبت به امور پست و کوچک بالا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از اموری که پوشیده و پنهان است تجسس ،نکنید که عیب جویان شما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برهم نهادن از دقت بیش از حد در جزییات بزرگواری خود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و بعضی از احادیث دیگر بخوبی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شود که تغافل مربوط به امور مهم و سرنوشت ساز زندگی نیست بلکه مربوط به امور جزیی و کم اهمیت است که در زندگی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امر به معروف و نهی از منکر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واجبات و محرمات است که از محدوه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است و انتقاد سازنده مربوط به اموری است که در سرنوشت فرد و جامعه اثر قابل ملاحظه ای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امور جزیی و کم ارزش و یا عیوبی است که مصلحت ایجاب می کند در پرده پوشی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شما را به چند نمونه از تغافل و گذشت در زندگی پیشوایان اسلام</w:t>
      </w:r>
    </w:p>
    <w:p>
      <w:pPr>
        <w:pStyle w:val="BookText"/>
        <w:rPr/>
      </w:pPr>
      <w:r>
        <w:rPr>
          <w:rFonts w:ascii="IRNazanin" w:hAnsi="IRNazanin" w:eastAsia="IRNazanin"/>
          <w:color w:val="111111"/>
          <w:sz w:val="28"/>
          <w:sz w:val="28"/>
          <w:szCs w:val="28"/>
          <w:rtl w:val="true"/>
          <w:lang w:bidi="fa-IR"/>
        </w:rPr>
        <w:t xml:space="preserve">جلب می کنیم </w:t>
      </w:r>
      <w:r>
        <w:rPr>
          <w:rFonts w:eastAsia="IRNazanin" w:cs="IRNazanin"/>
          <w:color w:val="111111"/>
          <w:sz w:val="28"/>
          <w:szCs w:val="28"/>
          <w:rtl w:val="true"/>
          <w:lang w:bidi="fa-IR"/>
        </w:rPr>
        <w:t>.</w:t>
      </w:r>
    </w:p>
    <w:p>
      <w:pPr>
        <w:pStyle w:val="Heading3"/>
        <w:numPr>
          <w:ilvl w:val="2"/>
          <w:numId w:val="1"/>
        </w:numPr>
        <w:rPr/>
      </w:pPr>
      <w:bookmarkStart w:id="582" w:name="__RefHeading___Toc19014_1395250215"/>
      <w:bookmarkStart w:id="583" w:name="_Toc201"/>
      <w:bookmarkEnd w:id="582"/>
      <w:r>
        <w:rPr>
          <w:rtl w:val="true"/>
        </w:rPr>
        <w:t>نمونه ی اوّل</w:t>
      </w:r>
      <w:bookmarkEnd w:id="5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مشاهده فرمود چند نفر از خوارج در کوفه به او فحش و ناسزا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با کمال </w:t>
      </w:r>
    </w:p>
    <w:p>
      <w:pPr>
        <w:pStyle w:val="BookText"/>
        <w:rPr/>
      </w:pPr>
      <w:r>
        <w:rPr>
          <w:rFonts w:ascii="IRNazanin" w:hAnsi="IRNazanin" w:eastAsia="IRNazanin"/>
          <w:color w:val="111111"/>
          <w:sz w:val="28"/>
          <w:sz w:val="28"/>
          <w:szCs w:val="28"/>
          <w:rtl w:val="true"/>
          <w:lang w:bidi="fa-IR"/>
        </w:rPr>
        <w:t xml:space="preserve">متانت و بزرگواری از کنار آنها گذشت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من نیستم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أَمُرُ عَلَى اللَّئِيمِ يَسُبُنُّى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ثَمَّةَ قُلْتُ لَا يَعْنِيَنِي</w:t>
      </w:r>
    </w:p>
    <w:p>
      <w:pPr>
        <w:pStyle w:val="BookText"/>
        <w:rPr/>
      </w:pPr>
      <w:r>
        <w:rPr>
          <w:rFonts w:ascii="IRNazanin" w:hAnsi="IRNazanin" w:eastAsia="IRNazanin"/>
          <w:color w:val="111111"/>
          <w:sz w:val="28"/>
          <w:sz w:val="28"/>
          <w:szCs w:val="28"/>
          <w:rtl w:val="true"/>
          <w:lang w:bidi="fa-IR"/>
        </w:rPr>
        <w:t>همانا از کنار پست فطرتی عبور کردم که به من ناسزا می گفت از آنجا گذشتم و گفتم مرا قصد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 ،بزرگوار از اصل تغافل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بین تغافل و غفلت فرق است غفلت خصلت ناپسندی است که از 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یک نوع بی تفاوتی و سستی و مستی است که انسان را از یاد خدا و دور نگه می دارد و در پرتگاه انحراف و سقوط قرار می دهد و در مقابل، تغافل مصلحتی است که با هشیاری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العَفَلَةُ أَضَرُّ الْأَعْداء</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غفلت از بزرگترین دشمنان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سرچشمه ی بسیاری از گناهان و معاصی از غفلت و بی خبری سرچشمه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اَلْعَفلَةُ ضَلالَةٌ</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یک نوع گمراهی است </w:t>
      </w:r>
      <w:bookmarkStart w:id="584" w:name="pg2567_26452"/>
    </w:p>
    <w:p>
      <w:pPr>
        <w:pStyle w:val="BookText"/>
        <w:rPr/>
      </w:pPr>
      <w:bookmarkEnd w:id="584"/>
      <w:r>
        <w:rPr>
          <w:rFonts w:ascii="IRNazanin" w:hAnsi="IRNazanin" w:eastAsia="IRNazanin"/>
          <w:color w:val="111111"/>
          <w:sz w:val="28"/>
          <w:sz w:val="28"/>
          <w:szCs w:val="28"/>
          <w:rtl w:val="true"/>
          <w:lang w:bidi="fa-IR"/>
        </w:rPr>
        <w:t xml:space="preserve">حدیث قدسی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،باشد، باکی ندارم که در کدامین وادی به هلاکت می رسد </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585" w:name="__RefHeading___Toc19016_1395250215"/>
      <w:bookmarkStart w:id="586" w:name="_Toc202"/>
      <w:bookmarkEnd w:id="585"/>
      <w:r>
        <w:rPr>
          <w:rtl w:val="true"/>
        </w:rPr>
        <w:t>نمونه ی دوم</w:t>
      </w:r>
      <w:bookmarkEnd w:id="586"/>
    </w:p>
    <w:p>
      <w:pPr>
        <w:pStyle w:val="BookText"/>
        <w:rPr/>
      </w:pPr>
      <w:r>
        <w:rPr>
          <w:rFonts w:ascii="IRNazanin" w:hAnsi="IRNazanin" w:eastAsia="IRNazanin"/>
          <w:color w:val="111111"/>
          <w:sz w:val="28"/>
          <w:sz w:val="28"/>
          <w:szCs w:val="28"/>
          <w:rtl w:val="true"/>
          <w:lang w:bidi="fa-IR"/>
        </w:rPr>
        <w:t xml:space="preserve">در مدینه شخصی از بستگان عمر بن خطاب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می کرد و به طور مکرر با کمال گستاخی از آن حضرت و خاندان رسالت بدگویی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یاران امام به آن حضرت عرض کردند به ما اجازه دهید تا این نامرد تبهکار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آنها را به شدت از این کار بر حذر داشت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کجاست؟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w:t>
      </w:r>
    </w:p>
    <w:p>
      <w:pPr>
        <w:pStyle w:val="BookText"/>
        <w:rPr/>
      </w:pPr>
      <w:r>
        <w:rPr>
          <w:rFonts w:ascii="IRNazanin" w:hAnsi="IRNazanin" w:eastAsia="IRNazanin"/>
          <w:color w:val="111111"/>
          <w:sz w:val="28"/>
          <w:sz w:val="28"/>
          <w:szCs w:val="28"/>
          <w:rtl w:val="true"/>
          <w:lang w:bidi="fa-IR"/>
        </w:rPr>
        <w:t>مزرعه مشغول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خود سوار شد و به سراغش ،رفت وقتی به مزرعه اش ،رسید او با ناراحتی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کار ما را پایمال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از گذشته ها چشم پوشید و به او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چهره ای خندان احوال او را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چقدر در این مزرعه خرج کرده ای؟ او گفت صد دینار حضرت فرمود چقدر امیدداری محصول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 گفت 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سؤال را تکرار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دویست دینار برداشت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کیسه ای که محتوی سیصد دینار بود به او داد و فرمود این را ،بگیر خداوند آنچه که امید برداشت از این مزرعه داری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گستاخ در برابر چشم پوشی و تغافل حسن اخلاق حضرت از رفتار بد خود شرمنده شد و همان لحظه از ایشان عذرخواهی کرد و ملتمسانه از امام خواست تا او را مورد بخشش</w:t>
      </w:r>
    </w:p>
    <w:p>
      <w:pPr>
        <w:pStyle w:val="BookText"/>
        <w:rPr/>
      </w:pP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لبخند ملیحی او را بخشید و از آن جا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روزی نگذشته بود که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آن مرد گستاخ در مسجد به محضر امام آمد و با کمال خوشرویی به ایشان نگریست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خداوند آگاه تر است که رسالتش را در وجود چه کسی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دیدند برخورد آن مرد به طور کامل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امام را ستود و سؤالاتی کرد و امام پاسخش را داد و او رفت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خانه به اصحاب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شخصی بود که شما از من اجازه می خواستید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پرسم کدام یک از این دو بهتر بود؟ آنچه شما می خواستید یا آنچه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دادن اندکی پول کارش را </w:t>
      </w:r>
    </w:p>
    <w:p>
      <w:pPr>
        <w:pStyle w:val="BookText"/>
        <w:rPr/>
      </w:pPr>
      <w:r>
        <w:rPr>
          <w:rFonts w:ascii="IRNazanin" w:hAnsi="IRNazanin" w:eastAsia="IRNazanin"/>
          <w:color w:val="111111"/>
          <w:sz w:val="28"/>
          <w:sz w:val="28"/>
          <w:szCs w:val="28"/>
          <w:rtl w:val="true"/>
          <w:lang w:bidi="fa-IR"/>
        </w:rPr>
        <w:t xml:space="preserve">سامان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گذشت و تغافل و چشم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و روانش را اصلاح نمودم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کوتاه سخن اینکه تغافل به جا و نادیده گرفتن به موقع خواه ممتد و خواه کوتاه مدت در تقلیل ناملایمات و سامان زندگی نقش مؤثر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بخواهیم یا نخواهیم حیات آدمی را انواع بلاهای طبیعی و آفات اجتماعی احاطه کرده است و هر انسانی در طول زندگی خود بیش و کم با مصایب گوناگون مواجه می شود و کسانی در این میدان زندگی پیروز می شوند که روحیه ای سرشار و قوی از ایمان و تقوی داشته باشند و با تأسی به سیره 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زندگی خود را روشن می سازند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 دَعوانا أن الْحَمْدُ للهِ رَبِّ العالَمينَ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2567_26460"/>
      <w:bookmarkStart w:id="588" w:name="pg2567_26460"/>
      <w:bookmarkEnd w:id="588"/>
    </w:p>
    <w:p>
      <w:pPr>
        <w:pStyle w:val="Heading2"/>
        <w:numPr>
          <w:ilvl w:val="1"/>
          <w:numId w:val="1"/>
        </w:numPr>
        <w:rPr/>
      </w:pPr>
      <w:bookmarkStart w:id="589" w:name="pg2567_26460"/>
      <w:bookmarkStart w:id="590" w:name="__RefHeading___Toc19018_1395250215"/>
      <w:bookmarkStart w:id="591" w:name="_Toc203"/>
      <w:bookmarkEnd w:id="589"/>
      <w:bookmarkEnd w:id="590"/>
      <w:r>
        <w:rPr>
          <w:rtl w:val="true"/>
        </w:rPr>
        <w:t>فهرست منابع</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ی محمد دشتی بضعة الرسول، قم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 پیامبر همراه با ترجمه ی فارسی و نمایه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غلامحسین مجیدی خوانساری ،انصاریان قم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احسانبخش، صادق آثار الصادقین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روابط عمومی ستاد برگزاری نماز جمعه ،گیلان قم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معتزلی؛ شرح نهج البلاغه؛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انتشارات کتاب خانه ی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علی؛ المناقب،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بابویه قمی محمد بن علی بن الحسين؛ كليات الخصال؛ با مقدمه و ترجمه و تصحیح سیداحمد نهری ،زنجانی انتشارات علمیه اسلامیه، بی تا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دیوان کامل شیخ بهایی شامل اشعار و آثار فارسی؛ با </w:t>
      </w:r>
    </w:p>
    <w:p>
      <w:pPr>
        <w:pStyle w:val="BookText"/>
        <w:rPr/>
      </w:pPr>
      <w:r>
        <w:rPr>
          <w:rFonts w:ascii="IRNazanin" w:hAnsi="IRNazanin" w:eastAsia="IRNazanin"/>
          <w:color w:val="111111"/>
          <w:sz w:val="28"/>
          <w:sz w:val="28"/>
          <w:szCs w:val="28"/>
          <w:rtl w:val="true"/>
          <w:lang w:bidi="fa-IR"/>
        </w:rPr>
        <w:t xml:space="preserve">مقدمه ی سعید نفیسی نشر چکامه تهران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 الحكم و دررالکلم؛ انتشارات دفتر تبلیغات اسلامی 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 شمس الدین محمد؛ دیوان حافظ شیرازی؛ از روی نسخه ی تصحیح شده ی علامه ،قزوینی پیام عدالت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هرانی حسن بن شعبه تحف العقول؛ انتشارات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حسکاکی، حاكم؛ شواهد التنزيل؛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مؤسسه ی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الحسينی البحرانی السيد هاشم البرهان فی تفسير القرآن؛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مؤسسه مطبوعاتی اسماعیلیان،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الحسينى العالمى محمد؛ اثنى عشريه فى المواعظ العدديه مكتبه المصطفى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و دیگران محمدرضا؛ الحياة؛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تحت نظر جامعه مدرسین،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انتشارات شریف رضی،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مصلح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دالله؛ کلیات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نسخه ى محمدعلی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شعيرى تاج الدین؛ جامع الاخبار ؛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الشیرازی، صدرالدین محمد الحكمة المتعاليه في الاسفار العقليه الاربعه الطبعة الثالثه دار الحياء التراث العربي،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کلیات صائب تبریزی؛ مقدمه از محمد عباسی، نشر طلوع،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الشریعه، مؤسسة الاعلمي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الامالى ؛ انتشارات کتاب خانهی ،اسلامیه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علل الشرائع؛ انتشارات مكتبة الداورى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در اج،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 اعلام الوری دار الكتب الاسلاميه،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علی بن حسن؛ مشكاة الانوار؛ کتاب خانه ی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الامالی؛ انتشارات دار 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حر؛ کلیات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جواهر 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زین العابدین کاظمی ،خلخالی به همت سیدرضا کاظمی انتشارات دهقان،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وسائل الشیعه؛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ج، مؤسسه ی آل البيت عليهم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العليارى التبريزى؛ بهجة الامال في شرح زبدة المقال؛ ناشر بنياد فرهنگ اسلامی،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احمد؛ نهج الشهاده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ی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از کتاب های گفتار فلسفی؛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محمدنقى؛ كودك از نظر وراثت و تربیت؛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هیئت نشر معارف اسلامی،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علی اخلاق و معاشرت در اسلام؛ انتشارات ،امیری 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تتمة المنتهى فى وقايع ايام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منتهى الامال به ضمیمه کتاب طبقات خلفا و اصحاب ائمه و علما و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على محدث زاده انتشارات کتاب فروشی مرکزی،چ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سفينة البحار ومدينة الحكم والآثار؛ کتاب خانه ی سنایی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علمای مذهب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فروشی مرکزی تهران </w:t>
      </w:r>
      <w:r>
        <w:rPr>
          <w:rFonts w:eastAsia="IRNazanin" w:cs="IRNazanin"/>
          <w:color w:val="111111"/>
          <w:sz w:val="28"/>
          <w:szCs w:val="28"/>
          <w:lang w:bidi="fa-IR"/>
        </w:rPr>
        <w:t>1327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كحل البصر في سيرة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ی نشر الكتب المذهبيه،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الصافى؛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ناشر دار المرتضى النشر بی جا بی تا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محجة البيضاء في تهذيب الاحياء؛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دفتر انتشارات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حسين بن الشاه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کتاب فروشی ،اسلامیه تهران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الكراجكی ابى الفتح محمد بن علی کنز الفوائد؛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کلیيني؛ الكافى؛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دار الكتب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لاهوری اقبال اشعار فارسی بامقه و حواشی ازم درویشی جاویدان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مؤسسه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 ترجمه حمیدرضا سیحی، ناشر دار الحدیث،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علی؛ قصار الجمل فى العقايد و الاخلاق و العمل؛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مصباح المیز در ادعیه و مناجات و زیارات؛ نشر الهادى،چ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على المواعظ العدديه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و اضافات لكتاب الاثنى 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على الاحمدى المیانجی،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داستان راستان؛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صدرا،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ولاءها و ولایتها، صدرا، تهران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اوائل المقالات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عبدالرزاق الموسوى؛ مقتل الحسين عليه السلام قسم الدراسات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اخلاق در قرآن؛ انتشارات امام علی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الكلام فى شرح الاسلام؛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ج، دار احياء التراث العربی،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احمد فاضل؛ مثنوی طاقدیس به اهتمام حسن نراقی امیرکبیر،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مستدرك الوسائل؛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 مؤسسه ی آل البيت عليهم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خزينة الجواهر فى زينة المنابر؛ بی جا بی 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ابن ابی فراس؛ مجموعه ی ورام؛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انتشارات مكتبه الفقيه، قم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الهندى علاء الدين على المتقى بن حسام الدين؛ كنز العمال في سنن الاقوال و الافعال؛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ج، موسسة الرسالة، 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اوئل المقالات؛ ص </w:t>
      </w:r>
      <w:r>
        <w:rPr>
          <w:rFonts w:eastAsia="IRNazanin" w:cs="IRNazanin"/>
          <w:b w:val="false"/>
          <w:bCs w:val="false"/>
          <w:i w:val="false"/>
          <w:iCs w:val="false"/>
          <w:color w:val="333333"/>
          <w:sz w:val="20"/>
          <w:szCs w:val="20"/>
        </w:rPr>
        <w:t>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جلیل القدر شیخ ابو محمد 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نگارش این مراحل توجه داشته است به مطهری ،مرتضی؛ ولاءها و ولایت ها؛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خطبهی </w:t>
      </w:r>
      <w:r>
        <w:rPr>
          <w:rFonts w:eastAsia="IRNazanin" w:cs="IRNazanin"/>
          <w:b w:val="false"/>
          <w:bCs w:val="false"/>
          <w:i w:val="false"/>
          <w:iCs w:val="false"/>
          <w:color w:val="333333"/>
          <w:sz w:val="20"/>
          <w:szCs w:val="20"/>
        </w:rPr>
        <w:t>198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329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علی مصباح المنیر؛ 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عرفه ص </w:t>
      </w:r>
      <w:r>
        <w:rPr>
          <w:rFonts w:eastAsia="IRNazanin" w:cs="IRNazanin"/>
          <w:b w:val="false"/>
          <w:bCs w:val="false"/>
          <w:i w:val="false"/>
          <w:iCs w:val="false"/>
          <w:color w:val="333333"/>
          <w:sz w:val="20"/>
          <w:szCs w:val="20"/>
        </w:rPr>
        <w:t>462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،گلستان ص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مصباح الشریعه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،مجلسی محمد باقر؛ 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احسانبخش صادق؛ آثار الصادقين؛ ج ص </w:t>
      </w:r>
      <w:r>
        <w:rPr>
          <w:rFonts w:eastAsia="IRNazanin" w:cs="IRNazanin"/>
          <w:b w:val="false"/>
          <w:bCs w:val="false"/>
          <w:i w:val="false"/>
          <w:iCs w:val="false"/>
          <w:color w:val="333333"/>
          <w:sz w:val="20"/>
          <w:szCs w:val="20"/>
        </w:rPr>
        <w:t>465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ابى جعفر محمد بن الحسن؛ تهذيب الاحكام فى شرح المقنعة للشيخ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العلياری التبریزی ،ملاعلی؛ بهجة الأمال فى شرح زبدة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،اقبال اشعار فارسی؛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صص </w:t>
      </w:r>
      <w:r>
        <w:rPr>
          <w:rFonts w:eastAsia="IRNazanin" w:cs="IRNazanin"/>
          <w:b w:val="false"/>
          <w:bCs w:val="false"/>
          <w:i w:val="false"/>
          <w:iCs w:val="false"/>
          <w:color w:val="333333"/>
          <w:sz w:val="20"/>
          <w:szCs w:val="20"/>
        </w:rPr>
        <w:t>10985/476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4621/232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4991/1518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الحقایق، ص </w:t>
      </w:r>
      <w:r>
        <w:rPr>
          <w:rFonts w:eastAsia="IRNazanin" w:cs="IRNazanin"/>
          <w:b w:val="false"/>
          <w:bCs w:val="false"/>
          <w:i w:val="false"/>
          <w:iCs w:val="false"/>
          <w:color w:val="333333"/>
          <w:sz w:val="20"/>
          <w:szCs w:val="20"/>
        </w:rPr>
        <w:t>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شمس الدین محمد؛ دیوان ص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 محمد حسن بن على بن الحسين؛ تحف العقول،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تمیمی،آمدی عبدالواحد بن محمد غرر الحکم و دررالکلم؛ ص </w:t>
      </w:r>
      <w:r>
        <w:rPr>
          <w:rFonts w:eastAsia="IRNazanin" w:cs="IRNazanin"/>
          <w:b w:val="false"/>
          <w:bCs w:val="false"/>
          <w:i w:val="false"/>
          <w:iCs w:val="false"/>
          <w:color w:val="333333"/>
          <w:sz w:val="20"/>
          <w:szCs w:val="20"/>
        </w:rPr>
        <w:t>4284/217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مصلح بن عبدالله کلیات ص </w:t>
      </w:r>
      <w:r>
        <w:rPr>
          <w:rFonts w:eastAsia="IRNazanin" w:cs="IRNazanin"/>
          <w:b w:val="false"/>
          <w:bCs w:val="false"/>
          <w:i w:val="false"/>
          <w:iCs w:val="false"/>
          <w:color w:val="333333"/>
          <w:sz w:val="20"/>
          <w:szCs w:val="20"/>
        </w:rPr>
        <w:t>847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محمد عبدالملک؛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نعمت الله زهر الربيع؛ ص </w:t>
      </w:r>
      <w:r>
        <w:rPr>
          <w:rFonts w:eastAsia="IRNazanin" w:cs="IRNazanin"/>
          <w:b w:val="false"/>
          <w:bCs w:val="false"/>
          <w:i w:val="false"/>
          <w:iCs w:val="false"/>
          <w:color w:val="333333"/>
          <w:sz w:val="20"/>
          <w:szCs w:val="20"/>
        </w:rPr>
        <w:t>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كحل البصر في سيرة سيدالبشر، ص </w:t>
      </w:r>
      <w:r>
        <w:rPr>
          <w:rFonts w:eastAsia="IRNazanin" w:cs="IRNazanin"/>
          <w:b w:val="false"/>
          <w:bCs w:val="false"/>
          <w:i w:val="false"/>
          <w:iCs w:val="false"/>
          <w:color w:val="333333"/>
          <w:sz w:val="20"/>
          <w:szCs w:val="20"/>
        </w:rPr>
        <w:t>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علاء الدين على المتقى بن حسام الدين؛ كنز العمال في سنن الاقوال و الافعال؛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5225/71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نورانی، سید روح الله؛ کشکول نوین؛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نقل از کشکول منتظری،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فراس؛ ورام؛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20662/6452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اخلاق و معاشرت در اسلام؛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9826/431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محجه البیضاء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بعضی از این ویژگی ها به صورت مشترک در زن و مرد باید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 مانند 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تمیمی؛ غرر الحکم و درر الكلم؛ ص </w:t>
      </w:r>
      <w:r>
        <w:rPr>
          <w:rFonts w:eastAsia="IRNazanin" w:cs="IRNazanin"/>
          <w:b w:val="false"/>
          <w:bCs w:val="false"/>
          <w:i w:val="false"/>
          <w:iCs w:val="false"/>
          <w:color w:val="333333"/>
          <w:sz w:val="20"/>
          <w:szCs w:val="20"/>
        </w:rPr>
        <w:t>5358/254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فلسفی؛ کتاب کودک؛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تتمه المنتهى فى وقایع ايام الخلفاء، ص </w:t>
      </w:r>
      <w:r>
        <w:rPr>
          <w:rFonts w:eastAsia="IRNazanin" w:cs="IRNazanin"/>
          <w:b w:val="false"/>
          <w:bCs w:val="false"/>
          <w:i w:val="false"/>
          <w:iCs w:val="false"/>
          <w:color w:val="333333"/>
          <w:sz w:val="20"/>
          <w:szCs w:val="20"/>
        </w:rPr>
        <w:t>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و مدينة الحكم والاثار،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4765/237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،قریشی ،الحدیث از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مصلح بن عبدالله کلیات ،گلستان، ص </w:t>
      </w:r>
      <w:r>
        <w:rPr>
          <w:rFonts w:eastAsia="IRNazanin" w:cs="IRNazanin"/>
          <w:b w:val="false"/>
          <w:bCs w:val="false"/>
          <w:i w:val="false"/>
          <w:iCs w:val="false"/>
          <w:color w:val="333333"/>
          <w:sz w:val="20"/>
          <w:szCs w:val="20"/>
        </w:rPr>
        <w:t>27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بابویه قمی ابی جعفر محمد بن علی بن الحسين؛ كليات الخصال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ابی الحسن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محمد؛ 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الشهاب في الحكم و الأدب، ص </w:t>
      </w:r>
      <w:r>
        <w:rPr>
          <w:rFonts w:eastAsia="IRNazanin" w:cs="IRNazanin"/>
          <w:b w:val="false"/>
          <w:bCs w:val="false"/>
          <w:i w:val="false"/>
          <w:iCs w:val="false"/>
          <w:color w:val="333333"/>
          <w:sz w:val="20"/>
          <w:szCs w:val="20"/>
        </w:rPr>
        <w:t>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13784/3952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محجة البيضا في تهذیب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206/47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1163/75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ماده علم،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2831/153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تميمی آمدی عبدالواحد بن محمد؛ غرر الحکم و دررالکلم؛ ص </w:t>
      </w:r>
      <w:r>
        <w:rPr>
          <w:rFonts w:eastAsia="IRNazanin" w:cs="IRNazanin"/>
          <w:b w:val="false"/>
          <w:bCs w:val="false"/>
          <w:i w:val="false"/>
          <w:iCs w:val="false"/>
          <w:color w:val="333333"/>
          <w:sz w:val="20"/>
          <w:szCs w:val="20"/>
        </w:rPr>
        <w:t>139/45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مجید؛ پرورش روح؛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6103/277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ابوالفضل علی بن حسن؛ مشکاه الانوار باب علم و عالم، ص </w:t>
      </w:r>
      <w:r>
        <w:rPr>
          <w:rFonts w:eastAsia="IRNazanin" w:cs="IRNazanin"/>
          <w:b w:val="false"/>
          <w:bCs w:val="false"/>
          <w:i w:val="false"/>
          <w:iCs w:val="false"/>
          <w:color w:val="333333"/>
          <w:sz w:val="20"/>
          <w:szCs w:val="20"/>
        </w:rPr>
        <w:t>139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عبدالواحد بن محمد؛ غرر الحکم و دررالکلم؛ ص</w:t>
      </w:r>
      <w:r>
        <w:rPr>
          <w:rFonts w:eastAsia="IRNazanin" w:cs="IRNazanin"/>
          <w:b w:val="false"/>
          <w:bCs w:val="false"/>
          <w:i w:val="false"/>
          <w:iCs w:val="false"/>
          <w:color w:val="333333"/>
          <w:sz w:val="20"/>
          <w:szCs w:val="20"/>
        </w:rPr>
        <w:t>4248/216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محمد اثنى عشريه فى المواعظ العدديه ص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16207/4708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المواعظ العددیه؛ ص </w:t>
      </w:r>
      <w:r>
        <w:rPr>
          <w:rFonts w:eastAsia="IRNazanin" w:cs="IRNazanin"/>
          <w:b w:val="false"/>
          <w:bCs w:val="false"/>
          <w:i w:val="false"/>
          <w:iCs w:val="false"/>
          <w:color w:val="333333"/>
          <w:sz w:val="20"/>
          <w:szCs w:val="20"/>
        </w:rPr>
        <w:t>120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محجة البيضاء في تهذیب الاحیاء؛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جلیل القدر ابو محمد حرانی؛ تحف العقول، ص </w:t>
      </w:r>
      <w:r>
        <w:rPr>
          <w:rFonts w:eastAsia="IRNazanin" w:cs="IRNazanin"/>
          <w:b w:val="false"/>
          <w:bCs w:val="false"/>
          <w:i w:val="false"/>
          <w:iCs w:val="false"/>
          <w:color w:val="333333"/>
          <w:sz w:val="20"/>
          <w:szCs w:val="20"/>
        </w:rPr>
        <w:t>457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محدث قمی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فوائد الرضویه در احوال علمای مذهب جعفریه؛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برای حفظ اختصار و تعادل در فصل ها به فهرست و عناوین اکتفا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در نوشتار دیگری بتوانیم حق مطلب را ادا کنیم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تاج الدین جامع الاخبار؛ ص </w:t>
      </w:r>
      <w:r>
        <w:rPr>
          <w:rFonts w:eastAsia="IRNazanin" w:cs="IRNazanin"/>
          <w:b w:val="false"/>
          <w:bCs w:val="false"/>
          <w:i w:val="false"/>
          <w:iCs w:val="false"/>
          <w:color w:val="333333"/>
          <w:sz w:val="20"/>
          <w:szCs w:val="20"/>
        </w:rPr>
        <w:t>183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قلب سلیم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المواعظ العددیه؛ ص </w:t>
      </w:r>
      <w:r>
        <w:rPr>
          <w:rFonts w:eastAsia="IRNazanin" w:cs="IRNazanin"/>
          <w:b w:val="false"/>
          <w:bCs w:val="false"/>
          <w:i w:val="false"/>
          <w:iCs w:val="false"/>
          <w:color w:val="333333"/>
          <w:sz w:val="20"/>
          <w:szCs w:val="20"/>
        </w:rPr>
        <w:t>157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844/65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فیض؛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اول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البلاغه، لبیب بیضون، ص </w:t>
      </w:r>
      <w:r>
        <w:rPr>
          <w:rFonts w:eastAsia="IRNazanin" w:cs="IRNazanin"/>
          <w:b w:val="false"/>
          <w:bCs w:val="false"/>
          <w:i w:val="false"/>
          <w:iCs w:val="false"/>
          <w:color w:val="333333"/>
          <w:sz w:val="20"/>
          <w:szCs w:val="20"/>
        </w:rPr>
        <w:t>67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14126/4022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مواعظ العددیه؛ ص </w:t>
      </w:r>
      <w:r>
        <w:rPr>
          <w:rFonts w:eastAsia="IRNazanin" w:cs="IRNazanin"/>
          <w:b w:val="false"/>
          <w:bCs w:val="false"/>
          <w:i w:val="false"/>
          <w:iCs w:val="false"/>
          <w:color w:val="333333"/>
          <w:sz w:val="20"/>
          <w:szCs w:val="20"/>
        </w:rPr>
        <w:t>217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علاالدین علی المتقی بن حسام الدین؛ كنز العمال في سنن الاقوال و الافعال ص </w:t>
      </w:r>
      <w:r>
        <w:rPr>
          <w:rFonts w:eastAsia="IRNazanin" w:cs="IRNazanin"/>
          <w:b w:val="false"/>
          <w:bCs w:val="false"/>
          <w:i w:val="false"/>
          <w:iCs w:val="false"/>
          <w:color w:val="333333"/>
          <w:sz w:val="20"/>
          <w:szCs w:val="20"/>
        </w:rPr>
        <w:t>6059/181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یز مجلسی محمد باقر؛ 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6053/275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6032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قصار الجمل فى العقايد و الاخلاق و العمل؛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مجید؛ زهد اسلامی؛ ص </w:t>
      </w:r>
      <w:r>
        <w:rPr>
          <w:rFonts w:eastAsia="IRNazanin" w:cs="IRNazanin"/>
          <w:b w:val="false"/>
          <w:bCs w:val="false"/>
          <w:i w:val="false"/>
          <w:iCs w:val="false"/>
          <w:color w:val="333333"/>
          <w:sz w:val="20"/>
          <w:szCs w:val="20"/>
        </w:rPr>
        <w:t>42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قصار الجمل فى العقايد و الاخلاق والعمل؛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6103/277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ششم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7718/2228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6080/286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6040/275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ابى الحسن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غررر الحکم و دررالکلم؛ ص </w:t>
      </w:r>
      <w:r>
        <w:rPr>
          <w:rFonts w:eastAsia="IRNazanin" w:cs="IRNazanin"/>
          <w:b w:val="false"/>
          <w:bCs w:val="false"/>
          <w:i w:val="false"/>
          <w:iCs w:val="false"/>
          <w:color w:val="333333"/>
          <w:sz w:val="20"/>
          <w:szCs w:val="20"/>
        </w:rPr>
        <w:t>6081/276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دررالحکم ص </w:t>
      </w:r>
      <w:r>
        <w:rPr>
          <w:rFonts w:eastAsia="IRNazanin" w:cs="IRNazanin"/>
          <w:b w:val="false"/>
          <w:bCs w:val="false"/>
          <w:i w:val="false"/>
          <w:iCs w:val="false"/>
          <w:color w:val="333333"/>
          <w:sz w:val="20"/>
          <w:szCs w:val="20"/>
        </w:rPr>
        <w:t>10888/475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زاهداً حتى يَكُونُ مُتواضعاً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735/62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معتزلی؛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صدر الدین محمد؛ الحكمة المتعاليه فى الاسفار العقليه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،ابوالفضل علی بن حسن؛ مشکاة الانوار؛ ص </w:t>
      </w:r>
      <w:r>
        <w:rPr>
          <w:rFonts w:eastAsia="IRNazanin" w:cs="IRNazanin"/>
          <w:b w:val="false"/>
          <w:bCs w:val="false"/>
          <w:i w:val="false"/>
          <w:iCs w:val="false"/>
          <w:color w:val="333333"/>
          <w:sz w:val="20"/>
          <w:szCs w:val="20"/>
        </w:rPr>
        <w:t>305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احمد؛ نهج الشهادة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تيمیم ،آمدی عبدالواحد بن محمد غرر الحکم و دررالکلم؛ ص </w:t>
      </w:r>
      <w:r>
        <w:rPr>
          <w:rFonts w:eastAsia="IRNazanin" w:cs="IRNazanin"/>
          <w:b w:val="false"/>
          <w:bCs w:val="false"/>
          <w:i w:val="false"/>
          <w:iCs w:val="false"/>
          <w:color w:val="333333"/>
          <w:sz w:val="20"/>
          <w:szCs w:val="20"/>
        </w:rPr>
        <w:t>6055/275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6082/276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6088/276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دیوان کامل شیخ بهایی شامل اشعار و آثار فارسی ص </w:t>
      </w:r>
      <w:r>
        <w:rPr>
          <w:rFonts w:eastAsia="IRNazanin" w:cs="IRNazanin"/>
          <w:b w:val="false"/>
          <w:bCs w:val="false"/>
          <w:i w:val="false"/>
          <w:iCs w:val="false"/>
          <w:color w:val="333333"/>
          <w:sz w:val="20"/>
          <w:szCs w:val="20"/>
        </w:rPr>
        <w:t>171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مصلح بن عبدالله کلیات سعدی؛ گلستان ص </w:t>
      </w:r>
      <w:r>
        <w:rPr>
          <w:rFonts w:eastAsia="IRNazanin" w:cs="IRNazanin"/>
          <w:b w:val="false"/>
          <w:bCs w:val="false"/>
          <w:i w:val="false"/>
          <w:iCs w:val="false"/>
          <w:color w:val="333333"/>
          <w:sz w:val="20"/>
          <w:szCs w:val="20"/>
        </w:rPr>
        <w:t>159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16730/4890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تتمه المنتهى فى وقایع ايام الخلفاء؛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و مدينة الحكم والاثار؛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و مدينة الحكم والاثار؛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کلیات؛ ص </w:t>
      </w:r>
      <w:r>
        <w:rPr>
          <w:rFonts w:eastAsia="IRNazanin" w:cs="IRNazanin"/>
          <w:b w:val="false"/>
          <w:bCs w:val="false"/>
          <w:i w:val="false"/>
          <w:iCs w:val="false"/>
          <w:color w:val="333333"/>
          <w:sz w:val="20"/>
          <w:szCs w:val="20"/>
        </w:rPr>
        <w:t>466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منجد الطلاب؛ ذيل سخا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ص </w:t>
      </w:r>
      <w:r>
        <w:rPr>
          <w:rFonts w:eastAsia="IRNazanin" w:cs="IRNazanin"/>
          <w:b w:val="false"/>
          <w:bCs w:val="false"/>
          <w:i w:val="false"/>
          <w:iCs w:val="false"/>
          <w:color w:val="333333"/>
          <w:sz w:val="20"/>
          <w:szCs w:val="20"/>
        </w:rPr>
        <w:t>1619/448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علاءالدين على المتقى بن حسام الدین؛ کنز العمال فی سنن الاقوال و الافعال؛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15926/373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8467/376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8447/375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w:t>
      </w:r>
      <w:r>
        <w:rPr>
          <w:rFonts w:eastAsia="IRNazanin" w:cs="IRNazanin"/>
          <w:b w:val="false"/>
          <w:bCs w:val="false"/>
          <w:i w:val="false"/>
          <w:iCs w:val="false"/>
          <w:color w:val="333333"/>
          <w:sz w:val="20"/>
          <w:szCs w:val="20"/>
        </w:rPr>
        <w:t>8532/378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علامه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الحقايق، ص </w:t>
      </w:r>
      <w:r>
        <w:rPr>
          <w:rFonts w:eastAsia="IRNazanin" w:cs="IRNazanin"/>
          <w:b w:val="false"/>
          <w:bCs w:val="false"/>
          <w:i w:val="false"/>
          <w:iCs w:val="false"/>
          <w:color w:val="333333"/>
          <w:sz w:val="20"/>
          <w:szCs w:val="20"/>
        </w:rPr>
        <w:t>72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علاء الدين على المتقى بن حسام الدين؛ کنز العمال في سنن الاقوال و الافعال؛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5686/1011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3888/197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3887/197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ملااحمد فاضل نراقی؛ مثنوی طاقدیس؛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خزینه الجواهر فى زينه المنابر؛ صص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کلیات حدیث قدسی ص </w:t>
      </w:r>
      <w:r>
        <w:rPr>
          <w:rFonts w:eastAsia="IRNazanin" w:cs="IRNazanin"/>
          <w:b w:val="false"/>
          <w:bCs w:val="false"/>
          <w:i w:val="false"/>
          <w:iCs w:val="false"/>
          <w:color w:val="333333"/>
          <w:sz w:val="20"/>
          <w:szCs w:val="20"/>
        </w:rPr>
        <w:t>343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طبرسی علی بن حسن؛ مشکاه الانوار؛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نهج البلاغه حکمت </w:t>
      </w:r>
      <w:r>
        <w:rPr>
          <w:rFonts w:eastAsia="IRNazanin" w:cs="IRNazanin"/>
          <w:b w:val="false"/>
          <w:bCs w:val="false"/>
          <w:i w:val="false"/>
          <w:iCs w:val="false"/>
          <w:color w:val="333333"/>
          <w:sz w:val="20"/>
          <w:szCs w:val="20"/>
        </w:rPr>
        <w:t>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10025/2958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محجه البيضاء في تهذيب الاحياء؛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الحاديث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6363/284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الكراجكى ابى الفتح محمد بن علی کنز الفوائد؛ ص </w:t>
      </w:r>
      <w:r>
        <w:rPr>
          <w:rFonts w:eastAsia="IRNazanin" w:cs="IRNazanin"/>
          <w:b w:val="false"/>
          <w:bCs w:val="false"/>
          <w:i w:val="false"/>
          <w:iCs w:val="false"/>
          <w:color w:val="333333"/>
          <w:sz w:val="20"/>
          <w:szCs w:val="20"/>
        </w:rPr>
        <w:t>58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633/283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حر؛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217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مولی ،محسن؛ تفسیر صافی؛ ذیل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 </w:t>
      </w:r>
      <w:r>
        <w:rPr>
          <w:rFonts w:eastAsia="IRNazanin" w:cs="IRNazanin"/>
          <w:b w:val="false"/>
          <w:bCs w:val="false"/>
          <w:i w:val="false"/>
          <w:iCs w:val="false"/>
          <w:color w:val="333333"/>
          <w:sz w:val="20"/>
          <w:szCs w:val="20"/>
        </w:rPr>
        <w:t>111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علی بن حسن؛ مشکاة الانوار؛ ص </w:t>
      </w:r>
      <w:r>
        <w:rPr>
          <w:rFonts w:eastAsia="IRNazanin" w:cs="IRNazanin"/>
          <w:b w:val="false"/>
          <w:bCs w:val="false"/>
          <w:i w:val="false"/>
          <w:iCs w:val="false"/>
          <w:color w:val="333333"/>
          <w:sz w:val="20"/>
          <w:szCs w:val="20"/>
        </w:rPr>
        <w:t>20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الموسومى مقتل الحسين؛ ص </w:t>
      </w:r>
      <w:r>
        <w:rPr>
          <w:rFonts w:eastAsia="IRNazanin" w:cs="IRNazanin"/>
          <w:b w:val="false"/>
          <w:bCs w:val="false"/>
          <w:i w:val="false"/>
          <w:iCs w:val="false"/>
          <w:color w:val="333333"/>
          <w:sz w:val="20"/>
          <w:szCs w:val="20"/>
        </w:rPr>
        <w:t>283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و فتح و کسر شین هر سه صحیح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 الکلم؛ ص </w:t>
      </w:r>
      <w:r>
        <w:rPr>
          <w:rFonts w:eastAsia="IRNazanin" w:cs="IRNazanin"/>
          <w:b w:val="false"/>
          <w:bCs w:val="false"/>
          <w:i w:val="false"/>
          <w:iCs w:val="false"/>
          <w:color w:val="333333"/>
          <w:sz w:val="20"/>
          <w:szCs w:val="20"/>
        </w:rPr>
        <w:t>5662/263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حسن بن شعبه تحف العقول، ص </w:t>
      </w:r>
      <w:r>
        <w:rPr>
          <w:rFonts w:eastAsia="IRNazanin" w:cs="IRNazanin"/>
          <w:b w:val="false"/>
          <w:bCs w:val="false"/>
          <w:i w:val="false"/>
          <w:iCs w:val="false"/>
          <w:color w:val="333333"/>
          <w:sz w:val="20"/>
          <w:szCs w:val="20"/>
        </w:rPr>
        <w:t>255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و مدينة الحكم و 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8453/375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البحراني؛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5534/259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5660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10090/442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55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تاریخ 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10375/451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غرر الحکم و دررالکلم؛ ص </w:t>
      </w:r>
      <w:r>
        <w:rPr>
          <w:rFonts w:eastAsia="IRNazanin" w:cs="IRNazanin"/>
          <w:b w:val="false"/>
          <w:bCs w:val="false"/>
          <w:i w:val="false"/>
          <w:iCs w:val="false"/>
          <w:color w:val="333333"/>
          <w:sz w:val="20"/>
          <w:szCs w:val="20"/>
        </w:rPr>
        <w:t>5744/256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اعلام الوری ص </w:t>
      </w:r>
      <w:r>
        <w:rPr>
          <w:rFonts w:eastAsia="IRNazanin" w:cs="IRNazanin"/>
          <w:b w:val="false"/>
          <w:bCs w:val="false"/>
          <w:i w:val="false"/>
          <w:iCs w:val="false"/>
          <w:color w:val="333333"/>
          <w:sz w:val="20"/>
          <w:szCs w:val="20"/>
        </w:rPr>
        <w:t>296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42813</Words>
  <Characters>157777</Characters>
  <CharactersWithSpaces>198521</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2026-08-17T10:30:51Z</dcterms:created>
  <dc:creator>ghaemiyeh.com</dc:creator>
  <dc:description/>
  <dc:language>en-US</dc:language>
  <cp:lastModifiedBy/>
  <dcterms:modified xsi:type="dcterms:W3CDTF">2026-08-17T14:00:58Z</dcterms:modified>
  <cp:revision>1</cp:revision>
  <dc:subject/>
  <dc:title>نصایح معصومین علیهم السلام 14 گفتار از سیره عملی اهل بیت علیهم السلام</dc:title>
</cp:coreProperties>
</file>

<file path=docProps/custom.xml><?xml version="1.0" encoding="utf-8"?>
<Properties xmlns="http://schemas.openxmlformats.org/officeDocument/2006/custom-properties" xmlns:vt="http://schemas.openxmlformats.org/officeDocument/2006/docPropsVTypes"/>
</file>