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بعثت تا غدیر در سیره پیامبر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252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74254_3804643083">
            <w:r>
              <w:rPr>
                <w:webHidden/>
                <w:rStyle w:val="IndexLink"/>
                <w:rtl w:val="true"/>
              </w:rPr>
              <w:t>مقدمه</w:t>
            </w:r>
            <w:r>
              <w:rPr>
                <w:rStyle w:val="IndexLink"/>
                <w:rtl w:val="true"/>
              </w:rPr>
              <w:t xml:space="preserve">: </w:t>
            </w:r>
            <w:r>
              <w:rPr>
                <w:rStyle w:val="IndexLink"/>
                <w:rtl w:val="true"/>
              </w:rPr>
              <w:t>بعثت تا غدير</w:t>
            </w:r>
            <w:r>
              <w:rPr>
                <w:rStyle w:val="IndexLink"/>
                <w:rtl w:val="true"/>
              </w:rPr>
              <w:tab/>
            </w:r>
            <w:r>
              <w:rPr>
                <w:rStyle w:val="IndexLink"/>
              </w:rPr>
              <w:t>5</w:t>
            </w:r>
          </w:hyperlink>
        </w:p>
        <w:p>
          <w:pPr>
            <w:pStyle w:val="Contents2"/>
            <w:tabs>
              <w:tab w:val="clear" w:pos="8743"/>
              <w:tab w:val="right" w:pos="9026" w:leader="dot"/>
            </w:tabs>
            <w:rPr/>
          </w:pPr>
          <w:hyperlink w:anchor="__RefHeading___Toc274256_3804643083">
            <w:r>
              <w:rPr>
                <w:webHidden/>
                <w:rStyle w:val="IndexLink"/>
                <w:rtl w:val="true"/>
              </w:rPr>
              <w:t>تبيين آيات الهي در شان و فضيلت صاحب غدير</w:t>
            </w:r>
            <w:r>
              <w:rPr>
                <w:rStyle w:val="IndexLink"/>
                <w:rtl w:val="true"/>
              </w:rPr>
              <w:tab/>
            </w:r>
            <w:r>
              <w:rPr>
                <w:rStyle w:val="IndexLink"/>
              </w:rPr>
              <w:t>8</w:t>
            </w:r>
          </w:hyperlink>
        </w:p>
        <w:p>
          <w:pPr>
            <w:pStyle w:val="Contents3"/>
            <w:tabs>
              <w:tab w:val="clear" w:pos="8459"/>
              <w:tab w:val="right" w:pos="9026" w:leader="dot"/>
            </w:tabs>
            <w:rPr/>
          </w:pPr>
          <w:hyperlink w:anchor="__RefHeading___Toc274258_3804643083">
            <w:r>
              <w:rPr>
                <w:webHidden/>
                <w:rStyle w:val="IndexLink"/>
                <w:rtl w:val="true"/>
              </w:rPr>
              <w:t>(</w:t>
            </w:r>
            <w:r>
              <w:rPr>
                <w:rStyle w:val="IndexLink"/>
              </w:rPr>
              <w:t>1</w:t>
            </w:r>
            <w:r>
              <w:rPr>
                <w:rStyle w:val="IndexLink"/>
                <w:rtl w:val="true"/>
              </w:rPr>
              <w:t>)</w:t>
              <w:tab/>
            </w:r>
            <w:r>
              <w:rPr>
                <w:rStyle w:val="IndexLink"/>
              </w:rPr>
              <w:t>8</w:t>
            </w:r>
          </w:hyperlink>
        </w:p>
        <w:p>
          <w:pPr>
            <w:pStyle w:val="Contents3"/>
            <w:tabs>
              <w:tab w:val="clear" w:pos="8459"/>
              <w:tab w:val="right" w:pos="9026" w:leader="dot"/>
            </w:tabs>
            <w:rPr/>
          </w:pPr>
          <w:hyperlink w:anchor="__RefHeading___Toc274260_3804643083">
            <w:r>
              <w:rPr>
                <w:webHidden/>
                <w:rStyle w:val="IndexLink"/>
                <w:rtl w:val="true"/>
              </w:rPr>
              <w:t>امام</w:t>
            </w:r>
            <w:r>
              <w:rPr>
                <w:rStyle w:val="IndexLink"/>
                <w:rtl w:val="true"/>
              </w:rPr>
              <w:tab/>
            </w:r>
            <w:r>
              <w:rPr>
                <w:rStyle w:val="IndexLink"/>
              </w:rPr>
              <w:t>9</w:t>
            </w:r>
          </w:hyperlink>
        </w:p>
        <w:p>
          <w:pPr>
            <w:pStyle w:val="Contents3"/>
            <w:tabs>
              <w:tab w:val="clear" w:pos="8459"/>
              <w:tab w:val="right" w:pos="9026" w:leader="dot"/>
            </w:tabs>
            <w:rPr/>
          </w:pPr>
          <w:hyperlink w:anchor="__RefHeading___Toc274262_3804643083">
            <w:r>
              <w:rPr>
                <w:webHidden/>
                <w:rStyle w:val="IndexLink"/>
                <w:rtl w:val="true"/>
              </w:rPr>
              <w:t>منذر</w:t>
            </w:r>
            <w:r>
              <w:rPr>
                <w:rStyle w:val="IndexLink"/>
                <w:rtl w:val="true"/>
              </w:rPr>
              <w:tab/>
            </w:r>
            <w:r>
              <w:rPr>
                <w:rStyle w:val="IndexLink"/>
              </w:rPr>
              <w:t>9</w:t>
            </w:r>
          </w:hyperlink>
        </w:p>
        <w:p>
          <w:pPr>
            <w:pStyle w:val="Contents3"/>
            <w:tabs>
              <w:tab w:val="clear" w:pos="8459"/>
              <w:tab w:val="right" w:pos="9026" w:leader="dot"/>
            </w:tabs>
            <w:rPr/>
          </w:pPr>
          <w:hyperlink w:anchor="__RefHeading___Toc274264_3804643083">
            <w:r>
              <w:rPr>
                <w:webHidden/>
                <w:rStyle w:val="IndexLink"/>
                <w:rtl w:val="true"/>
              </w:rPr>
              <w:t>شاهد</w:t>
            </w:r>
            <w:r>
              <w:rPr>
                <w:rStyle w:val="IndexLink"/>
                <w:rtl w:val="true"/>
              </w:rPr>
              <w:tab/>
            </w:r>
            <w:r>
              <w:rPr>
                <w:rStyle w:val="IndexLink"/>
              </w:rPr>
              <w:t>10</w:t>
            </w:r>
          </w:hyperlink>
        </w:p>
        <w:p>
          <w:pPr>
            <w:pStyle w:val="Contents3"/>
            <w:tabs>
              <w:tab w:val="clear" w:pos="8459"/>
              <w:tab w:val="right" w:pos="9026" w:leader="dot"/>
            </w:tabs>
            <w:rPr/>
          </w:pPr>
          <w:hyperlink w:anchor="__RefHeading___Toc274266_3804643083">
            <w:r>
              <w:rPr>
                <w:webHidden/>
                <w:rStyle w:val="IndexLink"/>
                <w:rtl w:val="true"/>
              </w:rPr>
              <w:t>گوشهاى شنوا</w:t>
            </w:r>
            <w:r>
              <w:rPr>
                <w:rStyle w:val="IndexLink"/>
                <w:rtl w:val="true"/>
              </w:rPr>
              <w:tab/>
            </w:r>
            <w:r>
              <w:rPr>
                <w:rStyle w:val="IndexLink"/>
              </w:rPr>
              <w:t>10</w:t>
            </w:r>
          </w:hyperlink>
        </w:p>
        <w:p>
          <w:pPr>
            <w:pStyle w:val="Contents3"/>
            <w:tabs>
              <w:tab w:val="clear" w:pos="8459"/>
              <w:tab w:val="right" w:pos="9026" w:leader="dot"/>
            </w:tabs>
            <w:rPr/>
          </w:pPr>
          <w:hyperlink w:anchor="__RefHeading___Toc274268_3804643083">
            <w:r>
              <w:rPr>
                <w:webHidden/>
                <w:rStyle w:val="IndexLink"/>
                <w:rtl w:val="true"/>
              </w:rPr>
              <w:t>سؤال از ولايت امير مؤمنان</w:t>
            </w:r>
            <w:r>
              <w:rPr>
                <w:rStyle w:val="IndexLink"/>
                <w:rtl w:val="true"/>
              </w:rPr>
              <w:tab/>
            </w:r>
            <w:r>
              <w:rPr>
                <w:rStyle w:val="IndexLink"/>
              </w:rPr>
              <w:t>11</w:t>
            </w:r>
          </w:hyperlink>
        </w:p>
        <w:p>
          <w:pPr>
            <w:pStyle w:val="Contents3"/>
            <w:tabs>
              <w:tab w:val="clear" w:pos="8459"/>
              <w:tab w:val="right" w:pos="9026" w:leader="dot"/>
            </w:tabs>
            <w:rPr/>
          </w:pPr>
          <w:hyperlink w:anchor="__RefHeading___Toc274270_3804643083">
            <w:r>
              <w:rPr>
                <w:webHidden/>
                <w:rStyle w:val="IndexLink"/>
                <w:rtl w:val="true"/>
              </w:rPr>
              <w:t>اختيار و گزينش امام معصوم</w:t>
            </w:r>
            <w:r>
              <w:rPr>
                <w:rStyle w:val="IndexLink"/>
                <w:rtl w:val="true"/>
              </w:rPr>
              <w:tab/>
            </w:r>
            <w:r>
              <w:rPr>
                <w:rStyle w:val="IndexLink"/>
              </w:rPr>
              <w:t>11</w:t>
            </w:r>
          </w:hyperlink>
        </w:p>
        <w:p>
          <w:pPr>
            <w:pStyle w:val="Contents3"/>
            <w:tabs>
              <w:tab w:val="clear" w:pos="8459"/>
              <w:tab w:val="right" w:pos="9026" w:leader="dot"/>
            </w:tabs>
            <w:rPr/>
          </w:pPr>
          <w:hyperlink w:anchor="__RefHeading___Toc274272_3804643083">
            <w:r>
              <w:rPr>
                <w:webHidden/>
                <w:rStyle w:val="IndexLink"/>
                <w:rtl w:val="true"/>
              </w:rPr>
              <w:t>صالح المؤمنين</w:t>
            </w:r>
            <w:r>
              <w:rPr>
                <w:rStyle w:val="IndexLink"/>
                <w:rtl w:val="true"/>
              </w:rPr>
              <w:tab/>
            </w:r>
            <w:r>
              <w:rPr>
                <w:rStyle w:val="IndexLink"/>
              </w:rPr>
              <w:t>13</w:t>
            </w:r>
          </w:hyperlink>
        </w:p>
        <w:p>
          <w:pPr>
            <w:pStyle w:val="Contents3"/>
            <w:tabs>
              <w:tab w:val="clear" w:pos="8459"/>
              <w:tab w:val="right" w:pos="9026" w:leader="dot"/>
            </w:tabs>
            <w:rPr/>
          </w:pPr>
          <w:hyperlink w:anchor="__RefHeading___Toc274274_3804643083">
            <w:r>
              <w:rPr>
                <w:webHidden/>
                <w:rStyle w:val="IndexLink"/>
                <w:rtl w:val="true"/>
              </w:rPr>
              <w:t>طوبى درختى در خانه على بن ابى طالب</w:t>
            </w:r>
            <w:r>
              <w:rPr>
                <w:rStyle w:val="IndexLink"/>
                <w:rtl w:val="true"/>
              </w:rPr>
              <w:tab/>
            </w:r>
            <w:r>
              <w:rPr>
                <w:rStyle w:val="IndexLink"/>
              </w:rPr>
              <w:t>13</w:t>
            </w:r>
          </w:hyperlink>
        </w:p>
        <w:p>
          <w:pPr>
            <w:pStyle w:val="Contents3"/>
            <w:tabs>
              <w:tab w:val="clear" w:pos="8459"/>
              <w:tab w:val="right" w:pos="9026" w:leader="dot"/>
            </w:tabs>
            <w:rPr/>
          </w:pPr>
          <w:hyperlink w:anchor="__RefHeading___Toc274276_3804643083">
            <w:r>
              <w:rPr>
                <w:webHidden/>
                <w:rStyle w:val="IndexLink"/>
                <w:rtl w:val="true"/>
              </w:rPr>
              <w:t>سؤال از پيامبران</w:t>
            </w:r>
            <w:r>
              <w:rPr>
                <w:rStyle w:val="IndexLink"/>
                <w:rtl w:val="true"/>
              </w:rPr>
              <w:tab/>
            </w:r>
            <w:r>
              <w:rPr>
                <w:rStyle w:val="IndexLink"/>
              </w:rPr>
              <w:t>13</w:t>
            </w:r>
          </w:hyperlink>
        </w:p>
        <w:p>
          <w:pPr>
            <w:pStyle w:val="Contents3"/>
            <w:tabs>
              <w:tab w:val="clear" w:pos="8459"/>
              <w:tab w:val="right" w:pos="9026" w:leader="dot"/>
            </w:tabs>
            <w:rPr/>
          </w:pPr>
          <w:hyperlink w:anchor="__RefHeading___Toc274278_3804643083">
            <w:r>
              <w:rPr>
                <w:webHidden/>
                <w:rStyle w:val="IndexLink"/>
                <w:rtl w:val="true"/>
              </w:rPr>
              <w:t>بهترين مخلوقات</w:t>
            </w:r>
            <w:r>
              <w:rPr>
                <w:rStyle w:val="IndexLink"/>
                <w:rtl w:val="true"/>
              </w:rPr>
              <w:tab/>
            </w:r>
            <w:r>
              <w:rPr>
                <w:rStyle w:val="IndexLink"/>
              </w:rPr>
              <w:t>14</w:t>
            </w:r>
          </w:hyperlink>
        </w:p>
        <w:p>
          <w:pPr>
            <w:pStyle w:val="Contents3"/>
            <w:tabs>
              <w:tab w:val="clear" w:pos="8459"/>
              <w:tab w:val="right" w:pos="9026" w:leader="dot"/>
            </w:tabs>
            <w:rPr/>
          </w:pPr>
          <w:hyperlink w:anchor="__RefHeading___Toc274280_3804643083">
            <w:r>
              <w:rPr>
                <w:webHidden/>
                <w:rStyle w:val="IndexLink"/>
                <w:rtl w:val="true"/>
              </w:rPr>
              <w:t>يا أَيُّهَا الَّذِينَ آمَنُوا</w:t>
            </w:r>
            <w:r>
              <w:rPr>
                <w:rStyle w:val="IndexLink"/>
                <w:rtl w:val="true"/>
              </w:rPr>
              <w:tab/>
            </w:r>
            <w:r>
              <w:rPr>
                <w:rStyle w:val="IndexLink"/>
              </w:rPr>
              <w:t>15</w:t>
            </w:r>
          </w:hyperlink>
        </w:p>
        <w:p>
          <w:pPr>
            <w:pStyle w:val="Contents2"/>
            <w:tabs>
              <w:tab w:val="clear" w:pos="8743"/>
              <w:tab w:val="right" w:pos="9026" w:leader="dot"/>
            </w:tabs>
            <w:rPr/>
          </w:pPr>
          <w:hyperlink w:anchor="__RefHeading___Toc274282_3804643083">
            <w:r>
              <w:rPr>
                <w:webHidden/>
                <w:rStyle w:val="IndexLink"/>
                <w:rtl w:val="true"/>
              </w:rPr>
              <w:t>زمينه سازي پيامبر براي وصايت صاحب غدير در وقايع مختلف</w:t>
            </w:r>
            <w:r>
              <w:rPr>
                <w:rStyle w:val="IndexLink"/>
                <w:rtl w:val="true"/>
              </w:rPr>
              <w:tab/>
            </w:r>
            <w:r>
              <w:rPr>
                <w:rStyle w:val="IndexLink"/>
              </w:rPr>
              <w:t>15</w:t>
            </w:r>
          </w:hyperlink>
        </w:p>
        <w:p>
          <w:pPr>
            <w:pStyle w:val="Contents3"/>
            <w:tabs>
              <w:tab w:val="clear" w:pos="8459"/>
              <w:tab w:val="right" w:pos="9026" w:leader="dot"/>
            </w:tabs>
            <w:rPr/>
          </w:pPr>
          <w:hyperlink w:anchor="__RefHeading___Toc274284_3804643083">
            <w:r>
              <w:rPr>
                <w:webHidden/>
                <w:rStyle w:val="IndexLink"/>
                <w:rtl w:val="true"/>
              </w:rPr>
              <w:t>در خانه پيامبر</w:t>
            </w:r>
            <w:r>
              <w:rPr>
                <w:rStyle w:val="IndexLink"/>
                <w:rtl w:val="true"/>
              </w:rPr>
              <w:tab/>
            </w:r>
            <w:r>
              <w:rPr>
                <w:rStyle w:val="IndexLink"/>
              </w:rPr>
              <w:t>15</w:t>
            </w:r>
          </w:hyperlink>
        </w:p>
        <w:p>
          <w:pPr>
            <w:pStyle w:val="Contents3"/>
            <w:tabs>
              <w:tab w:val="clear" w:pos="8459"/>
              <w:tab w:val="right" w:pos="9026" w:leader="dot"/>
            </w:tabs>
            <w:rPr/>
          </w:pPr>
          <w:hyperlink w:anchor="__RefHeading___Toc274286_3804643083">
            <w:r>
              <w:rPr>
                <w:webHidden/>
                <w:rStyle w:val="IndexLink"/>
                <w:rtl w:val="true"/>
              </w:rPr>
              <w:t>خلقت نوري</w:t>
            </w:r>
            <w:r>
              <w:rPr>
                <w:rStyle w:val="IndexLink"/>
                <w:rtl w:val="true"/>
              </w:rPr>
              <w:tab/>
            </w:r>
            <w:r>
              <w:rPr>
                <w:rStyle w:val="IndexLink"/>
              </w:rPr>
              <w:t>17</w:t>
            </w:r>
          </w:hyperlink>
        </w:p>
        <w:p>
          <w:pPr>
            <w:pStyle w:val="Contents3"/>
            <w:tabs>
              <w:tab w:val="clear" w:pos="8459"/>
              <w:tab w:val="right" w:pos="9026" w:leader="dot"/>
            </w:tabs>
            <w:rPr/>
          </w:pPr>
          <w:hyperlink w:anchor="__RefHeading___Toc274288_3804643083">
            <w:r>
              <w:rPr>
                <w:webHidden/>
                <w:rStyle w:val="IndexLink"/>
                <w:rtl w:val="true"/>
              </w:rPr>
              <w:t>يوم الانذار</w:t>
            </w:r>
            <w:r>
              <w:rPr>
                <w:rStyle w:val="IndexLink"/>
                <w:rtl w:val="true"/>
              </w:rPr>
              <w:tab/>
            </w:r>
            <w:r>
              <w:rPr>
                <w:rStyle w:val="IndexLink"/>
              </w:rPr>
              <w:t>17</w:t>
            </w:r>
          </w:hyperlink>
        </w:p>
        <w:p>
          <w:pPr>
            <w:pStyle w:val="Contents3"/>
            <w:tabs>
              <w:tab w:val="clear" w:pos="8459"/>
              <w:tab w:val="right" w:pos="9026" w:leader="dot"/>
            </w:tabs>
            <w:rPr/>
          </w:pPr>
          <w:hyperlink w:anchor="__RefHeading___Toc274290_3804643083">
            <w:r>
              <w:rPr>
                <w:webHidden/>
                <w:rStyle w:val="IndexLink"/>
                <w:rtl w:val="true"/>
              </w:rPr>
              <w:t>حديث وصيت</w:t>
            </w:r>
            <w:r>
              <w:rPr>
                <w:rStyle w:val="IndexLink"/>
                <w:rtl w:val="true"/>
              </w:rPr>
              <w:tab/>
            </w:r>
            <w:r>
              <w:rPr>
                <w:rStyle w:val="IndexLink"/>
              </w:rPr>
              <w:t>18</w:t>
            </w:r>
          </w:hyperlink>
        </w:p>
        <w:p>
          <w:pPr>
            <w:pStyle w:val="Contents3"/>
            <w:tabs>
              <w:tab w:val="clear" w:pos="8459"/>
              <w:tab w:val="right" w:pos="9026" w:leader="dot"/>
            </w:tabs>
            <w:rPr/>
          </w:pPr>
          <w:hyperlink w:anchor="__RefHeading___Toc274292_3804643083">
            <w:r>
              <w:rPr>
                <w:webHidden/>
                <w:rStyle w:val="IndexLink"/>
                <w:rtl w:val="true"/>
              </w:rPr>
              <w:t>گرامي نزد پيامبر</w:t>
            </w:r>
            <w:r>
              <w:rPr>
                <w:rStyle w:val="IndexLink"/>
                <w:rtl w:val="true"/>
              </w:rPr>
              <w:tab/>
            </w:r>
            <w:r>
              <w:rPr>
                <w:rStyle w:val="IndexLink"/>
              </w:rPr>
              <w:t>18</w:t>
            </w:r>
          </w:hyperlink>
        </w:p>
        <w:p>
          <w:pPr>
            <w:pStyle w:val="Contents3"/>
            <w:tabs>
              <w:tab w:val="clear" w:pos="8459"/>
              <w:tab w:val="right" w:pos="9026" w:leader="dot"/>
            </w:tabs>
            <w:rPr/>
          </w:pPr>
          <w:hyperlink w:anchor="__RefHeading___Toc274294_3804643083">
            <w:r>
              <w:rPr>
                <w:webHidden/>
                <w:rStyle w:val="IndexLink"/>
                <w:rtl w:val="true"/>
              </w:rPr>
              <w:t>وارث پيامبر</w:t>
            </w:r>
            <w:r>
              <w:rPr>
                <w:rStyle w:val="IndexLink"/>
                <w:rtl w:val="true"/>
              </w:rPr>
              <w:tab/>
            </w:r>
            <w:r>
              <w:rPr>
                <w:rStyle w:val="IndexLink"/>
              </w:rPr>
              <w:t>18</w:t>
            </w:r>
          </w:hyperlink>
        </w:p>
        <w:p>
          <w:pPr>
            <w:pStyle w:val="Contents3"/>
            <w:tabs>
              <w:tab w:val="clear" w:pos="8459"/>
              <w:tab w:val="right" w:pos="9026" w:leader="dot"/>
            </w:tabs>
            <w:rPr/>
          </w:pPr>
          <w:hyperlink w:anchor="__RefHeading___Toc274296_3804643083">
            <w:r>
              <w:rPr>
                <w:webHidden/>
                <w:rStyle w:val="IndexLink"/>
                <w:rtl w:val="true"/>
              </w:rPr>
              <w:t>ابلاغ برائت</w:t>
            </w:r>
            <w:r>
              <w:rPr>
                <w:rStyle w:val="IndexLink"/>
                <w:rtl w:val="true"/>
              </w:rPr>
              <w:tab/>
            </w:r>
            <w:r>
              <w:rPr>
                <w:rStyle w:val="IndexLink"/>
              </w:rPr>
              <w:t>18</w:t>
            </w:r>
          </w:hyperlink>
        </w:p>
        <w:p>
          <w:pPr>
            <w:pStyle w:val="Contents3"/>
            <w:tabs>
              <w:tab w:val="clear" w:pos="8459"/>
              <w:tab w:val="right" w:pos="9026" w:leader="dot"/>
            </w:tabs>
            <w:rPr/>
          </w:pPr>
          <w:hyperlink w:anchor="__RefHeading___Toc274298_3804643083">
            <w:r>
              <w:rPr>
                <w:webHidden/>
                <w:rStyle w:val="IndexLink"/>
                <w:rtl w:val="true"/>
              </w:rPr>
              <w:t>حديث مناجات</w:t>
            </w:r>
            <w:r>
              <w:rPr>
                <w:rStyle w:val="IndexLink"/>
                <w:rtl w:val="true"/>
              </w:rPr>
              <w:tab/>
            </w:r>
            <w:r>
              <w:rPr>
                <w:rStyle w:val="IndexLink"/>
              </w:rPr>
              <w:t>18</w:t>
            </w:r>
          </w:hyperlink>
        </w:p>
        <w:p>
          <w:pPr>
            <w:pStyle w:val="Contents3"/>
            <w:tabs>
              <w:tab w:val="clear" w:pos="8459"/>
              <w:tab w:val="right" w:pos="9026" w:leader="dot"/>
            </w:tabs>
            <w:rPr/>
          </w:pPr>
          <w:hyperlink w:anchor="__RefHeading___Toc274300_3804643083">
            <w:r>
              <w:rPr>
                <w:webHidden/>
                <w:rStyle w:val="IndexLink"/>
                <w:rtl w:val="true"/>
              </w:rPr>
              <w:t>حديث مباهله</w:t>
            </w:r>
            <w:r>
              <w:rPr>
                <w:rStyle w:val="IndexLink"/>
                <w:rtl w:val="true"/>
              </w:rPr>
              <w:tab/>
            </w:r>
            <w:r>
              <w:rPr>
                <w:rStyle w:val="IndexLink"/>
              </w:rPr>
              <w:t>19</w:t>
            </w:r>
          </w:hyperlink>
        </w:p>
        <w:p>
          <w:pPr>
            <w:pStyle w:val="Contents3"/>
            <w:tabs>
              <w:tab w:val="clear" w:pos="8459"/>
              <w:tab w:val="right" w:pos="9026" w:leader="dot"/>
            </w:tabs>
            <w:rPr/>
          </w:pPr>
          <w:hyperlink w:anchor="__RefHeading___Toc274302_3804643083">
            <w:r>
              <w:rPr>
                <w:webHidden/>
                <w:rStyle w:val="IndexLink"/>
                <w:rtl w:val="true"/>
              </w:rPr>
              <w:t>حديث منزلت</w:t>
            </w:r>
            <w:r>
              <w:rPr>
                <w:rStyle w:val="IndexLink"/>
                <w:rtl w:val="true"/>
              </w:rPr>
              <w:tab/>
            </w:r>
            <w:r>
              <w:rPr>
                <w:rStyle w:val="IndexLink"/>
              </w:rPr>
              <w:t>19</w:t>
            </w:r>
          </w:hyperlink>
        </w:p>
        <w:p>
          <w:pPr>
            <w:pStyle w:val="Contents3"/>
            <w:tabs>
              <w:tab w:val="clear" w:pos="8459"/>
              <w:tab w:val="right" w:pos="9026" w:leader="dot"/>
            </w:tabs>
            <w:rPr/>
          </w:pPr>
          <w:hyperlink w:anchor="__RefHeading___Toc274304_3804643083">
            <w:r>
              <w:rPr>
                <w:webHidden/>
                <w:rStyle w:val="IndexLink"/>
                <w:rtl w:val="true"/>
              </w:rPr>
              <w:t>فتح خيبر</w:t>
            </w:r>
            <w:r>
              <w:rPr>
                <w:rStyle w:val="IndexLink"/>
                <w:rtl w:val="true"/>
              </w:rPr>
              <w:tab/>
            </w:r>
            <w:r>
              <w:rPr>
                <w:rStyle w:val="IndexLink"/>
              </w:rPr>
              <w:t>19</w:t>
            </w:r>
          </w:hyperlink>
        </w:p>
        <w:p>
          <w:pPr>
            <w:pStyle w:val="Contents3"/>
            <w:tabs>
              <w:tab w:val="clear" w:pos="8459"/>
              <w:tab w:val="right" w:pos="9026" w:leader="dot"/>
            </w:tabs>
            <w:rPr/>
          </w:pPr>
          <w:hyperlink w:anchor="__RefHeading___Toc274306_3804643083">
            <w:r>
              <w:rPr>
                <w:webHidden/>
                <w:rStyle w:val="IndexLink"/>
                <w:rtl w:val="true"/>
              </w:rPr>
              <w:t>ايمان در برابر كفر</w:t>
            </w:r>
            <w:r>
              <w:rPr>
                <w:rStyle w:val="IndexLink"/>
                <w:rtl w:val="true"/>
              </w:rPr>
              <w:tab/>
            </w:r>
            <w:r>
              <w:rPr>
                <w:rStyle w:val="IndexLink"/>
              </w:rPr>
              <w:t>20</w:t>
            </w:r>
          </w:hyperlink>
        </w:p>
        <w:p>
          <w:pPr>
            <w:pStyle w:val="Contents3"/>
            <w:tabs>
              <w:tab w:val="clear" w:pos="8459"/>
              <w:tab w:val="right" w:pos="9026" w:leader="dot"/>
            </w:tabs>
            <w:rPr/>
          </w:pPr>
          <w:hyperlink w:anchor="__RefHeading___Toc274308_3804643083">
            <w:r>
              <w:rPr>
                <w:webHidden/>
                <w:rStyle w:val="IndexLink"/>
                <w:rtl w:val="true"/>
              </w:rPr>
              <w:t>سدابواب</w:t>
            </w:r>
            <w:r>
              <w:rPr>
                <w:rStyle w:val="IndexLink"/>
                <w:rtl w:val="true"/>
              </w:rPr>
              <w:tab/>
            </w:r>
            <w:r>
              <w:rPr>
                <w:rStyle w:val="IndexLink"/>
              </w:rPr>
              <w:t>20</w:t>
            </w:r>
          </w:hyperlink>
        </w:p>
        <w:p>
          <w:pPr>
            <w:pStyle w:val="Contents3"/>
            <w:tabs>
              <w:tab w:val="clear" w:pos="8459"/>
              <w:tab w:val="right" w:pos="9026" w:leader="dot"/>
            </w:tabs>
            <w:rPr/>
          </w:pPr>
          <w:hyperlink w:anchor="__RefHeading___Toc274310_3804643083">
            <w:r>
              <w:rPr>
                <w:webHidden/>
                <w:rStyle w:val="IndexLink"/>
                <w:rtl w:val="true"/>
              </w:rPr>
              <w:t>حديث مواخاة</w:t>
            </w:r>
            <w:r>
              <w:rPr>
                <w:rStyle w:val="IndexLink"/>
                <w:rtl w:val="true"/>
              </w:rPr>
              <w:tab/>
            </w:r>
            <w:r>
              <w:rPr>
                <w:rStyle w:val="IndexLink"/>
              </w:rPr>
              <w:t>20</w:t>
            </w:r>
          </w:hyperlink>
        </w:p>
        <w:p>
          <w:pPr>
            <w:pStyle w:val="Contents3"/>
            <w:tabs>
              <w:tab w:val="clear" w:pos="8459"/>
              <w:tab w:val="right" w:pos="9026" w:leader="dot"/>
            </w:tabs>
            <w:rPr/>
          </w:pPr>
          <w:hyperlink w:anchor="__RefHeading___Toc274312_3804643083">
            <w:r>
              <w:rPr>
                <w:webHidden/>
                <w:rStyle w:val="IndexLink"/>
                <w:rtl w:val="true"/>
              </w:rPr>
              <w:t>على از من و من از او</w:t>
            </w:r>
            <w:r>
              <w:rPr>
                <w:rStyle w:val="IndexLink"/>
                <w:rtl w:val="true"/>
              </w:rPr>
              <w:tab/>
            </w:r>
            <w:r>
              <w:rPr>
                <w:rStyle w:val="IndexLink"/>
              </w:rPr>
              <w:t>21</w:t>
            </w:r>
          </w:hyperlink>
        </w:p>
        <w:p>
          <w:pPr>
            <w:pStyle w:val="Contents3"/>
            <w:tabs>
              <w:tab w:val="clear" w:pos="8459"/>
              <w:tab w:val="right" w:pos="9026" w:leader="dot"/>
            </w:tabs>
            <w:rPr/>
          </w:pPr>
          <w:hyperlink w:anchor="__RefHeading___Toc274314_3804643083">
            <w:r>
              <w:rPr>
                <w:webHidden/>
                <w:rStyle w:val="IndexLink"/>
                <w:rtl w:val="true"/>
              </w:rPr>
              <w:t>شبيه عيسي</w:t>
            </w:r>
            <w:r>
              <w:rPr>
                <w:rStyle w:val="IndexLink"/>
                <w:rtl w:val="true"/>
              </w:rPr>
              <w:tab/>
            </w:r>
            <w:r>
              <w:rPr>
                <w:rStyle w:val="IndexLink"/>
              </w:rPr>
              <w:t>21</w:t>
            </w:r>
          </w:hyperlink>
        </w:p>
        <w:p>
          <w:pPr>
            <w:pStyle w:val="Contents3"/>
            <w:tabs>
              <w:tab w:val="clear" w:pos="8459"/>
              <w:tab w:val="right" w:pos="9026" w:leader="dot"/>
            </w:tabs>
            <w:rPr/>
          </w:pPr>
          <w:hyperlink w:anchor="__RefHeading___Toc274316_3804643083">
            <w:r>
              <w:rPr>
                <w:webHidden/>
                <w:rStyle w:val="IndexLink"/>
                <w:rtl w:val="true"/>
              </w:rPr>
              <w:t>مؤمن دوستدار</w:t>
            </w:r>
            <w:r>
              <w:rPr>
                <w:rStyle w:val="IndexLink"/>
                <w:rtl w:val="true"/>
              </w:rPr>
              <w:tab/>
            </w:r>
            <w:r>
              <w:rPr>
                <w:rStyle w:val="IndexLink"/>
              </w:rPr>
              <w:t>21</w:t>
            </w:r>
          </w:hyperlink>
        </w:p>
        <w:p>
          <w:pPr>
            <w:pStyle w:val="Contents3"/>
            <w:tabs>
              <w:tab w:val="clear" w:pos="8459"/>
              <w:tab w:val="right" w:pos="9026" w:leader="dot"/>
            </w:tabs>
            <w:rPr/>
          </w:pPr>
          <w:hyperlink w:anchor="__RefHeading___Toc274318_3804643083">
            <w:r>
              <w:rPr>
                <w:webHidden/>
                <w:rStyle w:val="IndexLink"/>
                <w:rtl w:val="true"/>
              </w:rPr>
              <w:t>قاتل بر تاويل</w:t>
            </w:r>
            <w:r>
              <w:rPr>
                <w:rStyle w:val="IndexLink"/>
                <w:rtl w:val="true"/>
              </w:rPr>
              <w:tab/>
            </w:r>
            <w:r>
              <w:rPr>
                <w:rStyle w:val="IndexLink"/>
              </w:rPr>
              <w:t>22</w:t>
            </w:r>
          </w:hyperlink>
        </w:p>
        <w:p>
          <w:pPr>
            <w:pStyle w:val="Contents3"/>
            <w:tabs>
              <w:tab w:val="clear" w:pos="8459"/>
              <w:tab w:val="right" w:pos="9026" w:leader="dot"/>
            </w:tabs>
            <w:rPr/>
          </w:pPr>
          <w:hyperlink w:anchor="__RefHeading___Toc274320_3804643083">
            <w:r>
              <w:rPr>
                <w:webHidden/>
                <w:rStyle w:val="IndexLink"/>
                <w:rtl w:val="true"/>
              </w:rPr>
              <w:t>حديث طير</w:t>
            </w:r>
            <w:r>
              <w:rPr>
                <w:rStyle w:val="IndexLink"/>
                <w:rtl w:val="true"/>
              </w:rPr>
              <w:tab/>
            </w:r>
            <w:r>
              <w:rPr>
                <w:rStyle w:val="IndexLink"/>
              </w:rPr>
              <w:t>22</w:t>
            </w:r>
          </w:hyperlink>
        </w:p>
        <w:p>
          <w:pPr>
            <w:pStyle w:val="Contents3"/>
            <w:tabs>
              <w:tab w:val="clear" w:pos="8459"/>
              <w:tab w:val="right" w:pos="9026" w:leader="dot"/>
            </w:tabs>
            <w:rPr/>
          </w:pPr>
          <w:hyperlink w:anchor="__RefHeading___Toc274322_3804643083">
            <w:r>
              <w:rPr>
                <w:webHidden/>
                <w:rStyle w:val="IndexLink"/>
                <w:rtl w:val="true"/>
              </w:rPr>
              <w:t>حديث ايذاء</w:t>
            </w:r>
            <w:r>
              <w:rPr>
                <w:rStyle w:val="IndexLink"/>
                <w:rtl w:val="true"/>
              </w:rPr>
              <w:tab/>
            </w:r>
            <w:r>
              <w:rPr>
                <w:rStyle w:val="IndexLink"/>
              </w:rPr>
              <w:t>23</w:t>
            </w:r>
          </w:hyperlink>
        </w:p>
        <w:p>
          <w:pPr>
            <w:pStyle w:val="Contents3"/>
            <w:tabs>
              <w:tab w:val="clear" w:pos="8459"/>
              <w:tab w:val="right" w:pos="9026" w:leader="dot"/>
            </w:tabs>
            <w:rPr/>
          </w:pPr>
          <w:hyperlink w:anchor="__RefHeading___Toc274324_3804643083">
            <w:r>
              <w:rPr>
                <w:webHidden/>
                <w:rStyle w:val="IndexLink"/>
                <w:rtl w:val="true"/>
              </w:rPr>
              <w:t>ميزان حق</w:t>
            </w:r>
            <w:r>
              <w:rPr>
                <w:rStyle w:val="IndexLink"/>
                <w:rtl w:val="true"/>
              </w:rPr>
              <w:tab/>
            </w:r>
            <w:r>
              <w:rPr>
                <w:rStyle w:val="IndexLink"/>
              </w:rPr>
              <w:t>23</w:t>
            </w:r>
          </w:hyperlink>
        </w:p>
        <w:p>
          <w:pPr>
            <w:pStyle w:val="Contents3"/>
            <w:tabs>
              <w:tab w:val="clear" w:pos="8459"/>
              <w:tab w:val="right" w:pos="9026" w:leader="dot"/>
            </w:tabs>
            <w:rPr/>
          </w:pPr>
          <w:hyperlink w:anchor="__RefHeading___Toc274326_3804643083">
            <w:r>
              <w:rPr>
                <w:webHidden/>
                <w:rStyle w:val="IndexLink"/>
                <w:rtl w:val="true"/>
              </w:rPr>
              <w:t>حديث ثقلين</w:t>
            </w:r>
            <w:r>
              <w:rPr>
                <w:rStyle w:val="IndexLink"/>
                <w:rtl w:val="true"/>
              </w:rPr>
              <w:tab/>
            </w:r>
            <w:r>
              <w:rPr>
                <w:rStyle w:val="IndexLink"/>
              </w:rPr>
              <w:t>24</w:t>
            </w:r>
          </w:hyperlink>
        </w:p>
        <w:p>
          <w:pPr>
            <w:pStyle w:val="Contents3"/>
            <w:tabs>
              <w:tab w:val="clear" w:pos="8459"/>
              <w:tab w:val="right" w:pos="9026" w:leader="dot"/>
            </w:tabs>
            <w:rPr/>
          </w:pPr>
          <w:hyperlink w:anchor="__RefHeading___Toc274328_3804643083">
            <w:r>
              <w:rPr>
                <w:webHidden/>
                <w:rStyle w:val="IndexLink"/>
                <w:rtl w:val="true"/>
              </w:rPr>
              <w:t>حديث كساء</w:t>
            </w:r>
            <w:r>
              <w:rPr>
                <w:rStyle w:val="IndexLink"/>
                <w:rtl w:val="true"/>
              </w:rPr>
              <w:tab/>
            </w:r>
            <w:r>
              <w:rPr>
                <w:rStyle w:val="IndexLink"/>
              </w:rPr>
              <w:t>26</w:t>
            </w:r>
          </w:hyperlink>
        </w:p>
        <w:p>
          <w:pPr>
            <w:pStyle w:val="Contents3"/>
            <w:tabs>
              <w:tab w:val="clear" w:pos="8459"/>
              <w:tab w:val="right" w:pos="9026" w:leader="dot"/>
            </w:tabs>
            <w:rPr/>
          </w:pPr>
          <w:hyperlink w:anchor="__RefHeading___Toc274330_3804643083">
            <w:r>
              <w:rPr>
                <w:webHidden/>
                <w:rStyle w:val="IndexLink"/>
                <w:rtl w:val="true"/>
              </w:rPr>
              <w:t>وزير پيامبر</w:t>
            </w:r>
            <w:r>
              <w:rPr>
                <w:rStyle w:val="IndexLink"/>
                <w:rtl w:val="true"/>
              </w:rPr>
              <w:tab/>
            </w:r>
            <w:r>
              <w:rPr>
                <w:rStyle w:val="IndexLink"/>
              </w:rPr>
              <w:t>26</w:t>
            </w:r>
          </w:hyperlink>
        </w:p>
        <w:p>
          <w:pPr>
            <w:pStyle w:val="Contents3"/>
            <w:tabs>
              <w:tab w:val="clear" w:pos="8459"/>
              <w:tab w:val="right" w:pos="9026" w:leader="dot"/>
            </w:tabs>
            <w:rPr/>
          </w:pPr>
          <w:hyperlink w:anchor="__RefHeading___Toc274332_3804643083">
            <w:r>
              <w:rPr>
                <w:webHidden/>
                <w:rStyle w:val="IndexLink"/>
                <w:rtl w:val="true"/>
              </w:rPr>
              <w:t>بيان قدرت صاحب غدير</w:t>
            </w:r>
            <w:r>
              <w:rPr>
                <w:rStyle w:val="IndexLink"/>
                <w:rtl w:val="true"/>
              </w:rPr>
              <w:tab/>
            </w:r>
            <w:r>
              <w:rPr>
                <w:rStyle w:val="IndexLink"/>
              </w:rPr>
              <w:t>27</w:t>
            </w:r>
          </w:hyperlink>
        </w:p>
        <w:p>
          <w:pPr>
            <w:pStyle w:val="Contents2"/>
            <w:tabs>
              <w:tab w:val="clear" w:pos="8743"/>
              <w:tab w:val="right" w:pos="9026" w:leader="dot"/>
            </w:tabs>
            <w:rPr/>
          </w:pPr>
          <w:hyperlink w:anchor="__RefHeading___Toc274334_3804643083">
            <w:r>
              <w:rPr>
                <w:webHidden/>
                <w:rStyle w:val="IndexLink"/>
              </w:rPr>
              <w:t>23</w:t>
            </w:r>
            <w:r>
              <w:rPr>
                <w:rStyle w:val="IndexLink"/>
                <w:rtl w:val="true"/>
              </w:rPr>
              <w:t xml:space="preserve"> </w:t>
            </w:r>
            <w:r>
              <w:rPr>
                <w:rStyle w:val="IndexLink"/>
                <w:rtl w:val="true"/>
              </w:rPr>
              <w:t>سال بيان فضائل اميرالمومنين در كلام پيامبر</w:t>
            </w:r>
            <w:r>
              <w:rPr>
                <w:rStyle w:val="IndexLink"/>
                <w:rtl w:val="true"/>
              </w:rPr>
              <w:tab/>
            </w:r>
            <w:r>
              <w:rPr>
                <w:rStyle w:val="IndexLink"/>
              </w:rPr>
              <w:t>27</w:t>
            </w:r>
          </w:hyperlink>
        </w:p>
        <w:p>
          <w:pPr>
            <w:pStyle w:val="Contents3"/>
            <w:tabs>
              <w:tab w:val="clear" w:pos="8459"/>
              <w:tab w:val="right" w:pos="9026" w:leader="dot"/>
            </w:tabs>
            <w:rPr/>
          </w:pPr>
          <w:hyperlink w:anchor="__RefHeading___Toc274336_3804643083">
            <w:r>
              <w:rPr>
                <w:webHidden/>
                <w:rStyle w:val="IndexLink"/>
                <w:rtl w:val="true"/>
              </w:rPr>
              <w:t>ولادت اميرالمومنين از زبان پيامبر</w:t>
            </w:r>
            <w:r>
              <w:rPr>
                <w:rStyle w:val="IndexLink"/>
                <w:rtl w:val="true"/>
              </w:rPr>
              <w:tab/>
            </w:r>
            <w:r>
              <w:rPr>
                <w:rStyle w:val="IndexLink"/>
              </w:rPr>
              <w:t>27</w:t>
            </w:r>
          </w:hyperlink>
        </w:p>
        <w:p>
          <w:pPr>
            <w:pStyle w:val="Contents4"/>
            <w:tabs>
              <w:tab w:val="clear" w:pos="8176"/>
              <w:tab w:val="right" w:pos="9026" w:leader="dot"/>
            </w:tabs>
            <w:rPr/>
          </w:pPr>
          <w:hyperlink w:anchor="__RefHeading___Toc274338_3804643083">
            <w:r>
              <w:rPr>
                <w:webHidden/>
                <w:rStyle w:val="IndexLink"/>
                <w:rtl w:val="true"/>
              </w:rPr>
              <w:t>ولادت در كعبه</w:t>
            </w:r>
            <w:r>
              <w:rPr>
                <w:rStyle w:val="IndexLink"/>
                <w:rtl w:val="true"/>
              </w:rPr>
              <w:tab/>
            </w:r>
            <w:r>
              <w:rPr>
                <w:rStyle w:val="IndexLink"/>
              </w:rPr>
              <w:t>27</w:t>
            </w:r>
          </w:hyperlink>
        </w:p>
        <w:p>
          <w:pPr>
            <w:pStyle w:val="Contents4"/>
            <w:tabs>
              <w:tab w:val="clear" w:pos="8176"/>
              <w:tab w:val="right" w:pos="9026" w:leader="dot"/>
            </w:tabs>
            <w:rPr/>
          </w:pPr>
          <w:hyperlink w:anchor="__RefHeading___Toc274340_3804643083">
            <w:r>
              <w:rPr>
                <w:webHidden/>
                <w:rStyle w:val="IndexLink"/>
                <w:rtl w:val="true"/>
              </w:rPr>
              <w:t>خلقت نوري</w:t>
            </w:r>
            <w:r>
              <w:rPr>
                <w:rStyle w:val="IndexLink"/>
                <w:rtl w:val="true"/>
              </w:rPr>
              <w:tab/>
            </w:r>
            <w:r>
              <w:rPr>
                <w:rStyle w:val="IndexLink"/>
              </w:rPr>
              <w:t>36</w:t>
            </w:r>
          </w:hyperlink>
        </w:p>
        <w:p>
          <w:pPr>
            <w:pStyle w:val="Contents3"/>
            <w:tabs>
              <w:tab w:val="clear" w:pos="8459"/>
              <w:tab w:val="right" w:pos="9026" w:leader="dot"/>
            </w:tabs>
            <w:rPr/>
          </w:pPr>
          <w:hyperlink w:anchor="__RefHeading___Toc274342_3804643083">
            <w:r>
              <w:rPr>
                <w:webHidden/>
                <w:rStyle w:val="IndexLink"/>
                <w:rtl w:val="true"/>
              </w:rPr>
              <w:t>واقعه غدير</w:t>
            </w:r>
            <w:r>
              <w:rPr>
                <w:rStyle w:val="IndexLink"/>
                <w:rtl w:val="true"/>
              </w:rPr>
              <w:tab/>
            </w:r>
            <w:r>
              <w:rPr>
                <w:rStyle w:val="IndexLink"/>
              </w:rPr>
              <w:t>37</w:t>
            </w:r>
          </w:hyperlink>
        </w:p>
        <w:p>
          <w:pPr>
            <w:pStyle w:val="Contents3"/>
            <w:tabs>
              <w:tab w:val="clear" w:pos="8459"/>
              <w:tab w:val="right" w:pos="9026" w:leader="dot"/>
            </w:tabs>
            <w:rPr/>
          </w:pPr>
          <w:hyperlink w:anchor="__RefHeading___Toc274344_3804643083">
            <w:r>
              <w:rPr>
                <w:webHidden/>
                <w:rStyle w:val="IndexLink"/>
                <w:rtl w:val="true"/>
              </w:rPr>
              <w:t>خطابه پيامبراكرم صلي الله عليه و آله در روز غديرخم</w:t>
            </w:r>
            <w:r>
              <w:rPr>
                <w:rStyle w:val="IndexLink"/>
                <w:rtl w:val="true"/>
              </w:rPr>
              <w:tab/>
            </w:r>
            <w:r>
              <w:rPr>
                <w:rStyle w:val="IndexLink"/>
              </w:rPr>
              <w:t>38</w:t>
            </w:r>
          </w:hyperlink>
        </w:p>
        <w:p>
          <w:pPr>
            <w:pStyle w:val="Contents4"/>
            <w:tabs>
              <w:tab w:val="clear" w:pos="8176"/>
              <w:tab w:val="right" w:pos="9026" w:leader="dot"/>
            </w:tabs>
            <w:rPr/>
          </w:pPr>
          <w:hyperlink w:anchor="__RefHeading___Toc274346_3804643083">
            <w:r>
              <w:rPr>
                <w:webHidden/>
                <w:rStyle w:val="IndexLink"/>
                <w:rtl w:val="true"/>
              </w:rPr>
              <w:t>متن عربي</w:t>
            </w:r>
            <w:r>
              <w:rPr>
                <w:rStyle w:val="IndexLink"/>
                <w:rtl w:val="true"/>
              </w:rPr>
              <w:tab/>
            </w:r>
            <w:r>
              <w:rPr>
                <w:rStyle w:val="IndexLink"/>
              </w:rPr>
              <w:t>38</w:t>
            </w:r>
          </w:hyperlink>
        </w:p>
        <w:p>
          <w:pPr>
            <w:pStyle w:val="Contents4"/>
            <w:tabs>
              <w:tab w:val="clear" w:pos="8176"/>
              <w:tab w:val="right" w:pos="9026" w:leader="dot"/>
            </w:tabs>
            <w:rPr/>
          </w:pPr>
          <w:hyperlink w:anchor="__RefHeading___Toc274348_3804643083">
            <w:r>
              <w:rPr>
                <w:webHidden/>
                <w:rStyle w:val="IndexLink"/>
                <w:rtl w:val="true"/>
              </w:rPr>
              <w:t>ترجمه فارسي</w:t>
            </w:r>
            <w:r>
              <w:rPr>
                <w:rStyle w:val="IndexLink"/>
                <w:rtl w:val="true"/>
              </w:rPr>
              <w:tab/>
            </w:r>
            <w:r>
              <w:rPr>
                <w:rStyle w:val="IndexLink"/>
              </w:rPr>
              <w:t>51</w:t>
            </w:r>
          </w:hyperlink>
        </w:p>
        <w:p>
          <w:pPr>
            <w:pStyle w:val="Contents3"/>
            <w:tabs>
              <w:tab w:val="clear" w:pos="8459"/>
              <w:tab w:val="right" w:pos="9026" w:leader="dot"/>
            </w:tabs>
            <w:rPr/>
          </w:pPr>
          <w:hyperlink w:anchor="__RefHeading___Toc274350_3804643083">
            <w:r>
              <w:rPr>
                <w:webHidden/>
                <w:rStyle w:val="IndexLink"/>
                <w:rtl w:val="true"/>
              </w:rPr>
              <w:t>شكستن بت ها</w:t>
            </w:r>
            <w:r>
              <w:rPr>
                <w:rStyle w:val="IndexLink"/>
                <w:rtl w:val="true"/>
              </w:rPr>
              <w:tab/>
            </w:r>
            <w:r>
              <w:rPr>
                <w:rStyle w:val="IndexLink"/>
              </w:rPr>
              <w:t>73</w:t>
            </w:r>
          </w:hyperlink>
        </w:p>
        <w:p>
          <w:pPr>
            <w:pStyle w:val="Contents3"/>
            <w:tabs>
              <w:tab w:val="clear" w:pos="8459"/>
              <w:tab w:val="right" w:pos="9026" w:leader="dot"/>
            </w:tabs>
            <w:rPr/>
          </w:pPr>
          <w:hyperlink w:anchor="__RefHeading___Toc274352_3804643083">
            <w:r>
              <w:rPr>
                <w:webHidden/>
                <w:rStyle w:val="IndexLink"/>
                <w:rtl w:val="true"/>
              </w:rPr>
              <w:t>ذوالفقار</w:t>
            </w:r>
            <w:r>
              <w:rPr>
                <w:rStyle w:val="IndexLink"/>
                <w:rtl w:val="true"/>
              </w:rPr>
              <w:tab/>
            </w:r>
            <w:r>
              <w:rPr>
                <w:rStyle w:val="IndexLink"/>
              </w:rPr>
              <w:t>73</w:t>
            </w:r>
          </w:hyperlink>
        </w:p>
        <w:p>
          <w:pPr>
            <w:pStyle w:val="Contents3"/>
            <w:tabs>
              <w:tab w:val="clear" w:pos="8459"/>
              <w:tab w:val="right" w:pos="9026" w:leader="dot"/>
            </w:tabs>
            <w:rPr/>
          </w:pPr>
          <w:hyperlink w:anchor="__RefHeading___Toc274354_3804643083">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بهترين بشر</w:t>
            </w:r>
            <w:r>
              <w:rPr>
                <w:rStyle w:val="IndexLink"/>
                <w:rtl w:val="true"/>
              </w:rPr>
              <w:tab/>
            </w:r>
            <w:r>
              <w:rPr>
                <w:rStyle w:val="IndexLink"/>
              </w:rPr>
              <w:t>73</w:t>
            </w:r>
          </w:hyperlink>
        </w:p>
        <w:p>
          <w:pPr>
            <w:pStyle w:val="Contents3"/>
            <w:tabs>
              <w:tab w:val="clear" w:pos="8459"/>
              <w:tab w:val="right" w:pos="9026" w:leader="dot"/>
            </w:tabs>
            <w:rPr/>
          </w:pPr>
          <w:hyperlink w:anchor="__RefHeading___Toc274356_3804643083">
            <w:r>
              <w:rPr>
                <w:webHidden/>
                <w:rStyle w:val="IndexLink"/>
                <w:rtl w:val="true"/>
              </w:rPr>
              <w:t>على با حق و حق با على</w:t>
            </w:r>
            <w:r>
              <w:rPr>
                <w:rStyle w:val="IndexLink"/>
                <w:rtl w:val="true"/>
              </w:rPr>
              <w:tab/>
            </w:r>
            <w:r>
              <w:rPr>
                <w:rStyle w:val="IndexLink"/>
              </w:rPr>
              <w:t>73</w:t>
            </w:r>
          </w:hyperlink>
        </w:p>
        <w:p>
          <w:pPr>
            <w:pStyle w:val="Contents3"/>
            <w:tabs>
              <w:tab w:val="clear" w:pos="8459"/>
              <w:tab w:val="right" w:pos="9026" w:leader="dot"/>
            </w:tabs>
            <w:rPr/>
          </w:pPr>
          <w:hyperlink w:anchor="__RefHeading___Toc274358_3804643083">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تقسيم‌كننده بهشت و دوزخ‌</w:t>
            </w:r>
            <w:r>
              <w:rPr>
                <w:rStyle w:val="IndexLink"/>
                <w:rtl w:val="true"/>
              </w:rPr>
              <w:tab/>
            </w:r>
            <w:r>
              <w:rPr>
                <w:rStyle w:val="IndexLink"/>
              </w:rPr>
              <w:t>82</w:t>
            </w:r>
          </w:hyperlink>
        </w:p>
        <w:p>
          <w:pPr>
            <w:pStyle w:val="Contents3"/>
            <w:tabs>
              <w:tab w:val="clear" w:pos="8459"/>
              <w:tab w:val="right" w:pos="9026" w:leader="dot"/>
            </w:tabs>
            <w:rPr/>
          </w:pPr>
          <w:hyperlink w:anchor="__RefHeading___Toc274360_3804643083">
            <w:r>
              <w:rPr>
                <w:webHidden/>
                <w:rStyle w:val="IndexLink"/>
                <w:rtl w:val="true"/>
              </w:rPr>
              <w:t>تقويت رسول اكرم صلّى اللّه عليه و آله بوجود حضرت على عليه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274362_3804643083">
            <w:r>
              <w:rPr>
                <w:webHidden/>
                <w:rStyle w:val="IndexLink"/>
                <w:rtl w:val="true"/>
              </w:rPr>
              <w:t>ايمان</w:t>
            </w:r>
            <w:r>
              <w:rPr>
                <w:rStyle w:val="IndexLink"/>
                <w:rtl w:val="true"/>
              </w:rPr>
              <w:tab/>
            </w:r>
            <w:r>
              <w:rPr>
                <w:rStyle w:val="IndexLink"/>
              </w:rPr>
              <w:t>83</w:t>
            </w:r>
          </w:hyperlink>
        </w:p>
        <w:p>
          <w:pPr>
            <w:pStyle w:val="Contents3"/>
            <w:tabs>
              <w:tab w:val="clear" w:pos="8459"/>
              <w:tab w:val="right" w:pos="9026" w:leader="dot"/>
            </w:tabs>
            <w:rPr/>
          </w:pPr>
          <w:hyperlink w:anchor="__RefHeading___Toc274364_3804643083">
            <w:r>
              <w:rPr>
                <w:webHidden/>
                <w:rStyle w:val="IndexLink"/>
                <w:rtl w:val="true"/>
              </w:rPr>
              <w:t>على عليه السّلام نخستين نمازگزار</w:t>
            </w:r>
            <w:r>
              <w:rPr>
                <w:rStyle w:val="IndexLink"/>
                <w:rtl w:val="true"/>
              </w:rPr>
              <w:tab/>
            </w:r>
            <w:r>
              <w:rPr>
                <w:rStyle w:val="IndexLink"/>
              </w:rPr>
              <w:t>86</w:t>
            </w:r>
          </w:hyperlink>
        </w:p>
        <w:p>
          <w:pPr>
            <w:pStyle w:val="Contents4"/>
            <w:tabs>
              <w:tab w:val="clear" w:pos="8176"/>
              <w:tab w:val="right" w:pos="9026" w:leader="dot"/>
            </w:tabs>
            <w:rPr/>
          </w:pPr>
          <w:hyperlink w:anchor="__RefHeading___Toc274366_380464308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74368_3804643083">
            <w:r>
              <w:rPr>
                <w:webHidden/>
                <w:rStyle w:val="IndexLink"/>
                <w:rtl w:val="true"/>
              </w:rPr>
              <w:t>برترى ايمان حضرت على عليه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274370_3804643083">
            <w:r>
              <w:rPr>
                <w:webHidden/>
                <w:rStyle w:val="IndexLink"/>
                <w:rtl w:val="true"/>
              </w:rPr>
              <w:t>خليفه پيامبر</w:t>
            </w:r>
            <w:r>
              <w:rPr>
                <w:rStyle w:val="IndexLink"/>
                <w:rtl w:val="true"/>
              </w:rPr>
              <w:tab/>
            </w:r>
            <w:r>
              <w:rPr>
                <w:rStyle w:val="IndexLink"/>
              </w:rPr>
              <w:t>87</w:t>
            </w:r>
          </w:hyperlink>
        </w:p>
        <w:p>
          <w:pPr>
            <w:pStyle w:val="Contents3"/>
            <w:tabs>
              <w:tab w:val="clear" w:pos="8459"/>
              <w:tab w:val="right" w:pos="9026" w:leader="dot"/>
            </w:tabs>
            <w:rPr/>
          </w:pPr>
          <w:hyperlink w:anchor="__RefHeading___Toc274372_3804643083">
            <w:r>
              <w:rPr>
                <w:webHidden/>
                <w:rStyle w:val="IndexLink"/>
                <w:rtl w:val="true"/>
              </w:rPr>
              <w:t>شبيه انبياء</w:t>
            </w:r>
            <w:r>
              <w:rPr>
                <w:rStyle w:val="IndexLink"/>
                <w:rtl w:val="true"/>
              </w:rPr>
              <w:tab/>
            </w:r>
            <w:r>
              <w:rPr>
                <w:rStyle w:val="IndexLink"/>
              </w:rPr>
              <w:t>87</w:t>
            </w:r>
          </w:hyperlink>
        </w:p>
        <w:p>
          <w:pPr>
            <w:pStyle w:val="Contents3"/>
            <w:tabs>
              <w:tab w:val="clear" w:pos="8459"/>
              <w:tab w:val="right" w:pos="9026" w:leader="dot"/>
            </w:tabs>
            <w:rPr/>
          </w:pPr>
          <w:hyperlink w:anchor="__RefHeading___Toc274374_3804643083">
            <w:r>
              <w:rPr>
                <w:webHidden/>
                <w:rStyle w:val="IndexLink"/>
                <w:rtl w:val="true"/>
              </w:rPr>
              <w:t>علم</w:t>
            </w:r>
            <w:r>
              <w:rPr>
                <w:rStyle w:val="IndexLink"/>
                <w:rtl w:val="true"/>
              </w:rPr>
              <w:tab/>
            </w:r>
            <w:r>
              <w:rPr>
                <w:rStyle w:val="IndexLink"/>
              </w:rPr>
              <w:t>88</w:t>
            </w:r>
          </w:hyperlink>
        </w:p>
        <w:p>
          <w:pPr>
            <w:pStyle w:val="Contents3"/>
            <w:tabs>
              <w:tab w:val="clear" w:pos="8459"/>
              <w:tab w:val="right" w:pos="9026" w:leader="dot"/>
            </w:tabs>
            <w:rPr/>
          </w:pPr>
          <w:hyperlink w:anchor="__RefHeading___Toc274376_3804643083">
            <w:r>
              <w:rPr>
                <w:webHidden/>
                <w:rStyle w:val="IndexLink"/>
                <w:rtl w:val="true"/>
              </w:rPr>
              <w:t>معرفي بر روي منبر</w:t>
            </w:r>
            <w:r>
              <w:rPr>
                <w:rStyle w:val="IndexLink"/>
                <w:rtl w:val="true"/>
              </w:rPr>
              <w:tab/>
            </w:r>
            <w:r>
              <w:rPr>
                <w:rStyle w:val="IndexLink"/>
              </w:rPr>
              <w:t>91</w:t>
            </w:r>
          </w:hyperlink>
        </w:p>
        <w:p>
          <w:pPr>
            <w:pStyle w:val="Contents3"/>
            <w:tabs>
              <w:tab w:val="clear" w:pos="8459"/>
              <w:tab w:val="right" w:pos="9026" w:leader="dot"/>
            </w:tabs>
            <w:rPr/>
          </w:pPr>
          <w:hyperlink w:anchor="__RefHeading___Toc274378_3804643083">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امام المتّقين‌</w:t>
            </w:r>
            <w:r>
              <w:rPr>
                <w:rStyle w:val="IndexLink"/>
                <w:rtl w:val="true"/>
              </w:rPr>
              <w:tab/>
            </w:r>
            <w:r>
              <w:rPr>
                <w:rStyle w:val="IndexLink"/>
              </w:rPr>
              <w:t>92</w:t>
            </w:r>
          </w:hyperlink>
        </w:p>
        <w:p>
          <w:pPr>
            <w:pStyle w:val="Contents3"/>
            <w:tabs>
              <w:tab w:val="clear" w:pos="8459"/>
              <w:tab w:val="right" w:pos="9026" w:leader="dot"/>
            </w:tabs>
            <w:rPr/>
          </w:pPr>
          <w:hyperlink w:anchor="__RefHeading___Toc274380_3804643083">
            <w:r>
              <w:rPr>
                <w:webHidden/>
                <w:rStyle w:val="IndexLink"/>
                <w:rtl w:val="true"/>
              </w:rPr>
              <w:t>سوار برناقه بهشتى</w:t>
            </w:r>
            <w:r>
              <w:rPr>
                <w:rStyle w:val="IndexLink"/>
                <w:rtl w:val="true"/>
              </w:rPr>
              <w:tab/>
            </w:r>
            <w:r>
              <w:rPr>
                <w:rStyle w:val="IndexLink"/>
              </w:rPr>
              <w:t>93</w:t>
            </w:r>
          </w:hyperlink>
        </w:p>
        <w:p>
          <w:pPr>
            <w:pStyle w:val="Contents3"/>
            <w:tabs>
              <w:tab w:val="clear" w:pos="8459"/>
              <w:tab w:val="right" w:pos="9026" w:leader="dot"/>
            </w:tabs>
            <w:rPr/>
          </w:pPr>
          <w:hyperlink w:anchor="__RefHeading___Toc274382_3804643083">
            <w:r>
              <w:rPr>
                <w:webHidden/>
                <w:rStyle w:val="IndexLink"/>
                <w:rtl w:val="true"/>
              </w:rPr>
              <w:t xml:space="preserve">رد الشمس و مقام على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2"/>
            <w:tabs>
              <w:tab w:val="clear" w:pos="8743"/>
              <w:tab w:val="right" w:pos="9026" w:leader="dot"/>
            </w:tabs>
            <w:rPr/>
          </w:pPr>
          <w:hyperlink w:anchor="__RefHeading___Toc274384_3804643083">
            <w:r>
              <w:rPr>
                <w:webHidden/>
                <w:rStyle w:val="IndexLink"/>
                <w:rtl w:val="true"/>
              </w:rPr>
              <w:t xml:space="preserve">رنج </w:t>
            </w:r>
            <w:r>
              <w:rPr>
                <w:rStyle w:val="IndexLink"/>
              </w:rPr>
              <w:t>23</w:t>
            </w:r>
            <w:r>
              <w:rPr>
                <w:rStyle w:val="IndexLink"/>
                <w:rtl w:val="true"/>
              </w:rPr>
              <w:t xml:space="preserve"> </w:t>
            </w:r>
            <w:r>
              <w:rPr>
                <w:rStyle w:val="IndexLink"/>
                <w:rtl w:val="true"/>
              </w:rPr>
              <w:t>ساله از طرف منافقين بدليل معرفي علي عليه السلام</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53_22032"/>
      <w:bookmarkStart w:id="1" w:name="pg2153_22032"/>
      <w:bookmarkEnd w:id="1"/>
    </w:p>
    <w:p>
      <w:pPr>
        <w:pStyle w:val="Heading2"/>
        <w:numPr>
          <w:ilvl w:val="1"/>
          <w:numId w:val="1"/>
        </w:numPr>
        <w:rPr/>
      </w:pPr>
      <w:bookmarkStart w:id="2" w:name="pg2153_22032"/>
      <w:bookmarkStart w:id="3" w:name="__RefHeading___Toc274252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ببعثت تا غدير در سيره پيامبر صلي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254_3804643083"/>
      <w:bookmarkStart w:id="6" w:name="_Toc2"/>
      <w:bookmarkEnd w:id="5"/>
      <w:r>
        <w:rPr>
          <w:rtl w:val="true"/>
        </w:rPr>
        <w:t>مقدمه</w:t>
      </w:r>
      <w:r>
        <w:rPr>
          <w:rtl w:val="true"/>
        </w:rPr>
        <w:t xml:space="preserve">: </w:t>
      </w:r>
      <w:r>
        <w:rPr>
          <w:rtl w:val="true"/>
        </w:rPr>
        <w:t>بعثت تا غدير</w:t>
      </w:r>
      <w:bookmarkEnd w:id="6"/>
    </w:p>
    <w:p>
      <w:pPr>
        <w:pStyle w:val="BookText"/>
        <w:rPr/>
      </w:pPr>
      <w:r>
        <w:rPr>
          <w:rFonts w:ascii="IRNazanin" w:hAnsi="IRNazanin" w:eastAsia="IRNazanin"/>
          <w:color w:val="111111"/>
          <w:sz w:val="28"/>
          <w:sz w:val="28"/>
          <w:szCs w:val="28"/>
          <w:rtl w:val="true"/>
          <w:lang w:bidi="fa-IR"/>
        </w:rPr>
        <w:t>خداوند متعال پس از خلقت آدم تا به امروز، رسولاني را براي هدايت بشر فرستاد، تا مردم به آنها ايمان آورده، و دچار ذلّت و خواري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در اين زمينه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أَنَّا أَهْلَكْناهُمْ بِعَذابٍ مِنْ قَبْلِهِ لَقالُوا رَبَّنا لَوْ لا أَرْسَلْتَ إِلَيْنا رَسُولاً فَنَتَّبِعَ آياتِكَ مِنْ قَبْلِ أَنْ نَذِلَّ وَ نَخْزى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آنان را پيش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عذابى هلاك مى‌كرديم،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پيامبرى براى ما نفرستادى تا از آيات تو پيروى كنيم، پيش از آن كه ذليل و رسوا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انبياء و رسولان نيز يكي پس از ديگري، با تبليغِ ديني واحد، همان گونه كه خداوند در قرآن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دين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وظيفه ي خود را انجام داده، تا نوبت به خاتم الانبياء حضرت محمد صلي الله عليه و آله رسيد و خداوند دين ايشان را، خاتم الاديان و قرآن، معجزه ي جاويد را، قانون الهي، براي بشريّت معرفي فرمود و بر اين بعثت، بر مؤمنين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كريم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عَلَى الْمُؤْمِنينَ إِذْ بَعَثَ فيهِمْ رَسُولاً مِنْ أَنْفُسِهِم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آنها، پيامبرى از خودشان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سه سال دوره ي رسالت، سراسر حادثه، همراه با رنج و مشقت و اذيت براي پيامبر اسلام صلي الله عليه و آله ، ـ همان گونه كه پيامبرصلي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بمثلِ ما أوذيتُ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پيامبري به اندازه ي من مورد آزار قرار نگرفت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آن هم براي دعوت و هدايت مردم، از شرك و بت پرستي به سوي توحيد و يكتاپرستي و ترك عادات زمان جاهليّت، در حال سپري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سال عمر شريف ايشان وقايع مهمي را در خود جاي داده بود، و آن حضرت به امر الهي، در حالي خود را براي سفر آخرت آماده مي نمود كه، دو حكم الهي يكي حج و ديگري اعلان ولايت باقي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اجراي اين دو حكم با هم قرين گشته و بلافاصله پس از حجة الوداع و فراغت از آن، خداوند به پيامبرش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از كار مهمّى فارغ مى‌شوى به مهم ديگرى بپرداز</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ي تاريخي غدير خم، در روز هجده ذي الحجه سال دهم هجري اتفاق افتاد، و خداوند به وسيله ي پيك وحي، حضرت جبرييل، قبولي رسالتِ بيست و سه ساله ي آن حضرت، را با آن همه زحمت، در گرو انتصاب علي عليه السلام به عنوان جانشين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اين امر مهم اشاره نموده است، آنجا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نكنى، رسالت او را انجام نداده‌اى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اجراي اين حكم الهي، خداوند، بر رسالت خاتم الاوصياء، و اسلامِ با علي بن ابي طالب عليه السلام، مهر تأييد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به عنوان آئين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پيامبرش را از توطئه ي منافقين در به هم زدن چنين كنگره ي عظيم جهان اسلام، در روز غدير، حفظ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 تجلي هدايتگران الهي</w:t>
      </w:r>
    </w:p>
    <w:p>
      <w:pPr>
        <w:pStyle w:val="BookText"/>
        <w:rPr/>
      </w:pPr>
      <w:r>
        <w:rPr>
          <w:rFonts w:ascii="IRNazanin" w:hAnsi="IRNazanin" w:eastAsia="IRNazanin"/>
          <w:color w:val="111111"/>
          <w:sz w:val="28"/>
          <w:sz w:val="28"/>
          <w:szCs w:val="28"/>
          <w:rtl w:val="true"/>
          <w:lang w:bidi="fa-IR"/>
        </w:rPr>
        <w:t xml:space="preserve">بسيت و سه سال مردم با پيامبرصلي الله عليه و آله، ـ علت محدثه ي اسلام ـ آشنا شده بودند ولي علت مبقيه ي اسلام، حضرت علي عليه السلام را در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مي كردند و پرسش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سؤال مي شود كه تفسير اين آيه چيست؟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پيامبر اكرم صلي الله عليه و آله باشد شناخته ايم،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راهنماي امت را نمي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است، به راستي سخن گفته ام؛ زيرا رسول خدا صلي الله عليه و آله پيرامون اين آيه فرمودند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 و عليٌ الهادي و بكَ يا عليُ يَهتدِي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ترساننده ي امّت و علي عليه السلام راهنماي آنان مي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تو مردم به راه راست هدايت خواهند شد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bookmarkStart w:id="7" w:name="pg2153_22038"/>
    </w:p>
    <w:p>
      <w:pPr>
        <w:pStyle w:val="BookText"/>
        <w:rPr/>
      </w:pPr>
      <w:bookmarkEnd w:id="7"/>
      <w:r>
        <w:rPr>
          <w:rFonts w:ascii="IRNazanin" w:hAnsi="IRNazanin" w:eastAsia="IRNazanin"/>
          <w:color w:val="111111"/>
          <w:sz w:val="28"/>
          <w:sz w:val="28"/>
          <w:szCs w:val="28"/>
          <w:rtl w:val="true"/>
          <w:lang w:bidi="fa-IR"/>
        </w:rPr>
        <w:t xml:space="preserve">خداوند، روز غدير را، زمان پاسخ گويي به همه ي اين سؤالات و جواب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بشريت، همان گونه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هدايت كن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را روزِ تجلّيِ هدايتگران الهي، قرار داد و بنابراين،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قَوْمٍ هادٍ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 و نياز بشريت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گروهى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كننده‌اى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ثعلبي،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شواهد التنزيل،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تفسير رازي،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تفسير آلوسي،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جامع البيان طبري،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2"/>
        <w:numPr>
          <w:ilvl w:val="1"/>
          <w:numId w:val="1"/>
        </w:numPr>
        <w:rPr/>
      </w:pPr>
      <w:bookmarkStart w:id="8" w:name="__RefHeading___Toc274256_3804643083"/>
      <w:bookmarkStart w:id="9" w:name="_Toc3"/>
      <w:bookmarkEnd w:id="8"/>
      <w:r>
        <w:rPr>
          <w:rtl w:val="true"/>
        </w:rPr>
        <w:t>تبيين آيات الهي در شان و فضيلت صاحب غدير</w:t>
      </w:r>
      <w:bookmarkEnd w:id="9"/>
    </w:p>
    <w:p>
      <w:pPr>
        <w:pStyle w:val="Heading3"/>
        <w:numPr>
          <w:ilvl w:val="2"/>
          <w:numId w:val="1"/>
        </w:numPr>
        <w:rPr/>
      </w:pPr>
      <w:bookmarkStart w:id="10" w:name="__RefHeading___Toc274258_3804643083"/>
      <w:bookmarkStart w:id="11" w:name="_Toc4"/>
      <w:bookmarkEnd w:id="10"/>
      <w:r>
        <w:rPr>
          <w:rtl w:val="true"/>
        </w:rPr>
        <w:t>(</w:t>
      </w:r>
      <w:r>
        <w:rPr/>
        <w:t>1</w:t>
      </w:r>
      <w:r>
        <w:rPr>
          <w:rtl w:val="true"/>
        </w:rPr>
        <w:t>)</w:t>
      </w:r>
      <w:bookmarkEnd w:id="11"/>
    </w:p>
    <w:p>
      <w:pPr>
        <w:pStyle w:val="BookText"/>
        <w:rPr/>
      </w:pPr>
      <w:r>
        <w:rPr>
          <w:rFonts w:ascii="IRNazanin" w:hAnsi="IRNazanin" w:eastAsia="IRNazanin"/>
          <w:color w:val="111111"/>
          <w:sz w:val="28"/>
          <w:sz w:val="28"/>
          <w:szCs w:val="28"/>
          <w:rtl w:val="true"/>
          <w:lang w:bidi="fa-IR"/>
        </w:rPr>
        <w:t xml:space="preserve">أَلْقِيا في جَهَنَّمَ كُلَّ كَفَّارٍ عَنيدٍ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قال اللَّه تبارك و تعالى لى و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 في النّار من ابغضكما و ادخلا في الجنّة من احبّكما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أَلْقِيا فِي جَهَنَّمَ كُلَّ كَفَّارٍ عَنِيدٍ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قيامت شود خداوند تبارك و تعالى به 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به دوزخ افكنيد هر كسى را كه دشمن مى‌داريد و داخل بهشت نمائيد هر كسى را كه دوست مى‌داريد و اين اشاره به همين آيه است كه مى‌فرمايد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هر كافر معاند را به دوزخ افكنيد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ابو حنيفه و همراهانش از اين صحبت ناراحت شدند جلسه را ترك گفتند</w:t>
      </w:r>
      <w:r>
        <w:rPr>
          <w:rFonts w:eastAsia="IRNazanin" w:cs="IRNazanin"/>
          <w:color w:val="111111"/>
          <w:sz w:val="28"/>
          <w:szCs w:val="28"/>
          <w:rtl w:val="true"/>
          <w:lang w:bidi="fa-IR"/>
        </w:rPr>
        <w:t>.</w:t>
      </w:r>
      <w:bookmarkStart w:id="12" w:name="pg2153_22040"/>
    </w:p>
    <w:p>
      <w:pPr>
        <w:pStyle w:val="BookText"/>
        <w:rPr/>
      </w:pPr>
      <w:bookmarkEnd w:id="12"/>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Heading3"/>
        <w:numPr>
          <w:ilvl w:val="2"/>
          <w:numId w:val="1"/>
        </w:numPr>
        <w:rPr/>
      </w:pPr>
      <w:bookmarkStart w:id="13" w:name="__RefHeading___Toc274260_3804643083"/>
      <w:bookmarkStart w:id="14" w:name="_Toc5"/>
      <w:bookmarkEnd w:id="13"/>
      <w:r>
        <w:rPr>
          <w:rtl w:val="true"/>
        </w:rPr>
        <w:t>امام</w:t>
      </w:r>
      <w:bookmarkEnd w:id="14"/>
    </w:p>
    <w:p>
      <w:pPr>
        <w:pStyle w:val="BookText"/>
        <w:rPr/>
      </w:pPr>
      <w:r>
        <w:rPr>
          <w:rFonts w:ascii="IRNazanin" w:hAnsi="IRNazanin" w:eastAsia="IRNazanin"/>
          <w:color w:val="111111"/>
          <w:sz w:val="28"/>
          <w:sz w:val="28"/>
          <w:szCs w:val="28"/>
          <w:rtl w:val="true"/>
          <w:lang w:bidi="fa-IR"/>
        </w:rPr>
        <w:t xml:space="preserve">شافعى ابن مغازلى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دعاى پدرم ابراهيم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چگونه از دعاى پدرت ابراهيم هستى؟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 امام و رهبر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دودمان من نيز امامانى مثل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ابراهيم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من عهدى به تو نمى‌دهم كه به آن وفا نكنم، عرض كرد خدايا آن چه عهدى است كه اگر به من عطا كنى وفا نكنى؟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پيمان امامت را به ستمكاران از دودمان تو نمى‌بخشم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ستمكارانى كه اين پيمان به آنها نمى‌رسد، كيانند؟</w:t>
      </w:r>
    </w:p>
    <w:p>
      <w:pPr>
        <w:pStyle w:val="BookText"/>
        <w:rPr/>
      </w:pP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براى بتى سجده و عبادت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اجْنُبْنِي وَ بَنِيَّ أَنْ نَعْبُدَ الْأَصْنامَ رَبِّ إِنَّهُنَّ أَضْلَلْنَ كَثِيراً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من و فرزندانم را از پرستش بتان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ابراهيم به 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يسجد احدنا لصنم قطّ فاتّخذنى نبيّا و اتّخذ عليّا وصيّا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ما در مقابل بتى هرگز سجده نكرديم پس خداوند مرا براى خود پيامبر و على را وصى اخذ كرد</w:t>
      </w:r>
    </w:p>
    <w:p>
      <w:pPr>
        <w:pStyle w:val="BookText"/>
        <w:rPr/>
      </w:pPr>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Heading3"/>
        <w:numPr>
          <w:ilvl w:val="2"/>
          <w:numId w:val="1"/>
        </w:numPr>
        <w:rPr/>
      </w:pPr>
      <w:bookmarkStart w:id="15" w:name="__RefHeading___Toc274262_3804643083"/>
      <w:bookmarkStart w:id="16" w:name="_Toc6"/>
      <w:bookmarkEnd w:id="15"/>
      <w:r>
        <w:rPr>
          <w:rtl w:val="true"/>
        </w:rPr>
        <w:t>منذر</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ثعلبى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بيم دهنده‌اى و براى هر گروهى هدايت‌كننده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آيه نازل شد، پيامبر دستش را بر سينه خود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شانه على اشاره كرد و فرمود</w:t>
      </w:r>
      <w:r>
        <w:rPr>
          <w:rFonts w:eastAsia="IRNazanin" w:cs="IRNazanin"/>
          <w:color w:val="111111"/>
          <w:sz w:val="28"/>
          <w:szCs w:val="28"/>
          <w:rtl w:val="true"/>
          <w:lang w:bidi="fa-IR"/>
        </w:rPr>
        <w:t>:</w:t>
      </w:r>
      <w:bookmarkStart w:id="17" w:name="pg2153_22042"/>
    </w:p>
    <w:p>
      <w:pPr>
        <w:pStyle w:val="BookText"/>
        <w:rPr/>
      </w:pPr>
      <w:bookmarkEnd w:id="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الهادى يا على بك يهتدى المهتدون من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توئى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تو بعد از من هدايت يافتگان هدايت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علماى معروف اهل تسنن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در تفسير خود، ابن صباغ مالكى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طبرى در تفسير خود و ابو حيان اندلسى در تفسيرش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نيشابورى در تفسير خويش و گروه ديگرى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 غياث الدين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بطرق متعدّدة انّه لما نزل قوله تعالى إِنَّما أَنْتَ مُنْذِرٌ وَ لِكُلِّ قَوْمٍ هادٍ</w:t>
      </w:r>
    </w:p>
    <w:p>
      <w:pPr>
        <w:pStyle w:val="BookText"/>
        <w:rPr/>
      </w:pPr>
      <w:r>
        <w:rPr>
          <w:rFonts w:ascii="IRNazanin" w:hAnsi="IRNazanin" w:eastAsia="IRNazanin"/>
          <w:color w:val="111111"/>
          <w:sz w:val="28"/>
          <w:sz w:val="28"/>
          <w:szCs w:val="28"/>
          <w:rtl w:val="true"/>
          <w:lang w:bidi="fa-IR"/>
        </w:rPr>
        <w:t>قال لعلىّ انا المنذر و انت الهادى بك يا على يهتدى المهتدون من بعدى به طرق متعددى نقل شده هنگامى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منذرم و تو هادى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تو هدايت يافتگان هدايت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Heading3"/>
        <w:numPr>
          <w:ilvl w:val="2"/>
          <w:numId w:val="1"/>
        </w:numPr>
        <w:rPr/>
      </w:pPr>
      <w:bookmarkStart w:id="18" w:name="__RefHeading___Toc274264_3804643083"/>
      <w:bookmarkStart w:id="19" w:name="_Toc7"/>
      <w:bookmarkEnd w:id="18"/>
      <w:r>
        <w:rPr>
          <w:rtl w:val="true"/>
        </w:rPr>
        <w:t>شاهد</w:t>
      </w:r>
      <w:bookmarkEnd w:id="19"/>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مغازلى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كسى كه دليل آشكارى از پروردگار خويش دارد و به دنبال آن شاهدى از سوى او مى‌باشد، روايت كرده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على بينة من ربّه و علىّ الشّاهد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داراى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هستم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Heading3"/>
        <w:numPr>
          <w:ilvl w:val="2"/>
          <w:numId w:val="1"/>
        </w:numPr>
        <w:rPr/>
      </w:pPr>
      <w:bookmarkStart w:id="20" w:name="__RefHeading___Toc274266_3804643083"/>
      <w:bookmarkStart w:id="21" w:name="_Toc8"/>
      <w:bookmarkEnd w:id="20"/>
      <w:r>
        <w:rPr>
          <w:rtl w:val="true"/>
        </w:rPr>
        <w:t>گوشهاى شنوا</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ثعلبى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گوشهاى شنوا آن را نگهدارى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پيامبر صلى اللَّه عليه و آله و سلّم فرمود</w:t>
      </w:r>
      <w:r>
        <w:rPr>
          <w:rFonts w:eastAsia="IRNazanin" w:cs="IRNazanin"/>
          <w:color w:val="111111"/>
          <w:sz w:val="28"/>
          <w:szCs w:val="28"/>
          <w:rtl w:val="true"/>
          <w:lang w:bidi="fa-IR"/>
        </w:rPr>
        <w:t>:</w:t>
      </w:r>
      <w:bookmarkStart w:id="22" w:name="pg2153_22044"/>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عزّ و جلّ ان يجعلها اذنك يا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خواستم كه گوش على را از اين گوشهاى شنوا و نگه دارنده حقايق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نسيت شيئا بعد ذلك و ما كان لى ان انساه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 سخنى بعد از آن از رسول خدا صلى اللَّه عليه و آله و سلّم نشنيدم كه آن را فراموش كنم، بلكه هميشه آن را به خاطر داشتم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نظير اين روايت را ابن المغازلى در كتاب خود از پيامبر اكرم صلى اللَّه عليه و آله و سلّم نقل كرده است</w:t>
      </w:r>
    </w:p>
    <w:p>
      <w:pPr>
        <w:pStyle w:val="Heading3"/>
        <w:numPr>
          <w:ilvl w:val="2"/>
          <w:numId w:val="1"/>
        </w:numPr>
        <w:rPr/>
      </w:pPr>
      <w:bookmarkStart w:id="23" w:name="__RefHeading___Toc274268_3804643083"/>
      <w:bookmarkStart w:id="24" w:name="_Toc9"/>
      <w:bookmarkEnd w:id="23"/>
      <w:r>
        <w:rPr>
          <w:rtl w:val="true"/>
        </w:rPr>
        <w:t>سؤال از ولايت امير مؤمنان</w:t>
      </w:r>
      <w:bookmarkEnd w:id="24"/>
    </w:p>
    <w:p>
      <w:pPr>
        <w:pStyle w:val="BookText"/>
        <w:rPr/>
      </w:pPr>
      <w:r>
        <w:rPr>
          <w:rFonts w:ascii="IRNazanin" w:hAnsi="IRNazanin" w:eastAsia="IRNazanin"/>
          <w:color w:val="111111"/>
          <w:sz w:val="28"/>
          <w:sz w:val="28"/>
          <w:szCs w:val="28"/>
          <w:rtl w:val="true"/>
          <w:lang w:bidi="fa-IR"/>
        </w:rPr>
        <w:t xml:space="preserve">باز حافظ محمد بن مؤمن شيرازى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رسول خدا صلى اللَّه عليه و آله و سلّم در 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يَتَساءَلُونَ 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ولايت على بن ابى طالب است كه از آنها در باره آن در قبر سؤال مى‌شود و هيچ كس در شرق و غرب عالم، در برّ و بحر از دنيا نمى‌رود مگر اين كه فرشتگان از او در باره ولايت امير مؤمنان بعد از مرگ سؤال مى‌كنند و به ميت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ربّك؟ و ما دينك؟ و من نبيّك؟ و من امامك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خدايت كيست؟ دينت چيست؟ پيامبرت كيست؟ و امامت كيست؟</w:t>
      </w:r>
      <w:r>
        <w:rPr>
          <w:rFonts w:eastAsia="IRNazanin" w:cs="IRNazanin"/>
          <w:color w:val="111111"/>
          <w:sz w:val="28"/>
          <w:szCs w:val="28"/>
          <w:rtl w:val="true"/>
          <w:lang w:bidi="fa-IR"/>
        </w:rPr>
        <w:t>.</w:t>
      </w:r>
    </w:p>
    <w:p>
      <w:pPr>
        <w:pStyle w:val="Heading3"/>
        <w:numPr>
          <w:ilvl w:val="2"/>
          <w:numId w:val="1"/>
        </w:numPr>
        <w:rPr/>
      </w:pPr>
      <w:bookmarkStart w:id="25" w:name="__RefHeading___Toc274270_3804643083"/>
      <w:bookmarkStart w:id="26" w:name="_Toc10"/>
      <w:bookmarkEnd w:id="25"/>
      <w:r>
        <w:rPr>
          <w:rtl w:val="true"/>
        </w:rPr>
        <w:t>اختيار و گزينش امام معصوم</w:t>
      </w:r>
      <w:bookmarkEnd w:id="2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محمد بن مؤمن شيرازى در كتاب مذكور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 سُبْحانَ اللَّهِ وَ تَعالى عَمَّا يُشْرِكُونَ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تو هر چه را بخواهد مى‌آفريند و هر چه را بخواهد بر مى‌گزيند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 منزه است خداوند و برتر است از شريك‌هائى كه براى او قائل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از معنى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رَبُّكَ يَخْلُقُ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گل هر طورى كه مى‌خواست، آفريد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تعالى اختارنى و اهل بيتى على جميع الخلق فانتجبنا فجعلنى الرّسول و جعل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خداوند تعالى مرا و اهل بيت مرا بر جميع خلق اختيار كرد و ما را از ميان آنها برگزيد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پيغمبر و على را وصى و جانشين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مردم حق انتخاب قرار داده نشده است يعنى آنها حق انتخاب ندارند و حق انتخاب با من است هر كه را بخواهم من انتخاب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و اهل بيت من از ميان خلق او برگزيده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منزه است خداوند از شريكهائى كه كفار مكه براى او قائل مى‌شوند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اى محمدپروردگار تو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تكنّ صدورهم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كه منافقان از عداوت و كينه نسبت به تو و اهل بيت تو در سينه‌هاى خود پنهان 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كه با زبانهاى خود از محبت و دوستى نسبت به تو و به اهل بيت تو آشكار مى‌سازند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رواياتى كه از طريق اهل بيت به ما رسيده آيه فوق به مسأله اختيار و گزينش امام معصوم از سوى خدا تفسير شده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اختيارى در اين زمينه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معنى تطبيق شده و اين در واقع از قبيل بيان مصداق روشن است، چرا كه مسأله حفظ دين و انتخاب امام معصوم براى اين هدف، جز از ناحيه خدا ممكن نيست</w:t>
      </w:r>
      <w:bookmarkStart w:id="27" w:name="pg2153_22048"/>
    </w:p>
    <w:p>
      <w:pPr>
        <w:pStyle w:val="BookText"/>
        <w:rPr/>
      </w:pPr>
      <w:bookmarkEnd w:id="27"/>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Heading3"/>
        <w:numPr>
          <w:ilvl w:val="2"/>
          <w:numId w:val="1"/>
        </w:numPr>
        <w:rPr/>
      </w:pPr>
      <w:bookmarkStart w:id="28" w:name="__RefHeading___Toc274272_3804643083"/>
      <w:bookmarkStart w:id="29" w:name="_Toc11"/>
      <w:bookmarkEnd w:id="28"/>
      <w:r>
        <w:rPr>
          <w:rtl w:val="true"/>
        </w:rPr>
        <w:t>صالح المؤمنين</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صالح المؤمنين هو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ابى طالب است</w:t>
      </w:r>
    </w:p>
    <w:p>
      <w:pPr>
        <w:pStyle w:val="BookText"/>
        <w:rPr/>
      </w:pPr>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Heading3"/>
        <w:numPr>
          <w:ilvl w:val="2"/>
          <w:numId w:val="1"/>
        </w:numPr>
        <w:rPr/>
      </w:pPr>
      <w:bookmarkStart w:id="30" w:name="__RefHeading___Toc274274_3804643083"/>
      <w:bookmarkStart w:id="31" w:name="_Toc12"/>
      <w:bookmarkEnd w:id="30"/>
      <w:r>
        <w:rPr>
          <w:rtl w:val="true"/>
        </w:rPr>
        <w:t>طوبى درختى در خانه على بن ابى طالب</w:t>
      </w:r>
      <w:bookmarkEnd w:id="31"/>
    </w:p>
    <w:p>
      <w:pPr>
        <w:pStyle w:val="BookText"/>
        <w:rPr/>
      </w:pPr>
      <w:r>
        <w:rPr>
          <w:rFonts w:ascii="Amiri" w:hAnsi="Amiri" w:eastAsia="Amiri" w:cs="Amiri"/>
          <w:color w:val="111111"/>
          <w:sz w:val="28"/>
          <w:sz w:val="28"/>
          <w:szCs w:val="28"/>
          <w:rtl w:val="true"/>
          <w:lang w:bidi="ar-SA"/>
        </w:rPr>
        <w:t>ثعلبى در تفسير خود از ابن عباس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شجرة اصلها في دار علىّ بن ابى طالب و في دار كلّ مؤمن منها غصن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طوبى درختى است كه اصلش در خانه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شاخه‌هاى آن همه جا و بر سر همه مؤمنان و بر فراز خانه‌هايشان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بر احوال آنها و مقام نيكوى آنها يعنى نيكو مكان برگشتى است</w:t>
      </w:r>
    </w:p>
    <w:p>
      <w:pPr>
        <w:pStyle w:val="BookText"/>
        <w:rPr/>
      </w:pPr>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Heading3"/>
        <w:numPr>
          <w:ilvl w:val="2"/>
          <w:numId w:val="1"/>
        </w:numPr>
        <w:rPr/>
      </w:pPr>
      <w:bookmarkStart w:id="32" w:name="__RefHeading___Toc274276_3804643083"/>
      <w:bookmarkStart w:id="33" w:name="_Toc13"/>
      <w:bookmarkEnd w:id="32"/>
      <w:r>
        <w:rPr>
          <w:rtl w:val="true"/>
        </w:rPr>
        <w:t>سؤال از پيامبران</w:t>
      </w:r>
      <w:bookmarkEnd w:id="33"/>
    </w:p>
    <w:p>
      <w:pPr>
        <w:pStyle w:val="BookText"/>
        <w:rPr/>
      </w:pPr>
      <w:r>
        <w:rPr>
          <w:rFonts w:ascii="IRNazanin" w:hAnsi="IRNazanin" w:eastAsia="IRNazanin"/>
          <w:color w:val="111111"/>
          <w:sz w:val="28"/>
          <w:sz w:val="28"/>
          <w:szCs w:val="28"/>
          <w:rtl w:val="true"/>
          <w:lang w:bidi="fa-IR"/>
        </w:rPr>
        <w:t xml:space="preserve">محدث ابو نعيم در كتابى كه آن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كرده،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قَبْلِكَ مِنْ رُسُلِنا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رسولانى كه قبل از تو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مرا بالا بردند، خداوند بين من و تمام پيامبران را جمع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پيامبران پيشين سؤال كن، بر چه مبعوث شدند؟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على شهادة ان لا اله الّا اللَّه و الإقرار بنبوّتك و الولاية لعلىّ بن ابى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34" w:name="pg2153_22050"/>
    </w:p>
    <w:p>
      <w:pPr>
        <w:pStyle w:val="BookText"/>
        <w:rPr/>
      </w:pPr>
      <w:bookmarkEnd w:id="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دادند، ما مبعوث شديم بر شهادت به وحدانيت خداوند و اقرار به نبوت تو و ولايت على بن ابى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Heading3"/>
        <w:numPr>
          <w:ilvl w:val="2"/>
          <w:numId w:val="1"/>
        </w:numPr>
        <w:rPr/>
      </w:pPr>
      <w:bookmarkStart w:id="35" w:name="__RefHeading___Toc274278_3804643083"/>
      <w:bookmarkStart w:id="36" w:name="_Toc14"/>
      <w:bookmarkEnd w:id="35"/>
      <w:r>
        <w:rPr>
          <w:rtl w:val="true"/>
        </w:rPr>
        <w:t>بهترين مخلوقات</w:t>
      </w:r>
      <w:bookmarkEnd w:id="36"/>
    </w:p>
    <w:p>
      <w:pPr>
        <w:pStyle w:val="BookText"/>
        <w:rPr/>
      </w:pPr>
      <w:r>
        <w:rPr>
          <w:rFonts w:ascii="IRNazanin" w:hAnsi="IRNazanin" w:eastAsia="IRNazanin"/>
          <w:color w:val="111111"/>
          <w:sz w:val="28"/>
          <w:sz w:val="28"/>
          <w:szCs w:val="28"/>
          <w:rtl w:val="true"/>
          <w:lang w:bidi="fa-IR"/>
        </w:rPr>
        <w:t xml:space="preserve">ابن مردويه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 عَمِلُوا الصَّالِحاتِ أُولئِكَ هُمْ خَيْرُ الْبَرِيَّةِ در 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پيغمبر اكرم صلى اللَّه عليه و آله و سلّم به على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انت و شيعتك تأتى انت و شيعتك يوم القيامة راضين مرضيّين و يأتى عدوّك غضبانا مقمحين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اين آيه تو و شيعيانت هستند كه در روز قيامت وارد عرصه محشر مى‌شويد در حالى كه هم شما از خدا راضى و هم خدا از شما راضى است و دشمنت خشمگين وارد محشر مى‌شود و به زور به جهنم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وقتى پيغمبر اكرم صلى اللَّه عليه و آله و سلّم اين آيه را قرائت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انت و شيعتك يا علىّ، و ميعاد ما بينى و بينك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آنها تو و شيعيانت هستند، اى على وعده من و شما كنار حوض كوثر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پيغمبر اكرم به من فرمود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تسمع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 و شيعتك و موعدى و موعدكم الحوض اذا جئت الامم للحساب تدعون غرّا محجّلين</w:t>
      </w:r>
      <w:r>
        <w:rPr>
          <w:rFonts w:eastAsia="Amiri" w:cs="Amiri" w:ascii="Amiri" w:hAnsi="Amiri"/>
          <w:color w:val="111111"/>
          <w:sz w:val="28"/>
          <w:szCs w:val="28"/>
          <w:rtl w:val="true"/>
          <w:lang w:bidi="ar-SA"/>
        </w:rPr>
        <w:t>».</w:t>
      </w:r>
      <w:bookmarkStart w:id="37" w:name="pg2153_22052"/>
    </w:p>
    <w:p>
      <w:pPr>
        <w:pStyle w:val="BookText"/>
        <w:rPr/>
      </w:pPr>
      <w:bookmarkEnd w:id="37"/>
      <w:r>
        <w:rPr>
          <w:rFonts w:ascii="IRNazanin" w:hAnsi="IRNazanin" w:eastAsia="IRNazanin"/>
          <w:color w:val="111111"/>
          <w:sz w:val="28"/>
          <w:sz w:val="28"/>
          <w:szCs w:val="28"/>
          <w:rtl w:val="true"/>
          <w:lang w:bidi="fa-IR"/>
        </w:rPr>
        <w:t>آيا اين سخن خدا را نشنيده‌اى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و عمل صالح انجام داده‌اند، بهترين مخلوقاتند؟ اين تو و شيعيان تو هستند، وعده‌گاه من و شما كنار حوض كوثر است، هنگامى كه من براى حساب امتها مى‌آيم و شما دعوت مى‌شويد در حالى كه پيشانى سفيد و شناخته شده‌ايد</w:t>
      </w:r>
    </w:p>
    <w:p>
      <w:pPr>
        <w:pStyle w:val="BookText"/>
        <w:rPr/>
      </w:pPr>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Heading3"/>
        <w:numPr>
          <w:ilvl w:val="2"/>
          <w:numId w:val="1"/>
        </w:numPr>
        <w:rPr/>
      </w:pPr>
      <w:bookmarkStart w:id="38" w:name="__RefHeading___Toc274280_3804643083"/>
      <w:bookmarkStart w:id="39" w:name="_Toc15"/>
      <w:bookmarkEnd w:id="38"/>
      <w:r>
        <w:rPr>
          <w:rtl w:val="true"/>
        </w:rPr>
        <w:t>يا أَيُّهَا الَّذِينَ آمَنُوا</w:t>
      </w:r>
      <w:bookmarkEnd w:id="39"/>
    </w:p>
    <w:p>
      <w:pPr>
        <w:pStyle w:val="BookText"/>
        <w:rPr/>
      </w:pPr>
      <w:r>
        <w:rPr>
          <w:rFonts w:ascii="IRNazanin" w:hAnsi="IRNazanin" w:eastAsia="IRNazanin"/>
          <w:color w:val="111111"/>
          <w:sz w:val="28"/>
          <w:sz w:val="28"/>
          <w:szCs w:val="28"/>
          <w:rtl w:val="true"/>
          <w:lang w:bidi="fa-IR"/>
        </w:rPr>
        <w:t xml:space="preserve">احمد بن حنبل در مسندش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صلى اللَّه عليه و آله و سلّم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آية في القرآن يا ايّها الّذين آمنوا إلّا و علىّ رأسها و اميرها و شريفها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آيه‌اى نيست كه مؤمنان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قرار گرفته‌اند، مگر اين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و امير و شريف آنهاست و خداوند در قرآن اصحاب محمد صلى اللَّه عليه و آله و سلّم مورد عتاب قرار داده ولى از على ذكر نشده مگر به خير و نيكى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Heading2"/>
        <w:numPr>
          <w:ilvl w:val="1"/>
          <w:numId w:val="1"/>
        </w:numPr>
        <w:rPr/>
      </w:pPr>
      <w:bookmarkStart w:id="40" w:name="__RefHeading___Toc274282_3804643083"/>
      <w:bookmarkStart w:id="41" w:name="_Toc16"/>
      <w:bookmarkEnd w:id="40"/>
      <w:r>
        <w:rPr>
          <w:rtl w:val="true"/>
        </w:rPr>
        <w:t>زمينه سازي پيامبر براي وصايت صاحب غدير در وقايع مختلف</w:t>
      </w:r>
      <w:bookmarkEnd w:id="41"/>
    </w:p>
    <w:p>
      <w:pPr>
        <w:pStyle w:val="Heading3"/>
        <w:numPr>
          <w:ilvl w:val="2"/>
          <w:numId w:val="1"/>
        </w:numPr>
        <w:rPr/>
      </w:pPr>
      <w:bookmarkStart w:id="42" w:name="__RefHeading___Toc274284_3804643083"/>
      <w:bookmarkStart w:id="43" w:name="_Toc17"/>
      <w:bookmarkEnd w:id="42"/>
      <w:r>
        <w:rPr>
          <w:rtl w:val="true"/>
        </w:rPr>
        <w:t>در خانه پيامبر</w:t>
      </w:r>
      <w:bookmarkEnd w:id="4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پيامبر پيامبر اكرم صلى الله عليه و آله و سلم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خود مى‌برداز آنجا كه خدا مى‌خواهد ولى بزرگ دين او در خانه پيامبر بزرگ شود وتحت تربيت رسول خدا قرار گيرد، توجه پيامبر را به اين كار معطوف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اسلامى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خشكسالى عجيبى در مكه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عموى پيامبر، با عايله وهزينه سنگينى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عموى ديگر خود، عباس، كه ثروت ومكنت مالى او بيش از ابوطالب بود به گفتگو پرداخت وهر دو توافق كردند كه هركدام يكى از فرزندان ابوطالب را به خانه خود ببرد تا در روزهاى قحطى گشايشى در كار ابوطالب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عباس، جعفر را وپيامبر اكرم صلى الله عليه و آله و سلم حضرت على را به خانه خود بردند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كه امير مؤمنان به طور كامل در اختيار پيامبر قرار گرفت از خرمن اخلاق وفضايل انسانى او بهره‌هاى بسيار برد وموفق شد تحت رهبرى پيامبر به عاليترين مدارج كمال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در سخنان خود به چنين ايام ومراقبت هاى خاص پيامبر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كنت اتبعه اتباع الفصيل اثر امه يرفع لي كل يوم من اخلاقه علما ويامرني بالاقتداء به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سان بچه ناقه‌اى كه به دنبال مادر خود مى‌رود در پى پيامبر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يكى از فضايل اخلاقى خود را به من تعليم مى‌كرد ودستور مى‌داد كه ازآن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صلى الله عليه و آله و سلم پيش ازآنكه مبعوث به رسالت‌شود، همه ساله يك ماه تمام را در غار حرا به عبادت مى‌پرداخت ودر پايان ماه از كوه سرازير مى‌شد ويكسره به مسجد الحرام مى‌رفت وهفت‌بار خانه خدا را طواف مى‌كرد وسپس به منزل خود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اين سؤال پيش مى‌آيد كه با عنايت‌شديدى كه پيامبر نسبت‌به حضرت على داشت آيا او را همراه خود به آن محل عجيب عبادت ونيايش مى‌برد يا او را در اين مدت ترك مى‌گفت؟ قراين نشان مى‌دهد از هنگامى كه پيامبر اكرم صلى الله عليه و آله و سلم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را به خانه خود برد هرگز روزى او را ترك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آنچنان با پيامبر همراه بود كه هرگاه پيامبر از شهر خارج مى‌شد وبه كوه وبيابان مى‌رفت او را همراه خود مى‌برد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 حاكى است كه وقتى جبرئيل براى نخستين بار بر پيامبر نازل شد و او را به مقام رسالت مفتخر ساخت على در كنار حضرتش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از روزهاى همان ماه بود كه پيامبر براى عبادت به كوه حرا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خودد 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كان يجاور في كل سنة بحراء فاراه ولا يراه غيري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 سال در كوه حرا به عبادت مى‌پرداخت وجز من كسى او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اگر چه مى‌تواند ناظر به مجاورت پيامبر در حرا در دوران پس از رسالت‌باشد ولى قراين گذشته واينكه مجاورت پيامبر در حرا غالبا قبل از رسالت‌بوده است تاييد مى‌كند كه اين جمله ناظر به دوران قبل از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نفسانى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وپرورش پيگير پيامبر از او سبب شد كه در همان دوران كودكى، با قلب حساس وديده نافذ وگوش شنواى خود، چيزهايى را ببيند واصواتى را بشنود كه براى مردم عادى ديدن وشنيدن آنها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خود در اين زمينه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ارى نور الوحي و الرسالة و اشم ريح النبوة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دوران كودكى، به هنگامى كه در حرا كنار پيامبر بودم، نور وحى ورسالت را كه به سوى پيامبر سرازير بود مى‌ديدم وبوى پاك نبوت را از او استشمام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پيش از بعثت پيامبر اسلام نور رسالت وصداى فرشته وحى را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بزرگ وشگفت تلقى وحى پيامبر به حضرت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خاتم پيامبران نبودم پس از من تو شايستگى مقام نبوت را داشتى، ولى تو وصى ووارث من هستى، تو سرور اوصيا وپيشواى متقيانى</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در باره شنيدن صداهاى غيبى در دوران كودكى چنين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وحى بر پيامبر صداى ناله‌اى به گوش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 كردم اين ناله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ناله شيطان است وعلت ناله اش اين است كه پس از بعثت من از اينكه در روى زمين مورد پرستش واقع شود نوميد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رو به حضرت على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انك تسمع ما اسمع و ترى ما ارى، الا انك لست‌بنبى و لكنك لوزير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كه من مى‌شنوم ومى‌بينم مى‌شنوى ومى‌بينى، جز اينكه تو پيامبر نيستى بلكه وزير وياور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ولايت 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شيخ جعفرسبحانى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سيره ابن هشام،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عبده،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ابى الحديد،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آنكه پيامبر اسلام از طرف خدا به مقام رسالت‌برسد وحى وصداهاى غيبى را به صورت مرموزى، كه در روايات بيان شده است، درك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ابى الحديد،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ابى الحديد،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خطبه قاصعه</w:t>
      </w:r>
      <w:r>
        <w:rPr>
          <w:rFonts w:eastAsia="IRNazanin" w:cs="IRNazanin"/>
          <w:color w:val="111111"/>
          <w:sz w:val="28"/>
          <w:szCs w:val="28"/>
          <w:rtl w:val="true"/>
          <w:lang w:bidi="fa-IR"/>
        </w:rPr>
        <w:t>.</w:t>
      </w:r>
      <w:bookmarkStart w:id="44" w:name="pg2153_22056"/>
    </w:p>
    <w:p>
      <w:pPr>
        <w:pStyle w:val="Heading3"/>
        <w:numPr>
          <w:ilvl w:val="2"/>
          <w:numId w:val="1"/>
        </w:numPr>
        <w:rPr/>
      </w:pPr>
      <w:bookmarkStart w:id="45" w:name="__RefHeading___Toc274286_3804643083"/>
      <w:bookmarkStart w:id="46" w:name="_Toc18"/>
      <w:bookmarkEnd w:id="44"/>
      <w:bookmarkEnd w:id="45"/>
      <w:r>
        <w:rPr>
          <w:rtl w:val="true"/>
        </w:rPr>
        <w:t>خلقت نوري</w:t>
      </w:r>
      <w:bookmarkEnd w:id="46"/>
    </w:p>
    <w:p>
      <w:pPr>
        <w:pStyle w:val="BookText"/>
        <w:rPr/>
      </w:pPr>
      <w:r>
        <w:rPr>
          <w:rFonts w:ascii="IRNazanin" w:hAnsi="IRNazanin" w:eastAsia="IRNazanin"/>
          <w:color w:val="111111"/>
          <w:sz w:val="28"/>
          <w:sz w:val="28"/>
          <w:szCs w:val="28"/>
          <w:rtl w:val="true"/>
          <w:lang w:bidi="fa-IR"/>
        </w:rPr>
        <w:t>احمد بن حنبل در مسند خود روايت كرده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بن ابيطالب</w:t>
      </w:r>
    </w:p>
    <w:p>
      <w:pPr>
        <w:pStyle w:val="BookText"/>
        <w:rPr/>
      </w:pPr>
      <w:r>
        <w:rPr>
          <w:rFonts w:ascii="IRNazanin" w:hAnsi="IRNazanin" w:eastAsia="IRNazanin"/>
          <w:color w:val="111111"/>
          <w:sz w:val="28"/>
          <w:sz w:val="28"/>
          <w:szCs w:val="28"/>
          <w:rtl w:val="true"/>
          <w:lang w:bidi="fa-IR"/>
        </w:rPr>
        <w:t>چهارده هزار سال پيش از آفرينش آدم، نورى در محضر خدا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 آدم را آفريد، آن نور را به دو بخش كرد، جزئى از آن منم و پاره‌اى على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كه ابن مغازلى شافعى نقل كرده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 آدم را خلق كرد، آن نور در صلب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 نور، يكپارچه بود تا در صلب عبد المطلب دوگانه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پيامبر به پيامبرى و در على به خلافت تبديل گشت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كه ابن مغازلى از جابر نقل كرده در پايان حديث اين جمله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آنكه خدا نور را دو بخش كرد، پاره‌اى را در صلب عبد اللّه و جزئى را در صلب ابيطالب قرار داد و مرا پيامبر و على را ولى گردانيد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Heading3"/>
        <w:numPr>
          <w:ilvl w:val="2"/>
          <w:numId w:val="1"/>
        </w:numPr>
        <w:rPr/>
      </w:pPr>
      <w:bookmarkStart w:id="47" w:name="__RefHeading___Toc274288_3804643083"/>
      <w:bookmarkStart w:id="48" w:name="_Toc19"/>
      <w:bookmarkEnd w:id="47"/>
      <w:r>
        <w:rPr>
          <w:rtl w:val="true"/>
        </w:rPr>
        <w:t>يوم الانذار</w:t>
      </w:r>
      <w:bookmarkEnd w:id="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خلافت در مسند احمد است كه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نزديكت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سى تن از اهل و خاندان خويش را سه نوبت فرا خواند و آنها سه بار به ميهمانى خوردند و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 بار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دين و وعده‌هاى مرا مى‌پذيرد تا جانشين من و همنشين من در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همين روايت را در تفسير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بار، و هر بار جز على ديگران ساكت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نهج الحق و كشف الصدق،</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bookmarkStart w:id="49" w:name="pg2153_22058"/>
    </w:p>
    <w:p>
      <w:pPr>
        <w:pStyle w:val="Heading3"/>
        <w:numPr>
          <w:ilvl w:val="2"/>
          <w:numId w:val="1"/>
        </w:numPr>
        <w:rPr/>
      </w:pPr>
      <w:bookmarkStart w:id="50" w:name="__RefHeading___Toc274290_3804643083"/>
      <w:bookmarkStart w:id="51" w:name="_Toc20"/>
      <w:bookmarkEnd w:id="49"/>
      <w:bookmarkEnd w:id="50"/>
      <w:r>
        <w:rPr>
          <w:rtl w:val="true"/>
        </w:rPr>
        <w:t>حديث وصيت</w:t>
      </w:r>
      <w:bookmarkEnd w:id="51"/>
    </w:p>
    <w:p>
      <w:pPr>
        <w:pStyle w:val="BookText"/>
        <w:rPr/>
      </w:pPr>
      <w:r>
        <w:rPr>
          <w:rFonts w:ascii="IRNazanin" w:hAnsi="IRNazanin" w:eastAsia="IRNazanin"/>
          <w:color w:val="111111"/>
          <w:sz w:val="28"/>
          <w:sz w:val="28"/>
          <w:szCs w:val="28"/>
          <w:rtl w:val="true"/>
          <w:lang w:bidi="fa-IR"/>
        </w:rPr>
        <w:t>حديث وصيت در مسند از سلمان روايت شده است كه از پيامبر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جانشين و وصى تو كيست؟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جانشين برادرم موسى كه بود؟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جانشين و وارث من كه دين مرا بجا مى‌آورد و وعده مرا تحقق مى‌بخشد على بن ابيطالب است</w:t>
      </w:r>
      <w:r>
        <w:rPr>
          <w:rFonts w:eastAsia="IRNazanin" w:cs="IRNazanin"/>
          <w:color w:val="111111"/>
          <w:sz w:val="28"/>
          <w:szCs w:val="28"/>
          <w:rtl w:val="true"/>
          <w:lang w:bidi="fa-IR"/>
        </w:rPr>
        <w:t>.»</w:t>
      </w:r>
    </w:p>
    <w:p>
      <w:pPr>
        <w:pStyle w:val="Heading3"/>
        <w:numPr>
          <w:ilvl w:val="2"/>
          <w:numId w:val="1"/>
        </w:numPr>
        <w:rPr/>
      </w:pPr>
      <w:bookmarkStart w:id="52" w:name="__RefHeading___Toc274292_3804643083"/>
      <w:bookmarkStart w:id="53" w:name="_Toc21"/>
      <w:bookmarkEnd w:id="52"/>
      <w:r>
        <w:rPr>
          <w:rtl w:val="true"/>
        </w:rPr>
        <w:t>گرامي نزد پيامبر</w:t>
      </w:r>
      <w:bookmarkEnd w:id="53"/>
    </w:p>
    <w:p>
      <w:pPr>
        <w:pStyle w:val="BookText"/>
        <w:rPr/>
      </w:pPr>
      <w:r>
        <w:rPr>
          <w:rFonts w:ascii="IRNazanin" w:hAnsi="IRNazanin" w:eastAsia="IRNazanin"/>
          <w:color w:val="111111"/>
          <w:sz w:val="28"/>
          <w:sz w:val="28"/>
          <w:szCs w:val="28"/>
          <w:rtl w:val="true"/>
          <w:lang w:bidi="fa-IR"/>
        </w:rPr>
        <w:t>در كتاب مناقب ابوبكر احمد بن مردويه كه حجت چهار مذهب سنى است، با اسناد ابوبكر از ابوذر روايت شده است كه بر پيامبر وارد شديم 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ياران شما نزدتان گرامى‌ترند؟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كه به سلامت درون و اسلام از شما پيشتازتر است</w:t>
      </w:r>
      <w:r>
        <w:rPr>
          <w:rFonts w:eastAsia="IRNazanin" w:cs="IRNazanin"/>
          <w:color w:val="111111"/>
          <w:sz w:val="28"/>
          <w:szCs w:val="28"/>
          <w:rtl w:val="true"/>
          <w:lang w:bidi="fa-IR"/>
        </w:rPr>
        <w:t>.»</w:t>
      </w:r>
    </w:p>
    <w:p>
      <w:pPr>
        <w:pStyle w:val="Heading3"/>
        <w:numPr>
          <w:ilvl w:val="2"/>
          <w:numId w:val="1"/>
        </w:numPr>
        <w:rPr/>
      </w:pPr>
      <w:bookmarkStart w:id="54" w:name="__RefHeading___Toc274294_3804643083"/>
      <w:bookmarkStart w:id="55" w:name="_Toc22"/>
      <w:bookmarkEnd w:id="54"/>
      <w:r>
        <w:rPr>
          <w:rtl w:val="true"/>
        </w:rPr>
        <w:t>وارث پيامبر</w:t>
      </w:r>
      <w:bookmarkEnd w:id="55"/>
    </w:p>
    <w:p>
      <w:pPr>
        <w:pStyle w:val="BookText"/>
        <w:rPr/>
      </w:pPr>
      <w:r>
        <w:rPr>
          <w:rFonts w:ascii="IRNazanin" w:hAnsi="IRNazanin" w:eastAsia="IRNazanin"/>
          <w:color w:val="111111"/>
          <w:sz w:val="28"/>
          <w:sz w:val="28"/>
          <w:szCs w:val="28"/>
          <w:rtl w:val="true"/>
          <w:lang w:bidi="fa-IR"/>
        </w:rPr>
        <w:t>ابن مغازلى شافعى به اسناد خود در كتابش روايت كرده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پيامبرى وصى و وارثى داشته است و وصى و وارث من على بن ابيطالب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6" w:name="__RefHeading___Toc274296_3804643083"/>
      <w:bookmarkStart w:id="57" w:name="_Toc23"/>
      <w:bookmarkEnd w:id="56"/>
      <w:r>
        <w:rPr>
          <w:rtl w:val="true"/>
        </w:rPr>
        <w:t>ابلاغ برائت</w:t>
      </w:r>
      <w:bookmarkEnd w:id="57"/>
    </w:p>
    <w:p>
      <w:pPr>
        <w:pStyle w:val="BookText"/>
        <w:rPr/>
      </w:pPr>
      <w:r>
        <w:rPr>
          <w:rFonts w:ascii="IRNazanin" w:hAnsi="IRNazanin" w:eastAsia="IRNazanin"/>
          <w:color w:val="111111"/>
          <w:sz w:val="28"/>
          <w:sz w:val="28"/>
          <w:szCs w:val="28"/>
          <w:rtl w:val="true"/>
          <w:lang w:bidi="fa-IR"/>
        </w:rPr>
        <w:t>در مسند احمد و جمع ميان صحاح سته حديثى وجود دارد كه با نقل به معنا بازگو</w:t>
      </w:r>
    </w:p>
    <w:p>
      <w:pPr>
        <w:pStyle w:val="BookText"/>
        <w:rPr/>
      </w:pPr>
      <w:r>
        <w:rPr>
          <w:rFonts w:ascii="IRNazanin" w:hAnsi="IRNazanin" w:eastAsia="IRNazanin"/>
          <w:color w:val="111111"/>
          <w:sz w:val="28"/>
          <w:sz w:val="28"/>
          <w:szCs w:val="28"/>
          <w:rtl w:val="true"/>
          <w:lang w:bidi="fa-IR"/>
        </w:rPr>
        <w:t>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ابوبكر را براى ابلاغ برائت به سوى مردم مكه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او به ذى الحليفه رسيد به فرمان رسول خدا بازگشت و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درباره من نازل شده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 جبرئيل مرا گفت كه ابلاغ برائت يا بايد از سوى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يا از جانب مردى كه از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Heading3"/>
        <w:numPr>
          <w:ilvl w:val="2"/>
          <w:numId w:val="1"/>
        </w:numPr>
        <w:rPr/>
      </w:pPr>
      <w:bookmarkStart w:id="58" w:name="__RefHeading___Toc274298_3804643083"/>
      <w:bookmarkStart w:id="59" w:name="_Toc24"/>
      <w:bookmarkEnd w:id="58"/>
      <w:r>
        <w:rPr>
          <w:rtl w:val="true"/>
        </w:rPr>
        <w:t>حديث مناجات</w:t>
      </w:r>
      <w:bookmarkEnd w:id="5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ميان صحاح سته و تفسير ثعلبى و روايت ابن مغازلى شافعى آمده است كه آيه مناجات مخصوص امير المؤمنين مى‌باشد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 مناجات به دينارى صدقه داد و نه پيشتر و نه پس از وى هيچكس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خود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خدا آيتى است كه پيش از من كسى بدان عمل نكرد و پس از من نيز نخواهد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چون خواهيد كه با پيامبر نجوا كنيد، پيش از نجوا كردنتان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بوسيله من اين عمل را از امت برداشت و بار ايشانرا سبك نمود و آيه، پس از من نيز درباره هيچكس نخواهد بود</w:t>
      </w:r>
      <w:r>
        <w:rPr>
          <w:rFonts w:eastAsia="IRNazanin" w:cs="IRNazanin"/>
          <w:color w:val="111111"/>
          <w:sz w:val="28"/>
          <w:szCs w:val="28"/>
          <w:rtl w:val="true"/>
          <w:lang w:bidi="fa-IR"/>
        </w:rPr>
        <w:t>.»</w:t>
      </w:r>
      <w:bookmarkStart w:id="60" w:name="pg2153_22060"/>
    </w:p>
    <w:p>
      <w:pPr>
        <w:pStyle w:val="Heading3"/>
        <w:numPr>
          <w:ilvl w:val="2"/>
          <w:numId w:val="1"/>
        </w:numPr>
        <w:rPr/>
      </w:pPr>
      <w:bookmarkStart w:id="61" w:name="__RefHeading___Toc274300_3804643083"/>
      <w:bookmarkStart w:id="62" w:name="_Toc25"/>
      <w:bookmarkEnd w:id="60"/>
      <w:bookmarkEnd w:id="61"/>
      <w:r>
        <w:rPr>
          <w:rtl w:val="true"/>
        </w:rPr>
        <w:t>حديث مباهله</w:t>
      </w:r>
      <w:bookmarkEnd w:id="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مفاخر امير المؤمنين و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ميان صحيحين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پيامبر آهنگ مباهله با مسيحيان نجران را نمود، حسين را در آغوش خود گرفت و دست حسن را بدست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پشت سر آن حضرت و على پشت سر فاطمه حركت مى‌كردند و پيامبر به ايشان مى‌گفت،</w:t>
      </w:r>
    </w:p>
    <w:p>
      <w:pPr>
        <w:pStyle w:val="BookText"/>
        <w:rPr/>
      </w:pPr>
      <w:r>
        <w:rPr>
          <w:rFonts w:ascii="IRNazanin" w:hAnsi="IRNazanin" w:eastAsia="IRNazanin"/>
          <w:color w:val="111111"/>
          <w:sz w:val="28"/>
          <w:sz w:val="28"/>
          <w:szCs w:val="28"/>
          <w:rtl w:val="true"/>
          <w:lang w:bidi="fa-IR"/>
        </w:rPr>
        <w:t>هرگاه دعا كردم آمين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فضيلتى برتر از اين كه پيامبر در دعاى خويش از آنان يارى جويد و آنها را واسطه ميان خود و خدايش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Heading3"/>
        <w:numPr>
          <w:ilvl w:val="2"/>
          <w:numId w:val="1"/>
        </w:numPr>
        <w:rPr/>
      </w:pPr>
      <w:bookmarkStart w:id="63" w:name="__RefHeading___Toc274302_3804643083"/>
      <w:bookmarkStart w:id="64" w:name="_Toc26"/>
      <w:bookmarkEnd w:id="63"/>
      <w:r>
        <w:rPr>
          <w:rtl w:val="true"/>
        </w:rPr>
        <w:t>حديث منزلت</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از برخى طريقه‌ها و در صحيح بخارى از طريقه‌هاى ديگر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پيامبر به جنگ تبوك مى‌رفت على را جانشين خود و پاسدار اهل خويش، در مدينه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هر سوى كه مى‌روى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خرسند نيستى كه براى من، چون هارون به موسى هستى، جز آنكه پس از من پيامبرى نيست</w:t>
      </w:r>
      <w:r>
        <w:rPr>
          <w:rFonts w:eastAsia="IRNazanin" w:cs="IRNazanin"/>
          <w:color w:val="111111"/>
          <w:sz w:val="28"/>
          <w:szCs w:val="28"/>
          <w:rtl w:val="true"/>
          <w:lang w:bidi="fa-IR"/>
        </w:rPr>
        <w:t>.»</w:t>
      </w:r>
    </w:p>
    <w:p>
      <w:pPr>
        <w:pStyle w:val="Heading3"/>
        <w:numPr>
          <w:ilvl w:val="2"/>
          <w:numId w:val="1"/>
        </w:numPr>
        <w:rPr/>
      </w:pPr>
      <w:bookmarkStart w:id="65" w:name="__RefHeading___Toc274304_3804643083"/>
      <w:bookmarkStart w:id="66" w:name="_Toc27"/>
      <w:bookmarkEnd w:id="65"/>
      <w:r>
        <w:rPr>
          <w:rtl w:val="true"/>
        </w:rPr>
        <w:t>فتح خيبر</w:t>
      </w:r>
      <w:bookmarkEnd w:id="66"/>
    </w:p>
    <w:p>
      <w:pPr>
        <w:pStyle w:val="BookText"/>
        <w:rPr/>
      </w:pPr>
      <w:r>
        <w:rPr>
          <w:rFonts w:ascii="IRNazanin" w:hAnsi="IRNazanin" w:eastAsia="IRNazanin"/>
          <w:color w:val="111111"/>
          <w:sz w:val="28"/>
          <w:sz w:val="28"/>
          <w:szCs w:val="28"/>
          <w:rtl w:val="true"/>
          <w:lang w:bidi="fa-IR"/>
        </w:rPr>
        <w:t>در مسند احمد از برخى طريقه‌ها و در صحيح مسلم و بخارى و جمع ميان صحاح سته، از طرق ديگر از عبد اللّه بن بريده نقل شده است، كه پدرم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خيبر را به محاصره در آورديم و ابوبكر پرچم را گرفت، ولى كارى از پيش نبرد و بازگشت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عمر پرچمدار شد و همان واقعه تكرار گرديد و آن روز به مسلمانان سختى بسيار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مردى مى‌سپارم كه خدا و پيامبرش را دوست دارد و آنان نيز او را، حمله‌ورى گريز ناپذير است و تا خدايش پيروزى نبخشد باز نگردد</w:t>
      </w:r>
      <w:r>
        <w:rPr>
          <w:rFonts w:eastAsia="IRNazanin" w:cs="IRNazanin"/>
          <w:color w:val="111111"/>
          <w:sz w:val="28"/>
          <w:szCs w:val="28"/>
          <w:rtl w:val="true"/>
          <w:lang w:bidi="fa-IR"/>
        </w:rPr>
        <w:t>.</w:t>
      </w:r>
      <w:bookmarkStart w:id="67" w:name="pg2153_22062"/>
    </w:p>
    <w:p>
      <w:pPr>
        <w:pStyle w:val="BookText"/>
        <w:rPr/>
      </w:pPr>
      <w:bookmarkEnd w:id="67"/>
      <w:r>
        <w:rPr>
          <w:rFonts w:ascii="IRNazanin" w:hAnsi="IRNazanin" w:eastAsia="IRNazanin"/>
          <w:color w:val="111111"/>
          <w:sz w:val="28"/>
          <w:sz w:val="28"/>
          <w:szCs w:val="28"/>
          <w:rtl w:val="true"/>
          <w:lang w:bidi="fa-IR"/>
        </w:rPr>
        <w:t>شبانگاه مردم در اين سخن بودند كه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دمان به نزد پيامبر شدند و هر يك آرزومند پرچمدارى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كجاست؟ گفتند به</w:t>
      </w:r>
    </w:p>
    <w:p>
      <w:pPr>
        <w:pStyle w:val="BookText"/>
        <w:rPr/>
      </w:pPr>
      <w:r>
        <w:rPr>
          <w:rFonts w:ascii="IRNazanin" w:hAnsi="IRNazanin" w:eastAsia="IRNazanin"/>
          <w:color w:val="111111"/>
          <w:sz w:val="28"/>
          <w:sz w:val="28"/>
          <w:szCs w:val="28"/>
          <w:rtl w:val="true"/>
          <w:lang w:bidi="fa-IR"/>
        </w:rPr>
        <w:t>چشم درد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على را فرا خواند و آب دهان بر ديده او ماليد كه عافيت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كرد و پرچم به وى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پيكار شد و بازنگشت مگر با پيروزى و بختيارى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Heading3"/>
        <w:numPr>
          <w:ilvl w:val="2"/>
          <w:numId w:val="1"/>
        </w:numPr>
        <w:rPr/>
      </w:pPr>
      <w:bookmarkStart w:id="68" w:name="__RefHeading___Toc274306_3804643083"/>
      <w:bookmarkStart w:id="69" w:name="_Toc28"/>
      <w:bookmarkEnd w:id="68"/>
      <w:r>
        <w:rPr>
          <w:rtl w:val="true"/>
        </w:rPr>
        <w:t>ايمان در برابر كفر</w:t>
      </w:r>
      <w:bookmarkEnd w:id="69"/>
    </w:p>
    <w:p>
      <w:pPr>
        <w:pStyle w:val="BookText"/>
        <w:rPr/>
      </w:pPr>
      <w:r>
        <w:rPr>
          <w:rFonts w:ascii="IRNazanin" w:hAnsi="IRNazanin" w:eastAsia="IRNazanin"/>
          <w:color w:val="111111"/>
          <w:sz w:val="28"/>
          <w:sz w:val="28"/>
          <w:szCs w:val="28"/>
          <w:rtl w:val="true"/>
          <w:lang w:bidi="fa-IR"/>
        </w:rPr>
        <w:t>جمهور روايت كرده‌اند كه چون عمرو بن عبدود عامرى در غزوه خندق هماورد خواست و جمله مسلمين فرو ماندند،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ايمان با همه كفر به پيكار برخواسته است</w:t>
      </w:r>
      <w:r>
        <w:rPr>
          <w:rFonts w:eastAsia="IRNazanin" w:cs="IRNazanin"/>
          <w:color w:val="111111"/>
          <w:sz w:val="28"/>
          <w:szCs w:val="28"/>
          <w:rtl w:val="true"/>
          <w:lang w:bidi="fa-IR"/>
        </w:rPr>
        <w:t>.»</w:t>
      </w:r>
    </w:p>
    <w:p>
      <w:pPr>
        <w:pStyle w:val="Heading3"/>
        <w:numPr>
          <w:ilvl w:val="2"/>
          <w:numId w:val="1"/>
        </w:numPr>
        <w:rPr/>
      </w:pPr>
      <w:bookmarkStart w:id="70" w:name="__RefHeading___Toc274308_3804643083"/>
      <w:bookmarkStart w:id="71" w:name="_Toc29"/>
      <w:bookmarkEnd w:id="70"/>
      <w:r>
        <w:rPr>
          <w:rtl w:val="true"/>
        </w:rPr>
        <w:t>سدابواب</w:t>
      </w:r>
      <w:bookmarkEnd w:id="71"/>
    </w:p>
    <w:p>
      <w:pPr>
        <w:pStyle w:val="BookText"/>
        <w:rPr/>
      </w:pPr>
      <w:r>
        <w:rPr>
          <w:rFonts w:ascii="IRNazanin" w:hAnsi="IRNazanin" w:eastAsia="IRNazanin"/>
          <w:color w:val="111111"/>
          <w:sz w:val="28"/>
          <w:sz w:val="28"/>
          <w:szCs w:val="28"/>
          <w:rtl w:val="true"/>
          <w:lang w:bidi="fa-IR"/>
        </w:rPr>
        <w:t>در مسند احمد از برخى طريقه‌ها روايت شده است كه پيامبر فرمان داد جز در منزل على بن ابيطالب همه درها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خطبه خواند و ستايش و سپاس الهى بجاى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فرمان داده شده كه جز در سراى على همه درها را ببندم و بدگوى شما، زبان به ياوه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از فرمان حق پيروى نكردم</w:t>
      </w:r>
      <w:r>
        <w:rPr>
          <w:rFonts w:eastAsia="IRNazanin" w:cs="IRNazanin"/>
          <w:color w:val="111111"/>
          <w:sz w:val="28"/>
          <w:szCs w:val="28"/>
          <w:rtl w:val="true"/>
          <w:lang w:bidi="fa-IR"/>
        </w:rPr>
        <w:t>.»</w:t>
      </w:r>
    </w:p>
    <w:p>
      <w:pPr>
        <w:pStyle w:val="Heading3"/>
        <w:numPr>
          <w:ilvl w:val="2"/>
          <w:numId w:val="1"/>
        </w:numPr>
        <w:rPr/>
      </w:pPr>
      <w:bookmarkStart w:id="72" w:name="__RefHeading___Toc274310_3804643083"/>
      <w:bookmarkStart w:id="73" w:name="_Toc30"/>
      <w:bookmarkEnd w:id="72"/>
      <w:r>
        <w:rPr>
          <w:rtl w:val="true"/>
        </w:rPr>
        <w:t>حديث مواخاة</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از برخى طريقه‌ها چنين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ميان مسلمانان برادرى نهاد و براى على كسى را برنگزيد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پيامبر پرسيد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خدا ميان يارانت برادرى افكندى و مرا وا نهادى؟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خود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من برادر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زبان بر تو گشود بگو من بنده خدا و برادر فرستاده خدا هستم، پس از تو، تنها دروغزنان چنين پايگاهى را دعوى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مرا به حق برانگيخته، پيمان برادرى‌ات را به تأخير نيفكندم</w:t>
      </w:r>
      <w:bookmarkStart w:id="74" w:name="pg2153_22065"/>
    </w:p>
    <w:p>
      <w:pPr>
        <w:pStyle w:val="BookText"/>
        <w:rPr/>
      </w:pPr>
      <w:bookmarkEnd w:id="74"/>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مگر از آن رو كه تو را براى خويش برگزينم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تو نسبت به من، جايگاه هارون به قياس موسى است جز آنكه پس از من پيامبرى نيست و تو برادر و وارث منى</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ميان صحاح سته از پيامبر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سال پيش از آفرينش آسمانها بر در بهشت نگاشته بودند كه محمّد پيامبر خدا و على برادر فرستاده خداست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75" w:name="__RefHeading___Toc274312_3804643083"/>
      <w:bookmarkStart w:id="76" w:name="_Toc31"/>
      <w:bookmarkEnd w:id="75"/>
      <w:r>
        <w:rPr>
          <w:rtl w:val="true"/>
        </w:rPr>
        <w:t>على از من و من از او</w:t>
      </w:r>
      <w:bookmarkEnd w:id="76"/>
    </w:p>
    <w:p>
      <w:pPr>
        <w:pStyle w:val="BookText"/>
        <w:rPr/>
      </w:pPr>
      <w:r>
        <w:rPr>
          <w:rFonts w:ascii="IRNazanin" w:hAnsi="IRNazanin" w:eastAsia="IRNazanin"/>
          <w:color w:val="111111"/>
          <w:sz w:val="28"/>
          <w:sz w:val="28"/>
          <w:szCs w:val="28"/>
          <w:rtl w:val="true"/>
          <w:lang w:bidi="fa-IR"/>
        </w:rPr>
        <w:t>در مسند احمد بن حنبل و در صحاح سته از پيامبر روايت شده است كه على از من است و من از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ولى همه مؤمنان پس از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وظائف و 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من يا على هيچكس بجاى نمى‌آورد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همان كتب آمده است كه پس از كشته شدن پرچمداران كفر در جنگ احد به دست على، جبرئيل به پيامبر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حقيقت برادرى است و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على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نيز از شما دو تنم اى فرستاده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Heading3"/>
        <w:numPr>
          <w:ilvl w:val="2"/>
          <w:numId w:val="1"/>
        </w:numPr>
        <w:rPr/>
      </w:pPr>
      <w:bookmarkStart w:id="77" w:name="__RefHeading___Toc274314_3804643083"/>
      <w:bookmarkStart w:id="78" w:name="_Toc32"/>
      <w:bookmarkEnd w:id="77"/>
      <w:r>
        <w:rPr>
          <w:rtl w:val="true"/>
        </w:rPr>
        <w:t>شبيه عيسي</w:t>
      </w:r>
      <w:bookmarkEnd w:id="78"/>
    </w:p>
    <w:p>
      <w:pPr>
        <w:pStyle w:val="BookText"/>
        <w:rPr/>
      </w:pPr>
      <w:r>
        <w:rPr>
          <w:rFonts w:ascii="IRNazanin" w:hAnsi="IRNazanin" w:eastAsia="IRNazanin"/>
          <w:color w:val="111111"/>
          <w:sz w:val="28"/>
          <w:sz w:val="28"/>
          <w:szCs w:val="28"/>
          <w:rtl w:val="true"/>
          <w:lang w:bidi="fa-IR"/>
        </w:rPr>
        <w:t>در مسند احمد بن حنبل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 شباهتى به عيسى است، يهود او را چنان دشمن داشتند كه به مادرش نسبت ناروا دادند و مسيحيان آنگونه دوستش داشتند كه او را در جايگاه ناسزاوار قرار دادند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سخن درستى فرمود زيرا خوارج با امير المؤمنين دشمنى كردند و نصيريه او را خدا پنداشتند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274316_3804643083"/>
      <w:bookmarkStart w:id="80" w:name="_Toc33"/>
      <w:bookmarkEnd w:id="79"/>
      <w:r>
        <w:rPr>
          <w:rtl w:val="true"/>
        </w:rPr>
        <w:t>مؤمن دوستدار</w:t>
      </w:r>
      <w:bookmarkStart w:id="81" w:name="pg2153_22066"/>
      <w:bookmarkEnd w:id="80"/>
    </w:p>
    <w:p>
      <w:pPr>
        <w:pStyle w:val="BookText"/>
        <w:rPr/>
      </w:pPr>
      <w:bookmarkEnd w:id="81"/>
      <w:r>
        <w:rPr>
          <w:rFonts w:ascii="IRNazanin" w:hAnsi="IRNazanin" w:eastAsia="IRNazanin"/>
          <w:color w:val="111111"/>
          <w:sz w:val="28"/>
          <w:sz w:val="28"/>
          <w:szCs w:val="28"/>
          <w:rtl w:val="true"/>
          <w:lang w:bidi="fa-IR"/>
        </w:rPr>
        <w:t>در مسند احمد بن حنبل، جمع بين الصحيحين و جمع ميان صحاح سته آمده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جز مؤمن دوست ندارد و جز منافق دشمن</w:t>
      </w:r>
      <w:r>
        <w:rPr>
          <w:rFonts w:eastAsia="IRNazanin" w:cs="IRNazanin"/>
          <w:color w:val="111111"/>
          <w:sz w:val="28"/>
          <w:szCs w:val="28"/>
          <w:rtl w:val="true"/>
          <w:lang w:bidi="fa-IR"/>
        </w:rPr>
        <w:t>.»</w:t>
      </w:r>
    </w:p>
    <w:p>
      <w:pPr>
        <w:pStyle w:val="Heading3"/>
        <w:numPr>
          <w:ilvl w:val="2"/>
          <w:numId w:val="1"/>
        </w:numPr>
        <w:rPr/>
      </w:pPr>
      <w:bookmarkStart w:id="82" w:name="__RefHeading___Toc274318_3804643083"/>
      <w:bookmarkStart w:id="83" w:name="_Toc34"/>
      <w:bookmarkEnd w:id="82"/>
      <w:r>
        <w:rPr>
          <w:rtl w:val="true"/>
        </w:rPr>
        <w:t>قاتل بر تاويل</w:t>
      </w:r>
      <w:bookmarkEnd w:id="83"/>
    </w:p>
    <w:p>
      <w:pPr>
        <w:pStyle w:val="BookText"/>
        <w:rPr/>
      </w:pPr>
      <w:r>
        <w:rPr>
          <w:rFonts w:ascii="IRNazanin" w:hAnsi="IRNazanin" w:eastAsia="IRNazanin"/>
          <w:color w:val="111111"/>
          <w:sz w:val="28"/>
          <w:sz w:val="28"/>
          <w:szCs w:val="28"/>
          <w:rtl w:val="true"/>
          <w:lang w:bidi="fa-IR"/>
        </w:rPr>
        <w:t>در مسند احمد بن حنبل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شخصى از شما به سبب تأويل قرآن خواهد جنگيد همانگونه كه من براى تنزيل آن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آيا من هستم؟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شخص وصله زننده كفش است و در همان هنگام على كفش پيامبر را در حجره نزد حضرت فاطمه عليها السّلام وصله مى‌زد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ميان صحاح سته آمده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بايد از رفتار خود بازايستند وگرنه خداوند مردى را بر سر ايشان برمى‌انگيزد كه قلب او را در ايمان آزموده است و به غيرت دين، سر از تن قريش خواهد افكند از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او ابوبكر است؟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وصله زننده كفش در حجره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3"/>
        <w:numPr>
          <w:ilvl w:val="2"/>
          <w:numId w:val="1"/>
        </w:numPr>
        <w:rPr/>
      </w:pPr>
      <w:bookmarkStart w:id="84" w:name="__RefHeading___Toc274320_3804643083"/>
      <w:bookmarkStart w:id="85" w:name="_Toc35"/>
      <w:bookmarkEnd w:id="84"/>
      <w:r>
        <w:rPr>
          <w:rtl w:val="true"/>
        </w:rPr>
        <w:t>حديث طير</w:t>
      </w:r>
      <w:bookmarkEnd w:id="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و جمع ميان صحاح سته از انس بن مالك نقل شده است كه نزد پيامبر پرنده‌اى پخته شده بود، حضرتش دعا كرد كه بارالها گرامى‌ترين و محبوبترين مردم در پيشگاه خود را بفرست تا با من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آمد و با پيامبر طعام خورد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روايت است كه ابن عباس هنگام مرگ،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به ولايت على بن ابيطالب به تو نزديكى و تقرب مى‌جويم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86" w:name="pg2153_22067"/>
    </w:p>
    <w:p>
      <w:pPr>
        <w:pStyle w:val="BookText"/>
        <w:rPr/>
      </w:pPr>
      <w:bookmarkEnd w:id="86"/>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Heading3"/>
        <w:numPr>
          <w:ilvl w:val="2"/>
          <w:numId w:val="1"/>
        </w:numPr>
        <w:rPr/>
      </w:pPr>
      <w:bookmarkStart w:id="87" w:name="__RefHeading___Toc274322_3804643083"/>
      <w:bookmarkStart w:id="88" w:name="_Toc36"/>
      <w:bookmarkEnd w:id="87"/>
      <w:r>
        <w:rPr>
          <w:rtl w:val="true"/>
        </w:rPr>
        <w:t>حديث ايذاء</w:t>
      </w:r>
      <w:bookmarkEnd w:id="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از برخى طريقه‌ها روايت شده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على را بيازارد مرا آزرده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كه به على آزار رساند در قيامت يهودى يا نصرانى برانگيخته مى‌گردد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Heading3"/>
        <w:numPr>
          <w:ilvl w:val="2"/>
          <w:numId w:val="1"/>
        </w:numPr>
        <w:rPr/>
      </w:pPr>
      <w:bookmarkStart w:id="89" w:name="__RefHeading___Toc274324_3804643083"/>
      <w:bookmarkStart w:id="90" w:name="_Toc37"/>
      <w:bookmarkEnd w:id="89"/>
      <w:r>
        <w:rPr>
          <w:rtl w:val="true"/>
        </w:rPr>
        <w:t>ميزان حق</w:t>
      </w:r>
      <w:bookmarkEnd w:id="90"/>
    </w:p>
    <w:p>
      <w:pPr>
        <w:pStyle w:val="BookText"/>
        <w:rPr/>
      </w:pPr>
      <w:r>
        <w:rPr>
          <w:rFonts w:ascii="IRNazanin" w:hAnsi="IRNazanin" w:eastAsia="IRNazanin"/>
          <w:color w:val="111111"/>
          <w:sz w:val="28"/>
          <w:sz w:val="28"/>
          <w:szCs w:val="28"/>
          <w:rtl w:val="true"/>
          <w:lang w:bidi="fa-IR"/>
        </w:rPr>
        <w:t>در جمع ميان صحاح سته از پيامبر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خداوند بر على باد، خدايا به هر سوى كه مى‌گردد حق را با او بگردان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روايت كرده‌اند كه پيامبر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در امت من فتنه و بلا و اختلاف آشكار مى‌شود تا آنجا كه بر يكديگر تيغ مى‌كشند و كشتار مى‌كنند و از هم بيزارى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گروه ستمگران تو را خواهند كشت و تو در آن زمان با حقى و حق با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تو را به باطل نزديك نمى‌كند و از هدايت خارج</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عمّار هر كس به يارى على شمشير بركشد خداوند در قيامت دو حمايل از گوهر بر او آراسته سازد و هر كه در راه دشمنى او چنين كند دو حمايل آتشين بر تن او خواهد بود هرگاه آن وقايع را ديدى بر تو باد پيروى از اينكه در جانب راست من ايستاده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پيامبر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مردم به سويى روند و على به راهى ديگر، سالك طريق على باش و همگان را رها ساز</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عمّار، على پيوسته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پيروى از على پيروى از من است و اطاعت از من اطاعت از خداست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91" w:name="pg2153_22068"/>
    </w:p>
    <w:p>
      <w:pPr>
        <w:pStyle w:val="BookText"/>
        <w:rPr/>
      </w:pPr>
      <w:bookmarkEnd w:id="91"/>
      <w:r>
        <w:rPr>
          <w:rFonts w:ascii="IRNazanin" w:hAnsi="IRNazanin" w:eastAsia="IRNazanin"/>
          <w:color w:val="111111"/>
          <w:sz w:val="28"/>
          <w:sz w:val="28"/>
          <w:szCs w:val="28"/>
          <w:rtl w:val="true"/>
          <w:lang w:bidi="fa-IR"/>
        </w:rPr>
        <w:t>احمد بن موسى بن مردويه از جمهور و با برخى از طريقه‌ها از عايشه نقل كرده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على است و على با حق است و اين دو از هم جدا نمى‌شوند تا آنكه در كنار حوض با من ديدار كنند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92" w:name="__RefHeading___Toc274326_3804643083"/>
      <w:bookmarkStart w:id="93" w:name="_Toc38"/>
      <w:bookmarkEnd w:id="92"/>
      <w:r>
        <w:rPr>
          <w:rtl w:val="true"/>
        </w:rPr>
        <w:t>حديث ثقلين</w:t>
      </w:r>
      <w:bookmarkEnd w:id="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دست حسن و حسين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اين دو فرزند را و پدر و مادر آنها را دوست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قيامت با من هم درجه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 مسند از جابر چنين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پيامبر در عرفات در حالى كه على برابر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نزديك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وجود من و تو 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ريشه درخت هستم و تو تنه آنى و حسن و حسين شاخه‌هاى آن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هر كسى به شاخى از آن درخت چنگ زند خدايش به بهشت آورد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آن كتاب از ابو سعيد خدرى نقل شده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ميراث براى شما باقى مى‌گذارم كه اگر به آنها دست يازيد گمراه نشويد؛ آن دو ميراث گرانسنگ، يكى از ديگرى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هم جدا نمى‌گردند تا بر حوض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همين روايت را با طريقه‌هاى ديگر بيان نموده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موضع صحيح مسلم از زيد بن ارقم روايت شده است كه فرستاده خدا در كنار آبى ميان مكه و مدينه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خطبه خواند و پس از اندرز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من انسانى هستم كه بدون ترديد فرشته مرگ و فرستاده خدايم را ديدار خواهم كرد اما در ميان شما دو ميراث گرانقدر بر جاى مى‌نهم، نخستين آنها كتاب حق است كه در آن هدايت و نور است، به آن دست يازيد و چنگ زنيد، در آن بينديشيد و به آن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و خاندان من، اهل بيتم را به شما خاطر نشان مى‌كنم، در رفتار با آنها خداوند را به ياد آوريد در رفتار با آنها خداوند را به ياد آوريد در رفتار با آنها خداوند را به ياد آوريد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زمخشرى كه از دشمن‌ترين افراد نسبت به خاندان پيامبر بود و جمهور او را مرد امين و معتمد مأمون مى‌شناسند، روايت مى‌كند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قلب و پسرانش پاره تن و شوهرش نور چشمان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امامانى كه از فرزندان اويند امينان خدايند و بند كشيده ميان حق و خلق، هر كه به آنها چنگ زند رهايى يابد و هر كه</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ايشان را فرو نهد، فرو افتد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ثعلبى در تفسير گفتار خداى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همگان دست در ريسمان خدا زنيد و پراكنده مشويد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اسانيد فراوان از پيامبر آورده است كه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در ميان شما دو گرانسنگ بر جا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جانشين كه اگر از آنها پيروى كنيد پس از من گمراه نگرديد و از آن دو يكى از ديگرى برتر است، كتاب خدا كه بند كشيده ميان آسمان و زمين است و عترت و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نمى‌شوند تا در كنار حوض بر من در آيند</w:t>
      </w:r>
      <w:r>
        <w:rPr>
          <w:rFonts w:eastAsia="IRNazanin" w:cs="IRNazanin"/>
          <w:color w:val="111111"/>
          <w:sz w:val="28"/>
          <w:szCs w:val="28"/>
          <w:rtl w:val="true"/>
          <w:lang w:bidi="fa-IR"/>
        </w:rPr>
        <w:t>.»</w:t>
      </w:r>
      <w:bookmarkStart w:id="94" w:name="pg2153_22070"/>
    </w:p>
    <w:p>
      <w:pPr>
        <w:pStyle w:val="BookText"/>
        <w:rPr/>
      </w:pPr>
      <w:bookmarkEnd w:id="94"/>
      <w:r>
        <w:rPr>
          <w:rFonts w:ascii="IRNazanin" w:hAnsi="IRNazanin" w:eastAsia="IRNazanin"/>
          <w:color w:val="111111"/>
          <w:sz w:val="28"/>
          <w:sz w:val="28"/>
          <w:szCs w:val="28"/>
          <w:rtl w:val="true"/>
          <w:lang w:bidi="fa-IR"/>
        </w:rPr>
        <w:t>و در جمع بين صحيحين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است كه فرستاده خدايم نزد من آيد و او را 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گرانسنگ بر جاى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در آن</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هدايت و نور است، به آن چنگ زنيد و اهل بيتم، شما را به آنها سفارش مى‌كنم</w:t>
      </w:r>
      <w:r>
        <w:rPr>
          <w:rFonts w:eastAsia="IRNazanin" w:cs="IRNazanin"/>
          <w:color w:val="111111"/>
          <w:sz w:val="28"/>
          <w:szCs w:val="28"/>
          <w:rtl w:val="true"/>
          <w:lang w:bidi="fa-IR"/>
        </w:rPr>
        <w:t>.»</w:t>
      </w:r>
    </w:p>
    <w:p>
      <w:pPr>
        <w:pStyle w:val="Heading3"/>
        <w:numPr>
          <w:ilvl w:val="2"/>
          <w:numId w:val="1"/>
        </w:numPr>
        <w:rPr/>
      </w:pPr>
      <w:bookmarkStart w:id="95" w:name="__RefHeading___Toc274328_3804643083"/>
      <w:bookmarkStart w:id="96" w:name="_Toc39"/>
      <w:bookmarkEnd w:id="95"/>
      <w:r>
        <w:rPr>
          <w:rtl w:val="true"/>
        </w:rPr>
        <w:t>حديث كساء</w:t>
      </w:r>
      <w:bookmarkEnd w:id="96"/>
    </w:p>
    <w:p>
      <w:pPr>
        <w:pStyle w:val="BookText"/>
        <w:rPr/>
      </w:pPr>
      <w:r>
        <w:rPr>
          <w:rFonts w:ascii="IRNazanin" w:hAnsi="IRNazanin" w:eastAsia="IRNazanin"/>
          <w:color w:val="111111"/>
          <w:sz w:val="28"/>
          <w:sz w:val="28"/>
          <w:szCs w:val="28"/>
          <w:rtl w:val="true"/>
          <w:lang w:bidi="fa-IR"/>
        </w:rPr>
        <w:t>در مسند احمد بن حنبل از برخى طريقه‌ها و در جمع ميان صحاح سته از ام سلمه روايت شده كه پيامبر در خانه ام سلمه بود و فاطمه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و دو پسرت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حسن و حسين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پوششى خيبرى نشسته بود كه خداوند اين آيه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بيت، خدا مى‌خواهد پليدى را از شما دور كند و شما را پاك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كساء را بر ايشان افكند و دست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سرم را داخل اتاق نمودم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به همين معنا در برخى از مواضع صحيح ابى داوود، موطا مالك و صحيح مسلم از برخى طريقه‌ها روايت شده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74330_3804643083"/>
      <w:bookmarkStart w:id="98" w:name="_Toc40"/>
      <w:bookmarkEnd w:id="97"/>
      <w:r>
        <w:rPr>
          <w:rtl w:val="true"/>
        </w:rPr>
        <w:t>وزير پيامبر</w:t>
      </w:r>
      <w:bookmarkEnd w:id="98"/>
    </w:p>
    <w:p>
      <w:pPr>
        <w:pStyle w:val="BookText"/>
        <w:rPr/>
      </w:pPr>
      <w:r>
        <w:rPr>
          <w:rFonts w:ascii="Amiri" w:hAnsi="Amiri" w:eastAsia="Amiri" w:cs="Amiri"/>
          <w:color w:val="111111"/>
          <w:sz w:val="28"/>
          <w:sz w:val="28"/>
          <w:szCs w:val="28"/>
          <w:rtl w:val="true"/>
          <w:lang w:bidi="ar-SA"/>
        </w:rPr>
        <w:t>همين روايت را صدر الائمه، محمّد بن احمد المكى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مسند احمد آمده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همان سخنى را كه برادرم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گفت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وزيرى از اهلم قرار ده، برادرم على را و بواسطه او پشتم را نيرومند ساز و على را در كار من شريك گردان</w:t>
      </w:r>
      <w:r>
        <w:rPr>
          <w:rFonts w:eastAsia="IRNazanin" w:cs="IRNazanin"/>
          <w:color w:val="111111"/>
          <w:sz w:val="28"/>
          <w:szCs w:val="28"/>
          <w:rtl w:val="true"/>
          <w:lang w:bidi="fa-IR"/>
        </w:rPr>
        <w:t>.»</w:t>
      </w:r>
      <w:bookmarkStart w:id="99" w:name="pg2153_22071"/>
    </w:p>
    <w:p>
      <w:pPr>
        <w:pStyle w:val="BookText"/>
        <w:rPr/>
      </w:pPr>
      <w:bookmarkEnd w:id="99"/>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Heading3"/>
        <w:numPr>
          <w:ilvl w:val="2"/>
          <w:numId w:val="1"/>
        </w:numPr>
        <w:rPr/>
      </w:pPr>
      <w:bookmarkStart w:id="100" w:name="__RefHeading___Toc274332_3804643083"/>
      <w:bookmarkStart w:id="101" w:name="_Toc41"/>
      <w:bookmarkEnd w:id="100"/>
      <w:r>
        <w:rPr>
          <w:rtl w:val="true"/>
        </w:rPr>
        <w:t>بيان قدرت صاحب غدير</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خطيب بغدادى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ربعى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در مدائن از على عليه السّلام 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رسول خدا صلّى اللّه عليه و آله شرفياب شد و عرض كرد كه عده‌اى از بردگان ما كه از امور دينى بهره‌اى نمى‌توانند ببرند به شما پيوسته‌اند، از شما تقاضا داريم كه آنها را به ما تحويل 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آندو اعتنائى نكرد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قريش،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تصميم منصرف نشويد، خداى تعالى مردى را عليه شما برمى‌انگيزد كه دلش را به نور ايمان امتحان كرده است و او گردن شما را كه مانند شتران بيمناك و سر كنده از اين طرف به آن طرف مى‌روند،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مرد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مرد همان كسى است كه كفش را وصله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هنگام على عليه السّلام داشت كفش رسول خدا صلّى اللّه عليه و آله را وصله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روايت را به طريق ديگر 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مختصرى از آن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معانى الآثار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 ششگانه اهل سنت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Heading2"/>
        <w:numPr>
          <w:ilvl w:val="1"/>
          <w:numId w:val="1"/>
        </w:numPr>
        <w:rPr/>
      </w:pPr>
      <w:bookmarkStart w:id="102" w:name="__RefHeading___Toc274334_3804643083"/>
      <w:bookmarkStart w:id="103" w:name="_Toc42"/>
      <w:bookmarkEnd w:id="102"/>
      <w:r>
        <w:rPr/>
        <w:t>23</w:t>
      </w:r>
      <w:r>
        <w:rPr>
          <w:rtl w:val="true"/>
        </w:rPr>
        <w:t xml:space="preserve"> </w:t>
      </w:r>
      <w:r>
        <w:rPr>
          <w:rtl w:val="true"/>
        </w:rPr>
        <w:t>سال بيان فضائل اميرالمومنين در كلام پيامبر</w:t>
      </w:r>
      <w:bookmarkEnd w:id="103"/>
    </w:p>
    <w:p>
      <w:pPr>
        <w:pStyle w:val="Heading3"/>
        <w:numPr>
          <w:ilvl w:val="2"/>
          <w:numId w:val="1"/>
        </w:numPr>
        <w:rPr/>
      </w:pPr>
      <w:bookmarkStart w:id="104" w:name="__RefHeading___Toc274336_3804643083"/>
      <w:bookmarkStart w:id="105" w:name="_Toc43"/>
      <w:bookmarkEnd w:id="104"/>
      <w:r>
        <w:rPr>
          <w:rtl w:val="true"/>
        </w:rPr>
        <w:t>ولادت اميرالمومنين از زبان پيامبر</w:t>
      </w:r>
      <w:bookmarkEnd w:id="10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 w:name="__RefHeading___Toc274338_3804643083"/>
      <w:bookmarkStart w:id="107" w:name="_Toc44"/>
      <w:bookmarkEnd w:id="106"/>
      <w:r>
        <w:rPr>
          <w:rtl w:val="true"/>
        </w:rPr>
        <w:t>ولادت در كعبه</w:t>
      </w:r>
      <w:bookmarkEnd w:id="107"/>
    </w:p>
    <w:p>
      <w:pPr>
        <w:pStyle w:val="BookText"/>
        <w:rPr/>
      </w:pPr>
      <w:r>
        <w:rPr>
          <w:rFonts w:ascii="IRNazanin" w:hAnsi="IRNazanin" w:eastAsia="IRNazanin"/>
          <w:color w:val="111111"/>
          <w:sz w:val="28"/>
          <w:sz w:val="28"/>
          <w:szCs w:val="28"/>
          <w:rtl w:val="true"/>
          <w:lang w:bidi="fa-IR"/>
        </w:rPr>
        <w:t>در كتاب روضة الواعظين و ساير كتب معتبره از جابر بن عبد الله انصارى روايت كرده‌اند كه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حضرت رسالت صلّى اللّه عليه و آله و سلّم از ولادت با سعادت حضرت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سؤال كردى از بهترين كسى كه بعد از من متولّد شده است و سنّت حضرت مسيح عليه السّلام در او جارى خواهد شد، به درستى كه حق تعالى خلق كرد مرا و على را از يك نور پيش از آنكه خلايق را بيافريند به پانصد هزار سال، پس ما در عالم ملكوت تسبيح و تقديس حىّ لا يموت مى‌گفتيم، چون حق تعالى آدم را آفريد ما را در صلب او قرار داد، پس من در جانب راست او قرار گرفتم و على در جانب چپ او،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شيخ طوسى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پس ما را نقل كرد از صلب آدم بسوى اصلاب طاهره و ارحام پاكيزه، پس مرا از صلب طيّبه بيرون آورد كه عبد الله بن عبد المطلّب بود، و در بهترين رحمى قرار داد كه آن رحم آمنه بود، پس على را از صلب طاهرى بيرون آورد كه ابو طالب بود و در بهترين رحمى قرار داد كه آن رحم فاطمه بنت اسد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پيش از آنكه على در شكم مادرش قرار گيرد، در زمان او مرد راهبى بود كه او را مثرم بن رعيبا مى‌گفتند، و در عبادت و زهد مشهور آفاق بود، و در مدّت صد و نود سال حق تعالى را به صدق و اخلاص عبادت كرده بود، از خدا براى خود حاجتى نطلبيده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پروردگار خود سؤال كرد كه دوستى از دوستان خود را به او بنمايد، پس حق تعالى ابو طالب را به نزد او فرستاد، چون مثرم ابو طالب را ديد و انوار جلالت در جبين او مشاهده نموده، برخاست و سر او را بوسيد، او را در پيش روى خود نشانيد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خدا تو را رحمت كند؟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مردى از اهل تهامه، پرسيد از كدام شهر تهامه؟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پرسيد از كدام قبيله؟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عبد مناف،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شعبه عبد مناف؟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راهب اين نسب بزرگوار را شنيد، برجست و بار ديگر سر آن سرور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مى‌كنم خداوندى را كه مسئلت مرا به من عطا فرمود، و مرا از دنيا نبرد تا دوستى از دوستان خود را به من نمود،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حق تعالى مرا در باب تو بشارتى الهام كرده است،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بشارت كدام است؟ مثرم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فرزندى از صلب تو بيرون خواهد آمد كه او ولىّ خدا و پيشواى متّقيان و وصىّ رسول پروردگار عالميان باشد، چون آن فرزند را دريابى، سلام مرا به او برسان 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مثرم تو را سلام مى‌رساند و گواهى مى‌دهد به وحدانيّت خدا و آنكه او را شريكى نيست، و شهادت مى‌دهد كه محمّد بنده و رسول خدا است و تو وصىّ اوئى، و به محمّد تمام مى‌شود پيغمبرى و به تو تمام مى‌شود وصيّت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طالب اين بشارت را شنيد، قطرات اشك از ديده باريد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چه نام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على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گفتار تو بر من ظاهر نمى‌شود مگر به برهان و</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دليل واضحى است كه مشاهده نمايم، مثرم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مى‌خواهى كه براى تو در اين وقت سؤال كنم كه حق تعالى بزودى تو را عطا كند تا بدانى كه من صادقم در گفتار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وقت طعامى از بهشت مى‌خواهم كه براى من حاضر شود</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راهب مشغول دعا شد، هنوز دعاى او تمام نشده بود كه طبقى نزد ايشان حاضر شد كه در آن رطب و انگور و انار بهشت بود، پس ابو طالب انار را برداشت شاد و خندان برخاست به منزل خود مراجعت نمود، آن انار را تناول فرمود، حق تعالى از آن انار آبى در صلب او آفريد، در همان ساعت با فاطمه بنت اسد مقاربت نمود و به على بن أبي طالب عليه السّلام حامله شد، چون آن نطفه مبارك در رحم فاطمه قرار گرفت، از مهابت آن حضرت زمين به حركت آمد و چند روز مى‌لرزيد، قريش را به اين سبب فزع عظيمى حاصل شد،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برخيزيد كه بتهاى خود را ببريم بر سر كوه ابو قبيس، از ايشان سؤال كنيم شايد اين زلزله از ما زايل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بتها را بر سر كوه ابو قبيس بالا بردند، زلزله شديدتر شد، سنگها از كوه در گرديد، و اجزاى كوه از هم پاشيد و بتها به رو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حالت را مشاهده كردند، متحيّر گرديدند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بلائى است كه ما را رهائى از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ابو طالب بر كوه برآمد، از آن حالت پروائى نمى‌كرد،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به درستى كه حق تعالى در اين شب حادثه‌اى پديد آورده است، و خلق مباركى آفريده است كه اگر او را اطاعت نكنيد و اقرار به ولايت او ننمائيد و شهادت به امامت او ندهيد، اين زلزله هرگز از شما ساكن نگردد و يك خانه در تهامه از براى شما نماند، قريش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طالب آنچه بفرمائى مى‌گوئيم و اطاعت مى‌نمائيم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طالب به گريه آمد و دست بسوى آسمان بلند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و سيّدي اسألك بالمحمّدية المحمودة و بالعلويّة العاليّة و بالفاطميّة البيضاء الّا تفضّلت على تهامة بالرأفة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من و سيّد من سؤال مى‌كنم از تو به حقّ ملّت محمّد كه پسنديده است، و طريقه على كه بلند مرتبه است، و طريقه فاطمه كه روشن و نورانى است كه البتّه تفضّل كنى بر اهل تهامه به رأفت و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كسى كه دانه‌ها را شكافته و گياهها را از آن بيرون</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و پروردگار خلايق است، سوگند ياد مى‌كنم كه جميع عرب اين كلمات را نوشتند، و در جاهليّت هر شدّت كه ايشان را رو مى‌داد به اين كلمات خدا را دعا مى‌كردند، دعاى ايشان مستجاب مى‌شد، و حقيقت معنى اين كلمات را نمى‌دانستند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ولادت حضرت امير المؤمنين عليه السّلام شد، روشنى عظيم در آسمان پيدا شد و نور ستاره‌ها مضاعف گرديده، پس قريش از مشاهده اين احوال متعجّب گرديدند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حادثه غريبى حادث گرديده، ابو طالب از خانه بيرون آمد و در كوچه‌ها و بازارهاى مكّه مى‌گشت، به آواز بلند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تمام شد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ابو طالب را ديدند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انوار است كه ما در آسمان مشاهده مى‌كنيم؟</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كه ظاهر شد در اين شب دوستى از دوستان خدا كه حق تعالى در او كامل خواهد كرد خصلتهاى خير را، و به او ختم خواهد كرد اوصياى پيغمبران را و پيشواى متّقيان است، و يارى دهنده دين خداوند عالميان است، و براندازنده شيطان است، و به خشم‌آورنده منافقان و زينت عبادت كنندگان است، و وصىّ پيغمبران است، پيشواى هدايت است و نجم فلك رفعت است، و كليد علم حكمت است، و هلاك كننده شرك و شبهه‌ها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پيوسته اين كلمات و الفاظ را مى‌گفت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روز از قوم خود غايب گرديد،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كجا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مثرم رفت، او وفات يافته بود در كوه لگام، پس بپوشان يا جابر اين حديث را از غير اهلش كه اين از اسرار مكنونه و علوم مخزونه حق تعالى است، به درستى كه مثرم وصيّت كرده بود براى ابو طالب غارى را در كوه لگام و گفته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مرا بيابى، به آن موضع بيا كه مرا در آنجا مرده يا زنده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طالب بسوى آن غار رفت، داخل شد مثرم را ديد كه مرده است و خود را در جامه‌اى پيچيده رو به قبله خوابيده است، دو مار يكى سياه و يكى سفيد نزد او هستند و نمى‌گذارند كه آسيبى از جانورى به او برسد و او را حراست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مارها ابو طالب را ديدند، در غار پنهان شدند، و ابو طالب نزديك مثرم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يا وليّ اللّه و رحمة اللّه و بركاته، پس حق تعالى به قدرت كامله خود مثرم را زنده گردانيد و برخاست و دست بر روى خود ماليد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آله الّا اللّه وحده لا شريك له، و أنّ محمّدا عبده و رسوله، و أنّ عليّا وليّ اللّه و الامام بعد نبيّ اللّه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على به زمين آمد، مثرم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علامت ظاهر شد در شبى كه او بوجود آمد؟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ثلثى از شب گذشت، فاطمه را درد زائيدن گرفت، گفتم به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تو را اى بهترين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اضطرابى در خود مشاهده مى‌نمايم، پس بر او خواندم اسم اعظم الهى را كه در آن نجات از همه دردهاست تا آنكه اضطراب او ساكن گرديد،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و جمعى از زنان را بياورم كه تو را در اين امر معاونت نمايند در اين 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مى‌دانى بكن 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 از كنار خانه، صداى هاتفى را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اى ابو طالب كه دستهاى آلوده به گناهان، به بدن مطهّر او نمى‌رسد، ناگاه ديدم كه چهار زن پيدا شدند و جامه‌هايى مانند حرير سفيد پوشيده بودند و بوى ايشان از بوى مشك نيكوتر بود، چون داخل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اى زنى كه دوست خدائى، پس فاطمه ايشان را جواب گفت، در پيش روى او نشستند و غاليه‌دانى بيرون آوردند از نقره و او را يارى كردند و دلدارى كردند تا حضرت امير المؤمنين عليه السّلام متولّد شد، بى‌تابانه من نزديك او رفتم، ناگاه ديدم كه به سجده رفته است و مانند خورشيد تابان نورى از او ساطع است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اله الّا اللّه، و أنّ محمّدا رسول اللّه، و أنّ عليّا وصيّ محمّد رسول اللّه، بمحمّد يختم اللّه النبوّة، و بى يتمّ الوصيّة و أنا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يكى از آن زنان دست دراز كرد، او را در دامان خود گذاشت، چون نظر آن حضرت بر روى او افتاد به زبان فصيح بليغ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اى مادر،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اى فرزند گرامى،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دارى از پدر من؟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نعمتهاى حق تعالى مى‌گردد و به قرب وصال او تنعّم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سخن را شنيدم، بى‌تاب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گرامى مگر من پدر تو نيستم؟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تو پدر منى و من و تو هر دو از صلب آدم به هم رسيده‌ايم و اين مادر من است</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 را شنيدم، از شرم حضرت حوّا سر خود را به رداى خود پوشانيدم در زاويه خانه خزيدم، پس زن ديگر به نزديك او آمده ظرف غاليه را در دست داشت و على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 حضرت بر روى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اى خواهر من،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اى برادر من،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 من چه خبر دارى؟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او نيك است و تو را سلام مى‌رساند، در اين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اين خواهر كيست؟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عمّ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مريم دختر عمران است، و عمّ من عيسى بن مريم است، پس آن زن بوى خوش از آن ظرف غاليه بيرون آورد و آن طيّب را به آن بوى خوش مطيّب گردانيد، پس زنى ديگر او را گرفت و او را در جامه‌اى كه با خود آورده بود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اكنون ختنه مى‌كرديم بر او آسان‌تر بود، زيرا كه سنّت عرب در آن وقت چنين بود كه فرزندان خود را ختنه مى‌كردند،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 اين فرزند طاهر و مطهّر است و نمى‌چشد او گرمى آهن را در دنيا مگر بر دست مردى كه خدا و رسول و ملائكه و آسمانها و زمينها و كوه‌ها و درياها او را دشمن مى‌دارند و لعنت مى‌كنند، و آتش جهنّم مشتاق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كيست؟ آن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مرادى است كه او را در كوفه شهيد خواهد كرد بعد سى سال از وفات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حضرت رسالت صلّى اللّه عليه و آله و سلّم به خانه درآمد و آن حضرت را از دست آن زنان گرفت و دست او را به دست خود گرفت و سخنان بسيار به او گفت، على عليه السّلام نيز اسرار بسيار به آن حضرت گفت، پس آن زنان غايب شدند و در خاطر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 دو زن ديگر را مى‌شناختم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على عليه السّلام به الهام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اوّل حوّا مادر عالميان بود، و زن دوّم مريم دختر عمران بود، و آن زنى كه مرا در جامه پيچيد آسيه زن فرعون بود، و آن زنى كه مرا خوشبو گردانيد مادر موسى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اين وقت بسوى مثرم و او را بشارت ده به ولادت من، و آنچه ديدى و شنيدى به او بازگوى، او در فلان غار است، و خبر اين مار را نيز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فرموده او به نزد او آمدم و احوال او اين بود كه به تو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چون از سخنان خود با حضرت رسول صلّى اللّه عليه و آله و سلّم فارغ شد، به حالت طفوليّت برگشت و ساكت شد، چون مثرم اين را شنيد به سجده افتاد و شكر حق تعالى بجا آورد و رو به قبله خوابيد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بر روى من بپوشانيد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جامه را بر روى او افكندم، به سراى باقى رحلت كرد و به حالت خود برگشت، سه روز در آنجا ماندم، هر چند به او سخن گفتم جواب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مارها بيرون آمده به سخن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سلام ايشان گفتم،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ملحق شو به ولىّ خدا كه تو از همه كس سزاوارترى به حراست و محافظت او، من گفتم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كيستيد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شايسته اوئيم، حق تعالى ما را از نيكيهاى عمل او خلق كرده تا آنكه دفع كنيم اذيّتها را از او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قيامت زنده شود، يكى از ما در پيش روى او و ديگرى در عقب او خواهيم بود، و راهنمائى او خواهيم كرد بسوى بهشت، پس ابو طالب به مكّه برگشت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رسالت صلّى اللّه عليه و آله و سلّم اين خبر را نقل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مردم مى‌گويند ابو طالب كافر مرد،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غيب داناتر است، در شب معراج چون به زير عرش رسيدم چهار نور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اين نورها چيست؟ ندا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يكى عبد المطّلب و ديگرى ابو طالب و ديگرى پدر تو عبد الله و ديگرى برادر تو طالب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 ايشان اين درجه را به چه چيز يافته‌اند؟ حق تعالى فرمود</w:t>
      </w:r>
      <w:r>
        <w:rPr>
          <w:rFonts w:eastAsia="IRNazanin" w:cs="IRNazanin"/>
          <w:color w:val="111111"/>
          <w:sz w:val="28"/>
          <w:szCs w:val="28"/>
          <w:rtl w:val="true"/>
          <w:lang w:bidi="fa-IR"/>
        </w:rPr>
        <w:t>:</w:t>
      </w:r>
      <w:bookmarkStart w:id="108" w:name="pg2153_22080"/>
    </w:p>
    <w:p>
      <w:pPr>
        <w:pStyle w:val="BookText"/>
        <w:rPr/>
      </w:pPr>
      <w:bookmarkEnd w:id="108"/>
      <w:r>
        <w:rPr>
          <w:rFonts w:ascii="IRNazanin" w:hAnsi="IRNazanin" w:eastAsia="IRNazanin"/>
          <w:color w:val="111111"/>
          <w:sz w:val="28"/>
          <w:sz w:val="28"/>
          <w:szCs w:val="28"/>
          <w:rtl w:val="true"/>
          <w:lang w:bidi="fa-IR"/>
        </w:rPr>
        <w:t xml:space="preserve">به آنكه ايمان خود را پنهان داشتند، از قوم خود تقيه كردند و به آزارهاى ايشان صبر كردند تا از دنيا رحلت نمودند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بود كه اين احوال در ميان كعبه واقع شده باشد تا آنكه با احاديث ديگر مخالفت نداشته باشد، و آنكه واقع شده بود كه حرارت آهن به آن حضرت نخواهد رسيد مگر بر دست ابن ملجم، شايد مراد آن باشد كه جراحتى كه بى‌اختيار خود و دوستان او باشد به او نخواهد رسيد مگر در ضربت آخر، زيرا كه آن جراحتهاى ديگر را خود باعث شد و براى خدا خود را در معرض آنها مى‌آورد، و محتمل است كه در آن جراحات ديگر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المى به آن حضرت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ذكر طالب برادر آن حضرت غريب است و محتمل است كه برادر حضرت امير المؤمنين مراد باشد، چون در بعضى اخبار وارد شده كه او مسلمان از دنيا رفت، و در بعضى از كتب به جاى او جعفر بن أبي طالب مذكور است</w:t>
      </w:r>
      <w:r>
        <w:rPr>
          <w:rFonts w:eastAsia="IRNazanin" w:cs="IRNazanin"/>
          <w:color w:val="111111"/>
          <w:sz w:val="28"/>
          <w:szCs w:val="28"/>
          <w:rtl w:val="true"/>
          <w:lang w:bidi="fa-IR"/>
        </w:rPr>
        <w:t>.</w:t>
      </w:r>
    </w:p>
    <w:p>
      <w:pPr>
        <w:pStyle w:val="Heading4"/>
        <w:numPr>
          <w:ilvl w:val="3"/>
          <w:numId w:val="1"/>
        </w:numPr>
        <w:rPr/>
      </w:pPr>
      <w:bookmarkStart w:id="109" w:name="__RefHeading___Toc274340_3804643083"/>
      <w:bookmarkStart w:id="110" w:name="_Toc45"/>
      <w:bookmarkEnd w:id="109"/>
      <w:r>
        <w:rPr>
          <w:rtl w:val="true"/>
        </w:rPr>
        <w:t>خلقت نوري</w:t>
      </w:r>
      <w:bookmarkEnd w:id="11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 به سند خود از ابن عبّاس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خدمت حضرت رسول صلّى اللّه عليه و آله و سلّم بوديم، حضرت امير المؤمنين عليه السّلام پيدا شد، چون آن حضرت را نظر بر او افتاد تبسّم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آن كسى كه خدا او را پيش از آدم خلق كرده است به چهل هزار سال،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مى‌تواند بود كه فرزند پيش از پدر مخلوق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حق تعالى خلق كرد نور مرا و على را پيش از آنكه آدم را خلق كند به اين مدّت، پس آن را به دونيم كرد، از نصف آن مرا آفريد و از نصفى على را آفريد پيش از آنكه اشياء ديگر را بيافريند، و آنها را از نور من و نور على منوّر گردانيد، پس ما را در جانب راست عرش خود جا داد، بعد از ما ملائكه را آفريد</w:t>
      </w:r>
      <w:r>
        <w:rPr>
          <w:rFonts w:eastAsia="IRNazanin" w:cs="IRNazanin"/>
          <w:color w:val="111111"/>
          <w:sz w:val="28"/>
          <w:szCs w:val="28"/>
          <w:rtl w:val="true"/>
          <w:lang w:bidi="fa-IR"/>
        </w:rPr>
        <w:t>.</w:t>
      </w:r>
      <w:bookmarkStart w:id="111" w:name="pg2153_22081"/>
    </w:p>
    <w:p>
      <w:pPr>
        <w:pStyle w:val="BookText"/>
        <w:rPr/>
      </w:pPr>
      <w:bookmarkEnd w:id="111"/>
      <w:r>
        <w:rPr>
          <w:rFonts w:ascii="IRNazanin" w:hAnsi="IRNazanin" w:eastAsia="IRNazanin"/>
          <w:color w:val="111111"/>
          <w:sz w:val="28"/>
          <w:sz w:val="28"/>
          <w:szCs w:val="28"/>
          <w:rtl w:val="true"/>
          <w:lang w:bidi="fa-IR"/>
        </w:rPr>
        <w:t>چون ما تسبيح و تهليل و تحميد حق تعالى كرديم، ملائكه از ما آموختند تسبيح و تكبير و تهليل حق تعالى را، پس حق تعالى چنين مقرّر فرمود كه دوست من و على داخل جهنّم نشود و دشمن من و على داخل بهشت نشود، به درستى كه حق تعالى ملكى چند آفريده است كه در دست ايشان ابريقهاست از نقره بهشت، و آن ابريقها را پر كرده‌اند از آب حيات كه چشمه‌اى است از 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مى‌نمايد پدر يكى از شيعيان على كه با مادر او مقاربت نمايد در وقتى كه حق تعالى مى‌خواهد كه نطفه او منعقد شود، يكى از آن ملائكه مى‌آيد و از آن آب بهشت قدرى مى‌ريزد در آبى كه او در آن وقت مى‌آشامد و آن آب با نطفه او مخلوط مى‌گردد، پس به اين سبب به هم مى‌رسد در دل او محبّت من و على و فاطمه و حسن و حسين و نه امام از فرزندان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مى‌كنم خداوندى را كه محبّت على و ايمان به او را سبب دخول بهشت و نجات از جهنّم گردانيده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Heading3"/>
        <w:numPr>
          <w:ilvl w:val="2"/>
          <w:numId w:val="1"/>
        </w:numPr>
        <w:rPr/>
      </w:pPr>
      <w:bookmarkStart w:id="112" w:name="__RefHeading___Toc274342_3804643083"/>
      <w:bookmarkStart w:id="113" w:name="_Toc46"/>
      <w:bookmarkEnd w:id="112"/>
      <w:r>
        <w:rPr>
          <w:rtl w:val="true"/>
        </w:rPr>
        <w:t>واقعه غدير</w:t>
      </w:r>
      <w:bookmarkEnd w:id="11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ي تاريخي غدير خم، در روز هجده ذي الحجه سال دهم هجري اتفاق افتاد، و خداوند به وسيله ي پيك وحي، حضرت جبرييل، قبولي رسالتِ بيست و سه ساله ي آن حضرت، را با آن همه زحمت، در گرو انتصاب علي عليه السلام به عنوان جانشين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اين امر مهم اشاره نموده است، آنجا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نكنى، رسالت او را انجام نداده‌اى</w:t>
      </w:r>
      <w:r>
        <w:rPr>
          <w:rFonts w:eastAsia="IRNazanin" w:cs="IRNazanin"/>
          <w:color w:val="111111"/>
          <w:sz w:val="28"/>
          <w:szCs w:val="28"/>
          <w:rtl w:val="true"/>
          <w:lang w:bidi="fa-IR"/>
        </w:rPr>
        <w:t>!»</w:t>
      </w:r>
      <w:bookmarkStart w:id="114" w:name="pg2153_22082"/>
    </w:p>
    <w:p>
      <w:pPr>
        <w:pStyle w:val="BookText"/>
        <w:rPr/>
      </w:pPr>
      <w:bookmarkEnd w:id="114"/>
      <w:r>
        <w:rPr>
          <w:rFonts w:ascii="IRNazanin" w:hAnsi="IRNazanin" w:eastAsia="IRNazanin"/>
          <w:color w:val="111111"/>
          <w:sz w:val="28"/>
          <w:sz w:val="28"/>
          <w:szCs w:val="28"/>
          <w:rtl w:val="true"/>
          <w:lang w:bidi="fa-IR"/>
        </w:rPr>
        <w:t>پس از اجراي اين حكم الهي، خداوند، بر رسالت خاتم الاوصياء، و اسلامِ با علي بن ابي طالب عليه السلام، مهر تأييد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به عنوان آئين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پيامبرش را از توطئه ي منافقين در به هم زدن چنين كنگره ي عظيم جهان اسلام، در روز غدير، حفظ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w:t>
      </w:r>
    </w:p>
    <w:p>
      <w:pPr>
        <w:pStyle w:val="Heading3"/>
        <w:numPr>
          <w:ilvl w:val="2"/>
          <w:numId w:val="1"/>
        </w:numPr>
        <w:rPr/>
      </w:pPr>
      <w:bookmarkStart w:id="115" w:name="__RefHeading___Toc274344_3804643083"/>
      <w:bookmarkStart w:id="116" w:name="_Toc47"/>
      <w:bookmarkEnd w:id="115"/>
      <w:r>
        <w:rPr>
          <w:rtl w:val="true"/>
        </w:rPr>
        <w:t>خطابه پيامبراكرم صلي الله عليه و آله در روز غديرخم</w:t>
      </w:r>
      <w:bookmarkEnd w:id="116"/>
    </w:p>
    <w:p>
      <w:pPr>
        <w:pStyle w:val="Heading4"/>
        <w:numPr>
          <w:ilvl w:val="3"/>
          <w:numId w:val="1"/>
        </w:numPr>
        <w:rPr/>
      </w:pPr>
      <w:bookmarkStart w:id="117" w:name="__RefHeading___Toc274346_3804643083"/>
      <w:bookmarkStart w:id="118" w:name="_Toc48"/>
      <w:bookmarkEnd w:id="117"/>
      <w:r>
        <w:rPr>
          <w:rtl w:val="true"/>
        </w:rPr>
        <w:t>متن عربي</w:t>
      </w:r>
      <w:bookmarkEnd w:id="118"/>
    </w:p>
    <w:p>
      <w:pPr>
        <w:pStyle w:val="BookText"/>
        <w:rPr/>
      </w:pPr>
      <w:r>
        <w:rPr>
          <w:rFonts w:ascii="Amiri" w:hAnsi="Amiri" w:eastAsia="Amiri" w:cs="Amiri"/>
          <w:color w:val="111111"/>
          <w:sz w:val="28"/>
          <w:sz w:val="28"/>
          <w:szCs w:val="28"/>
          <w:rtl w:val="true"/>
          <w:lang w:bidi="ar-SA"/>
        </w:rPr>
        <w:t>؛ خطبه رسول الله في يوم الغدير باللغه العربيه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عَلا في تَوَحُّدِهِ وَ دَنا في تَفَرُّدِهِ وَجَلَّ في سُلْطانِهِ وَعَظُمَ في اَرْكانِهِ، وَاَحاطَ بِكُلِّ شَيءٍ عِلْماً وَ هُوَ في مَكانِهِ وَ قَهَرَ جَميعَ الْخَلْقِ بِقُدْرَتِهِ وَ بُرْهانِهِ،حَميداً لَمْ يَزَلْ، مَحْموداً لايَزالُ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مَجيداً لايَزولُ، وَمُبْدِئاً وَمُعيداً وَ كُلُّ أَمْرٍ إِلَيْهِ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 الْمَسْمُوكاتِ وَداحِي الْمَدْحُوّاتِ وَجَبّارُ الْأَرَضينَ وَ السّماواتِ، قُدُّوسٌ سُبُّوحٌ، رَبُّ الْمَلائكَةِ وَالرُّوحِ، مُتَفَضِّلٌ عَلي جَميعِ مَنْ بَرَأَهُ، مُتَطَوِّلٌ عَلي جَميعِ مَنْ أَنْشَأَهُ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كُلَّ عَيْنٍ وَالْعُيُونُ لاتَراهُ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حَليمٌ ذُوأَناتٍ، قَدْ وَسِعَ كُلَّ شَيءٍ رَحْمَتُهُ وَ مَنَّ عَلَيْهِمْ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 بِانْتِقامِهِ، وَلايُبادِرُ إِلَيْهِمْ بِمَا اسْتَحَقُّوا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قَدْفَهِمَ السَّرائِرَ وَ عَلِمَ الضَّمائِرَ، وَلَمْ تَخْفَ عَلَيْهِ اَلْمَكْنوناتُ ولا اشْتَبَهَتْ عَلَيْهِ 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الْإِحاطَةُ بِكُلِّ شَيءٍ، والغَلَبَةُ علي كُلِّ شَيءٍ والقُوَّةُ في كُلِّ شَئٍ والقُدْرَةُ عَلي كُلِّ شَئٍ وَلَيْسَ 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مُنْشِئُ الشَّيءِ حينَ لاشَيءَ دائمٌ حَي وَقائمٌ بِالْقِسْطِ، لاإِلاهَ إِلاَّ هُوَ الْعَزيزُالْحَكيمُ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أَنْ تُدْرِكَهُ الْأَبْصارُ وَ هُوَ يُدْرِكُ الْأَبْصارَ وَ هُوَاللَّطيفُ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لايَلْحَقُ أَحَدٌ وَصْفَهُ مِنْ مُعايَنَةٍ، وَلايَجِدُ أَحَدٌ كَيْفَ هُوَمِنْ سِرٍ وَ عَلانِيَةٍ إِلاّ بِمادَلَّ عَزَّوَجَلَّ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الله ألَّذي مَلَأَ الدَّهْرَ قُدْسُهُ، وَالَّذي يَغْشَي الْأَبَدَ نُورُهُ، وَالَّذي يُنْفِذُ أَمْرَهُ بِلامُشاوَرَةِ مُشيرٍ وَلامَعَهُ شَريكٌ في تَقْديرِهِ وَلايُعاوَنُ في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مَا ابْتَدَعَ عَلي غَيْرِ مِثالٍ، وَ خَلَقَ ما خَلَقَ بِلامَعُونَةٍ مِنْ أَحَدٍ وَلا تَكَلُّفٍ وَلاَ 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فَكانَتْ وَ بَرَأَها فَبانَتْ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فَهُوَالله الَّذي لا إِلاهَ إِلاَّ هُوالمُتْقِنُ الصَّنْعَةَ، اَلْحَسَنُ الصَّنيعَةِ، الْعَدْلُ الَّذي لايَجُوُر، وَالْأَكْرَمُ الَّذي تَرْجِعُ إِلَيْهِ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الله الَّذي تَواضَعَ كُلُّ شَيءٍ لِعَظَمَتِهِ، وَذَلَّ كُلُّ شَيءٍ لِعِزَّتِهِ، وَاسْتَسْلَمَ كُلُّ شَيءٍ لِقُدْرَتِهِ، وَخَضَعَ كُلُّ شَيءٍ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الْاَمْلاكِ وَ مُفَلِّكُ الْأَفْلاكِ وَمُسَخِّرُالشَّمْسِ وَالْقَمَرِ، كُلٌّ يَجْري لاَِجَلٍ 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يُكَوِّرُالَّليْلَ عَلَي النَّهارِ وَيُكَوِّرُالنَّهارَ عَلَي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 مُهْلِكُ كُلِّ شَيْطانٍ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ضِدٌّ وَلا مَعَهُ نِدٌّ أَحَدٌ صَمَدٌ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إلاهٌ واحِدٌ وَرَبٌّ ماجِدٌ يَشاءُ فَيُمْضي، وَيُريدُ فَيَقْضي، وَيَعْلَمُ فَيُحْصي، وَيُميتُ وَيُحْيي، وَيُفْقِرُ وَيُغْني، وَيُضْحِكُ وَيُبْكي،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وَيُدْني وَ يُقْصي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وَ يُعْطي، لَهُ الْمُلْكُ وَلَهُ الْحَمْدُ، بِيَدِهِ الْخَيْرُ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وَيُولِجُ النَّهارَ في الَّليْلِ، لاإِلاهَ إِلاّهُوَالْعَزيزُ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مُسْتَجيبُ الدُّعاءِ وَمُجْزِلُ الْعَطاءِ، مُحْصِي الْأَنْفاسِ وَ رَبُّ الْجِنَّةِ وَالنّاسِ، الَّذي لايُشْكِلُ عَلَيْهِ شَيءٌ، وَ لايُضجِرُهُ صُراخُ الْمُسْتَصْرِخينَ وَلايُبْرِمُهُ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 لِلصّالِحينَ، وَالْمُوَفِّقُ لِلْمُفْلِحينَ، وَ مَوْلَي الْمُؤْمِنينَ وَرَبُّ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اسْتَحَقَّ مِنْ كُلِّ مَنْ خَلَقَ أَنْ يَشْكُرَهُ وَيَحْمَدَهُ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كَثيراً وَأَشْكُرُهُ دائماً عَلَي السَّرّاءِ والضَّرّاءِ وَالشِّدَّةِ وَالرَّخاءِ، وَأُومِنُ بِهِ و بِمَلائكَتِهِ وكُتُبِهِ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لاَِمْرِهِ وَاُطيعُ وَأُبادِرُ إِلي كُلِّ مايَرْضاهُ وَأَسْتَسْلِمُ لِماقَضاهُ، رَغْبَةً في طاعَتِهِ وَ خَوْفاً مِنْ عُقُوبَتِهِ، لاَِنَّهُ الله الَّذي لايُؤْمَنُ مَكْرُهُ وَلايُخافُ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وَأُقِرُّلَهُ عَلي نَفْسي بِالْعُبُودِيَّةِ وَ أَشْهَدُ لَهُ بِالرُّبُوبِيَّةِ، وَأُؤَدّي ما أَوْحي بِهِ إِلَي حَذَراً مِنْ أَنْ لا أَفْعَلَ فَتَحِلَّ بي مِنْهُ قارِعَةٌ لايَدْفَعُها عَنّي أَحَدٌ وَإِنْ عَظُمَتْ حيلَتُهُ وَصَفَتْ خُلَّتُهُ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لاإِلاهَ إِلاَّهُوَ – لاَِنَّهُ قَدْأَعْلَمَني أَنِّي إِنْ لَمْ أُبَلِّغْ ما أَنْزَلَ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بَلَّغْتُ رِسالَتَهُ، وَقَدْ ضَمِنَ لي تَبارَكَ وَتَعالَي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هُوَالله الْكافِي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 يا أَيُهَاالرَّسُولُ بَلِّغْ ما أُنْزِلَ إِلَيْكَ مِنْ رَبِّكَ – في عَلِي يَعْني فِي الْخِلاَفَةِ لِعَلِي بْنِ أَبي طالِبٍ – 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ما قَصَّرْتُ في تَبْليغِ ما أَنْزَلَ الله تَعالي إِلَي، وَ أَنَا أُبَيِّنُ لَكُمْ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هَبَطَ إِلَي مِراراً ثَلاثاً يَأْمُرُني عَنِ السَّلامِ رَبّي – وَ هُوالسَّلامُ – أَنْ أَقُومَ في هذَا الْمَشْهَدِ فَأُعْلِمَ كُلَّ أَبْيَضَ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أَخي وَ وَصِيّي وَ خَليفَتي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بَعْدي، الَّذي مَحَلُّهُ مِنّي مَحَلُّ هارُونَ مِنْ مُوسي إِلاَّ أَنَّهُ لانَبِي بَعْدي وَهُوَ وَلِيُّكُمْ بَعْدَالله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أَنْزَلَ الله تَبارَكَ وَ تَعالي عَلَي بِذالِكَ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وَالَّذينَ آمَنُواالَّذينَ يُقيمُونَ الصَّلاةَ وَيُؤْتونَ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أَبي طالِبٍ الَّذي أَقامَ الصَّلاةَ وَ آتَي الزَّكاةَ وَهُوَ راكِعٌ يُريدُالله عَزَّوَجَلَّ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جَبْرَئيلَ أَنْ يَسْتَعْفِي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 ذالِكَ إِليْكُمْ – أَيُّهَاالنّاسُ – لِعِلْمي بِقِلَّةِ الْمُتَّقينَ وَكَثْرَةِ الْمُنافِقينَ وَإِدغالِ اللّائمينَ وَ حِيَلِ الْمُسْتَهْزِئينَ بِالْإِسْلامِ، الَّذينَ وَصَفَهُمُ الله في كِتابِهِ بِأَنَّهُمْ يَقُولُونَ بِأَلْسِنَتِهِمْ مالَيْسَ في قُلوبِهِمْ، وَيَحْسَبُونَهُ هَيِّناً وَ هُوَ عِنْدَالله عَظيمٌ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وَكَثْرَةِ أَذاهُمْ لي غَيْرَ مَرَّةٍ حَتّي سَمَّوني أُذُناً وَ زَعَمُوا أَنِّي كَذالِكَ لِكَثْرَةِ مُلازَمَتِهِ إِيّي وَ إِقْبالي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هَواهُ وَ قَبُولِهِ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أَنْزَلَ الله عَزَّوَجَلَّ في ذالِكَ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النَّبِي وَ يَقولونَ هُوَ أُذُنٌ، قُلْ أُذُنُ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الَّذينَ يَزْعُمونَ أَنَّهُ أُذُنٌ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لَكُمْ، يُؤْمِنُ بِالله 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وَلَوْشِئْتُ أَنْ أُسَمِّي الْقائلينَ بِذالِكَ بِأَسْمائهِمْ لَسَمَّيْتُ وَأَنْ أُوْمِئَ إِلَيْهِمْ بِأَعْيانِهِمْ لَأَوْمَأْتُ وَأَنْ أَدُلَّ عَلَيْهِمُ لَدَلَلْتُ، وَلكِنِّي وَالله في أُمورِهمْ قَدْ تَكَرَّمْتُ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ذالِكَ لايَرْضَي الله مِنّي إِلاّ أَنْ أُبَلِّغَ ما أَنْزَلَ الله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أَيُّهَاالرَّسُولُ بَلِّغْ ما أُنْزِلَ إِلَيْكَ مِنْ رَبِّكَ – في حَقِّ عَلِي – وَ انْ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 فيهِ وَافْهَموهُ 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لَكُمْ وَلِيّاً وَإِماماً فَرَضَ طاعَتَهُ عَلَي الْمُهاجِرينَ وَالْأَنْصارِ وَ عَلَي التّابِعينَ لَهُمْ بِإِحْسانٍ، وَ عَلَي الْبادي وَالْحاضِرِ، وَ عَلَي الْعَجَمِي وَالْعَرَبي، وَالْحُرِّ وَالْمَمْلوكِ وَالصَّغيرِ وَالْكَبيرِ، وَ عَلَي الْأَبْيَضِ وَالأَسْوَدِ، وَ عَلي كُلِّ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 حُكْمُهُ، جازٍ قَوْلُهُ، نافِذٌ أَمْرُهُ، مَلْعونٌ مَنْ خالَفَهُ، مَرْحومٌ مَنْ تَبِعَهُ وَ صَدَّقَهُ، فَقَدْ غَفَرَالله لَهُ وَلِمَنْ سَمِعَ مِنْهُ وَ 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إِنَّهُ آخِرُ مَقامٍ أَقُومُهُ في هذا الْمَشْهَدِ، فَاسْمَعوا وَ أَطيعوا وَانْقادوا 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فَإِنَّ الله عَزَّوَجَلَّ هُوَ مَوْلاكُمْ وَإِلاهُكُمْ، ثُمَّ مِنْ دونِهِ رَسولُهُ وَنَبِيُهُ الُْمخاطِبُ لَكُمْ، ثُمَّ مِنْ بَعْدي عَلي وَلِيُّكُمْ وَ إِمامُكُمْ بِأَمْرِالله رَبِّكُمْ، ثُمَّ الْإِمامَةُ في ذُرِّيَّتي مِنْ وُلْدِهِ إِلي يَوْمٍ تَلْقَوْنَ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لاحَلالَ إِلاّ ما أَحَلَّهُ الله وَ رَسُولُهُ وَهُمْ، وَلاحَرامَ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هُمْ، وَالله عَزَّوَجَلَّ عَرَّفَنِي الْحَلالَ وَالْحَرامَ وَأَنَا أَفْضَيْتُ بِما عَلَّمَني رَبِّي مِنْ كِتابِهِ وَحَلالِهِ وَ حَرامِهِ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عِلْمٍ إِلاَّ وَقَدْ أَحْصاهُ الله فِي، وَ كُلُّ عِلْمٍ عُلِّمْتُ فَقَدْ أَحْصَيْتُهُ في إِمامِ الْمُتَّقينَ، وَما مِنْ عِلْمٍ إِلاّ وَقَدْ عَلَّمْتُهُ عَلِيّاً، وَ هُوَ الْإِمامُ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الله في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لاتَضِلُّوا عَنْهُ وَلاتَنْفِرُوا مِنْهُ، وَلاتَسْتَنْكِفُوا عَنْ وِلايَتِهِ، فَهُوَالَّذي يَهدي إِلَي الْحَقِّ وَيَعْمَلُ بِهِ، وَيُزْهِقُ الْباطِلَ وَيَنْهي عَنْهُ، وَلاتَأْخُذُهُ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يَسْبِقْهُ إِلَي الْايمانِ بي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فَدي رَسُولَ الله بِنَفْسِهِ، وَالَّذي كانَ مَعَ رَسُولِ الله وَلا أَحَدَ يَعْبُدُالله مَعَ رَسُولِهِ مِنَ الرِّجالِ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صَلاةً وَ أَوَّلُ مَنْ عَبَدَالله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يَنامَ في مَضْجَعي، فَفَعَلَ فادِياً لي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فَضِّلُوهُ فَقَدْ فَضَّلَهُ الله، وَاقْبَلُوهُ فَقَدْ نَصَبَهُ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إِنَّهُ إِمامٌ مِنَ الله، وَلَنْ يَتُوبَ الله عَلي أَحَدٍ أَنْكَرَ وِلايَتَهُ وَلَنْ يَغْفِرَ لَهُ، حَتْماً عَلَي الله أَنْ يَفْعَلَ ذالِكَ بِمَنْ خالَفَ أَمْرَهُ وَأَنْ يُعَذِّبَهُ عَذاباً نُكْراً أَبَدَا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فَتَصْلُوا ناراً وَقودُهَا النَّاسُ وَالْحِجارَةُ أُعِدَّتْ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بي – وَالله – بَشَّرَالْأَوَّلُونَ مِنَ النَّبِيِّينَ وَالْمُرْسَلينَ، وَأَنَا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الْأَنْبِياءِ وَالْمُرْسَلينَ والْحُجَّةُ عَلي جَميعِ الَْمخْلوقينَ مِنْ أَهْلِ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في ذالِكَ فَقَدْ كَفَرَ كُفْرَ الْجاهِلِيَّةِ الْأُولي وَ مَنْ شَكَّ في شَيءٍ مِنْ قَوْلي هذا فَقَدْ شَكَّ في كُلِّ ما أُنْزِلَ إِلَي، وَمَنْ شَكَّ في واحِدٍ مِنَ الْأَئمَّةِ فَقَدْ شَكَّ فِي الْكُلِّ مِنْهُمْ، وَالشَاكُّ فينا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حَبانِي الله عَزَّوَجَلَّ بِهذِهِ الْفَضيلَةِ مَنّاً مِنْهُ عَلَي وَ إِحْساناً مِنْهُ إِلَي وَلا إِلاهَ إِلاّهُوَ، أَلا لَهُ الْحَمْدُ مِنِّي أَبَدَ الْآبِدينَ وَدَهْرَالدّاهِرينَ وَ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فَضِّلُوا عَلِيّاً فَإِنَّهُ أَفْضَلُ النَّاسِ بَعْدي مِنْ ذَكَرٍ و أُنْثي ما أَنْزَلَ الله الرِّزْقَ وَبَقِي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مَلْعُونٌ، مَغْضُوبٌ مَغْضُوبٌ مَنْ رَدَّ عَلَي قَوْلي هذا وَلَمْ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جَبْرئيلَ خَبَّرني عَنِ الله تَعالي بِذالِكَ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عادي عَلِيّاً وَلَمْ يَتَوَلَّهُ فَعَلَيْهِ لَعْنَتي وَ غَضَبي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 لِغَدٍ وَاتَّقُوالله – أَنْ تُخالِفُوهُ فَتَزِلَّ قَدَمٌ بَعْدَ ثُبُوتِها – 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جَنْبُ الله الَّذي ذَكَرَ في كِتابِهِ العَزيزِ، فَقالَ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عَلي ما فَرَّطْتُ في جَنْبِ الله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تَدَبَّرُوا الْقُرْآنَ وَ افْهَمُوا آياتِهِ وَانْظُرُوا إِلي مُحْكَماتِهِ وَلاتَتَّبِعوا مُتَشابِهَهُ، فَوَالله لَنْ يُبَيِّنَ لَكُمْ زواجِرَهُ وَلَنْ يُوضِحَ لَكُمْ تَفْسيرَهُ إِلاَّ الَّذي أَنَا آخِذٌ بِيَدِهِ وَمُصْعِدُهُ إِلي وَشائلٌ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كُنْتُ مَوْلاهُ فَهذا عَلِي مَوْلاهُ، وَ هُوَ عَلِي بْنُ أَبي طالِبٍ أَخي وَ وَصِيّي، وَ مُوالاتُهُ مِنَ الله عَزَّوَجَلَّ أَنْزَلَها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إِنَّ عَلِيّاً وَالطَّيِّبينَ مِنْ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الثِّقْلُ الْأَصْغَرُ، وَالْقُرْآنُ الثِّقْلُ الْأَكْبَرُ، فَكُلُّ واحِدٍ مِنْهُما مُنْبِئٌ عَنْ صاحِبِهِ وَ مُوافِقٌ لَهُ، لَنْ يَفْتَرِقا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أُمَناءُ الله في خَلْقِهِ وَ حُكّامُهُ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أَلاوَقَدْ أَدَّيْتُ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وَقَدْ بَلَّغْتُ، أَلاوَقَدْ أَسْمَعْتُ، أَلاوَقَدْ أَوْضَحْتُ، أَلا وَ إِنَّ الله عَزَّوَجَلَّ قالَ وَ أَنَا قُلْتُ عَنِ الله عَزَّوَجَلَّ، أَلاإِنَّهُ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أَخي هذا، أَلا لاتَحِلُّ إِمْرَةُ الْمُؤْمِنينَ بَعْدي لاَِحَدٍ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ايهاالنَّاسُ، مَنْ اَوْلي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فَهذا عَلي مَوْلاهُ، اللهمَّ والِ مَنْ والاهُ و عادِ مَنْ عاداهُ وَانْصُرْمَنْ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هذا عَلِي أخي وَ وَصيي وَ واعي عِلْمي، وَ خَليفَتي في اُمَّتي عَلي مَنْ آمَنَ بي وَعَلي تَفْسيرِ كِتابِ الله عَزَّوَجَلَّ وَالدّاعي إِلَيْهِ وَالْعامِلُ بِمايَرْضاهُ وَالُْمحارِبُ لاَِعْدائهِ وَالْمُوالي عَلي طاعَتِهِ وَالنّاهي عَنْ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خَليفَةُ رَسُولِ الله وَ أَميرُالْمُؤْمِنينَ وَالْإمامُ الْهادي مِنَ الله، وَ قاتِلُ النّاكِثينَ وَالْقاسِطينَ وَالْمارِقينَ بِأَمْرِالله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مايُبَدَّلُ الْقَوْلُ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بِأَمْرِكَ يارَبِّ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مَنْ أَنْكَرَهُ وَاغْضِبْ عَلي مَنْ جَحَدَ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أَنْزَلْتَ الْآيَةَ في عَلِي وَلِيِّكَ عِنْدَتَبْيينِ ذالِكَ وَنَصْبِكَ إِيّاهُ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غَيْرَالْإِسْلامِ ديناً فَلَنْ يُقْبَلَ مِنْهُ وَهُوَ فِي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قَدْ بَلَّغْتُ</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إِنَّما أَكْمَلَ الله عَزَّوَجَلَّ دينَكُمْ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وَبِمَنْ يَقُومُ مَقامَهُ مِنْ وُلْدي مِنْ صُلْبِهِ إِلي يَوْمِ الْقِيامَةِ وَالْعَرْضِ عَلَي الله عَزَّوَجَلَّ فَأُولئِكَ الَّذينَ 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النّارِهُمْ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لايُخَفَّفُ عَنْهُمُ الْعَذابُ وَلاهُمْ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هذا عَلِي، أَنْصَرُكُمْ لي وَأَحَقُّكُمْ بي وَأَقْرَبُكُمْ إِلَي وَأَعَزُّكُمْ عَلَي، وَالله عَزَّوَجَلَّ وَأَنَاعَنْهُ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مانَزَلَتْ آيَةُ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فيهِ، وَلا خاطَبَ الله الَّذينَ آمَنُوا إِلاّبَدَأ بِهِ، وَلانَزَلَتْ آيَةُ مَدْحٍ فِي الْقُرْآنِ إِلاّ فيهِ، وَلاشَهِدَ الله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 عَلَي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إِلاّلَهُ، وَلا أَنْزَلَها في سِواهُ وَلامَدَحَ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هُوَ ناصِرُ دينِ الله وَالُْمجادِلُ عَنْ رَسُولِ الله، وَ هُوَالتَّقِي النَّقِي الْهادِي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خَيْرُ نَبي وَ وَصِيُّكُمْ خَيْرُ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وَبَنُوهُ خَيْرُالْأَوْصِياءِ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ذُرِّيَّةُ كُلِّ نَبِي مِنْ صُلْبِهِ، وَ ذُرِّيَّتي مِنْ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إِبْليسَ أَخْرَجَ آدَمَ مِنَ الْجَنَّةِ بِالْحَسَدِ، فَلاتَحْسُدُوهُ فَتَحْبِطَ أَعْمالُكُمْ وَتَزِلَّ أَقْدامُكُمْ، فَإِنَّ آدَمَ أُهْبِطَ إِلَي الْأَرضِ بِخَطيئَةٍ واحِدَةٍ، وَهُوَ صَفْوَةُالله عَزَّوَجَلَّ، وَكَيْفَ بِكُمْ وَأَنْتُمْ أَنْتُمْ وَ مِنْكُمْ أَعْداءُالله،</w:t>
      </w:r>
    </w:p>
    <w:p>
      <w:pPr>
        <w:pStyle w:val="BookText"/>
        <w:rPr/>
      </w:pPr>
      <w:r>
        <w:rPr>
          <w:rFonts w:ascii="Amiri" w:hAnsi="Amiri" w:eastAsia="Amiri" w:cs="Amiri"/>
          <w:color w:val="111111"/>
          <w:sz w:val="28"/>
          <w:sz w:val="28"/>
          <w:szCs w:val="28"/>
          <w:rtl w:val="true"/>
          <w:lang w:bidi="ar-SA"/>
        </w:rPr>
        <w:t>أَلا وَ إِنَّهُ لايُبْغِضُ عَلِيّاً إِلاّشَقِي، وَ لايُوالي عَلِيّاً إِلاَّ تَقِي، وَ لايُؤْمِنُ بِهِ إِلاّ مُؤْمِنٌ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عَلِي – وَالله – 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 وَالْعَصْرِ، إِنَّ الْإِنْسانَ لَفي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عَليّاً الّذي آمَنَ وَ رَضِي بِالْحَقِّ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قَدِ اسْتَشْهَدْتُ الله وَبَلَّغْتُكُمْ رِسالَتي وَ ما عَلَي الرَّسُولِ إِلاَّالْبَلاغُ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إتَّقُوالله حَقَّ تُقاتِهِ وَلاتَموتُنَّ إِلاّ وَأَنْتُمْ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وَالنَّورِ الَّذي أُنْزِلَ مَعَهُ مِنْ قَبْلِ أَنْ نَطْمِسَ وُجُوهاً فَنَرُدَّها عَلي أَدْبارِها أَوْ نَلْعَنَهُمْ كَما لَعَنَّا أَصْحابَ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ما عَني بِهذِهِ الْآيَةِ إِلاَّ قَوْماً مِنْ أَصْحابي أَعْرِفُهُمْ بِأَسْمائِهِمْ وَأَنْسابِهِمْ، وَقَدْ أُمِرْتُ بِالصَّفْحِ عَنْهُمْ فَلْيَعْمَلْ كُلُّ امْرِئٍ عَلي مايَجِدُ لِعَلِي في قَلْبِهِ مِنَ الْحُبِّ وَالْبُغْضِ</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النُّورُ مِنَ الله عَزَّوَجَلَّ مَسْلوكٌ فِي ثُمَّ في عَلِي بْنِ أَبي طالِبٍ، ثُمَّ فِي النَّسْلِ مِنْهُ إِلَي الْقائِمِ الْمَهْدِي الَّذي يَأْخُذُ بِحَقِّ الله وَ بِكُلِّ حَقّ هُوَ لَنا، لاَِنَّ الله عَزَّوَجَلَّ قَدْ جَعَلَنا حُجَّةً عَلَي الْمُقَصِّرينَ وَالْمعُانِدينَ وَالُْمخالِفينَ وَالْخائِنينَ وَالْآثِمينَ وَالّظَالِمينَ وَالْغاصِبينَ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أُنْذِرُكُمْ أَنّي رَسُولُ الله قَدْخَلَتْ مِنْ قَبْلِي الرُّسُلُ، أَفَإِنْ مِتُّ أَوْقُتِلْتُ انْقَلَبْتُمْ عَلي أَعْقابِكُمْ؟ وَمَنْ يَنْقَلِبْ عَلي عَقِبَيْهِ فَلَنْهان يَضُرَّالله شَيْئاً وَسَيَجْزِي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 عَلِيّاً هُوَالْمَوْصُوفُ بِالصَّبْرِ وَالشُّكْرِ،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لاتَمُنُّوا عَلَي بِإِسْلامِكُمْ، بَلْ لاتَمُنُّوا عَلَي الله فَيُحْبِطَ عَمَلَكُمْ وَيَسْخَطَ عَلَيْكُمْ وَ يَبْتَلِيَكُمْ بِشُواظٍ مِنْ نارٍ وَنُحاسٍ، إِنَّ رَبَّكُمْ لَبِا 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إِنَّهُ سَيَكُونُ مِنْ بَعْدي أَئمَّةٌ يَدْعُونَ إِلَي النّارِ وَيَوْمَ الْقِيامَةِ لايُنْصَرونَ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 الله وَأَنَا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إِنَّهُمْ وَأَنْصارَهُمْ وَأَتْباعَهُمْ وَأَشْياعَهُمْ فِي الدَّرْكِ الْأَسْفَلِ مِنَ النّارِ وَلَبِئْسَ مَثْوَي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أَصْحابُ الصَّحيفَةِ، فَلْيَنْظُرْ أَحَدُكُمْ في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إِنِّي أَدَعُها إِمامَةً وَ 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عَقِبي إِلي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بَلَّغْتُ ما أُمِرتُ بِتَبْليغِهِهان حُجَّةً عَلي كُلِّ حاضِرٍ وَغائبٍ وَ عَلي كُلِّ أَحَدٍ مِمَّنْ شَهِدَ أَوْلَمْ يَشْهَدْ، وُلِدَ أَوْلَمْ يُولَدْ، فَلْيُبَلِّغِ الْحاضِرُ الْغائِبَ وَالْوالِدُ الْوَلَدَ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وَسَيَجْعَلُونَ الْإِمامَةَ بَعْدي مُلْكاً وَ اغْتِصاباً،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 الله الْغاصِبينَ الْمُغْتَصبينَ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وَعِنْدَها سَيَفْرُغُ لَكُمْ أَيُّهَا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عَلَيْكُما شُواظٌ مِنْ نارٍ وَنُحاسٌ فَلاتَنْتَصِرانِ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 الله عَزَّوَجَلَّ لَمْ يَكُنْ لِيَذَرَكُمْ عَلي ما أَنْتُمْ عَلَيْهِ حَتّي يَميزَالْخَبيثَ مِنَ الطَّيِّبِ، وَ ما كانَ الله لِيُطْلِعَكُمْ عَلَي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إِنَّهُ ما مِنْ قَرْيَةٍ إِلاّ وَالله مُهْلِكُها بِتَكْذيبِها قَبْلَ يَوْمِ الْقِيامَةِ وَ مُمَلِّكُهَا الْإِمامَ الْمَهْدِي وَالله مُصَدِّقٌ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قَدْ ضَلَّ قَبْلَكُمْ أَكْثَرُالْأَوَّلينَ، وَالله لَقَدْ أَهْلَكَ الْأَوَّلينَ، وَهُوَ مُهْلِكُ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نُهْلِكِ الْأَوَّلينَ، ثُمَّ نُتْبِعُهُمُ الْآخِرينَ، كذالِكَ نَفْعَلُ بِالُْمجْرِمينَ، وَيْلٌ يَوْمَئِذٍ لِلْمُكَذِّبينَ</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إِنَّ الله قَدْ أَمَرَني وَنَهاني، وَقَدْ أَمَرْتُ عَلِيّاً وَنَهَيْتُهُ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الْأَمْرِ وَالنَّهُي لَدَيْهِ، فَاسْمَعُوا لاَِمْرِهِ تَسْلَمُوا وَأَطيعُوهُ تَهْتَدُوا وَانْتَهُوا لِنَهْيِهِ تَرشُدُوا،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وَصيرُوا إِلي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تَتَفَرَّقْ بِكُمُ السُّبُلُ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أَنَا صِراطُ الله الْمُسْتَقيمُ الَّذي أَمَرَكُمْ بِاتِّباعِهِ، ثُمَّ عَلِي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وُلْدي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يَهْدونَ إِلَي الْحَقِّ وَ 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 الْحَمْدُلِلَّهِ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وَلَهُمْ عَمَّتْ وَإِيَّاهُمْ خَصَّتْ، أُولئكَ أَوْلِياءُالله الَّذينَ لاخَوْفٌ عَلَيْهِمْ وَلاهُمْ يَحْزَنونَ، أَلا 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هُمُ السُّفَهاءُالْغاوُونَ إِخْوانُ الشَّياطينِ يوحي بَعْضُهُمْ إِلي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ذَكَرَهُمُ الله في كِتابِهِ،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لاتَجِدُ قَوْماً يُؤمِنُونَ بِالله وَالْيَوْمِ الْآخِرِ يُوادُّونَ مَنْ حادَّالله وَ رَسُولَهُ وَلَوْكانُوا آبائَهُمْ أَوْأَبْنائَهُمْ أَوْإِخْوانَهُمْ أَوْعَشيرَتَهُمْ، أُولئِكَ 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أَوْلِيائَهُمُ الْمُؤْمِنونَ الَّذينَ وَصَفَهُمُ 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 هُمْ 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أَوْلِيائَهُمُ الَّذينَ آمَنُوا وَلَمْ يَرْتابوا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أَوْلِيائَهُمُ الَّذينَ يدْخُلونَ الْجَنَّةَ بِسَلامٍ آمِنينَ، تَتَلَقّاهُمُ الْمَلائِكَةُ بِالتَّسْليمِ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أَوْلِيائَهُمْ، لَهُمُ الْجَنَّةُ يُرْزَقونَ فيها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الَّذينَ 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أَعْدائَهُمُ الَّذينَ يَسْمَعونَ لِجَهَنَّمَ شَهيقاً وَ هِي تَفورُ وَ يَرَوْنَ لَهازَفيراً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أَعْدائَهُمُ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أَعْدائَهُمُ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أُلْقِي فيها فَوْجٌ سَأَلَهُمْ خَزَنَتُها أَلَمْ يَأتِكُمْ نَذيرٌ، قالوا بَلي قَدْ جاءَنا نَذيرٌ فَكَذَّبْنا وَ قُلنا مانَزَّلَ الله مِنْ شَيءٍ إِنْ أَنْتُمْ إِلاّ في ضَلالٍ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أَلافَسُحْقاً لاَِصْحابِ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يَخْشَوْنَ رَبَّهُمْ بِالْغَيْبِ، لَهُمْ مَغْفِرَةٌ وَأَجْرٌ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شَتّانَ مابَيْنَ السَّعيرِ وَالْأَجْرِ الْكَبيرِ</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عَدُوُّنا مَنْ ذَمَّهُ الله وَلَعَنَهُ، وَ 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مَدَحَهُ الله وَ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أَلاوَإِنّي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النَّذيرُ و عَلِي الْبَشيرُ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 إِنِّي مُنْذِرٌ وَ عَلِي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نَبي وَ عَلِي وَصِيّي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أَلاوَإِنِّي رَسولٌ وَ عَلِي الْإِمامُ وَالْوَصِي مِنْ بَعْدي، وَالْأَئِمَّةُ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أَلاوَإِنّي والِدُهُمْ وَهُمْ يَخْرُجونَ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خاتَمَ الْأَئِمَةِ مِنَّا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الظّاهِرُ عَلَي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فاتِحُ الْحُصُونِ وَهادِمُها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غالِبُ كُلِّ قَبيلَةٍ مِنْ أَهْلِ الشِّرْكِ وَهاديها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أَلاإِنَّهُ الْمُدْرِكُ بِكُلِّ ثارٍ لاَِوْلِياءِالله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الْغَرّافُ مِنْ بَحْرٍ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يَسِمُ كُلَّ ذي فَضْلٍ بِفَضْلِهِ وَ كُلَّ ذي جَهْلٍ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خِيَرَةُالله وَ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وارِثُ كُلِّ عِلْمٍ وَالُْمحيطُ بِكُلِّ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الُْمخْبِرُ عَنْ رَبِّهِ عَزَّوَجَلَّ وَ الْمُشَيِّدُ لاَِمْرِ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بَشَّرَ بِهِ مَنْ سَلَفَ مِنَ الْقُرونِ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الْباقي حُجَّةً وَلاحُجَّةَ بَعْدَهُ وَلا حَقَّ إِلاّ مَعَهُ وَلانُورَ إِلاّعِنْدَهُ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لاغالِبَ لَهُ وَلامَنْصورَ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أَلاوَإِنَّهُ وَلِي الله في أَرْضِهِ، وَحَكَمُهُ في خَلْقِهِ، وَأَمينُهُ في سِرِّهِ وَ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إِنّي قَدْبَيَّنْتُ لَكُمْ وَأَفْهَمْتُكُمْ، وَ هذا عَلِي يُفْهِمُكُمْ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أَلاوَإِنِّي عِنْدَ انْقِضاءِ خُطْبَتي أَدْعُوكُمْ إِلي مُصافَقَتي عَلي بَيْعَتِهِ وَ الإِقْرارِبِهِ، ثُمَّ مُصافَقَتِهِ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أَلاوَإِنَّي قَدْ بايَعْتُ الله وَ عَلِي قَدْ 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آخِذُكُمْ بِالْبَيْعَةِ لَهُ عَنِ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عَلي نَفْسِهِ، وَ مَنْ أَوْفي بِما عاهَدَ عَلَيْهُ الله فَسَيُؤْتيهِ أَجْراً عَظيماً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إِنَّ الْحَجَّ وَالْعُمْرَةَ مِنْ شَعائرِالله،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أَوِاعْتَمَرَ فَلاجُناحَ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حُجُّواالْبَيْتَ، فَماوَرَدَهُ أَهْلُ بَيْتٍ إِلاَّ اسْتَغْنَوْا وَ أُبْشِروا، وَلاتَخَلَّفوا عَنْهُ إِلاّبَتَرُوا وَ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ماوَقَفَ بِالْمَوْقِفِ مُؤْمِنٌ إِلاَّغَفَرَالله لَهُ ماسَلَفَ مِنْ ذَنْبِهِ إِلي وَقْتِهِ ذالِكَ، فَإِذا انْقَضَتْ حَجَّتُهُ اسْتَأْنَفَ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الْحُجّاجُ مُعانُونَ وَ نَفَقاتُهُمْ مُخَلَّفَةٌ عَلَيْهِمْ وَالله لايُضيعُ أَجْرَالُْمحْسِنينَ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حُجُّوا الْبَيْتَ بِكَمالِ الدّينِ وَالتَّفَقُّهِ، وَلاتَنْصَرِفُوا عَنِ الْمشَاهِدِإِلاّ بِتَوْبَةٍ وَ 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أَقيمُوا الصَّلاةَ وَ آتُوا الزَّكاةَ كَما أَمَرَكُمُ الله عَزَّوَجَلَّ، فَإِنْ طالَ عَلَيْكُمُ الْأَمَدُ فَقَصَّرْتُمْ أَوْنَسِيتُمْ فَعَلِي وَلِيُّكُمْ وَمُبَيِّنٌ لَكُمْ، الَّذي نَصَبَهُ الله عَزَّوَجَلَّ لَكُمْ بَعْدي أَمينَ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 أَنَا مِنْهُ، وَ هُوَ وَ مَنْ تَخْلُفُ مِنْ ذُرِّيَّتي يُخْبِرونَكُمْ بِماتَسْأَلوُنَ عَنْهُ وَيُبَيِّنُونَ لَكُمْ ما لاتَعْلَمُونَ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الْحَلالَ وَالْحَرامَ أَكْثَرُمِنْ أَنْ أُحصِيَهُما وَأُعَرِّفَهُما فَآمُرَ بِالْحَلالِ وَ اَنهَي عَنِ الْحَرامِ في مَقامٍ واحِدٍ، فَأُمِرْتُ أَنْ آخُذَ الْبَيْعَةَ مِنْكُمْ وَالصَّفْقَةَ لَكُمْ بِقَبُولِ ماجِئْتُ بِهِ عَنِ الله عَزَّوَجَلَّ في عَلِي أميرِالْمُؤْمِنينَ وَالأَوْصِياءِ مِنْ بَعْدِهِ الَّذينَ هُمْ مِنِّي وَمِنْهُ إمامَةٌ فيهِمْ قائِمَةٌ، خاتِمُها الْمَهْدي إِلي يَوْمٍ يَلْقَي الله الَّذي يُقَدِّرُ وَ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وَ كُلُّ حَلالٍ دَلَلْتُكُمْ عَلَيْهِ وَكُلُّ حَرامٍ نَهَيْتُكُمْ عَنْهُ فَإِنِّي لَمْ أَرْجِعْ عَنْ ذالِكَ وَ 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ذالِكَ وَاحْفَظُوهُ وَ تَواصَوْابِهِ، وَلا تُبَدِّلُوهُ وَلاتُغَيِّرُوهُ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اُجَدِّدُالْقَوْلَ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وَآتُوا الزَّكاةَ وَأْمُرُوا بِالْمَعْروفِ وَانْهَوْا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أَلاوَإِنَّ رَأْسَ الْأَمْرِ بِالْمَعْرُوفِ أَنْ تَنْتَهُوا إِلي قَوْلي وَتُبَلِّغُوهُ مَنْ لَمْ يَحْضُرْ وَ تَأْمُروُهُ بِقَبُولِهِ عَنِّي وَتَنْهَوْهُ عَنْ مُخالَفَتِهِ، فَإِنَّهُ أَمْرٌ مِنَ الله عَزَّوَجَلَّ 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بِمَعْروفٍ وَلا نَهْي عَنْ مُنْكَرٍ إِلاَّمَعَ إِمامٍ مَعْصومٍ</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الْقُرْآنُ يُعَرِّفُكُمْ أَنَّ الْأَئِمَّةَ مِنْ بَعْدِهِ وُلْدُهُ، وَعَرَّفْتُكُمْ إِنَّهُمْ مِنِّي وَمِنْهُ، حَيْثُ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التَّقْوي، التَّقْوي، وَاحْذَرُوا السّاعَةَ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 وَالْمَوازينَ وَالُْمحاسَبَةَ بَيْنَ يَدَي رَبِّ الْعالَمينَ وَالثَّوابَ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أُثيبَ عَلَيْها وَ مَنْ جاءَ بِالسَّيِّئَةِ فَلَيْسَ لَهُ فِي الجِنانِ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إِنَّكُمْ أَكْثَرُ مِنْ أَنْ تُصافِقُوني بِكَفٍّ واحِدٍ في وَقْتٍ واحِدٍ، وَقَدْ أَمَرَنِي الله عَزَّوَجَلَّ أَنْ آخُذَ مِنْ أَلْسِنَتِكُمُ الْإِقْرارَ بِما عَقَّدْتُ لِعَلِي أَميرِالْمُؤْمنينَ، وَلِمَنْ جاءَ بَعْدَهُ مِنَ الْأَئِمَّةِ مِنّي وَ مِنْهُ، عَلي ما أَعْلَمْتُكُمْ أَنَّ ذُرِّيَّتي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مُطيعُونَ راضُونَ مُنْقادُونَ لِما بَلَّغْتَ عَنْ رَبِّنا وَرَبِّكَ في أَمْرِ إِمامِنا عَلِي أَميرِالْمُؤْمِنينَ وَ مَنْ وُلِدَ مِنْ صُلْبِهِ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عَلي ذالِكَ بِقُلوُبِنا وَأَنْفُسِنا وَأَلْسِنَتِنا وَأَيْدينا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ذالِكَ نَحْيي وَ عَلَيْهِ نَموتُ وَ عَلَيْهِ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وَلانُغَيِّرُ وَلانُبَدِّلُ، وَلا نَشُكُّ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وَلانَرْتابُ، وَلا نَرْجِعُ عَنِ الْعَهْدِ وَلا نَنْقُضُ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وَعَظْتَنا بِوَعْظِ الله في عَلِي أَميرِالْمؤْمِنينَ وَالْأَئِمَّةِ الَّذينَ ذَكَرْتَ مِنْ ذُرِّيتِكَ مِنْ وُلْدِهِ بَعْدَهُ، الْحَسَنِ وَالْحُسَيْنِ وَ مَنْ نَصَبَهُ الله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وَالْميثاقُ لَهُمْ مَأْخُوذٌ مِنَّا، مِنْ قُلُوبِنا وَأَنْفُسِنا وَأَلْسِنَتِنا وَضَمائِرِنا وَأَيْدينا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أَدْرَكَها بِيَدِهِ وَ إِلاَّ فَقَدْ أَقَرَّ بِلِسانِهِ، وَلا نَبْتَغي بِذالِكَ بَدَلاً وَلايَرَي الله مِنْ أَنْفُسِنا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نُؤَدّي ذالِكَ عَنْكَ الّداني والقاصي مِنْ اَوْلادِنا واَهالينا، وَ نُشْهِدُالله بِذالِكَ وَ كَفي بِالله شَهيداً وَأَنْتَ عَلَيْنا بِهِ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ماتَقُولونَ؟ فَإِنَّ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اهْتَدي فَلِنَفْسِهِ وَ مَنْ ضَلَّ فَإِنَّما يَضِلُّ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 فَوْقَ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فَبايِعُوا الله وَ بايِعُوني وَبايِعُوا عَلِيّاً أَميرَالْمُؤْمِنينَ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باقِيَةً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يُهْلِكُ الله مَنْ غَدَرَ وَ يَرْحَمُ مَنْ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نَكَثَ فَإِنَّما يَنْكُثُ عَلي نَفْسِهِ وَ مَنْ أَوْفي بِما عاهَدَ عَلَيْهُ الله فَسَيُؤْتيهِ أَجْراً عَظيماً</w:t>
      </w:r>
      <w:r>
        <w:rPr>
          <w:rFonts w:eastAsia="Amiri" w:cs="Amiri" w:ascii="Amiri" w:hAnsi="Amiri"/>
          <w:color w:val="111111"/>
          <w:sz w:val="28"/>
          <w:szCs w:val="28"/>
          <w:rtl w:val="true"/>
          <w:lang w:bidi="ar-SA"/>
        </w:rPr>
        <w:t>).</w:t>
      </w:r>
      <w:bookmarkStart w:id="119" w:name="pg2153_22093"/>
    </w:p>
    <w:p>
      <w:pPr>
        <w:pStyle w:val="BookText"/>
        <w:rPr/>
      </w:pPr>
      <w:bookmarkEnd w:id="119"/>
      <w:r>
        <w:rPr>
          <w:rFonts w:ascii="Amiri" w:hAnsi="Amiri" w:eastAsia="Amiri" w:cs="Amiri"/>
          <w:color w:val="111111"/>
          <w:sz w:val="28"/>
          <w:sz w:val="28"/>
          <w:szCs w:val="28"/>
          <w:rtl w:val="true"/>
          <w:lang w:bidi="ar-SA"/>
        </w:rPr>
        <w:t>مَعاشِرَالنّاسِ، قُولُوا الَّذي قُلْتُ لَكُمْ وَسَلِّمُوا عَلي عَلي بِإِمْرَةِ الْمُؤْمِنينَ،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 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 فَضائِلَ عَلي بْنِ أَبي طالِبٍ عِنْدَالله عَزَّوَجَلَّ – وَ قَدْ أَنْزَلَهافِي الْقُرْآنِ – أَكْثَرُ مِنْ أَنْ أُحْصِيَها في مَقامٍ واحِدٍ، فَمَنْ أَنْبَاَكُمْ بِها وَ 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مَنْ يُطِعِ الله وَ رَسُولَهُ وَ عَلِيّاً وَ الْأَئِمَةَ الَّذينَ ذَكرْتُهُمْ فَقَدْ فازَفَوْزاً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السّابِقُونَ إِلي مُبايَعَتِهِ وَ مُوالاتِهِ وَ التَّسْليمِ عَلَيْهِ بِإِمْرَةِ الْمُؤْمِنينَ أُولئكَ هُمُ الْفائزُونَ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قُولُوا ما يَرْضَي الله بِهِ عَنْكُمْ مِنَ الْقَوْلِ، فَإِنْ تَكْفُرُوا أَنْتُمْ وَ مَنْ فِي الْأَرْضِ جَميعاً فَلَنْ يَضُرَّالله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أَدَّيْتُ وَأَمَرْتُ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وَالْحَمْدُ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74348_3804643083"/>
      <w:bookmarkStart w:id="121" w:name="_Toc49"/>
      <w:bookmarkEnd w:id="120"/>
      <w:r>
        <w:rPr>
          <w:rtl w:val="true"/>
        </w:rPr>
        <w:t>ترجمه فارسي</w:t>
      </w:r>
      <w:bookmarkEnd w:id="1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حمد و ثناي الهي</w:t>
      </w:r>
    </w:p>
    <w:p>
      <w:pPr>
        <w:pStyle w:val="BookText"/>
        <w:rPr/>
      </w:pPr>
      <w:r>
        <w:rPr>
          <w:rFonts w:ascii="IRNazanin" w:hAnsi="IRNazanin" w:eastAsia="IRNazanin"/>
          <w:color w:val="111111"/>
          <w:sz w:val="28"/>
          <w:sz w:val="28"/>
          <w:szCs w:val="28"/>
          <w:rtl w:val="true"/>
          <w:lang w:bidi="fa-IR"/>
        </w:rPr>
        <w:t xml:space="preserve">حمد و سپاس خدايي را كه در يگانگي خود بلند مرتبه،و در تنهايي وفرد بودن خود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و سلطه خود با جلالت و در اركان خود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همه چيز احاطه دارد در حالي كه در جاي خود است،و همه مخلوقات را با قدرت و برهان خود تحت سيطره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مورد سپاس بوده و همچنان مورد ستايش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عظمتي كه از بين رفتني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كننده او و باز گرداننده اوست و هر كاري بسوي او باز مي گردد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بوجود آورنده بالا برده شده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آسمانها و افلاك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پهن كننده گسترده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حكمران زمينها و آسمانها،پاك و منزه و تسبيح شده،پروردگار ملائكه و روح،تفضل كننده بر همه آنچه خلق كرده و لطف كننده بر هر آنچه بوجود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چشمي زير نظر اوست ولي چشمها او را نمي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 كننده و بردبار و تحمل 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او همه چيز را فرا گرفته و با نعمت خود بر همه آنها منت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انتقام گرفتن خود عجله نمي كند،و به آنچه از عذابش كه مستحق آنند مبادرت نمي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باطنها و سريره ها را مي فهد و ضماير را مي داند و پنهانها بر او مخفي نمي ماند و مخفي ها بر او مشتبه نمي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احاطه بر هر چيزي و غلبه بر همه چيز و قوت در هر چيزي و قدرت بر هر چيزي،و مانند او شيئي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بوجود آورنده شيئ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چيزي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و زنده است و به قسط و عدل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خدايي جز او كه با عزت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آن است كه چشمها او را درك كنند ولي او چشمها را درك مي كند و او لطف كننده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نمي تواند به ديدن به صفت او راه يابد،و هيچكس به چگونگي او از سر و آشكار دست نمي يابد مگر به آنچه خود خداوند عز و جل راهنمايي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گواهي مي دهم براي او كه اوست خدايي كه قدس و پاكي و منزه بودن او روزگار را پر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نورش ابديت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دستورش را بدون مشورت مشورت كننده اي اجرا مي كند و در تقديرش شريك ندارد و در تدبيرش كمك نمي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ايجاد كرده بدون نمونه و مثالي تصوير نموده و آنچه خلق كرده بدون كمك از كسي و بدون زحمت و بدون احتياج به فكر و حيله خلق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ايجاد كرد پس بوجود آمدند و خلق كرد پس ظاهر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خدايي كه جز او خدايي نيست،صنعت او محكم و كار او زيبا است،عادلي كه ظلم نمي كند و كرم كننده اي كه كارها بسوي او باز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مي دهم كه اوست خدايي كه همه چيز در مقابل عظمت او تواضع كرده و همه چيز در مقابل عزت او ذليل شده و همه چيز در برابر قدرت او سر تسليم فرود آورده و همه چيز در برابر هيبت او خاضع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پادشاهان و گرداننده افلاك و مسخر كننده آفتاب و ماه،كه همه با زمان تعيين شده در حركت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را بر روي روز و روز را بر روي شب مي گرداند كه بسرعت در پي آن مي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شكننده هر زورگوي با عناد،و هلاك كننده هر شيطان سرپيچ و متمرد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او ضدي و همراه او معارضي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 و بي نياز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زائيده نشده و نمي زايد و براي او هيچ همتايي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يگانه و پروردگار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خواهد پس به انجام مي رساند،و اراده مي كند پس مقدر مي نمايد،و مي داند پس به شماره مي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ميراند و زنده مي كند،فقير مي كند و غني مي نمايد،مي خنداند و مي گرياند،نزديك مي كند و دور مي نمايد،منع مي كند و عطا مي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پادشاهي از آن او و حمد و سپاس براي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بدست اوست و او بر هر چيزي قادر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در روز و روز را در شب فرو مي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خدايي جز او كه با عزت و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كننده دعا،بسيار عطا كننده،شمارنده نفسها و پروردگار جن و بشر،كه هيچ امري بر او مشكل نمي شود،و فرياد دادخواهان او را منضجر نمي كند،و اصرار اصرار كنندگانش او را خسته نمي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 صالحين و موفق كننده رستگاران و صاحب اختيار مؤمنين و پروردگار 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 كه از هر آنچه خلق كرده مستحق است كه او را در هر حالي كه شكر و سپاس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سپاس بسيار مي گويم و دائما شكر مي نمايم،چه در آسايش و چه در گرفتاري،چه در حال شدت و چه در حال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و ملائكه اش و كتابهايش و پيامبرانش ايمان مي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او را گوش مي دهم و اطاعت مي نمايم وبه آنچه او را راضي مي كند مبادرت مي ورزم و در مقابل مقدرات او تسليم مي شوم بعنوان رغبت در اطاعت او و ترس از عقوبت او،چرا كه اوست خدايي كه نمي توان از مكر او در امان بود و از ظلم او هم ترس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ظلم نمي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فرمان الهي براي مطلبي مهم</w:t>
      </w:r>
    </w:p>
    <w:p>
      <w:pPr>
        <w:pStyle w:val="BookText"/>
        <w:rPr/>
      </w:pPr>
      <w:r>
        <w:rPr>
          <w:rFonts w:ascii="IRNazanin" w:hAnsi="IRNazanin" w:eastAsia="IRNazanin"/>
          <w:color w:val="111111"/>
          <w:sz w:val="28"/>
          <w:sz w:val="28"/>
          <w:szCs w:val="28"/>
          <w:rtl w:val="true"/>
          <w:lang w:bidi="fa-IR"/>
        </w:rPr>
        <w:t>اقرار مي كنم براي خداوند بر نفس خود بعنوان بندگي او،و شهادت مي دهم براي او به پروردگاري،و آنچه به من وحي نموده ادا مي نمايم از ترس آنكه مبادا اگر انجام ندهم عذابي از او بر من فرود ايد كه هيچكس نتواند آنرا دفع كند هر چند كه حيله عظيمي بكار بندد و دوستي او خالص باشدنيست خدايي جز اوزيرا خداوند به من اعلام فرموده كه اگر آنچه در حق علي برمن نازل نموده ابلاغ نكنم رسالت او را نرسانده ام،و براي من حفظ از شر مردم را ضمانت نموده و خدا كفايت كننده و كريم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من چنين وحي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الرحيم،يا ايها الرسول بلغ ما انزل اليك من ربكفي علي يعني في الخلافة لعلي بن ابي طالبو إن لم تفعل فما بلغت رسالته و 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ابلاغ كن آنچه از طرف پروردگارت بر تو نازل شده درباره علي،يعني خلافت علي بن ابي طالبو اگر انجام ندهي رسالت او را نرسانده اي،و خداوند تو را از مردم حفظ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مردم،من در رساندن آنچه خداوند بر من نازل كرده كوتاهي نكرده ام،و من سبب نزول اين آيه را براي شما بيان مي كنم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سه مرتبه بر من نازل شد و از طرف خداوند سلام پروردگارمكه او سلام است مرا مأمور كرد كه در اين محل اجتماع بپا خيزم و برهر سفيد و سياهي اعلام كنم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 طالب برادر من و وصي من و جانشين من بر امتم و امام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او بمن همانند نسبت هارون به موسي است جز اينكه پيامبري بعد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اين مورد آيه اي از كتابش بر من نازل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 و رسولش هستند و كساني كه ايمان آورده و نماز را بپا مي دارند و در حال ركوع زكات مي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بن ابي طالب است كه نماز را بپا داشته و در حال ركوع زكات داده و در هر حال خداوند عز و جل را قصد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مردم،من از جبرئيل درخواست كردم كه از خدا بخواهد تا مرا از ابلاغ اين مهم معاف بدارد،زيرا از كمي متقين و زيادي منافقين و افساد ملامت كنندگان و حيله هاي مسخره كنندگان اسلام اطلاع دارم،كساني كه خداوند در كتابش آنان را چنين توصيف كرده استكه با زبانشان مي گويند آنچه در قلبهايشان نيست و اين كار را سهل مي شمارند در حاليكه نزد خداوند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بخاطر اينكه منافقين بارها مرا اذيت كرده اند تا آنجا كه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دهنده بر هر حرفي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ناميدند،و گمان كردند كه من چنين هستم بخاطر ملازمت بسيار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و توجه من به او وتمايل او و قبولش از من،تاآنكه خداوند عز و جل در اين باره چنين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النبي ويقولون هو أذن قل اذنعلي الذين يزعمون أنه اذنخير لكم،يؤمن بالله و يؤمن للمؤمنين…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كساني هستند كه پيامبر را اذيت مي كنند و مي گويند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دهنده بر هر حرفي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استبر ضد كساني كه گمان مي كنند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براي شما خيراست،به خدا ايمان مي آورد و در مقابل مؤمنين اظهار تواضع و احترام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بخواهم گويندگان اين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ببرم مي توانم، و اگر بخواهم به شخص آنها اشاره كنم مي نمايم، و اگر بخواهم با علائم آنها را معرفي كنم مي توانم، ولي بخدا قسم من در كار آنان با بزرگواري رفتار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اينها،خداوند از من راضي نمي شود مگر آنچه در حق علي بر من نازل كرده ابلاغ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اين آيه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 في حق عليو إن لم تفعل فما بلغت رسالته و 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 برسان آنچهدر حق علياز پروردگارت بر تو نازل شده واگر انجام ندهي رسالت او را نرسانده اي،و خداوند تو را از مردم حفظ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اعلان رسمي ولايت و امامت دوازده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مردم،اين مطلب را درباره او بدانيد وبفهميد،و بدانيد كه خداوند او رابراي شما صاحب اختيار و امامي قرار داده كه اطاعتش را واجب نموده است بر مهاجرين و انصار و بر تابعين آنان به نيكي،و بر روستايي و شهري،و بر عجمي و عربي،و بر آزاد و بنده،و بر بزرگ و كوچك،و بر سفيد و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يكتا پرستي حكم او اجرا شونده و كلام او مورد عمل و امر او نافذ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او مخالفت كند ملعون است،و هر كس تابع او باشد و او را تصديق نمايد مورد رحمت الهي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و هر كس را كه از او بشنود و او را اطاعت كند آمرزيده است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مردم،اين آخرين باري است كه در چنين اجتماعي بپا مي ايستيم،پس بشنويد و اطاعت كنيد و در مقابل امر خداوند پروردگارتان سر تسليم فرود آوريد،چرا كه خداوند عز و جل صاحب اختيار شما و معبود شما است،و بعد از خداوند رسولش و پيامبرش كه شما را مخاطب قرار داده،و بعد از من علي صاحب اختيار شما و امام شما به امر خداوند است،و بعد از او امامت در نسل من از فرزندان اوست تا روزي كه خدا و رسولش را ملاقات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حلالي نيست مگر آنچه خدا و رسولش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كرده باشند،و حرامي نيست مگر آنچه خداو و رسولش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حلال و حرام را به من شناسانده است،و آنچه پروردگارم از كتابش و حلال وحرامش به من آموخته به او سپرده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مردم،علي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علمي نيست مگر آنكه خداوند آنرا در من جمع كرده است و هر علمي را كه آموخته ام در امام المتقين جمع نموده ام،و هيچ علمي نيست مگر آنكه آنرا به علي آموخته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در سوره يس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شيي ء احصيناه في إمام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چزي را در امام مبين جمع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بسوي ديگري گمراه نشويد،و از او روي بر مگردانيد و از ولايت او سر باز نزنيد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به حق هدايت نموده و به آن عمل مي كند،و باطل را ابطال نموده و از آن نهي مي نمايد،و در راه خدا سرزنش ملامت كننده اي او را مانع نمي 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كسي است كه به خدا و رسولش ايمان آورد و هيچكس در ايمان به من بر او سبقت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با جان خود در راه رسول خدا فداكاري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با پيامبر خدا بود در حالي كه هيچكس از مردان همراه او خدا را عبادت نمي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مردم در نماز گزاردن،و اول كسي است كه با پيامبر خدا بود در حالي كه هيچكس از مردان همراه او خدا را عبادت نمي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مردم در نماز گزاردن،و اول كسي است كه با من خدا را عبادت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به او امر كردم تا در خوابگاه من بخوابد،او هم در حاليكه جانش را فداي من كرده بود در جاي من خوابيد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مردم، او را فضيلت دهيد كه خدا او را فضيلت داده است،و او را قبول كنيد كه خداوند او را منصوب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مردم،او از طرف خداوند امام است،و هر كس ولايت او را انكار كند خداوند هرگز توبه اش را نمي پذيرد و او را نمي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حتمي است بر خداوند كه با كسي كه با او مخالفت نمايد چنين كند و او را به عذابي شديد تا ابديت وتا آخر روزگار معذب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بپرهيزيد از اينكه با او مخالفت كنيد و گرفتار آتشي شويد كه آتشگيره آن مردم وسنگها هستند و براي كافران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مردم،بخدا قسم پيامبران و رسولان پيشين به من بشارت داده اند، و من بخدا قسم خاتم پيامبران و مرسلين و حجت بر همه مخلوقين از اهل اسمانها و زمينها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اين مطالب شك كند مانند كفر جاهليت اول كافر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در چيزي از اين گفتار من شك كند در همه آنچه بر من نازل شده شك كرده است،و هر كس در يكي از امامان شك كند در همه آنان شك كرده است،و شك كننده درباره ما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مردم،خداوند اين فضيلت را بر من ارزاني داشته كه منتي از او بر من و احساني از جانب او بسوي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 جز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از من بر او تا ابديت و تا آخر روزگار و در هر حال</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مردم،علي را فضيلت دهيد كه او افضل مردم بعد از من از مرد و زن است تا مادامي كه خداوند روزي را نازل مي كند و خلق باقي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است،مورد غضب است مورد غضب است كسي كه اين گفتار مرا رد كند و با آن موافق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جبرئيل از جانب خداوند اين خبر را براي من آورده است و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علي دشمني كند و ولايت او را نپذيرد لعنت و غضب من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ببيند براي فردا چه پيش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 كه با علي مخالفت كنيد و در نتيجه قدمي بعد از ثابت بودن آن بلغزد،خداوند ازآنچه انجام مي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خداوند در كتاب عزيزش ذكر كرده و درباره كسي كه با او مخالفت كند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تقول نفس يا حسرتا علي ما فرطت في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حسرت بر آنچه درباره جنب خداوند تفريط و كوتاهي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مردم،قرآن را تدبر نمائيد و آيات آن را بفهميد و در محكمات آن نظر كنيد و بدنبال متشابه آن نرويد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باطن آن را براي شما بيان نمي كند و تفسيرش را برايتان روشن نمي كند مگر اين شخصي كه من دست او را مي گيرم و او را بسوي خود بالا مي برم و بازوي او را مي گيرم و با دو دستم او را بلند مي كنم و به شما مي فهمانم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صاحب اختيار اويم اين علي صاحب اختيار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علي بن ابي طالب برادر و جانشين من است،ولايت او از جانب خداوند عز و جل است كه بر من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مردم،علي و پاكان از فرزندانم از نسل او ثقل اصغرند و قرآن ثقل اكبر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دواز ديگري خبر مي دهد و با آن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يكديگر جدا نمي شوند تا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امين هاي خداوند بين مردم و حاكمان او در زمين هستند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ادا نمودم،بدانيد كه من ابلاغ كردم،بدانيد كه من شنوانيدم،بدانيد كه من روشن نمودم،بدانيد كه خداوند فرموده است و من از جانب خداوند عز و جل مي گويم،بدانيد كه امير المؤمنيني جز اين برادرم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امير المؤمنين بودن بعد از من براي احدي جز او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معرفي و بلند كردن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بر بازوي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آنحضرت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حالي بود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آمده بود يك پله پائين تر از مكان حضرت ايستاده بود و نسبت به صورت حضرت به طرف راست مايل بود كه گويي هر دو در يك مكان ايستاده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او را بلند كرد و هر دو دست را به سوي آسمان باز نمود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جا بلند نمود تا حدي كه پاي آنحضرت موازي زانوي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مردم،اين علي است برادر من و وصي من و جامع علم من، و جانشين من در امتم بر آنان كه به من ايمان آورده اند، و جانشين من در تفسير كتاب خداوند عز و جل و دعوت به آن، و عمل كننده به آنچه او را راضي مي كند، و جنگ كننده با دشمنان خدا و دوستي كننده بر اطاعت او و نهي كننده از معصيت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خليفه رسول خدا، و اوست اميرالمؤمنين و امام هدايت كننده از طرف خداوند، و اوست قاتل ناكثان و قاسطان و مارقان به امر خداوند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يبدل القول 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پيشگاه من تغيير نمي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به امر تو مي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دوست بدار هر كس علي را دوست بدارد و دشمن بدار هر كس علي را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ياري كن هر كس علي را ياري كندو خوار كن هر كس علي را خوار كند،و لعنت نما هر كس علي را انكار كندو غضب نما بر هر كس كه حق علي را انكار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پروردگارا،تو هنگام روشن شدن اين مطلب و منصوب نمودن علي در اين روز اين آيه را درباره او نازل 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نعمتي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برايتان كامل نمودم و نعمت خود را بر شما تمام كردم و اسلام را بعنوان دين شما راضي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ديني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را شاهد مي گيرم كه من ابلاغ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تأكيد بر توجه امت به مسئله امامت</w:t>
      </w:r>
    </w:p>
    <w:p>
      <w:pPr>
        <w:pStyle w:val="BookText"/>
        <w:rPr/>
      </w:pPr>
      <w:r>
        <w:rPr>
          <w:rFonts w:ascii="IRNazanin" w:hAnsi="IRNazanin" w:eastAsia="IRNazanin"/>
          <w:color w:val="111111"/>
          <w:sz w:val="28"/>
          <w:sz w:val="28"/>
          <w:szCs w:val="28"/>
          <w:rtl w:val="true"/>
          <w:lang w:bidi="fa-IR"/>
        </w:rPr>
        <w:t>اي مردم، خداوند دين شما را با امامت او كامل نمود، پس هر كس اقتدا نكند به او و به كساني كه جانشين او از فرزندان من و از نسل او هستند تا روز قيامت و روز رفتن به پيشگاه خداوند عز و جل،چنين كساني اعمالشان در دنيا و آخرت از بين رفته و در آتش دائمي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از آنان تخفيف نمي يابد و به آنها مهلت داده نمي شود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مردم،اين علي است كه ياري كننده ترين شما نسبت بمن و سزاوارترين شما به من و نزديك ترين شما به من و عزيزترين شما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و من از او راضي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رضايتي در قرآن نازل نشده است مگر درباره او، و هيچگاه خداوند مؤمنين را مورد خطاب قرار نداده مگر آنكه ابتدا او مخاطب بوده است،و هيچ آيه مدحي در قرآن نيست مگر درباره او، و خداوند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 علي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بهشت نداده مگر براي او و اين سوره را درباره غير او نازل نكرده و با اين سوره جز او را مدح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مردم،او ياري دهنده دين خدا و دفاع كننده از رسول خدا است،و اوست با تقواي پاكيزه هدايت كننده هدايت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پيامبرتان بهترين پيامبر و وصيتان بهترين وصي و فرزندان او بهترين اوصياء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مردم،نسل هر پيامبري از صلب خود او هستند ولي نسل من از صلب امير المؤمنين علي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مردم،شيطان آدم را با حسد از بهشت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علي حسد كنيد كه اعمالتان نابود شود و قدمهايتان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بخاطر يك گناه بزمين فرستاده شد در حاليكه انتخاب شده خداوند عز و جل بود،پس شما چگونه خواهيد بود در حاليكه شمائيد و در بين شما دشمنان خدا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با علي دشمني نمي كند مگر شقي و با علي دوستي نمي كند مگر با تقوي، و به او ايمان نمي 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درباره علي نازل شده است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الرحيم، و العصر،ان الإنسان لفي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عصر،انسان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علي كه ايمان آورد و به حق و صبر توصيه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مردم،من خدا را شاهد گرفتم و رسالتم را به شما ابلاغ نمودم،و بر عهده رسول جز ابلاغ روشن چيزي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از خدا بترسيد آنطور كه بايد ترسيد و از دنيا نرويد مگر آنكه مسلمان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اشاره به كارشكنيهاي منافقين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آوريد به خدا و رسولش و به نوري كه همراه او نازل شده است،قبل از آنكه هلاك كنيم وجوهي را و آن صورتها را به پشت بر گردانيم يا آنان را مانند اصحاب سبت لعنت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اين آيه قصد نشده است مگر قومي از اصحابم كه آنان را به اسم و نسبشان مي شناسم ولي مأمورم كه از آنان پرده پوشي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عمل كند مطابق آنچه در قلبش از حب يا بغض نسبت به علي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مردم،نور از جانب خداوند عز و جل در من نهاده شده و سپس در علي بن ابي طالب و بعد در نسل او تا مهدي قائم كه حق خداوند و هر حقي كه براي ما باشد مي گيرد،چرا كه خداوند عز و جل ما را بر كوتاهي كنندگان و بر معاندان و مخالفان و خائنان و گناهكاران و ظالمان و غاصبان از همه عالميان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مردم،شما را مي ترسانم و انذار مي نمايم كه من رسول خدا هستم و قبل از من پيامبران بوده اند،آيا اگر من بميرم يا كشته شوم شما عقب گرد مي نمائيد؟هر كس به عقب برگردد به خدا ضرري نمي رساند،و خدا بزودي شاكرين و صابرين را پاداش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علي است توصيف شده به صبر و شكر و بعد از او فرزندانم از نسل او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مردم،با اسلامتان بر من منت مگذاريد،بلكه بر خدا منت نگذراريد، كه اعمالتان را نابود مي نمايد و بر شما غضب مي كند و شما را به شعله اي از آتش و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مي كند،پروردگار شما 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مردم،بعد از من اماماني خواهند بود كه به آتش دعوت مي كنند و روز قيامت كمك نمي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مردم،خداوند و من از آنان بيزار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مردم،آنان و يارانشان و تابعينشان و پيروانشان در پائين ترين درجه آتش اند و چه بد است جاي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هستند،پس هر يك از شما در صحيفه خود نظر كند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 اكثر مردم منظور حضرت از اين كلام را نفهميدند و برايشان سؤال انگيز شد و فقط عده كمي مقصود حضرت را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مردم،من امر خلافت را بعنوان امامت و وراثت آن در نسل خودم تا روز قيامت به وديعه مي سپارم،و من رسانيدم آنچه مأمور به ابلاغش بودم تا حجت باشد بر حاضر و غائب و بر همه كساني كه حضور دارند يا ندارند،بدنيا آمده اند يا نيامده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حاضران به غائبان و پدران به فرزندان تا روز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بزودي امامت را بعد از من بعنوان پادشاهي و با ظلم و زور مي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غاصبين و تعدي كنندگان را لعنت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استاي جن و انسكه مي ريزد براي شما آنكه بايد بريزد و مي فرستد بر شما شعله اي از آتش و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نمي توانيد آنرا از خود دفع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مردم،خداوند عز و جل شما را به حال خود رها نخواهد كرد تا آنكه خبيث را از پاكيزه جدا كند،و خداوند شما را بر غيب مطلع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مردم،هيچ سرزمين آبادي نيست مگر آنكه در اثر تكذيب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آيات الهي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قبل از روز قيامت آنها را هلاك خواهد كرد و آنرا تحت حكومت حضرت مهدي خواهد آورد،و خداوند و عده خودرا عملي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مردم،قبل از شما اكثر پيشينيان هلاك شدند،و خداوند آنها را هلاك نمود و اوست كه آيندگان را هلاك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 تعالي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نهلك الأولين،ثم نتبعهم الاخرين،كذلك نفعل بالمجرمين،و يل يومئذ للمكذبين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پيشينيان را هلاك نكرديم؟آيا در پي آنان ديگران را نفرستاديم؟ما با مجرمان چنين مي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برمكذبين در آن روز</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مردم،خداوند مرا امر و نهي نموده است،و من هم به امر الهي علي را امر و نهي نموده ام،و علم امر و نهي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او را گوش دهيد تا سلامت بمانيد،و او را اطاعت كنيد تا هدايت شويد و نهي او را قبول كنيد تا در راه درست باشيد،و به سوي مقصد ومراد او برويد و راههاي بيگانه،شما را از راه او منحرف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پيروان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ايشان</w:t>
      </w:r>
    </w:p>
    <w:p>
      <w:pPr>
        <w:pStyle w:val="BookText"/>
        <w:rPr/>
      </w:pPr>
      <w:r>
        <w:rPr>
          <w:rFonts w:ascii="IRNazanin" w:hAnsi="IRNazanin" w:eastAsia="IRNazanin"/>
          <w:color w:val="111111"/>
          <w:sz w:val="28"/>
          <w:sz w:val="28"/>
          <w:szCs w:val="28"/>
          <w:rtl w:val="true"/>
          <w:lang w:bidi="fa-IR"/>
        </w:rPr>
        <w:t>اي مردم،من راه مستقيم خداوند هستم كه شما را به تبعيت آن امر نموده،و سپس علي بعد از من،و سپس فرزندانم از نسل او كه امامان هدايت اند،به حق هدايت مي كنند و بياري حق به عدالت رفتار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چنين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الرحيم،الحمد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 حمد 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سوره درباره من نازل شده،و بخدا قسم درباره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بطور عموم شامل آنهاست و بطور خاص درباره آنان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دوستان خدايند كه ترسي بر آنان نيست و محزون نمي شوند،بدانيد كه حزب خداوند غالب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سفهاء گمراه و برادران شياطين اند كه اباطيل را از روي غرور به يكديگر مي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دوستان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اند كه خداوند در كتابش آنان را ياد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يؤمنون بالله و اليوم الآخر يوادون من حاد الله و رسوله و لو كانوا آبائهم او ابنائهم او إخوانهم او عشيرتهم،اولئك كتب في قلوبهم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 يابي قومي را كه به خدا و روز قيامت ايمان آورده باشند،و در عين حال با كساني كه با خدا و رسولش ضديت دارند روي دوستي داشته باشند،اگر چه پدرانشان يا فرزندانشان يا برادرانشان يا فاميلشان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اند كه ايمان در قلوبشان نوشته شده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دوستان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اند كه خداوند عز و جل آنان را توصيف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لم يلبسوا ايمانهم بظلم اولئك لهم الأمن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ايمان آورده اند و ايمانشان را با ظلم نپوشانده اند،آنان اند كه بر ايشان امان است و آنان هدايت يافتگان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دوستان ايشان كساني اند كه ايمان آورده اند و به شك نيفتاده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دوستان ايشان كساني اند كه با سلامتي و در حال امن وارد بهشت مي شوند و ملائكه با سلام به ملاقات آنان مي آيند و مي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پاكيزه شديد،پس براي هميشه داخل بهشت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دوستان ايشان كساني هستند كه بهشت براي آنان است و در آن بدون حساب روزي داده مي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بدانيد كه دشمنان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اند كه به شعله هاي آتش وارد مي شوند،بدانيد كه دشمنان ايشان كساني اند كه از جهنم در حالي كه مي جوشد صداي وحشتناكي مي شوند و شعله كشيدن آنرا مي 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كساني اند كه خداوند درباره آنان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دخلت امة لعنت 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گروهي كه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شود همتاي خود را لعنت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دشمنان ايشان كساني اند كه خداوند عز و جل مي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القي فيها فوج سألهم خزنتها الم يأتكم نذير،قالوا بلي قد جاءنا نذير فكذبنا و قلنا ما نزل الله من شيي ء،ان انتم الا في ضلال كبير… فسحقا لأصحاب السعير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جهنم مي اندازند خزانه داران دوزخ از ايشان مي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ترساننده اي براي شما نيامد؟مي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بلي،براي ما نذير و ترساننده آمد ولي ما او را تكذيب كرديم 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چيز نازل نكرده است،و شما در گمراهي بزرگ هستيد…پس دور باشند اصحاب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دوستان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هستند كه در پنهاني از پروردگارشان مي ترسند و براي آ نان مغفرت و اجر بزرگ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مردم،چقدر فاصله است بين شعله هاي آتش و بين اجر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مردم،دشمن ما كسي است كه خداوند او را مذمت و لعنت نموده،و دوست ما آن كسي است كه خداوند او را مدح نموده و دوستش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مردم،بدانيد كه من نذير و ترساننده ام و علي هدايت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مردم،من پيامبرم و علي جانشين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مردم،بدانيد كه من پيامبرم و علي امام و وصي بعد از من است،و امامان بعد از او فرزندان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من پدر آنانم و آنها از صلب او بوجود مي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حضرت مهدي عجل الله فرجه</w:t>
      </w:r>
    </w:p>
    <w:p>
      <w:pPr>
        <w:pStyle w:val="BookText"/>
        <w:rPr/>
      </w:pPr>
      <w:r>
        <w:rPr>
          <w:rFonts w:ascii="IRNazanin" w:hAnsi="IRNazanin" w:eastAsia="IRNazanin"/>
          <w:color w:val="111111"/>
          <w:sz w:val="28"/>
          <w:sz w:val="28"/>
          <w:szCs w:val="28"/>
          <w:rtl w:val="true"/>
          <w:lang w:bidi="fa-IR"/>
        </w:rPr>
        <w:t>بدانيد كه آخرين امامان،مهدي قائم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غالب بر اديان،اوست انتقام گيرنده از ظالمين،اوست فاتح قلعه ها و منهدم كننده آنها،اوست غالب بر هر قبيله اي از هل شرك و هدايت كننده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اوست گيرنده انتقام هر خوني از اولياء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ياري دهنده دين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اوست استفاده كننده از دريايي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كه هر صاحب فضيلتي را بقدر فضلش و هر صاحب جهالتي را بقدر جهلش نشانه مي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انتخاب شده و اختيار شده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وارث هر عملي و احاطه دارنده به هر فهمي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اوست خبر دهنده از پروردگارش، و بالابرنده آيات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هدايت يافته محكم بنيان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كارها به او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پيشينيان به او بشارت داده اند،اوست كه بعنوان حجت باقي مي ماند و بعد از او حجتي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حقي نيست مگر همراه او،و هيچ نوري نيست مگر نزد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او كسي است كه غالب بر او نيست و كسي بر ضد او كمك نمي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ولي خدا در زمين و حكم كننده او بين خلقش و امين او بر نهان و آشكارش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مطرح كردن بيعت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مردم،من برايتان روشن كردم و به شما فهمانيدم،و اين علي است كه بعد از من به شما مي فهماند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من بعد از پايان خطابه ام شما را به دست دادن با من بعنوان بيعت با او و اقرار به او،و بعد از من به دست دادن با خود او فرا مي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من با خدا بيعت كرده ام و علي با من بيعت كرده است،و من از جانب خداوند براي او از شما بيعت مي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يبايعونك انما يبايعون الله،يد الله فوق ايديهم،فمن نكث فانما ينكث علي نفسه،و من أوفي بما عاهد عليه الله فسيؤتيه اجرا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با تو بيعت مي كنند در واقع با خدا بيعت مي كنند،دست خداوند بر روي دست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بيعت را بشكند اين شكستن بر ضرر خود اوست،و هر كس به آنچه با خدا عهد بسته وفادار باشد خداوند به او اجر عظيمي عنايت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حلال و حرام،واجبات و محرمات</w:t>
      </w:r>
    </w:p>
    <w:p>
      <w:pPr>
        <w:pStyle w:val="BookText"/>
        <w:rPr/>
      </w:pPr>
      <w:r>
        <w:rPr>
          <w:rFonts w:ascii="IRNazanin" w:hAnsi="IRNazanin" w:eastAsia="IRNazanin"/>
          <w:color w:val="111111"/>
          <w:sz w:val="28"/>
          <w:sz w:val="28"/>
          <w:szCs w:val="28"/>
          <w:rtl w:val="true"/>
          <w:lang w:bidi="fa-IR"/>
        </w:rPr>
        <w:t>اي مردم،حج و عمره از شعائر الهي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البيت او اعتمر فلا جناح عليه ان يطوف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به خانه خدا بعنوان حج يا عمره بيايد براي او اشكالي نيست كه بر صفا و مروه بسيار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مردم،به حج خدا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خانداني به خانه خدا وارد نمي شوند مگر آنكه مستغني مي گردند و شاد مي شوند،وء هيچ خانداني آنرا ترك نمي كنند مگر آنكه منقطع مي شوند و فقير مي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مردم،هيچ مؤمني در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عرفات،مشعر،مني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نمي كند مگر آنكه خداوند گناهان گذشته او را تا آن وقت مي آمرزد،و هر گاه كه حجش پايان يافت اعمالش را از سر مي گيرد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مردم،حاجيان كمك مي شوند و آنچه خرج مي كنند به آنان بر مي گردد،و خداوند جزاي محسنين را ضايع نمي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مردم،با دين كامل و با تفقه و فهم به حج خانه خدا برويد و از آن مشاهد مشرفه جز با توبه و دست كشيدن از گناه بر مگرديد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مردم،نماز را بپا داريد و زكات را بپردازيد همانطور كه خداوند عز و جل به شما فرمان داده است و اگر زمان طويلي بر شما گذشت و كوتاهي نموديد يا فراموش كرديد،علي صاحب اختيار شما است و براي شما بيان مي كند،او كه خداوند عز و جل بعد از من بعنوان امين بر خلقش او را منصوب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آنانكه از نسل من اند از آنچه سؤال كنيد به شما خبر مي دهند و آنچه را نمي دانيد براي شما بيان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حلال و حرام بيش از آن است كه من همه آنها را بشمارم و معرفي كنم و بتوانم در يك مجلس به همه حلالها دستور دهم و از همه حرامها نهي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مأمورم كه از شما بيعت بگيرم و با شما دست بدهم بر اينكه قبول كنيد آنچه از طرف خداوند عز و جل درباره امير المؤمنين علي و جانشينان بعد از او آورده ام كه آنان از نسل من و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امامتي است كه فقط در آنها بپا خواهد بود،و آخر ايشان مهدي است تا روزي كه خداي مدبر قضا و قدر را، ملاقات كند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مردم،هر حلالي كه شما را بدان راهنمايي كردم و هر حرامي كه شما را از آن نهي نمودم،هرگز از آنها برنگشته ام و تغيير نداده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بياد داشته باشيد و آنرا حفظ كنيد و به يكديگر سفارش كنيد،و آنرا تبديل نكنيد و تغيير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 خود را تكرار مي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بپا داريد و زكات را بپردازيد و به كار نيك امر كنيد و از منكرات نهي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بالاترين امر بمعروف آنست كه سخن مرا بفهميد و آنرا به كساني كه حاضر نيستند برسانيد و او را از طرف من به قبولش امر كنيد و از مخالفتش نهي نمائيد،چرا كه اين دستوري از جانب خداوند عز و جل و از نزد من است،و هيچ امر بمعروف و نهي از منكري نمي شود مگر با امام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مردم،قرآن به شما مي شناساند كه امامان بعد از علي فرزندان او هستند و من هم به شما شناساندم كه آنان از نسل من و از نسل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كه خداوند در كتابش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بعنوان كلمه باقي در نسل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نيز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 كنيد هرگز گمراه نمي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مردم،تقوي را تقوي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قيامت بر حذر باشيد همانگونه كه خداي عز و جل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زلزلة الساعة شيي ء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قيامت شيئ عظيمي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معاد و حساب و ترازوهاي الهي و حسابرسي در پيشگاه رب العالمين و ثواب و عقاب را بياد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حسنه با خود بياورد طبق آن ثواب داده مي شود،و هر كس گناه بياورد در بهشت او را نصيبي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بيعت گرفتن رسمي</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مردم،شما بيش از آن هستيد كه با يك دست و در يك زمان با من دست دهيد،و پروردگارم مرا مأمور كرده است كه از زبان شما اقرار بگيرم در باره آنچه منعقد نمودم براي علي امير المؤمنين و اماماني كه بعد از او مي آيند و از نسل من و اويند،چنانكه بشما فهماندم كه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همگي چنين بگوئيد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و اطاعت مي كنيم و راضي هستيم و سر تسليم فرود مي آوريم درباره آنچه از جانب پروردگار ما و خودت بما رساندي درباره امر امامت اماممان علي امير المؤمنين و اماماني كه از صلب او بدنيا مي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مطلب با قلبهايمان و با جانمان و با زبانمان و با دستانمان با تو بيعت مي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عقيده زنده ايم و با آن مي ميريم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محشور مي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نخواهيم داد و تبديل نمي كنيم و شك نمي كنيم و انكار نمي نمائيم و ترديد به دل راه نمي دهيم و از اين قول بر نمي گرديم و پيمان را نمي شكنيم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 را به موعظه الهي نصيحت نمودي درباره علي امير المؤمنين و اماماني كه گفتي بعد از او از نسل تو و فرزندان اويند،يعني حسن و حسين و آنانكه خداوند بعد از آن دو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براي آنان عهد و پيمان از ما گرفته شد،از قلبهايمان و جانهايمان و زبانهايمان و ضمائرمان و دستهايمان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توانست با دست بيعت مي نمايد و گر نه با زبانش اقرار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پي تغيير اين عهد نيستيم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نفسهايمان دگرگوني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نزديك و دور از فرزندانمان و فاميلمان مي رسانيم،و خدا را بر آن شاهد مي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شاهد بودن كفايت مي كند و تو نيز بر اين اقرار ما شاهد هستي</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مردم،چه مي گوئيد؟خداوند هر صدايي را و پنهاني هاي هر كسي را مي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هدايت يافت بنفع خودش است و هر كس گمراه شد به ضرر خودش گمراه شده است،و هر كس بيعت كند با خداوند بيعت مي كند،دست خداوند بر روي دست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مردم،با خدا بيعت كنيد و با من بيعت نمائيد و با علي امير المؤمنين و حسن و حسين و امامان از ايشان در دنيا و آخرت،بعنوان امامتي كه در نسل ايشان باقي است بيعت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غدر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شكنان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هلاك و وفاداران را مورد رحمت قرار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بيعت را بشكند به ضرر خويش شكسته است،و هر كس به آنچه با خدا پيمان بسته وفا كند خداوند به او اجر عظيمي عنايت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مردم،آنچه به شما گفتم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علي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كنيد 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شنيديم و اطاعت كرديم،پروردگارا مغفرت تو را مي خواهيم و بازگشت بسوي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خداي را كه ما را به اين هدايت كرد،و اگر خداوند هدايت نمي كرد ما هدايت نمي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مردم،فضائل علي بن ابي طالب نزد خداوندكه در قرآن آنرا نازل كردهبيش از آن است كه همه را در يك مجلس بشمارم،پس هر كس درباره آنها بشما خبر داد و معرفت آنرا داشت او را تصديق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مردم،هر كس خدا و رسولش و علي و اماماني را كه ذكر كردم اطاعت كند به رستگاري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مردم،كساني كه براي بيعت با او و قبول ولايت او و سلام كردن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او،سبقت بگيرند آنان رستگارانند و در باغهاي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مردم،سخني بگوئيد كه بخاطر آن خداوند از شما راضي شود،و اگر شما و همه كساني كه در زمين هستند كافر شوند بخدا ضرري نمي رسانند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خدايا،بخاطر آنچه ادا كردم و امر نمودم مؤمنين را بيامرز،و بر منكرين كه كافرند غضب نما،و حمد و سپاس مخصوص خداوند عالم است</w:t>
      </w:r>
      <w:r>
        <w:rPr>
          <w:rFonts w:eastAsia="IRNazanin" w:cs="IRNazanin"/>
          <w:color w:val="111111"/>
          <w:sz w:val="28"/>
          <w:szCs w:val="28"/>
          <w:rtl w:val="true"/>
          <w:lang w:bidi="fa-IR"/>
        </w:rPr>
        <w:t>.</w:t>
      </w:r>
      <w:bookmarkStart w:id="122" w:name="pg2153_22115"/>
    </w:p>
    <w:p>
      <w:pPr>
        <w:pStyle w:val="Heading3"/>
        <w:numPr>
          <w:ilvl w:val="2"/>
          <w:numId w:val="1"/>
        </w:numPr>
        <w:rPr/>
      </w:pPr>
      <w:bookmarkStart w:id="123" w:name="__RefHeading___Toc274350_3804643083"/>
      <w:bookmarkStart w:id="124" w:name="_Toc50"/>
      <w:bookmarkEnd w:id="122"/>
      <w:bookmarkEnd w:id="123"/>
      <w:r>
        <w:rPr>
          <w:rtl w:val="true"/>
        </w:rPr>
        <w:t>شكستن بت ها</w:t>
      </w:r>
      <w:bookmarkEnd w:id="124"/>
    </w:p>
    <w:p>
      <w:pPr>
        <w:pStyle w:val="BookText"/>
        <w:rPr/>
      </w:pPr>
      <w:r>
        <w:rPr>
          <w:rFonts w:ascii="IRNazanin" w:hAnsi="IRNazanin" w:eastAsia="IRNazanin"/>
          <w:color w:val="111111"/>
          <w:sz w:val="28"/>
          <w:sz w:val="28"/>
          <w:szCs w:val="28"/>
          <w:rtl w:val="true"/>
          <w:lang w:bidi="fa-IR"/>
        </w:rPr>
        <w:t>جمهور از برخى طريقه‌ها روايت كرده‌اند كه پيامبر شانه خود را زير پاى على عليه السّلام نهاد تا او بتان را از فراز كعبه فرو افكند و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گذر از صراط جز براى كسى كه نامه ولايت على را در دست دارد ممكن نيست</w:t>
      </w:r>
      <w:r>
        <w:rPr>
          <w:rFonts w:eastAsia="IRNazanin" w:cs="IRNazanin"/>
          <w:color w:val="111111"/>
          <w:sz w:val="28"/>
          <w:szCs w:val="28"/>
          <w:rtl w:val="true"/>
          <w:lang w:bidi="fa-IR"/>
        </w:rPr>
        <w:t>.</w:t>
      </w:r>
    </w:p>
    <w:p>
      <w:pPr>
        <w:pStyle w:val="Heading3"/>
        <w:numPr>
          <w:ilvl w:val="2"/>
          <w:numId w:val="1"/>
        </w:numPr>
        <w:rPr/>
      </w:pPr>
      <w:bookmarkStart w:id="125" w:name="__RefHeading___Toc274352_3804643083"/>
      <w:bookmarkStart w:id="126" w:name="_Toc51"/>
      <w:bookmarkEnd w:id="125"/>
      <w:r>
        <w:rPr>
          <w:rtl w:val="true"/>
        </w:rPr>
        <w:t>ذوالفقار</w:t>
      </w:r>
      <w:bookmarkEnd w:id="126"/>
    </w:p>
    <w:p>
      <w:pPr>
        <w:pStyle w:val="BookText"/>
        <w:rPr/>
      </w:pPr>
      <w:r>
        <w:rPr>
          <w:rFonts w:ascii="IRNazanin" w:hAnsi="IRNazanin" w:eastAsia="IRNazanin"/>
          <w:color w:val="111111"/>
          <w:sz w:val="28"/>
          <w:sz w:val="28"/>
          <w:szCs w:val="28"/>
          <w:rtl w:val="true"/>
          <w:lang w:bidi="fa-IR"/>
        </w:rPr>
        <w:t>نيز براى على عليه السّلام، سطلى كه در آن آب و دستمالى بود فرود آمد و آن حضرت براى نماز وضو گرفت و به نماز پيامبر صلّى اللّه عليه و آله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 اينكه منادييى در جنگ احد از آسمان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شمشيرى جز ذوالفقار نيست و دلاورى جز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همين ندا در جنگ بدر نيز شنيده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Heading3"/>
        <w:numPr>
          <w:ilvl w:val="2"/>
          <w:numId w:val="1"/>
        </w:numPr>
        <w:rPr/>
      </w:pPr>
      <w:bookmarkStart w:id="127" w:name="__RefHeading___Toc274354_3804643083"/>
      <w:bookmarkStart w:id="128" w:name="_Toc52"/>
      <w:bookmarkEnd w:id="127"/>
      <w:r>
        <w:rPr>
          <w:rtl w:val="true"/>
        </w:rPr>
        <w:t xml:space="preserve">على </w:t>
      </w:r>
      <w:r>
        <w:rPr>
          <w:rtl w:val="true"/>
        </w:rPr>
        <w:t>(</w:t>
      </w:r>
      <w:r>
        <w:rPr>
          <w:rtl w:val="true"/>
        </w:rPr>
        <w:t>ع</w:t>
      </w:r>
      <w:r>
        <w:rPr>
          <w:rtl w:val="true"/>
        </w:rPr>
        <w:t xml:space="preserve">) </w:t>
      </w:r>
      <w:r>
        <w:rPr>
          <w:rtl w:val="true"/>
        </w:rPr>
        <w:t>بهترين بشر</w:t>
      </w:r>
      <w:bookmarkEnd w:id="128"/>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بشر و بهترين جوانمرد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در كتابش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 فمن ابى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بشر است و هر كس او را رد كند، او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Heading3"/>
        <w:numPr>
          <w:ilvl w:val="2"/>
          <w:numId w:val="1"/>
        </w:numPr>
        <w:rPr/>
      </w:pPr>
      <w:bookmarkStart w:id="129" w:name="__RefHeading___Toc274356_3804643083"/>
      <w:bookmarkStart w:id="130" w:name="_Toc53"/>
      <w:bookmarkEnd w:id="129"/>
      <w:r>
        <w:rPr>
          <w:rtl w:val="true"/>
        </w:rPr>
        <w:t>على با حق و حق با على</w:t>
      </w:r>
      <w:bookmarkEnd w:id="130"/>
    </w:p>
    <w:p>
      <w:pPr>
        <w:pStyle w:val="BookText"/>
        <w:rPr/>
      </w:pPr>
      <w:r>
        <w:rPr>
          <w:rFonts w:ascii="IRNazanin" w:hAnsi="IRNazanin" w:eastAsia="IRNazanin"/>
          <w:color w:val="111111"/>
          <w:sz w:val="28"/>
          <w:sz w:val="28"/>
          <w:szCs w:val="28"/>
          <w:rtl w:val="true"/>
          <w:lang w:bidi="fa-IR"/>
        </w:rPr>
        <w:t xml:space="preserve">حق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محمد بن الحسن اجرى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ابى بكر و پدر ابو داود سجستانى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اين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ابو ايوب انصارى آمديم و گفتيم خداوند به وجود محمد صلى اللَّه عليه و آله و سلّم ترا گرامى داشته، زيرا كه به شتر او وحى كرد تا بر در خانه تو فرود آمد و پيامبر ميهمان تو شد و اين فضيلتى است كه خداوند افتخار آن را به تو داده بعد خارج شدى و در ركاب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ايّوب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شما، خوش آمديد، من قسم مى‌خورم براى شما كه پيامبر در همين خانه بود كه الان شما دو تا در آن نشسته‌ايد، و در خانه جز رسول خدا و على كسى نبود، على هم در دست راست پيامبر نشسته بود، من و انس هم پيش روى او ايستاده بوديم كه ناگهان در كوبيده شد،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نگاه كن ببين كيست كه در مى‌زند انس نگاه كرد و بر گشت و گفت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در را به روى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طيّب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بگشاى تا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داخل شد بر پيامبر سلام كرد، پيامبر صلى اللَّه عليه و آله و سلّم جواب سلام او را داد و به او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بعد از من در ميان امت من اختلاف و كشمكش به وجود مى‌آيد و به حدى كه به روى همديگر شمشير مى‌كشند و حتى بعضى از آنان بعضى ديگر را مى‌كشند و بعضى از بعض ديگر بيزارى مى‌جويند آنگاه كه اين وضع را ديدى، از اين مردى كه طرف راست من نشسته، دست برندار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 به راهى بروند 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راهى برود، تو از همان راهى برو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را ترك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انّ عليا لا يزال على هدى يا عمّار طاعة علىّ طاعتى و طاعتى طاعة اللَّه عزّ و جلّ</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پيوسته در هدايت است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و اطاعت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و اطاعت از من است و اطاعت از من، اطاعت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علامه بدخشى از ابو ايوب انصارى و عمار ياسر روايت كرده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 الحقّ معك، و الحقّ على لسانك و في قلبك و في عينك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على حق با توست و بر زبان و قلب و چشمانت حق نمايان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مناقب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صحيح بخارى از پيامبر صلى اللَّه عليه و آله و سلّم روايت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خدا بر على باد، خدايا حق را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هر كجا كه او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موسى بن مردويه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طريق از جمله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حدّثتنى عايشه ان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علىّ و علىّ مع الحقّ لن يفترقا حتّى يردا علىّ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به من روايت كرد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پيوسته با على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پيوسته با حق است و اين دو از هم جدا نشوند تا نزد من بر حوض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دينورى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پيروز شد و عايشه شكست خورد، برادر وى محمد بن ابى بكر كه يكى از همراهان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ديدن او رفت محمد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نشنيدى كه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علىّ ثمّ خرجت تقاتلينه بدم عثمان؟</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با حق است و حق با على است تو اكنون به عنوان خونخواهى عثمان خروج نموده و با او به پيكار پرداخته‌اى؟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مردويه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ديلمى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چنين نقل كرده‌اند كه محمد به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سوگند به ياد مى‌آورى كه گفته بودى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لن يزال مع علىّ و علىّ مع الحقّ لن يختلفا و لن يفترقا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پيوسته با على است و على هم با حق است اين دو هيچ وقت از همديگر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مردويه از ابو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عمرو و يا تميم بن 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المؤمنين عايشه وارد شدم،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 خوارج پيكار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 كينه درونى من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گفتن حق نخواهد بود شنيدم پيامبر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فرد امت پس از من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خواهد رسانيد و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در تاريخ بغداد به سند خود از ابو ثابت مولاى ابو ذر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اسلمه ديدم گريه مى‌كند و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حق است و حق با على است و يك چشم برهم زدن از هم جدا نمى‌شوند تا كنار حوض كوثر مرا ببينند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علىّ و لن يفترقا حتّى يردا علىّ الحوض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عساكر با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جعونه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 عليا مع الحقّ قبل اليوم و بعد اليوم عهدا معهودا و قضاء مقضيا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على بر حق است پيش از امروز و بعد از امروز و اين پيمانى مستحكم و حكمى روا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طبق نقل ابن عساكر، ام سلمه ام المؤمنين به ابو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خدائى كه جانم در دست قدرت اوست، از رسول خدا صلى اللَّه عليه و آله و سلّم شنيدم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علىّ و القرآن مع علىّ و لن يفترقا حتّى يردا علىّ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با حق و قرآن است و حق و قرآن نيز با على است و از همديگر جدا نشوند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حوض 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روايتى است كه ابى بكر احمد بن موسى بن مردويه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زيد بن صوحان در جنگ جمل به شدت زخمى شد و از پشت اسب به زمين افتاد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او آمد و هنوز نيمه جانى از او مانده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رحمت خدا بر تو باد به خدا قسم من ترا نشناختم مگر اين كه مئونه و مشقت و تعلقات دنيوى تو اندك بود و معاونت و كمك كردن تو در دين بسيار بود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موقع، زيد سر خود را به جانب آن حضرت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مولاى من هستى و خدا به تو جزاى خير بدهد و اللَّه نشناختم ترا مگر اين كه به خدا عالم و به آيات او عارف بوديد، به خدا سوگند كه به همراهى تو با دشمنان تو از روى جهل‌جنگ نكردم و ليكن 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 آله و سلّم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امير البررة و قاتل الفجرة منصور من نصره و مخذول من خذله الا و انّ الحقّ معه و يتّبعه الا فميلوا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امير نيكوكاران و قاتل تبهكاران است و يارى كرده شده است كسى كه به او كمك كند، و سر افكنده است كسى كه او را سر افكنده سازد بدانيد حق با على است و تابع او است آگاه باشيد و به او تمايل نشان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 در صحيح حديثى با سند خود از رسول خدا آورده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على را رحمت كند، آنگاه عرض كرد بار الها حق و على را همواره با هم به جريان انداز، آن را معرف اين، و اين را معرف آن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نيز اين روايت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نظر مسلم واجد شرايط صحت است</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 الرحمن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به طرف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خاموش كردن غائله‌اى كه عايشه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وارد بر ام سلمه همسر رسول خدا صلى اللَّه عليه و آله و سلّم شد تا با او خداحافظى كند،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پناه خدا و در كنف او، به خدا سوگند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حقى،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است و اگر نبود كه من مى‌خواهم از نافرمانى خدا و رسول پرهيز كنم و دستور او را كه بايد در خانه خود بنشينم و اطاعت كنم، حتما با تو مى‌آمدم و ليكن به خدا سوگند كسى را با تو مى‌فرستم كه از جان خودم عزيزتر و او فرزندم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پس از نقل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همه شرايط صحت را واجد است چه از نظر مسلم و چه از نظر بخارى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ابراهيم تيمى روايت شده كه گفت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به مدينه آمد، مردم هم به ديدارش رفتند، چون سعد داخل شد سلام كرد،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نسبت به حق ما، در برابر باطل ديگران اعتنائى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من حقم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نمى‌زنى؟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بپا شده و ظلمتى عالم را فرا گرفته و به شتر من گفته اخ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فعلا خوابيده، تا فضا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جاى كتاب خدا را خواندم، هيچ در آن اخ اخ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گفته من كلامى است كه از رسول خدا شنيدم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علىّ و الحقّ يدور حيث ما دار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پيوسته با حق است و يا حق با على است هر جا كه باشد و هر كار كه بكند، 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تو كسى ديگر نيز اين حديث را از رسول خدا صلى اللَّه عليه و آله و سلّم شنيده؟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كلام را در خانه امّ سلمه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بفرستيد ام سلمه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را آوردند، معاويه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سخن چه مى‌گوئى؟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رسول خدا صلى اللَّه عليه و آله و سلّم در خانه من فرمود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هيثمى پس از نقل اين جريان اضافه كرده است كه معاويه پس از شنيدن شهادت ام سلمه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مثل امروز در نظرم مستحق ملامت و سرزنش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ملامتى؟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را از رسول خدا صلى اللَّه عليه و آله و سلّم شنيدى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گذاشتى؟</w:t>
      </w:r>
    </w:p>
    <w:p>
      <w:pPr>
        <w:pStyle w:val="BookText"/>
        <w:rPr/>
      </w:pPr>
      <w:r>
        <w:rPr>
          <w:rFonts w:ascii="IRNazanin" w:hAnsi="IRNazanin" w:eastAsia="IRNazanin"/>
          <w:color w:val="111111"/>
          <w:sz w:val="28"/>
          <w:sz w:val="28"/>
          <w:szCs w:val="28"/>
          <w:rtl w:val="true"/>
          <w:lang w:bidi="fa-IR"/>
        </w:rPr>
        <w:t xml:space="preserve">اگر من شنيده بودم تا زنده بودم به على خدمت مى‌كردم تا مرگم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معاويه از تنها گذاشتن على اين بود كه سعد در جنگ صفين او را يارى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هيثمى در همان كتاب از ام سلمه روايت كرده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على الحقّ من اتّبعه، اتّبع الحقّ و من تركه ترك الحقّ عهد معهود قبل يومه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بوده و هر كه او را پيروى كند از حق پيروى كرده و هر كه ترك او گويد حق را ترك كرده است اين عهدى است كه از پيش معهود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ابو سعيد خدرى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مهاجرين و انصار جلو خانه رسول خدا صلى اللَّه عليه و آله و سلّم بوديم كه على بن ابى طالب عبور كرد، رسول خدا مكرر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ذا، الحقّ مع 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با اين است، حق با اين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را ابو يعلى و مناوى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آورده‌اند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ابو ذر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در لشكر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همين كه عايشه را در لشكر دشمن ديدم، شكى در دلم افتاد كه در هنگام نماز ظهر زائل شد و تا آخر در قتال دشمن شركت كردم، همين كه جنگ پايان يافت به مدينه نزد ام سلمه رفتم و گفتم به خدا سوگند براى آب و نان نيامده‌ام و لكن من مولاى ابوذرم و جريانم اين طور است وقتى مرا شناخت آفرين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كجا پرواز مى‌كند؟</w:t>
      </w:r>
    </w:p>
    <w:p>
      <w:pPr>
        <w:pStyle w:val="BookText"/>
        <w:rPr/>
      </w:pPr>
      <w:r>
        <w:rPr>
          <w:rFonts w:ascii="IRNazanin" w:hAnsi="IRNazanin" w:eastAsia="IRNazanin"/>
          <w:color w:val="111111"/>
          <w:sz w:val="28"/>
          <w:sz w:val="28"/>
          <w:szCs w:val="28"/>
          <w:rtl w:val="true"/>
          <w:lang w:bidi="fa-IR"/>
        </w:rPr>
        <w:t>گفتم هر جا رفت در موقع ظهر، خدا آن را برگردانيد،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من ازرسول خدا شنيدم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القرآن و القرآن مع علىّ لا يفترقا حتّى يردا علىّ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با قرآن است و قرآن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هم جدا نمى‌شوند، تا كنار حوض كوثر مرا ببينند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بعد از نقل اين حديث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صحيح است و اين روايت را مناوى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متقى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نيز آورده‌اند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اسكافى معتزلى آورده است كه عمار ياسر ضمن ايراد خطبه‌اى از كارشكنى‌هاى ابو موسى اشعرى در كوفه و تشويق مردم به همكارى با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معاويه و نقل پيشگوئى پيامبر اكرم از كشتار ناكثين و قاسطين و مارقين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علىّ لا يفترقان حتّى يردا علىّ الحوض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 حق است و حق با على و از هم جدا نشوند تا در روز قيامت در كنار حوض بر من وارد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ابن عساكر و ديگران با ذكر سند به نقل از عمار ياسر آورده‌اند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پيامبر صلى اللَّه عليه و آله و سلّم مى‌فرمايد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ستقاتلك الفئة الباغية و انت على الحقّ فمن لم ينصرك يومئذ فليس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به زودى گروه تجاوزگر با تو پيكار مى‌كند و تو بر حق هستى، پس كسى كه در آن روز تو را يارى نكند از من نخواهد بود</w:t>
      </w:r>
      <w:r>
        <w:rPr>
          <w:rFonts w:eastAsia="IRNazanin" w:cs="IRNazanin"/>
          <w:color w:val="111111"/>
          <w:sz w:val="28"/>
          <w:szCs w:val="28"/>
          <w:rtl w:val="true"/>
          <w:lang w:bidi="fa-IR"/>
        </w:rPr>
        <w:t>).</w:t>
      </w:r>
      <w:bookmarkStart w:id="131" w:name="pg2153_22124"/>
    </w:p>
    <w:p>
      <w:pPr>
        <w:pStyle w:val="BookText"/>
        <w:rPr/>
      </w:pPr>
      <w:bookmarkEnd w:id="131"/>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Heading3"/>
        <w:numPr>
          <w:ilvl w:val="2"/>
          <w:numId w:val="1"/>
        </w:numPr>
        <w:rPr/>
      </w:pPr>
      <w:bookmarkStart w:id="132" w:name="__RefHeading___Toc274358_3804643083"/>
      <w:bookmarkStart w:id="133" w:name="_Toc54"/>
      <w:bookmarkEnd w:id="132"/>
      <w:r>
        <w:rPr>
          <w:rtl w:val="true"/>
        </w:rPr>
        <w:t xml:space="preserve">على </w:t>
      </w:r>
      <w:r>
        <w:rPr>
          <w:rtl w:val="true"/>
        </w:rPr>
        <w:t>(</w:t>
      </w:r>
      <w:r>
        <w:rPr>
          <w:rtl w:val="true"/>
        </w:rPr>
        <w:t>ع</w:t>
      </w:r>
      <w:r>
        <w:rPr>
          <w:rtl w:val="true"/>
        </w:rPr>
        <w:t xml:space="preserve">) </w:t>
      </w:r>
      <w:r>
        <w:rPr>
          <w:rtl w:val="true"/>
        </w:rPr>
        <w:t>تقسيم‌كننده بهشت و دوزخ‌</w:t>
      </w:r>
      <w:bookmarkEnd w:id="133"/>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تقسيم‌كننده بهشت و دوزخ</w:t>
      </w:r>
    </w:p>
    <w:p>
      <w:pPr>
        <w:pStyle w:val="BookText"/>
        <w:rPr/>
      </w:pPr>
      <w:r>
        <w:rPr>
          <w:rFonts w:ascii="IRNazanin" w:hAnsi="IRNazanin" w:eastAsia="IRNazanin"/>
          <w:color w:val="111111"/>
          <w:sz w:val="28"/>
          <w:sz w:val="28"/>
          <w:szCs w:val="28"/>
          <w:rtl w:val="true"/>
          <w:lang w:bidi="fa-IR"/>
        </w:rPr>
        <w:t xml:space="preserve">ابن مغازلى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سلّم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قسيم الجنّة و النّار و انّك تقرع باب الجنّة و تدخلها بغير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قسمت‌كننده بهشت و جهنمى و تو در بهشت را مى‌كوبى و بدون حساب داخل آن مى‌شوى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مغازلى در كتاب خود از انس و غيره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صلى اللَّه عليه و آله و سلّم بودم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هذا حجّة على امّتى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 على بر امت خود روز قيامت حجت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هيثمى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روايت كرده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شش نفرى كه عمر امر شورى را به آنان واگذار كرده بود، صحبتهاى طولانى كرد از آن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در شما كسى هست كه رسول خدا در باره او فرموده باشد تو در روز قيامت تقسيم‌كننده بهشت و دوزخى نه من؟ همه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خدا،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روايات ديگرى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توئى تقسيم‌كننده آتش و بهشت در روز قيامت و توئى كه به آتش مى‌گوئى اين سهم من و آن سهم تو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متقى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تقسيم‌كننده آتشم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حديث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 فضيلى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w:t>
      </w:r>
      <w:r>
        <w:rPr>
          <w:rFonts w:eastAsia="Amiri" w:cs="Amiri" w:ascii="Amiri" w:hAnsi="Amiri"/>
          <w:color w:val="111111"/>
          <w:sz w:val="28"/>
          <w:szCs w:val="28"/>
          <w:rtl w:val="true"/>
          <w:lang w:bidi="ar-SA"/>
        </w:rPr>
        <w:t>.</w:t>
      </w:r>
      <w:bookmarkStart w:id="134" w:name="pg2153_22125"/>
    </w:p>
    <w:p>
      <w:pPr>
        <w:pStyle w:val="BookText"/>
        <w:rPr/>
      </w:pPr>
      <w:bookmarkEnd w:id="134"/>
      <w:r>
        <w:rPr>
          <w:rFonts w:ascii="Amiri" w:hAnsi="Amiri" w:eastAsia="Amiri" w:cs="Amiri"/>
          <w:color w:val="111111"/>
          <w:sz w:val="28"/>
          <w:sz w:val="28"/>
          <w:szCs w:val="28"/>
          <w:rtl w:val="true"/>
          <w:lang w:bidi="ar-SA"/>
        </w:rPr>
        <w:t xml:space="preserve">مناوى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نظير آن را آورده و به ديلمى نسبت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Heading3"/>
        <w:numPr>
          <w:ilvl w:val="2"/>
          <w:numId w:val="1"/>
        </w:numPr>
        <w:rPr/>
      </w:pPr>
      <w:bookmarkStart w:id="135" w:name="__RefHeading___Toc274360_3804643083"/>
      <w:bookmarkStart w:id="136" w:name="_Toc55"/>
      <w:bookmarkEnd w:id="135"/>
      <w:r>
        <w:rPr>
          <w:rtl w:val="true"/>
        </w:rPr>
        <w:t>تقويت رسول اكرم صلّى اللّه عليه و آله بوجود حضرت على عليه السّلام</w:t>
      </w:r>
      <w:bookmarkEnd w:id="136"/>
    </w:p>
    <w:p>
      <w:pPr>
        <w:pStyle w:val="BookText"/>
        <w:rPr/>
      </w:pPr>
      <w:r>
        <w:rPr>
          <w:rFonts w:ascii="IRNazanin" w:hAnsi="IRNazanin" w:eastAsia="IRNazanin"/>
          <w:color w:val="111111"/>
          <w:sz w:val="28"/>
          <w:sz w:val="28"/>
          <w:szCs w:val="28"/>
          <w:rtl w:val="true"/>
          <w:lang w:bidi="fa-IR"/>
        </w:rPr>
        <w:t xml:space="preserve">خداى تعالى رسول اكرم صلّى اللّه عليه و آله را به وجود مقدس حضرت على عليه السّلام تقويت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رسول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بر ساق عرش حضرت پروردگار، اين مكتوب را مشاهده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ايّدته بعلىّ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خدائى جز خداى يكتا نيست، محمد رسول خداست، او را به نيروى على عليه السّلام تقويت و تأييد نمودم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در ذيل تفسير آيه 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اظهار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 كه 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معراج، اين مكتوب را بر ساق عرش ديدم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ايّدته بعلىّ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پنج تن عليهم السلام در صحاح ششگانه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Heading3"/>
        <w:numPr>
          <w:ilvl w:val="2"/>
          <w:numId w:val="1"/>
        </w:numPr>
        <w:rPr/>
      </w:pPr>
      <w:bookmarkStart w:id="137" w:name="__RefHeading___Toc274362_3804643083"/>
      <w:bookmarkStart w:id="138" w:name="_Toc56"/>
      <w:bookmarkEnd w:id="137"/>
      <w:r>
        <w:rPr>
          <w:rtl w:val="true"/>
        </w:rPr>
        <w:t>ايمان</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روايت آن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رسول</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صلّى اللّه عليه و آله خطاب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هفت صفت كه ويژه خودت است، با همه مردم به مخاصمت مى‌پردازى و هيچيك از مردم قريش تاب محاجه و گفتگوى با تو را ندارد، آن هفت صفت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از آنها هستى كه بخداى تعالى ايمان آوردى؛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آنها به پيمان خدا بهتر وفا مى‌كنى؛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را بهتر از ديگران انجام مى‌دهى؛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آنهائى در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مساوى؛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آنهائى در اجراى عدالت؛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تشخيص و چگونگى وقوع قضيه، از همگان بيناترى؛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تو در پيشگاه خداى تعالى، از همه زيادتر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بشر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ليلاى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از رسول خدا صلّى اللّه عليه و آله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طولى نمى‌كشد كه آشوبى بر پا مى‌شود، در اين هنگام ملازم على باشيد و از على بن ابيطالب دست برمداريد؛ بدليل اينكه او نخستين كسى است كه به من، ايمان آورده است، و او نخستين كسى است كه در روز قيامت با من مصافحه مى‌كند، و او صدّيق اكبر و فاروق اين امت است، و على بن ابيطالب يعسوب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است و مال و ثروت، يعسوب منافقان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 طولانى، روايت كرده‌اند كه رسول خدا صلّى اللّه عليه و آله دست على عليه السّلام را بدست خود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نخستين كسى است كه به من ايمان آورده است</w:t>
      </w:r>
    </w:p>
    <w:p>
      <w:pPr>
        <w:pStyle w:val="BookText"/>
        <w:rPr/>
      </w:pPr>
      <w:r>
        <w:rPr>
          <w:rFonts w:ascii="IRNazanin" w:hAnsi="IRNazanin" w:eastAsia="IRNazanin"/>
          <w:color w:val="111111"/>
          <w:sz w:val="28"/>
          <w:sz w:val="28"/>
          <w:szCs w:val="28"/>
          <w:rtl w:val="true"/>
          <w:lang w:bidi="fa-IR"/>
        </w:rPr>
        <w:t>و فاروق اين امت است و يعسوب مؤمنان و مال و ثروت، يعسوب و مهتر ستمگران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شده است و آنرا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و همچنين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نقل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عيبجوئى نكنيد و بزشتى از او ياد ننمائيد؛ براى آنكه براستى صفتهائى از رسول خدا صلّى اللّه عليه و آله در او مشاهده كردم كه هر گاه فقط يكى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مى‌شد نزد من محبوبتر بود از آنچه آفتاب بر آن 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لازم است بگويم در يكى از روزها،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اصحاب به عزم ديدار رسول اكرم صلّى اللّه عليه و آله روانه شديم تا اينكه در مسير خود،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على عليه السّلام را در كنار خانه ايشان ديدار كرده و به عرض رسانيديم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داريم بحضور پيغمبر اكرم صلّى اللّه عليه و آله شرفياب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رسول خدا صلّى اللّه عليه و آله از خانه،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شد و همراه آن حضرت،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حضرت رسول خدا صلّى اللّه عليه و آله به على عليه السّلام تكيه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مباركش را روى شانه على عليه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نپايد كه مورد بى‌مهرى افراد قرار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بدانند كسى را مورد بى‌مهرى خود قرار داده‌اند كه پيشتر از همه، ايمان آورده است و از همه مردم به روزهاى خدا داناتر است و بهتر از همه به عهد خدا وفا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بهتر، تقسيم بالسويه مى‌كند و از همگان مهربانتر به رعيّت است و از همه بيشتر به گرفتاريهاى عظيم دچار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حضرت على عليه السّلام</w:t>
      </w:r>
      <w:bookmarkStart w:id="139" w:name="pg2153_22128"/>
    </w:p>
    <w:p>
      <w:pPr>
        <w:pStyle w:val="BookText"/>
        <w:rPr/>
      </w:pPr>
      <w:bookmarkEnd w:id="13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بازوى تواناى من مى‌باشى و تو، مرا غسل مى‌دهى و كفن مى‌كنى و در هر پيشآمد ناراحت كننده‌اى، پيشوا و پيشآهنگ ديگران هستى و پس از من، هرگز به كفر بازنمى‌گردى و در دين خدا ثابت قدم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قيامت در حالى كه لواى حمد را در دست دارى، پيشاپيش من حركت مى‌كنى و مخالفان را از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گفته،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از حضرت على عليه السّلام اظهار داشت كه آرى، على عليه السّلام از دامادى رسول خدا صلّى اللّه عليه و آله به عاليترين مراتب رستگارى نايل آمد و از عشيره‌اى گسترده برخوردار گرديد و از هيچگونه كمك به بينوايان خوددارى نمى‌كرد، عالم به تنزيل قرآن و فقيه تأويل آن بود و به مراتب آن، از اقران خويش، بيشتر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در باب سابق، در اين رابطه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كه رسول خدا صلّى اللّه عليه و آله دست مباركش را روى شانه على عليه السّلام گذاشت و خطاب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كسى هستى كه اسلام را پذيرفتى و تو نخستين كسى هستى كه ايمان آوردى</w:t>
      </w:r>
    </w:p>
    <w:p>
      <w:pPr>
        <w:pStyle w:val="BookText"/>
        <w:rPr/>
      </w:pPr>
      <w:r>
        <w:rPr>
          <w:rFonts w:ascii="IRNazanin" w:hAnsi="IRNazanin" w:eastAsia="IRNazanin"/>
          <w:color w:val="111111"/>
          <w:sz w:val="28"/>
          <w:sz w:val="28"/>
          <w:szCs w:val="28"/>
          <w:rtl w:val="true"/>
          <w:lang w:bidi="fa-IR"/>
        </w:rPr>
        <w:t>فضائل پنج تن عليهم السلام در صحاح ششگانه اهل سنت،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وص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وص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Heading3"/>
        <w:numPr>
          <w:ilvl w:val="2"/>
          <w:numId w:val="1"/>
        </w:numPr>
        <w:rPr/>
      </w:pPr>
      <w:bookmarkStart w:id="140" w:name="__RefHeading___Toc274364_3804643083"/>
      <w:bookmarkStart w:id="141" w:name="_Toc57"/>
      <w:bookmarkEnd w:id="140"/>
      <w:r>
        <w:rPr>
          <w:rtl w:val="true"/>
        </w:rPr>
        <w:t>على عليه السّلام نخستين نمازگزار</w:t>
      </w:r>
      <w:bookmarkEnd w:id="141"/>
    </w:p>
    <w:p>
      <w:pPr>
        <w:pStyle w:val="Heading4"/>
        <w:numPr>
          <w:ilvl w:val="3"/>
          <w:numId w:val="1"/>
        </w:numPr>
        <w:rPr/>
      </w:pPr>
      <w:bookmarkStart w:id="142" w:name="__RefHeading___Toc274366_3804643083"/>
      <w:bookmarkStart w:id="143" w:name="_Toc58"/>
      <w:bookmarkEnd w:id="142"/>
      <w:r>
        <w:rPr>
          <w:rtl w:val="true"/>
        </w:rPr>
        <w:t>اشاره</w:t>
      </w:r>
      <w:bookmarkEnd w:id="143"/>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سال فرشتگان الهى بر من و على عليه السّلام درود مى‌فرستادند و اين در آن هنگام بود كه مرد ديگرى جز على عليه السّلام، با من نماز نمى‌گزارد</w:t>
      </w:r>
      <w:r>
        <w:rPr>
          <w:rFonts w:eastAsia="IRNazanin" w:cs="IRNazanin"/>
          <w:color w:val="111111"/>
          <w:sz w:val="28"/>
          <w:szCs w:val="28"/>
          <w:rtl w:val="true"/>
          <w:lang w:bidi="fa-IR"/>
        </w:rPr>
        <w:t>.</w:t>
      </w:r>
      <w:bookmarkStart w:id="144" w:name="pg2153_22129"/>
    </w:p>
    <w:p>
      <w:pPr>
        <w:pStyle w:val="BookText"/>
        <w:rPr/>
      </w:pPr>
      <w:bookmarkEnd w:id="144"/>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خلعى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و اين جمله را اضافه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درود فرشتگان آن بوده است، هنگامى كه ما نماز مى‌گزارديم، به غير از من و على، ديگرى در نماز ما شركت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خلعى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 هفت سال را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پنج تن عليهم السلام در صحاح ششگانه اهل سنت،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Heading4"/>
        <w:numPr>
          <w:ilvl w:val="3"/>
          <w:numId w:val="1"/>
        </w:numPr>
        <w:rPr/>
      </w:pPr>
      <w:bookmarkStart w:id="145" w:name="__RefHeading___Toc274368_3804643083"/>
      <w:bookmarkStart w:id="146" w:name="_Toc59"/>
      <w:bookmarkEnd w:id="145"/>
      <w:r>
        <w:rPr>
          <w:rtl w:val="true"/>
        </w:rPr>
        <w:t>برترى ايمان حضرت على عليه السّلام‌</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رسول خدا صلّى اللّه عليه و آله را شاهد مى‌گيرم كه از آن حضرت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آسمانهاى هفتگانه را در كفه ترازو بگذارند و ايمان حضرت على عليه السّلام را در كفّه ديگر آن، ايمان على عليه السّلام، از آسمانها سنگينتر خواهد بود</w:t>
      </w:r>
    </w:p>
    <w:p>
      <w:pPr>
        <w:pStyle w:val="BookText"/>
        <w:rPr/>
      </w:pPr>
      <w:r>
        <w:rPr>
          <w:rFonts w:ascii="IRNazanin" w:hAnsi="IRNazanin" w:eastAsia="IRNazanin"/>
          <w:color w:val="111111"/>
          <w:sz w:val="28"/>
          <w:sz w:val="28"/>
          <w:szCs w:val="28"/>
          <w:rtl w:val="true"/>
          <w:lang w:bidi="fa-IR"/>
        </w:rPr>
        <w:t>فضائل پنج تن عليهم السلام در صحاح ششگانه اهل سنت،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Heading3"/>
        <w:numPr>
          <w:ilvl w:val="2"/>
          <w:numId w:val="1"/>
        </w:numPr>
        <w:rPr/>
      </w:pPr>
      <w:bookmarkStart w:id="147" w:name="__RefHeading___Toc274370_3804643083"/>
      <w:bookmarkStart w:id="148" w:name="_Toc60"/>
      <w:bookmarkEnd w:id="147"/>
      <w:r>
        <w:rPr>
          <w:rtl w:val="true"/>
        </w:rPr>
        <w:t>خليفه پيامبر</w:t>
      </w:r>
      <w:bookmarkEnd w:id="148"/>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و خليفتي و خير من أترك بعدي ينجز موعدي و يقضي ديني عليّ بن ابى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فارسى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وصى و خليفه من و بهترين كسى كه پس از خود او را ترك مى‌كنم كه وعده‌هاى مرا عملى سازد و دين مرا ادا كند،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امام على عليه السلام در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شواهد التنزيل،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3"/>
        <w:numPr>
          <w:ilvl w:val="2"/>
          <w:numId w:val="1"/>
        </w:numPr>
        <w:rPr/>
      </w:pPr>
      <w:bookmarkStart w:id="149" w:name="__RefHeading___Toc274372_3804643083"/>
      <w:bookmarkStart w:id="150" w:name="_Toc61"/>
      <w:bookmarkEnd w:id="149"/>
      <w:r>
        <w:rPr>
          <w:rtl w:val="true"/>
        </w:rPr>
        <w:t>شبيه انبياء</w:t>
      </w:r>
      <w:bookmarkEnd w:id="150"/>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 إلى نوح في فهمه و إلى إبراهيم في حلمه و إلى يحيى في زهده و إلى موسى في بطشه فلينظر إلى علىّ بن ابى طالب</w:t>
      </w:r>
      <w:r>
        <w:rPr>
          <w:rFonts w:eastAsia="Amiri" w:cs="Amiri" w:ascii="Amiri" w:hAnsi="Amiri"/>
          <w:color w:val="111111"/>
          <w:sz w:val="28"/>
          <w:szCs w:val="28"/>
          <w:rtl w:val="true"/>
          <w:lang w:bidi="ar-SA"/>
        </w:rPr>
        <w:t>.</w:t>
      </w:r>
      <w:bookmarkStart w:id="151" w:name="pg2153_22131"/>
    </w:p>
    <w:p>
      <w:pPr>
        <w:pStyle w:val="BookText"/>
        <w:rPr/>
      </w:pPr>
      <w:bookmarkEnd w:id="151"/>
      <w:r>
        <w:rPr>
          <w:rFonts w:ascii="IRNazanin" w:hAnsi="IRNazanin" w:eastAsia="IRNazanin"/>
          <w:color w:val="111111"/>
          <w:sz w:val="28"/>
          <w:sz w:val="28"/>
          <w:szCs w:val="28"/>
          <w:rtl w:val="true"/>
          <w:lang w:bidi="fa-IR"/>
        </w:rPr>
        <w:t>ابو الحمراء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بخواهد به آدم در عملش و به نوح در فهمش و به ابراهيم در حلمش و به يحيى در زهدش به موسى در شدتش نگاه كند، پس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w:t>
      </w:r>
    </w:p>
    <w:p>
      <w:pPr>
        <w:pStyle w:val="Heading3"/>
        <w:numPr>
          <w:ilvl w:val="2"/>
          <w:numId w:val="1"/>
        </w:numPr>
        <w:rPr/>
      </w:pPr>
      <w:bookmarkStart w:id="152" w:name="__RefHeading___Toc274374_3804643083"/>
      <w:bookmarkStart w:id="153" w:name="_Toc62"/>
      <w:bookmarkEnd w:id="152"/>
      <w:r>
        <w:rPr>
          <w:rtl w:val="true"/>
        </w:rPr>
        <w:t>علم</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دانشمندان در معارف حقيقى، علوم يقينى، احكام شرعى و قضاياى نقلى، ريزه‌خوار امير المؤمنين هستند زيرا امام در غايت تيز هوشى و عشق به فراگيرى بود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با پيامبر كه مهربانترين مردم نسبت به او بود، بسر مى‌برد پس بالضروره</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دانشمندتر از ديگران بوده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آگاهترين شما به دانش قضاوت و دارنده شرايط آن على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مستلزم علم و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در صحيح خود روايت كرده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دانشم و على عليه السّلام در آن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در صحاح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حكمت هستم و على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ابى الحمراء در حق على وجود دارد كه به موجب آن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مى‌خواهد به علم آدم، فهم نوح، حلم و بردبارى ابراهيم، هيبت موسى و زهد عيسى بنگرد، به على بن ابيطالب نگاه كند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به اسناد خود از پيامبر صلّى اللّه عليه و آله روايت آورده است كه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مى‌خواهد به دانش آدم، تقواى نوح، شكيبايى ابراهيم، هيبت موسى و عبادت عيسى نظر كند، به على بن ابيطالب بنگرد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خاستگاه همه دانشهاست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و اصول فقه كه مطلب آشكار است و گفتار حضرتش در نهج البلاغه بر كمال معرفت او در توحيد و عدل دلالت مى‌كند و همه جزئيات دانش كلام و اصول از آن دريافته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مرجع تمامى فقيهان در دانش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فقيهان اماميه كه نيازى به بيان نيست و در مذاهب سنيان، ابو حنيفه شاگرد امام صادق عليه السّلام است و محمّد بن ادريس شافعى، شاگرد محمّد بن الحسن، شاگرد ابو حنيفه است و استاد ديگر شافعى مالك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فقه شافعى به ابو حنيفه و مالك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نيز شاگرد شافعى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نيز از محضر دو تن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الراى، شاگرد عكرمه، شاگرد عبد اللّه بن عباس، شاگرد حضرت على عليه السّلام و استاد دوم او جعفر بن محمّد صادق عليه السّلام مى‌باشد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نيز شاگردان او بوده‌اند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بنيانگزار دانش اختر شناسى و تفسير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المؤمنين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آغاز شب تا سپيده دم سخن گفت و گفتارش به پايان نرسيد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فصاحت نيز از على عليه السّلام است تا آنجا كه درباره كلامش گفته‌اند برتر از گفتار مخلوق و فروتر از فرموده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از سخنان آن سرور عيان است</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نباته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كلام امير المؤمنين هزار خطبه را حفظ كردم و سپس ذهنم جوشيد و جوشيد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نيز چهار گروه معتزله، اشاعره، شيعه و خوارجند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شيعه به على عليه السّلام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خوارج نيز به على عليه السّلام باز مى‌گردند، اما معتزله به واصل بن عطاء انتساب دارند و او شاگرد ابو هاشم عبد اللّه بوده و ابو هاشم نيز از درس پدرش محمّد بن حنفيه، فرزند و شاگرد على عليه السّلام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نيز شاگردان ابو الحسن اشعرى بوده‌اند و اشعرى شاگرد ابو على جبايى از بزرگان معتزله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صوفيان و ارباب سلوك نيز به جملگى فرقه خود را به امير المؤمنين استناد مى‌دهند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 و عياران نيز پيرو كسى هستند كه جبرئيل در جنگ بدر درباره‌اش ندا داده است كه جز ذوالفقار شمشيرى نيست و جز على جوانمردى</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جوانمرد، فرزند جوانمرد و برادر جوانمردم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جوانمردى پيامبر آشكار است كه او سيد و سرور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پدر او نيز از آن روست كه خداوند در حق ابراهيم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شنيده‌ايم جوانمردى درباره بتان ما سخن مى‌گويد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جوانمردى برادر پيامبر نيز از گفته جبرئيل در حق على دانسته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همه ياران پيامبر در احكام شرعى به امير مؤمنان رجوع مى‌كردند و از ايشان بهره مى‌بردند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هيچگاه در مسأله‌اى به شخصى رجوع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بسيارى از مواقع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نبود عمر نابود مى‌شد،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امير المؤمنين او را از خطاهاى فراوانى باز مى‌داشت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مسند احمد بن حنبل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ياران پيامبر جز على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پرسش كنيد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 زبان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روايت شده كه امام بر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آنكه مرا نيابيد پرسش كنيد، از كتاب خدا پرسش كنيد كه در آن</w:t>
      </w:r>
    </w:p>
    <w:p>
      <w:pPr>
        <w:pStyle w:val="BookText"/>
        <w:rPr/>
      </w:pP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آيه‌اى نيست مگر اينكه من مى‌دانم كه آيا در كوهپايه فرود آمده يا در بيابان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فتنه‌ها بپرسيد كه مى‌دانم بر پا كننده هر آشوب و كشته شدگان آن چه كسانى هستند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راههاى آسمان پرسش كنيد كه بدانها از راههاى زمين آگاهترم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هزار باب از دانش به من آموخت و در هر باب هزار باب وجود داشت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رويدادهاى آن بزرگوار فزونتر از شمار است و تنها به ذكر برخى بسنده مى‌كنيم</w:t>
      </w:r>
      <w:r>
        <w:rPr>
          <w:rFonts w:eastAsia="IRNazanin" w:cs="IRNazanin"/>
          <w:color w:val="111111"/>
          <w:sz w:val="28"/>
          <w:szCs w:val="28"/>
          <w:rtl w:val="true"/>
          <w:lang w:bidi="fa-IR"/>
        </w:rPr>
        <w:t>:</w:t>
      </w:r>
      <w:bookmarkStart w:id="154" w:name="pg2153_22138"/>
    </w:p>
    <w:p>
      <w:pPr>
        <w:pStyle w:val="BookText"/>
        <w:rPr/>
      </w:pPr>
      <w:bookmarkEnd w:id="154"/>
      <w:r>
        <w:rPr>
          <w:rFonts w:ascii="Amiri" w:hAnsi="Amiri" w:eastAsia="Amiri" w:cs="Amiri"/>
          <w:color w:val="111111"/>
          <w:sz w:val="28"/>
          <w:sz w:val="28"/>
          <w:szCs w:val="28"/>
          <w:rtl w:val="true"/>
          <w:lang w:bidi="ar-SA"/>
        </w:rPr>
        <w:t>درهمها را ميان صاحبان نان تقسيم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ديه را بر زنى كه نيشگون گرفته بود، زنى كه جسته بود و زنى كه افتاده بود تقسيم كرد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را با قرعه به پدر ملحق كرد و پيامبر اين عمل را پسنديد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داد تا كودك مورد دعوى دو نفر را از ميان دو نيمه كنند و مدعيان به حقيقت، بازگشتند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 تا سر از تن برده بيفكنند و او به حق رجوع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نهج الحق و كشف الصدق،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حكم 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خروج كنندگان را بيان داشت چنانكه شافعى گفت ما حكم خروج كنندگان را از على آموختيم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اينها احكام شگفت‌انگيز بسيارى از آن سرور صدور يافت كه محال بود پرسش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آنها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ندانست كلاله و اب چيست و درباره جد صد گونه فتوا داد كه هر يك چون ديگرى است</w:t>
      </w:r>
      <w:r>
        <w:rPr>
          <w:rFonts w:eastAsia="IRNazanin" w:cs="IRNazanin"/>
          <w:color w:val="111111"/>
          <w:sz w:val="28"/>
          <w:szCs w:val="28"/>
          <w:rtl w:val="true"/>
          <w:lang w:bidi="fa-IR"/>
        </w:rPr>
        <w:t>.</w:t>
      </w:r>
    </w:p>
    <w:p>
      <w:pPr>
        <w:pStyle w:val="Heading3"/>
        <w:numPr>
          <w:ilvl w:val="2"/>
          <w:numId w:val="1"/>
        </w:numPr>
        <w:rPr/>
      </w:pPr>
      <w:bookmarkStart w:id="155" w:name="__RefHeading___Toc274376_3804643083"/>
      <w:bookmarkStart w:id="156" w:name="_Toc63"/>
      <w:bookmarkEnd w:id="155"/>
      <w:r>
        <w:rPr>
          <w:rtl w:val="true"/>
        </w:rPr>
        <w:t>معرفي بر روي منبر</w:t>
      </w:r>
      <w:bookmarkEnd w:id="15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عليه السّلام شير خدا و شمشير او در روى زمين بود و ذكر بخشى از دلاوريهاى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در يكى از روزها، حضرت رسول اكرم صلّى اللّه عليه و آله به منبر تشريف برد و مطالب بسيارى بيان كرد و از هر درى سخنى گفت،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عليه السّلام كجاست؟ حضرت على عليه السّلام بلافاصله از جاى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حاضر در خدمتم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على عليه السّلام را بحضور خواند و حضرتش را در آغوش گرفت و پيشانيش را بوسيد و با صداى بلند خطاب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برادر و پسر عمو و داماد و گوشت و خون و موى من است؛ اين بزرگوار، پدر دو نواده من، حسن و حسين، دو سيد جوانان بهشت است؛ على، كسى است كه هر گونه ناراحتى را از من مى‌زدايد؛ على، شير خدا و شمشير از نيام كشيده حضرت اله است كه دشمنان او را از پاى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دشمن او را به لعنت خود و لعنت كنندگان دچار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 من از دشمن او بيزاريم؛ بنابراين كسى كه مى‌خواهد از خدا و رسول بيزار شود، از على بيزارى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گروهى كه حاضرند و سخن مرا مى‌شنوند، به آنان كه غائب‌اند، ابلاغ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قرار بگير و اطمينان داشته باش آنچه را كه بيان كردم، از خود نگفتم، بلكه حقيقتى بود كه خداى تعالى آنرا به تو ارزانى داشته است</w:t>
      </w:r>
      <w:r>
        <w:rPr>
          <w:rFonts w:eastAsia="IRNazanin" w:cs="IRNazanin"/>
          <w:color w:val="111111"/>
          <w:sz w:val="28"/>
          <w:szCs w:val="28"/>
          <w:rtl w:val="true"/>
          <w:lang w:bidi="fa-IR"/>
        </w:rPr>
        <w:t>.</w:t>
      </w:r>
      <w:bookmarkStart w:id="157" w:name="pg2153_22140"/>
    </w:p>
    <w:p>
      <w:pPr>
        <w:pStyle w:val="BookText"/>
        <w:rPr/>
      </w:pPr>
      <w:bookmarkEnd w:id="157"/>
      <w:r>
        <w:rPr>
          <w:rFonts w:ascii="IRNazanin" w:hAnsi="IRNazanin" w:eastAsia="IRNazanin"/>
          <w:color w:val="111111"/>
          <w:sz w:val="28"/>
          <w:sz w:val="28"/>
          <w:szCs w:val="28"/>
          <w:rtl w:val="true"/>
          <w:lang w:bidi="fa-IR"/>
        </w:rPr>
        <w:t>فضائل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 ششگانه اهل سنت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Heading3"/>
        <w:numPr>
          <w:ilvl w:val="2"/>
          <w:numId w:val="1"/>
        </w:numPr>
        <w:rPr/>
      </w:pPr>
      <w:bookmarkStart w:id="158" w:name="__RefHeading___Toc274378_3804643083"/>
      <w:bookmarkStart w:id="159" w:name="_Toc64"/>
      <w:bookmarkEnd w:id="158"/>
      <w:r>
        <w:rPr>
          <w:rtl w:val="true"/>
        </w:rPr>
        <w:t xml:space="preserve">على </w:t>
      </w:r>
      <w:r>
        <w:rPr>
          <w:rtl w:val="true"/>
        </w:rPr>
        <w:t>(</w:t>
      </w:r>
      <w:r>
        <w:rPr>
          <w:rtl w:val="true"/>
        </w:rPr>
        <w:t>ع</w:t>
      </w:r>
      <w:r>
        <w:rPr>
          <w:rtl w:val="true"/>
        </w:rPr>
        <w:t xml:space="preserve">) </w:t>
      </w:r>
      <w:r>
        <w:rPr>
          <w:rtl w:val="true"/>
        </w:rPr>
        <w:t>امام المتّقين‌</w:t>
      </w:r>
      <w:bookmarkEnd w:id="159"/>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المتّقين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عنوان به من وحى شده، اول اين كه او سيد مسلمانان است، دوم اينكه او امام متقيان است، سوم اين كه او قائد غرّ المحجّلين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شافعى ابن مغازلى از چند طريق روايت كرده كه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انّك سيّد المسلمين و امام المتّقين و قائد الغرّ المحجّلين و يعسوب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على تو آقاى مسلمانان و امام متقيان و پيشواى روسفيدان و بزرگ پرهيزگاران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در مستدرك به سند خود از جابر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 حالى كه بازوهاى على را گرفته بود، شنيدم با صداى بلند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امير البررة قاتل الفجرة منصور من نصره مخذول من خذله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پيشواى ابرار و كشنده فجار است، كسى است كه ياورانش يارى مى‌شوند و آنان كه از ياريش خود دارى كنند، بيچاره خواهند شد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مغازلى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طريق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ميان مهاجرين برادرى انداخت و هر كسى را با همتاى خود برادر نمود دست على بن ابى طالب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برادر من است 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 سرور پيامبران و امام متقيان و رسول رب العالمين است او را مثل و مانندى نيست على هم برادر اوست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60" w:name="pg2153_22142"/>
    </w:p>
    <w:p>
      <w:pPr>
        <w:pStyle w:val="BookText"/>
        <w:rPr/>
      </w:pPr>
      <w:bookmarkEnd w:id="160"/>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Heading3"/>
        <w:numPr>
          <w:ilvl w:val="2"/>
          <w:numId w:val="1"/>
        </w:numPr>
        <w:rPr/>
      </w:pPr>
      <w:bookmarkStart w:id="161" w:name="__RefHeading___Toc274380_3804643083"/>
      <w:bookmarkStart w:id="162" w:name="_Toc65"/>
      <w:bookmarkEnd w:id="161"/>
      <w:r>
        <w:rPr>
          <w:rtl w:val="true"/>
        </w:rPr>
        <w:t>سوار برناقه بهشتى</w:t>
      </w:r>
      <w:bookmarkEnd w:id="162"/>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بر ناقه بهشتى سوار مى‌شود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در تاريخ بغداد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 در قيامت هيچ كس سواره نمى‌آيد، مگر ما چهار نفر، عمويش‌عباس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 چهار نفر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من هستم كه بر براقى سوار مى‌شوم، كه رويش چون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بيان خصوصيات آن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كيست اى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صالح پيغمبر كه او نيز سوار بر ناقه اللَّه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حمزه كه اسد خدا و اسد رسول خدا و سيد الشهداء و سوار بر ناقه من مى‌آيد، عباس پرسيد ديگر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ناقه‌اى از ناقه‌هاى بهشتى سوار است كه افسارش از لؤلؤ رطب است و محملى از ياقوت سرخ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خصوصيات آن ناقه شمرد تا رسيد 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خلايق به يك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پيغمبرى مرسل يا ملكى مقرب است از بالاى عرش ندا مى‌رسد كه وى نه پيغمبر مرسل است و نه ملكى مقرب و نه حامل عرش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رسول ربّ العالمين و امام المتّقين و قائد الغرّ المحجّلين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بلكه على بن ابى طالب وصى رسول رب العالمين است، او امام پرهيزگاران و پيشواى رو سفيدان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در تاريخ بغدادى در جاى ديگر به سند خود از ابن عبّاس همين مضمون را روايت كرده و در آخر اين حديث آمده كه</w:t>
      </w:r>
      <w:r>
        <w:rPr>
          <w:rFonts w:eastAsia="IRNazanin" w:cs="IRNazanin"/>
          <w:color w:val="111111"/>
          <w:sz w:val="28"/>
          <w:szCs w:val="28"/>
          <w:rtl w:val="true"/>
          <w:lang w:bidi="fa-IR"/>
        </w:rPr>
        <w:t>:</w:t>
      </w:r>
      <w:bookmarkStart w:id="163" w:name="pg2153_22144"/>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افلح من صدّقه و خاب من كذّبه و لو انّ عابدا عبد اللَّه بين الرّكن و المقام الف عام حتّى يكون كالشن البالى لقى اللَّه مبغضا لال محمّد اكبّه اللَّه على منخره في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سعادتمند شد آن كسى كه او را تصديق كرد و بدبخت و بى‌چاره شد آن كسى كه او را تكذيب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عابدى خداى را در زمين ركن و مقام ابراهيم در مسجد الحرام هزار سال عبادت كند، به طورى كه بدنش چون مشكى خشكيده شود و در قيامت خداى را با بغض آل محمد صلى اللَّه عليه و آله و سلّم ديدار كند، خداوند او را بارويش در آتش مى‌افكند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پرچم تو را در روز قيامت حمل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در دنيا آن را حمل مى‌كرد و اين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نظام الملك نيز در اماليش و متقى در كنز العمال آورده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وص</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Heading3"/>
        <w:numPr>
          <w:ilvl w:val="2"/>
          <w:numId w:val="1"/>
        </w:numPr>
        <w:rPr/>
      </w:pPr>
      <w:bookmarkStart w:id="164" w:name="__RefHeading___Toc274382_3804643083"/>
      <w:bookmarkStart w:id="165" w:name="_Toc66"/>
      <w:bookmarkEnd w:id="164"/>
      <w:r>
        <w:rPr>
          <w:rtl w:val="true"/>
        </w:rPr>
        <w:t xml:space="preserve">رد الشمس و مقام على </w:t>
      </w:r>
      <w:r>
        <w:rPr>
          <w:rtl w:val="true"/>
        </w:rPr>
        <w:t>(</w:t>
      </w:r>
      <w:r>
        <w:rPr>
          <w:rtl w:val="true"/>
        </w:rPr>
        <w:t>عليه السلام</w:t>
      </w:r>
      <w:r>
        <w:rPr>
          <w:rtl w:val="true"/>
        </w:rPr>
        <w:t>)</w:t>
      </w:r>
      <w:bookmarkEnd w:id="165"/>
    </w:p>
    <w:p>
      <w:pPr>
        <w:pStyle w:val="BookText"/>
        <w:rPr/>
      </w:pPr>
      <w:r>
        <w:rPr>
          <w:rFonts w:ascii="Amiri" w:hAnsi="Amiri" w:eastAsia="Amiri" w:cs="Amiri"/>
          <w:color w:val="111111"/>
          <w:sz w:val="28"/>
          <w:sz w:val="28"/>
          <w:szCs w:val="28"/>
          <w:rtl w:val="true"/>
          <w:lang w:bidi="ar-SA"/>
        </w:rPr>
        <w:t xml:space="preserve">رد الشمس و مقام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شافعى ابن مغازلى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روايت كرده كه پيامبر سرش در دامن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وحى بر او نازل شد و على هنوز نماز عصر را نخوانده بود تا آفتاب غروب كرد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و سلّم عرض كرد خدايا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طاعت تو و رسولت بود، آفتاب را براى او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 عصرش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ديدم آفتاب طلوع كرد بعد از آنكه غروب كرده بود</w:t>
      </w:r>
      <w:bookmarkStart w:id="166" w:name="pg2153_22145"/>
    </w:p>
    <w:p>
      <w:pPr>
        <w:pStyle w:val="BookText"/>
        <w:rPr/>
      </w:pPr>
      <w:bookmarkEnd w:id="166"/>
      <w:r>
        <w:rPr>
          <w:rFonts w:ascii="IRNazanin" w:hAnsi="IRNazanin" w:eastAsia="IRNazanin"/>
          <w:color w:val="111111"/>
          <w:sz w:val="28"/>
          <w:sz w:val="28"/>
          <w:szCs w:val="28"/>
          <w:rtl w:val="true"/>
          <w:lang w:bidi="fa-IR"/>
        </w:rPr>
        <w:t>ترجمه الطرائف ،ص</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همچنين روايت است كه خورشيد پس از غروب، براى على عليه السّلام بازگشت و اين رخداد هنگامى بود كه پيامبر صلّى اللّه عليه و آله سر بر دامن او خفته بود و دعا كرد كه خورشيد</w:t>
      </w:r>
    </w:p>
    <w:p>
      <w:pPr>
        <w:pStyle w:val="BookText"/>
        <w:rPr/>
      </w:pPr>
      <w:r>
        <w:rPr>
          <w:rFonts w:ascii="IRNazanin" w:hAnsi="IRNazanin" w:eastAsia="IRNazanin"/>
          <w:color w:val="111111"/>
          <w:sz w:val="28"/>
          <w:sz w:val="28"/>
          <w:szCs w:val="28"/>
          <w:rtl w:val="true"/>
          <w:lang w:bidi="fa-IR"/>
        </w:rPr>
        <w:t>براى اداى نماز عصر بر على باز گردد و خورشيد بازگشت</w:t>
      </w:r>
      <w:r>
        <w:rPr>
          <w:rFonts w:eastAsia="IRNazanin" w:cs="IRNazanin"/>
          <w:color w:val="111111"/>
          <w:sz w:val="28"/>
          <w:szCs w:val="28"/>
          <w:rtl w:val="true"/>
          <w:lang w:bidi="fa-IR"/>
        </w:rPr>
        <w:t>.</w:t>
      </w:r>
    </w:p>
    <w:p>
      <w:pPr>
        <w:pStyle w:val="Heading2"/>
        <w:numPr>
          <w:ilvl w:val="1"/>
          <w:numId w:val="1"/>
        </w:numPr>
        <w:rPr/>
      </w:pPr>
      <w:bookmarkStart w:id="167" w:name="__RefHeading___Toc274384_3804643083"/>
      <w:bookmarkStart w:id="168" w:name="_Toc67"/>
      <w:bookmarkEnd w:id="167"/>
      <w:r>
        <w:rPr>
          <w:rtl w:val="true"/>
        </w:rPr>
        <w:t xml:space="preserve">رنج </w:t>
      </w:r>
      <w:r>
        <w:rPr/>
        <w:t>23</w:t>
      </w:r>
      <w:r>
        <w:rPr>
          <w:rtl w:val="true"/>
        </w:rPr>
        <w:t xml:space="preserve"> </w:t>
      </w:r>
      <w:r>
        <w:rPr>
          <w:rtl w:val="true"/>
        </w:rPr>
        <w:t>ساله از طرف منافقين بدليل معرفي علي عليه السلام</w:t>
      </w:r>
      <w:bookmarkEnd w:id="168"/>
    </w:p>
    <w:p>
      <w:pPr>
        <w:pStyle w:val="BookText"/>
        <w:rPr/>
      </w:pPr>
      <w:r>
        <w:rPr>
          <w:rFonts w:ascii="IRNazanin" w:hAnsi="IRNazanin" w:eastAsia="IRNazanin"/>
          <w:color w:val="111111"/>
          <w:sz w:val="28"/>
          <w:sz w:val="28"/>
          <w:szCs w:val="28"/>
          <w:rtl w:val="true"/>
          <w:lang w:bidi="fa-IR"/>
        </w:rPr>
        <w:t xml:space="preserve">پيامبر صلي الله عليه و آله در طول بيست و سه سال به هر نحوي براي علت مبقيه ء اسلام ، يعني اميرالمومنين علي عليه السلام اذيت و آزار را متهمل شدند و صبر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اول بعثت با همراهي علي عليه السلام در كنار آنحضرت به عنوان اولين ايمان آورنده به اسلام و تأييد الهي در يوم الدار از طرف خداوند و انتخاب آنحضرت به عنوان وصي ، وزير ، برادر و جانشين ، نقطهء شروع كينه ها عليه پيامبر صلي الله عليه و آله و علي عليه السلام شد و پيامبر صلي الله عليه و آله در طول رسالت بيست و سه ساله خود به امر الهي زمينه ها را براي روز غدير مساعد مي كردند تا با نزول آيه يا ايها الرسول بلغ ما انزل اليك در غدير خم علي عليه السلام راعلني سردست نمود ، و با عبارت من كنت مولا فهذا علي مولاء حجت براي بشريت تمام نمايند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سيري در سيره عملي پيامبر صلي الله عليه و آله در طول بعثت و دقت در كلام آنحضرت و وقايع تاريخي در اين سالها دو مطلب بسيار مهم را براي ما آشكار مي نمايد ، يكي ابتدا همهء اين سالها پيامبر صلي الله عليه و آله كوشيد كه مردم را آماده چنين نعمتي بزرگ بنام ولايت نمايد و ديگري اينكه در اين راه بسيار رنج و مشقت را متهمل گرديد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آنچنان كه جنگ با مشركين و كفّار اورا اذيت نكرد ، بلكه ضربه هاي منافقين برروح و جان مطهر آن بزرگوار نهايتاً منجر به مسموم شدن ايشان بدست دختر ابابكر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دخترعمر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در لحضات آخر از رسالت بيست و سه ساله نگران علي عليه السلام و وصايت آن بزرگوار بودند كه عمر اجازه نداد براي ايشان كاغذ و قلم بياورند و با كلامي زشت نسبت به پيامبر صلي الله عليه و آله كفر باطني خود را آشكار كرد و درنتيجه ايشان با قلبي رنجور از دست منافقين و دشمنان علي عليه السلام ودلي سوزان از مضلوميت علي عليه السلام و فرزندانشان ، خاصه دختر مظلومه خود حضرت زهرا س ، نداي ارجعي االي ربك را با اشك ريزان لبيك گفتند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26235</Words>
  <Characters>99104</Characters>
  <CharactersWithSpaces>124449</CharactersWithSpaces>
  <Paragraphs>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2026-08-17T00:29:29Z</dcterms:created>
  <dc:creator>ghaemiyeh.com</dc:creator>
  <dc:description/>
  <dc:language>en-US</dc:language>
  <cp:lastModifiedBy/>
  <dcterms:modified xsi:type="dcterms:W3CDTF">2026-08-17T03:59:33Z</dcterms:modified>
  <cp:revision>1</cp:revision>
  <dc:subject/>
  <dc:title>بعثت تا غدیر در سیره پیامبر صلی الله علیه و آله و سلم</dc:title>
</cp:coreProperties>
</file>

<file path=docProps/custom.xml><?xml version="1.0" encoding="utf-8"?>
<Properties xmlns="http://schemas.openxmlformats.org/officeDocument/2006/custom-properties" xmlns:vt="http://schemas.openxmlformats.org/officeDocument/2006/docPropsVTypes"/>
</file>