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ابوطالب علیه السلام پدر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573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72575_3804643083">
            <w:r>
              <w:rPr>
                <w:webHidden/>
                <w:rStyle w:val="IndexLink"/>
                <w:rtl w:val="true"/>
              </w:rPr>
              <w:t>مدافع راستين رسالت وامامت</w:t>
            </w:r>
            <w:r>
              <w:rPr>
                <w:rStyle w:val="IndexLink"/>
                <w:rtl w:val="true"/>
              </w:rPr>
              <w:tab/>
            </w:r>
            <w:r>
              <w:rPr>
                <w:rStyle w:val="IndexLink"/>
              </w:rPr>
              <w:t>5</w:t>
            </w:r>
          </w:hyperlink>
        </w:p>
        <w:p>
          <w:pPr>
            <w:pStyle w:val="Contents3"/>
            <w:tabs>
              <w:tab w:val="clear" w:pos="8459"/>
              <w:tab w:val="right" w:pos="9026" w:leader="dot"/>
            </w:tabs>
            <w:rPr/>
          </w:pPr>
          <w:hyperlink w:anchor="__RefHeading___Toc272577_3804643083">
            <w:r>
              <w:rPr>
                <w:webHidden/>
                <w:rStyle w:val="IndexLink"/>
                <w:rtl w:val="true"/>
              </w:rPr>
              <w:t>حضرت ابوطالب وپيامبر</w:t>
            </w:r>
            <w:r>
              <w:rPr>
                <w:rStyle w:val="IndexLink"/>
                <w:rtl w:val="true"/>
              </w:rPr>
              <w:t>(</w:t>
            </w:r>
            <w:r>
              <w:rPr>
                <w:rStyle w:val="IndexLink"/>
                <w:rtl w:val="true"/>
              </w:rPr>
              <w:t>صلي الله عليه وآله وسلم</w:t>
            </w:r>
            <w:r>
              <w:rPr>
                <w:rStyle w:val="IndexLink"/>
                <w:rtl w:val="true"/>
              </w:rPr>
              <w:t>)</w:t>
              <w:tab/>
            </w:r>
            <w:r>
              <w:rPr>
                <w:rStyle w:val="IndexLink"/>
              </w:rPr>
              <w:t>5</w:t>
            </w:r>
          </w:hyperlink>
        </w:p>
        <w:p>
          <w:pPr>
            <w:pStyle w:val="Contents4"/>
            <w:tabs>
              <w:tab w:val="clear" w:pos="8176"/>
              <w:tab w:val="right" w:pos="9026" w:leader="dot"/>
            </w:tabs>
            <w:rPr/>
          </w:pPr>
          <w:hyperlink w:anchor="__RefHeading___Toc272579_3804643083">
            <w:r>
              <w:rPr>
                <w:webHidden/>
                <w:rStyle w:val="IndexLink"/>
                <w:rtl w:val="true"/>
              </w:rPr>
              <w:t xml:space="preserve">اقراربه نبوت پيامبرپيشاز تولد حضرت رسول </w:t>
            </w:r>
            <w:r>
              <w:rPr>
                <w:rStyle w:val="IndexLink"/>
                <w:rtl w:val="true"/>
              </w:rPr>
              <w:t>(</w:t>
            </w:r>
            <w:r>
              <w:rPr>
                <w:rStyle w:val="IndexLink"/>
                <w:rtl w:val="true"/>
              </w:rPr>
              <w:t>صلي الله عليه وآله وسلم</w:t>
            </w:r>
            <w:r>
              <w:rPr>
                <w:rStyle w:val="IndexLink"/>
                <w:rtl w:val="true"/>
              </w:rPr>
              <w:t>)</w:t>
              <w:tab/>
            </w:r>
            <w:r>
              <w:rPr>
                <w:rStyle w:val="IndexLink"/>
              </w:rPr>
              <w:t>5</w:t>
            </w:r>
          </w:hyperlink>
        </w:p>
        <w:p>
          <w:pPr>
            <w:pStyle w:val="Contents5"/>
            <w:tabs>
              <w:tab w:val="clear" w:pos="7892"/>
              <w:tab w:val="right" w:pos="9026" w:leader="dot"/>
            </w:tabs>
            <w:rPr/>
          </w:pPr>
          <w:hyperlink w:anchor="__RefHeading___Toc272581_3804643083">
            <w:r>
              <w:rPr>
                <w:webHidden/>
                <w:rStyle w:val="IndexLink"/>
                <w:rtl w:val="true"/>
              </w:rPr>
              <w:t>(</w:t>
            </w:r>
            <w:r>
              <w:rPr>
                <w:rStyle w:val="IndexLink"/>
              </w:rPr>
              <w:t>1</w:t>
            </w:r>
            <w:r>
              <w:rPr>
                <w:rStyle w:val="IndexLink"/>
                <w:rtl w:val="true"/>
              </w:rPr>
              <w:t>)</w:t>
              <w:tab/>
            </w:r>
            <w:r>
              <w:rPr>
                <w:rStyle w:val="IndexLink"/>
              </w:rPr>
              <w:t>5</w:t>
            </w:r>
          </w:hyperlink>
        </w:p>
        <w:p>
          <w:pPr>
            <w:pStyle w:val="Contents5"/>
            <w:tabs>
              <w:tab w:val="clear" w:pos="7892"/>
              <w:tab w:val="right" w:pos="9026" w:leader="dot"/>
            </w:tabs>
            <w:rPr/>
          </w:pPr>
          <w:hyperlink w:anchor="__RefHeading___Toc272583_3804643083">
            <w:r>
              <w:rPr>
                <w:webHidden/>
                <w:rStyle w:val="IndexLink"/>
                <w:rtl w:val="true"/>
              </w:rPr>
              <w:t>(</w:t>
            </w:r>
            <w:r>
              <w:rPr>
                <w:rStyle w:val="IndexLink"/>
              </w:rPr>
              <w:t>2</w:t>
            </w:r>
            <w:r>
              <w:rPr>
                <w:rStyle w:val="IndexLink"/>
                <w:rtl w:val="true"/>
              </w:rPr>
              <w:t>)</w:t>
              <w:tab/>
            </w:r>
            <w:r>
              <w:rPr>
                <w:rStyle w:val="IndexLink"/>
              </w:rPr>
              <w:t>6</w:t>
            </w:r>
          </w:hyperlink>
        </w:p>
        <w:p>
          <w:pPr>
            <w:pStyle w:val="Contents5"/>
            <w:tabs>
              <w:tab w:val="clear" w:pos="7892"/>
              <w:tab w:val="right" w:pos="9026" w:leader="dot"/>
            </w:tabs>
            <w:rPr/>
          </w:pPr>
          <w:hyperlink w:anchor="__RefHeading___Toc272585_3804643083">
            <w:r>
              <w:rPr>
                <w:webHidden/>
                <w:rStyle w:val="IndexLink"/>
                <w:rtl w:val="true"/>
              </w:rPr>
              <w:t>(</w:t>
            </w:r>
            <w:r>
              <w:rPr>
                <w:rStyle w:val="IndexLink"/>
              </w:rPr>
              <w:t>3</w:t>
            </w:r>
            <w:r>
              <w:rPr>
                <w:rStyle w:val="IndexLink"/>
                <w:rtl w:val="true"/>
              </w:rPr>
              <w:t>)</w:t>
              <w:tab/>
            </w:r>
            <w:r>
              <w:rPr>
                <w:rStyle w:val="IndexLink"/>
              </w:rPr>
              <w:t>6</w:t>
            </w:r>
          </w:hyperlink>
        </w:p>
        <w:p>
          <w:pPr>
            <w:pStyle w:val="Contents4"/>
            <w:tabs>
              <w:tab w:val="clear" w:pos="8176"/>
              <w:tab w:val="right" w:pos="9026" w:leader="dot"/>
            </w:tabs>
            <w:rPr/>
          </w:pPr>
          <w:hyperlink w:anchor="__RefHeading___Toc272587_3804643083">
            <w:r>
              <w:rPr>
                <w:webHidden/>
                <w:rStyle w:val="IndexLink"/>
                <w:rtl w:val="true"/>
              </w:rPr>
              <w:t>(</w:t>
            </w:r>
            <w:r>
              <w:rPr>
                <w:rStyle w:val="IndexLink"/>
                <w:rtl w:val="true"/>
              </w:rPr>
              <w:t>حمايت از پيامبر</w:t>
            </w:r>
            <w:r>
              <w:rPr>
                <w:rStyle w:val="IndexLink"/>
                <w:rtl w:val="true"/>
              </w:rPr>
              <w:t>)</w:t>
              <w:tab/>
            </w:r>
            <w:r>
              <w:rPr>
                <w:rStyle w:val="IndexLink"/>
              </w:rPr>
              <w:t>6</w:t>
            </w:r>
          </w:hyperlink>
        </w:p>
        <w:p>
          <w:pPr>
            <w:pStyle w:val="Contents4"/>
            <w:tabs>
              <w:tab w:val="clear" w:pos="8176"/>
              <w:tab w:val="right" w:pos="9026" w:leader="dot"/>
            </w:tabs>
            <w:rPr/>
          </w:pPr>
          <w:hyperlink w:anchor="__RefHeading___Toc272589_3804643083">
            <w:r>
              <w:rPr>
                <w:webHidden/>
                <w:rStyle w:val="IndexLink"/>
                <w:rtl w:val="true"/>
              </w:rPr>
              <w:t>امانتدارِ وصايا</w:t>
            </w:r>
            <w:r>
              <w:rPr>
                <w:rStyle w:val="IndexLink"/>
                <w:rtl w:val="true"/>
              </w:rPr>
              <w:tab/>
            </w:r>
            <w:r>
              <w:rPr>
                <w:rStyle w:val="IndexLink"/>
              </w:rPr>
              <w:t>7</w:t>
            </w:r>
          </w:hyperlink>
        </w:p>
        <w:p>
          <w:pPr>
            <w:pStyle w:val="Contents4"/>
            <w:tabs>
              <w:tab w:val="clear" w:pos="8176"/>
              <w:tab w:val="right" w:pos="9026" w:leader="dot"/>
            </w:tabs>
            <w:rPr/>
          </w:pPr>
          <w:hyperlink w:anchor="__RefHeading___Toc272591_3804643083">
            <w:r>
              <w:rPr>
                <w:webHidden/>
                <w:rStyle w:val="IndexLink"/>
                <w:rtl w:val="true"/>
              </w:rPr>
              <w:t>كفالت از رسول خدا</w:t>
            </w:r>
            <w:r>
              <w:rPr>
                <w:rStyle w:val="IndexLink"/>
                <w:rtl w:val="true"/>
              </w:rPr>
              <w:tab/>
            </w:r>
            <w:r>
              <w:rPr>
                <w:rStyle w:val="IndexLink"/>
              </w:rPr>
              <w:t>7</w:t>
            </w:r>
          </w:hyperlink>
        </w:p>
        <w:p>
          <w:pPr>
            <w:pStyle w:val="Contents4"/>
            <w:tabs>
              <w:tab w:val="clear" w:pos="8176"/>
              <w:tab w:val="right" w:pos="9026" w:leader="dot"/>
            </w:tabs>
            <w:rPr/>
          </w:pPr>
          <w:hyperlink w:anchor="__RefHeading___Toc272593_3804643083">
            <w:r>
              <w:rPr>
                <w:webHidden/>
                <w:rStyle w:val="IndexLink"/>
                <w:rtl w:val="true"/>
              </w:rPr>
              <w:t>(</w:t>
            </w:r>
            <w:r>
              <w:rPr>
                <w:rStyle w:val="IndexLink"/>
                <w:rtl w:val="true"/>
              </w:rPr>
              <w:t>تشويق به همراهي پيامبر سفارش ايشان بود</w:t>
            </w:r>
            <w:r>
              <w:rPr>
                <w:rStyle w:val="IndexLink"/>
                <w:rtl w:val="true"/>
              </w:rPr>
              <w:t>)</w:t>
              <w:tab/>
            </w:r>
            <w:r>
              <w:rPr>
                <w:rStyle w:val="IndexLink"/>
              </w:rPr>
              <w:t>9</w:t>
            </w:r>
          </w:hyperlink>
        </w:p>
        <w:p>
          <w:pPr>
            <w:pStyle w:val="Contents4"/>
            <w:tabs>
              <w:tab w:val="clear" w:pos="8176"/>
              <w:tab w:val="right" w:pos="9026" w:leader="dot"/>
            </w:tabs>
            <w:rPr/>
          </w:pPr>
          <w:hyperlink w:anchor="__RefHeading___Toc272595_3804643083">
            <w:r>
              <w:rPr>
                <w:webHidden/>
                <w:rStyle w:val="IndexLink"/>
                <w:rtl w:val="true"/>
              </w:rPr>
              <w:t>شعب ابوطالب</w:t>
            </w:r>
            <w:r>
              <w:rPr>
                <w:rStyle w:val="IndexLink"/>
                <w:rtl w:val="true"/>
              </w:rPr>
              <w:tab/>
            </w:r>
            <w:r>
              <w:rPr>
                <w:rStyle w:val="IndexLink"/>
              </w:rPr>
              <w:t>9</w:t>
            </w:r>
          </w:hyperlink>
        </w:p>
        <w:p>
          <w:pPr>
            <w:pStyle w:val="Contents3"/>
            <w:tabs>
              <w:tab w:val="clear" w:pos="8459"/>
              <w:tab w:val="right" w:pos="9026" w:leader="dot"/>
            </w:tabs>
            <w:rPr/>
          </w:pPr>
          <w:hyperlink w:anchor="__RefHeading___Toc272597_3804643083">
            <w:r>
              <w:rPr>
                <w:webHidden/>
                <w:rStyle w:val="IndexLink"/>
                <w:rtl w:val="true"/>
              </w:rPr>
              <w:t>حضرت ابوطالب و ولايت</w:t>
            </w:r>
            <w:r>
              <w:rPr>
                <w:rStyle w:val="IndexLink"/>
                <w:rtl w:val="true"/>
              </w:rPr>
              <w:tab/>
            </w:r>
            <w:r>
              <w:rPr>
                <w:rStyle w:val="IndexLink"/>
              </w:rPr>
              <w:t>11</w:t>
            </w:r>
          </w:hyperlink>
        </w:p>
        <w:p>
          <w:pPr>
            <w:pStyle w:val="Contents4"/>
            <w:tabs>
              <w:tab w:val="clear" w:pos="8176"/>
              <w:tab w:val="right" w:pos="9026" w:leader="dot"/>
            </w:tabs>
            <w:rPr/>
          </w:pPr>
          <w:hyperlink w:anchor="__RefHeading___Toc272599_3804643083">
            <w:r>
              <w:rPr>
                <w:webHidden/>
                <w:rStyle w:val="IndexLink"/>
                <w:rtl w:val="true"/>
              </w:rPr>
              <w:t>(</w:t>
            </w:r>
            <w:r>
              <w:rPr>
                <w:rStyle w:val="IndexLink"/>
              </w:rPr>
              <w:t>1</w:t>
            </w:r>
            <w:r>
              <w:rPr>
                <w:rStyle w:val="IndexLink"/>
                <w:rtl w:val="true"/>
              </w:rPr>
              <w:t>)</w:t>
              <w:tab/>
            </w:r>
            <w:r>
              <w:rPr>
                <w:rStyle w:val="IndexLink"/>
              </w:rPr>
              <w:t>11</w:t>
            </w:r>
          </w:hyperlink>
        </w:p>
        <w:p>
          <w:pPr>
            <w:pStyle w:val="Contents4"/>
            <w:tabs>
              <w:tab w:val="clear" w:pos="8176"/>
              <w:tab w:val="right" w:pos="9026" w:leader="dot"/>
            </w:tabs>
            <w:rPr/>
          </w:pPr>
          <w:hyperlink w:anchor="__RefHeading___Toc272601_3804643083">
            <w:r>
              <w:rPr>
                <w:webHidden/>
                <w:rStyle w:val="IndexLink"/>
                <w:rtl w:val="true"/>
              </w:rPr>
              <w:t>(</w:t>
            </w:r>
            <w:r>
              <w:rPr>
                <w:rStyle w:val="IndexLink"/>
              </w:rPr>
              <w:t>2</w:t>
            </w:r>
            <w:r>
              <w:rPr>
                <w:rStyle w:val="IndexLink"/>
                <w:rtl w:val="true"/>
              </w:rPr>
              <w:t>)</w:t>
              <w:tab/>
            </w:r>
            <w:r>
              <w:rPr>
                <w:rStyle w:val="IndexLink"/>
              </w:rPr>
              <w:t>11</w:t>
            </w:r>
          </w:hyperlink>
        </w:p>
        <w:p>
          <w:pPr>
            <w:pStyle w:val="Contents4"/>
            <w:tabs>
              <w:tab w:val="clear" w:pos="8176"/>
              <w:tab w:val="right" w:pos="9026" w:leader="dot"/>
            </w:tabs>
            <w:rPr/>
          </w:pPr>
          <w:hyperlink w:anchor="__RefHeading___Toc272603_3804643083">
            <w:r>
              <w:rPr>
                <w:webHidden/>
                <w:rStyle w:val="IndexLink"/>
                <w:rtl w:val="true"/>
              </w:rPr>
              <w:t>(</w:t>
            </w:r>
            <w:r>
              <w:rPr>
                <w:rStyle w:val="IndexLink"/>
              </w:rPr>
              <w:t>3</w:t>
            </w:r>
            <w:r>
              <w:rPr>
                <w:rStyle w:val="IndexLink"/>
                <w:rtl w:val="true"/>
              </w:rPr>
              <w:t>)</w:t>
              <w:tab/>
            </w:r>
            <w:r>
              <w:rPr>
                <w:rStyle w:val="IndexLink"/>
              </w:rPr>
              <w:t>11</w:t>
            </w:r>
          </w:hyperlink>
        </w:p>
        <w:p>
          <w:pPr>
            <w:pStyle w:val="Contents2"/>
            <w:tabs>
              <w:tab w:val="clear" w:pos="8743"/>
              <w:tab w:val="right" w:pos="9026" w:leader="dot"/>
            </w:tabs>
            <w:rPr/>
          </w:pPr>
          <w:hyperlink w:anchor="__RefHeading___Toc272605_3804643083">
            <w:r>
              <w:rPr>
                <w:webHidden/>
                <w:rStyle w:val="IndexLink"/>
                <w:rtl w:val="true"/>
              </w:rPr>
              <w:t>فضائل</w:t>
            </w:r>
            <w:r>
              <w:rPr>
                <w:rStyle w:val="IndexLink"/>
                <w:rtl w:val="true"/>
              </w:rPr>
              <w:tab/>
            </w:r>
            <w:r>
              <w:rPr>
                <w:rStyle w:val="IndexLink"/>
              </w:rPr>
              <w:t>12</w:t>
            </w:r>
          </w:hyperlink>
        </w:p>
        <w:p>
          <w:pPr>
            <w:pStyle w:val="Contents3"/>
            <w:tabs>
              <w:tab w:val="clear" w:pos="8459"/>
              <w:tab w:val="right" w:pos="9026" w:leader="dot"/>
            </w:tabs>
            <w:rPr/>
          </w:pPr>
          <w:hyperlink w:anchor="__RefHeading___Toc272607_3804643083">
            <w:r>
              <w:rPr>
                <w:webHidden/>
                <w:rStyle w:val="IndexLink"/>
                <w:rtl w:val="true"/>
              </w:rPr>
              <w:t>رتبه ايمان</w:t>
            </w:r>
            <w:r>
              <w:rPr>
                <w:rStyle w:val="IndexLink"/>
                <w:rtl w:val="true"/>
              </w:rPr>
              <w:tab/>
            </w:r>
            <w:r>
              <w:rPr>
                <w:rStyle w:val="IndexLink"/>
              </w:rPr>
              <w:t>12</w:t>
            </w:r>
          </w:hyperlink>
        </w:p>
        <w:p>
          <w:pPr>
            <w:pStyle w:val="Contents3"/>
            <w:tabs>
              <w:tab w:val="clear" w:pos="8459"/>
              <w:tab w:val="right" w:pos="9026" w:leader="dot"/>
            </w:tabs>
            <w:rPr/>
          </w:pPr>
          <w:hyperlink w:anchor="__RefHeading___Toc272609_3804643083">
            <w:r>
              <w:rPr>
                <w:webHidden/>
                <w:rStyle w:val="IndexLink"/>
                <w:rtl w:val="true"/>
              </w:rPr>
              <w:t>اقراربه نبوت و ولايت وحضرت زهرا</w:t>
            </w:r>
            <w:r>
              <w:rPr>
                <w:rStyle w:val="IndexLink"/>
                <w:rtl w:val="true"/>
              </w:rPr>
              <w:tab/>
            </w:r>
            <w:r>
              <w:rPr>
                <w:rStyle w:val="IndexLink"/>
              </w:rPr>
              <w:t>12</w:t>
            </w:r>
          </w:hyperlink>
        </w:p>
        <w:p>
          <w:pPr>
            <w:pStyle w:val="Contents3"/>
            <w:tabs>
              <w:tab w:val="clear" w:pos="8459"/>
              <w:tab w:val="right" w:pos="9026" w:leader="dot"/>
            </w:tabs>
            <w:rPr/>
          </w:pPr>
          <w:hyperlink w:anchor="__RefHeading___Toc272611_3804643083">
            <w:r>
              <w:rPr>
                <w:webHidden/>
                <w:rStyle w:val="IndexLink"/>
                <w:rtl w:val="true"/>
              </w:rPr>
              <w:t>هرگز بتى را نپرستيدند</w:t>
            </w:r>
            <w:r>
              <w:rPr>
                <w:rStyle w:val="IndexLink"/>
                <w:rtl w:val="true"/>
              </w:rPr>
              <w:t>!!!</w:t>
              <w:tab/>
            </w:r>
            <w:r>
              <w:rPr>
                <w:rStyle w:val="IndexLink"/>
              </w:rPr>
              <w:t>14</w:t>
            </w:r>
          </w:hyperlink>
        </w:p>
        <w:p>
          <w:pPr>
            <w:pStyle w:val="Contents3"/>
            <w:tabs>
              <w:tab w:val="clear" w:pos="8459"/>
              <w:tab w:val="right" w:pos="9026" w:leader="dot"/>
            </w:tabs>
            <w:rPr/>
          </w:pPr>
          <w:hyperlink w:anchor="__RefHeading___Toc272613_3804643083">
            <w:r>
              <w:rPr>
                <w:webHidden/>
                <w:rStyle w:val="IndexLink"/>
                <w:rtl w:val="true"/>
              </w:rPr>
              <w:t>وصايت حضرت ابوطالب از حضرت ابراهيم عليه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272615_3804643083">
            <w:r>
              <w:rPr>
                <w:webHidden/>
                <w:rStyle w:val="IndexLink"/>
                <w:rtl w:val="true"/>
              </w:rPr>
              <w:t>در كلام اميرالمومنين عليه السلام</w:t>
            </w:r>
            <w:r>
              <w:rPr>
                <w:rStyle w:val="IndexLink"/>
                <w:rtl w:val="true"/>
              </w:rPr>
              <w:tab/>
            </w:r>
            <w:r>
              <w:rPr>
                <w:rStyle w:val="IndexLink"/>
              </w:rPr>
              <w:t>14</w:t>
            </w:r>
          </w:hyperlink>
        </w:p>
        <w:p>
          <w:pPr>
            <w:pStyle w:val="Contents5"/>
            <w:tabs>
              <w:tab w:val="clear" w:pos="7892"/>
              <w:tab w:val="right" w:pos="9026" w:leader="dot"/>
            </w:tabs>
            <w:rPr/>
          </w:pPr>
          <w:hyperlink w:anchor="__RefHeading___Toc272617_3804643083">
            <w:r>
              <w:rPr>
                <w:webHidden/>
                <w:rStyle w:val="IndexLink"/>
              </w:rPr>
              <w:t>1</w:t>
            </w:r>
            <w:r>
              <w:rPr>
                <w:rStyle w:val="IndexLink"/>
                <w:rtl w:val="true"/>
              </w:rPr>
              <w:tab/>
            </w:r>
            <w:r>
              <w:rPr>
                <w:rStyle w:val="IndexLink"/>
              </w:rPr>
              <w:t>14</w:t>
            </w:r>
          </w:hyperlink>
        </w:p>
        <w:p>
          <w:pPr>
            <w:pStyle w:val="Contents5"/>
            <w:tabs>
              <w:tab w:val="clear" w:pos="7892"/>
              <w:tab w:val="right" w:pos="9026" w:leader="dot"/>
            </w:tabs>
            <w:rPr/>
          </w:pPr>
          <w:hyperlink w:anchor="__RefHeading___Toc272619_3804643083">
            <w:r>
              <w:rPr>
                <w:webHidden/>
                <w:rStyle w:val="IndexLink"/>
              </w:rPr>
              <w:t>2</w:t>
            </w:r>
            <w:r>
              <w:rPr>
                <w:rStyle w:val="IndexLink"/>
                <w:rtl w:val="true"/>
              </w:rPr>
              <w:tab/>
            </w:r>
            <w:r>
              <w:rPr>
                <w:rStyle w:val="IndexLink"/>
              </w:rPr>
              <w:t>15</w:t>
            </w:r>
          </w:hyperlink>
        </w:p>
        <w:p>
          <w:pPr>
            <w:pStyle w:val="Contents4"/>
            <w:tabs>
              <w:tab w:val="clear" w:pos="8176"/>
              <w:tab w:val="right" w:pos="9026" w:leader="dot"/>
            </w:tabs>
            <w:rPr/>
          </w:pPr>
          <w:hyperlink w:anchor="__RefHeading___Toc272621_3804643083">
            <w:r>
              <w:rPr>
                <w:webHidden/>
                <w:rStyle w:val="IndexLink"/>
                <w:rtl w:val="true"/>
              </w:rPr>
              <w:t>در كلام موسي بن جعفر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72623_3804643083">
            <w:r>
              <w:rPr>
                <w:webHidden/>
                <w:rStyle w:val="IndexLink"/>
                <w:rtl w:val="true"/>
              </w:rPr>
              <w:t>گفتار معصومين درباره حضرت ابوطالب عليه السلام</w:t>
            </w:r>
            <w:r>
              <w:rPr>
                <w:rStyle w:val="IndexLink"/>
                <w:rtl w:val="true"/>
              </w:rPr>
              <w:tab/>
            </w:r>
            <w:r>
              <w:rPr>
                <w:rStyle w:val="IndexLink"/>
              </w:rPr>
              <w:t>15</w:t>
            </w:r>
          </w:hyperlink>
        </w:p>
        <w:p>
          <w:pPr>
            <w:pStyle w:val="Contents4"/>
            <w:tabs>
              <w:tab w:val="clear" w:pos="8176"/>
              <w:tab w:val="right" w:pos="9026" w:leader="dot"/>
            </w:tabs>
            <w:rPr/>
          </w:pPr>
          <w:hyperlink w:anchor="__RefHeading___Toc272625_3804643083">
            <w:r>
              <w:rPr>
                <w:webHidden/>
                <w:rStyle w:val="IndexLink"/>
                <w:rtl w:val="true"/>
              </w:rPr>
              <w:t>(</w:t>
            </w:r>
            <w:r>
              <w:rPr>
                <w:rStyle w:val="IndexLink"/>
                <w:rtl w:val="true"/>
              </w:rPr>
              <w:t>شفاعت پيامبر</w:t>
            </w:r>
            <w:r>
              <w:rPr>
                <w:rStyle w:val="IndexLink"/>
                <w:rtl w:val="true"/>
              </w:rPr>
              <w:t>)</w:t>
              <w:tab/>
            </w:r>
            <w:r>
              <w:rPr>
                <w:rStyle w:val="IndexLink"/>
              </w:rPr>
              <w:t>15</w:t>
            </w:r>
          </w:hyperlink>
        </w:p>
        <w:p>
          <w:pPr>
            <w:pStyle w:val="Contents4"/>
            <w:tabs>
              <w:tab w:val="clear" w:pos="8176"/>
              <w:tab w:val="right" w:pos="9026" w:leader="dot"/>
            </w:tabs>
            <w:rPr/>
          </w:pPr>
          <w:hyperlink w:anchor="__RefHeading___Toc272627_3804643083">
            <w:r>
              <w:rPr>
                <w:webHidden/>
                <w:rStyle w:val="IndexLink"/>
                <w:rtl w:val="true"/>
              </w:rPr>
              <w:t>(</w:t>
            </w:r>
            <w:r>
              <w:rPr>
                <w:rStyle w:val="IndexLink"/>
                <w:rtl w:val="true"/>
              </w:rPr>
              <w:t>استدلال امام سجاد بر ايمان حضرت</w:t>
            </w:r>
            <w:r>
              <w:rPr>
                <w:rStyle w:val="IndexLink"/>
                <w:rtl w:val="true"/>
              </w:rPr>
              <w:t>)</w:t>
              <w:tab/>
            </w:r>
            <w:r>
              <w:rPr>
                <w:rStyle w:val="IndexLink"/>
              </w:rPr>
              <w:t>16</w:t>
            </w:r>
          </w:hyperlink>
        </w:p>
        <w:p>
          <w:pPr>
            <w:pStyle w:val="Contents4"/>
            <w:tabs>
              <w:tab w:val="clear" w:pos="8176"/>
              <w:tab w:val="right" w:pos="9026" w:leader="dot"/>
            </w:tabs>
            <w:rPr/>
          </w:pPr>
          <w:hyperlink w:anchor="__RefHeading___Toc272629_3804643083">
            <w:r>
              <w:rPr>
                <w:webHidden/>
                <w:rStyle w:val="IndexLink"/>
                <w:rtl w:val="true"/>
              </w:rPr>
              <w:t>(</w:t>
            </w:r>
            <w:r>
              <w:rPr>
                <w:rStyle w:val="IndexLink"/>
                <w:rtl w:val="true"/>
              </w:rPr>
              <w:t>ايمان ابوطالب بر آفريدگان ميچربد</w:t>
            </w:r>
            <w:r>
              <w:rPr>
                <w:rStyle w:val="IndexLink"/>
                <w:rtl w:val="true"/>
              </w:rPr>
              <w:t>)</w:t>
              <w:tab/>
            </w:r>
            <w:r>
              <w:rPr>
                <w:rStyle w:val="IndexLink"/>
              </w:rPr>
              <w:t>16</w:t>
            </w:r>
          </w:hyperlink>
        </w:p>
        <w:p>
          <w:pPr>
            <w:pStyle w:val="Contents4"/>
            <w:tabs>
              <w:tab w:val="clear" w:pos="8176"/>
              <w:tab w:val="right" w:pos="9026" w:leader="dot"/>
            </w:tabs>
            <w:rPr/>
          </w:pPr>
          <w:hyperlink w:anchor="__RefHeading___Toc272631_3804643083">
            <w:r>
              <w:rPr>
                <w:webHidden/>
                <w:rStyle w:val="IndexLink"/>
                <w:rtl w:val="true"/>
              </w:rPr>
              <w:t>(</w:t>
            </w:r>
            <w:r>
              <w:rPr>
                <w:rStyle w:val="IndexLink"/>
                <w:rtl w:val="true"/>
              </w:rPr>
              <w:t>خداوند ضامن او است</w:t>
            </w:r>
            <w:r>
              <w:rPr>
                <w:rStyle w:val="IndexLink"/>
                <w:rtl w:val="true"/>
              </w:rPr>
              <w:t>)</w:t>
              <w:tab/>
            </w:r>
            <w:r>
              <w:rPr>
                <w:rStyle w:val="IndexLink"/>
              </w:rPr>
              <w:t>17</w:t>
            </w:r>
          </w:hyperlink>
        </w:p>
        <w:p>
          <w:pPr>
            <w:pStyle w:val="Contents4"/>
            <w:tabs>
              <w:tab w:val="clear" w:pos="8176"/>
              <w:tab w:val="right" w:pos="9026" w:leader="dot"/>
            </w:tabs>
            <w:rPr/>
          </w:pPr>
          <w:hyperlink w:anchor="__RefHeading___Toc272633_3804643083">
            <w:r>
              <w:rPr>
                <w:webHidden/>
                <w:rStyle w:val="IndexLink"/>
                <w:rtl w:val="true"/>
              </w:rPr>
              <w:t>(</w:t>
            </w:r>
            <w:r>
              <w:rPr>
                <w:rStyle w:val="IndexLink"/>
                <w:rtl w:val="true"/>
              </w:rPr>
              <w:t>نور پدرم ابوطالب روشنى‌هاى همه آفريدگان را خاموش مى‌كند</w:t>
            </w:r>
            <w:r>
              <w:rPr>
                <w:rStyle w:val="IndexLink"/>
                <w:rtl w:val="true"/>
              </w:rPr>
              <w:t>)</w:t>
              <w:tab/>
            </w:r>
            <w:r>
              <w:rPr>
                <w:rStyle w:val="IndexLink"/>
              </w:rPr>
              <w:t>18</w:t>
            </w:r>
          </w:hyperlink>
        </w:p>
        <w:p>
          <w:pPr>
            <w:pStyle w:val="Contents3"/>
            <w:tabs>
              <w:tab w:val="clear" w:pos="8459"/>
              <w:tab w:val="right" w:pos="9026" w:leader="dot"/>
            </w:tabs>
            <w:rPr/>
          </w:pPr>
          <w:hyperlink w:anchor="__RefHeading___Toc272635_3804643083">
            <w:r>
              <w:rPr>
                <w:webHidden/>
                <w:rStyle w:val="IndexLink"/>
                <w:rtl w:val="true"/>
              </w:rPr>
              <w:t>مقام حضرت ابوطالب عليه السلام از ديدگاه مخالفين</w:t>
            </w:r>
            <w:r>
              <w:rPr>
                <w:rStyle w:val="IndexLink"/>
                <w:rtl w:val="true"/>
              </w:rPr>
              <w:tab/>
            </w:r>
            <w:r>
              <w:rPr>
                <w:rStyle w:val="IndexLink"/>
              </w:rPr>
              <w:t>18</w:t>
            </w:r>
          </w:hyperlink>
        </w:p>
        <w:p>
          <w:pPr>
            <w:pStyle w:val="Contents4"/>
            <w:tabs>
              <w:tab w:val="clear" w:pos="8176"/>
              <w:tab w:val="right" w:pos="9026" w:leader="dot"/>
            </w:tabs>
            <w:rPr/>
          </w:pPr>
          <w:hyperlink w:anchor="__RefHeading___Toc272637_3804643083">
            <w:r>
              <w:rPr>
                <w:webHidden/>
                <w:rStyle w:val="IndexLink"/>
                <w:rtl w:val="true"/>
              </w:rPr>
              <w:t>گفتار ابن ابى الحديد</w:t>
            </w:r>
            <w:r>
              <w:rPr>
                <w:rStyle w:val="IndexLink"/>
                <w:rtl w:val="true"/>
              </w:rPr>
              <w:tab/>
            </w:r>
            <w:r>
              <w:rPr>
                <w:rStyle w:val="IndexLink"/>
              </w:rPr>
              <w:t>18</w:t>
            </w:r>
          </w:hyperlink>
        </w:p>
        <w:p>
          <w:pPr>
            <w:pStyle w:val="Contents4"/>
            <w:tabs>
              <w:tab w:val="clear" w:pos="8176"/>
              <w:tab w:val="right" w:pos="9026" w:leader="dot"/>
            </w:tabs>
            <w:rPr/>
          </w:pPr>
          <w:hyperlink w:anchor="__RefHeading___Toc272639_3804643083">
            <w:r>
              <w:rPr>
                <w:webHidden/>
                <w:rStyle w:val="IndexLink"/>
                <w:rtl w:val="true"/>
              </w:rPr>
              <w:t xml:space="preserve">در روايت </w:t>
            </w:r>
            <w:r>
              <w:rPr>
                <w:rStyle w:val="IndexLink"/>
                <w:rtl w:val="true"/>
              </w:rPr>
              <w:t>«</w:t>
            </w:r>
            <w:r>
              <w:rPr>
                <w:rStyle w:val="IndexLink"/>
                <w:rtl w:val="true"/>
              </w:rPr>
              <w:t>عفيف كندى</w:t>
            </w:r>
            <w:r>
              <w:rPr>
                <w:rStyle w:val="IndexLink"/>
                <w:rtl w:val="true"/>
              </w:rPr>
              <w:t>»</w:t>
              <w:tab/>
            </w:r>
            <w:r>
              <w:rPr>
                <w:rStyle w:val="IndexLink"/>
              </w:rPr>
              <w:t>19</w:t>
            </w:r>
          </w:hyperlink>
        </w:p>
        <w:p>
          <w:pPr>
            <w:pStyle w:val="Contents4"/>
            <w:tabs>
              <w:tab w:val="clear" w:pos="8176"/>
              <w:tab w:val="right" w:pos="9026" w:leader="dot"/>
            </w:tabs>
            <w:rPr/>
          </w:pPr>
          <w:hyperlink w:anchor="__RefHeading___Toc272641_3804643083">
            <w:r>
              <w:rPr>
                <w:webHidden/>
                <w:rStyle w:val="IndexLink"/>
                <w:rtl w:val="true"/>
              </w:rPr>
              <w:t xml:space="preserve">ابن ابى الحديد در </w:t>
            </w:r>
            <w:r>
              <w:rPr>
                <w:rStyle w:val="IndexLink"/>
                <w:rtl w:val="true"/>
              </w:rPr>
              <w:t>«</w:t>
            </w:r>
            <w:r>
              <w:rPr>
                <w:rStyle w:val="IndexLink"/>
                <w:rtl w:val="true"/>
              </w:rPr>
              <w:t>شرح نهج البلاغه</w:t>
            </w:r>
            <w:r>
              <w:rPr>
                <w:rStyle w:val="IndexLink"/>
                <w:rtl w:val="true"/>
              </w:rPr>
              <w:t>»</w:t>
              <w:tab/>
            </w:r>
            <w:r>
              <w:rPr>
                <w:rStyle w:val="IndexLink"/>
              </w:rPr>
              <w:t>19</w:t>
            </w:r>
          </w:hyperlink>
        </w:p>
        <w:p>
          <w:pPr>
            <w:pStyle w:val="Contents4"/>
            <w:tabs>
              <w:tab w:val="clear" w:pos="8176"/>
              <w:tab w:val="right" w:pos="9026" w:leader="dot"/>
            </w:tabs>
            <w:rPr/>
          </w:pPr>
          <w:hyperlink w:anchor="__RefHeading___Toc272643_3804643083">
            <w:r>
              <w:rPr>
                <w:webHidden/>
                <w:rStyle w:val="IndexLink"/>
                <w:rtl w:val="true"/>
              </w:rPr>
              <w:t>ابن وحشى</w:t>
            </w:r>
            <w:r>
              <w:rPr>
                <w:rStyle w:val="IndexLink"/>
                <w:rtl w:val="true"/>
              </w:rPr>
              <w:tab/>
            </w:r>
            <w:r>
              <w:rPr>
                <w:rStyle w:val="IndexLink"/>
              </w:rPr>
              <w:t>20</w:t>
            </w:r>
          </w:hyperlink>
        </w:p>
        <w:p>
          <w:pPr>
            <w:pStyle w:val="Contents4"/>
            <w:tabs>
              <w:tab w:val="clear" w:pos="8176"/>
              <w:tab w:val="right" w:pos="9026" w:leader="dot"/>
            </w:tabs>
            <w:rPr/>
          </w:pPr>
          <w:hyperlink w:anchor="__RefHeading___Toc272645_3804643083">
            <w:r>
              <w:rPr>
                <w:webHidden/>
                <w:rStyle w:val="IndexLink"/>
                <w:rtl w:val="true"/>
              </w:rPr>
              <w:t>تلمسانى</w:t>
            </w:r>
            <w:r>
              <w:rPr>
                <w:rStyle w:val="IndexLink"/>
                <w:rtl w:val="true"/>
              </w:rPr>
              <w:tab/>
            </w:r>
            <w:r>
              <w:rPr>
                <w:rStyle w:val="IndexLink"/>
              </w:rPr>
              <w:t>20</w:t>
            </w:r>
          </w:hyperlink>
        </w:p>
        <w:p>
          <w:pPr>
            <w:pStyle w:val="Contents2"/>
            <w:tabs>
              <w:tab w:val="clear" w:pos="8743"/>
              <w:tab w:val="right" w:pos="9026" w:leader="dot"/>
            </w:tabs>
            <w:rPr/>
          </w:pPr>
          <w:hyperlink w:anchor="__RefHeading___Toc272647_3804643083">
            <w:r>
              <w:rPr>
                <w:webHidden/>
                <w:rStyle w:val="IndexLink"/>
                <w:rtl w:val="true"/>
              </w:rPr>
              <w:t>معرفي اجمالي</w:t>
            </w:r>
            <w:r>
              <w:rPr>
                <w:rStyle w:val="IndexLink"/>
                <w:rtl w:val="true"/>
              </w:rPr>
              <w:tab/>
            </w:r>
            <w:r>
              <w:rPr>
                <w:rStyle w:val="IndexLink"/>
              </w:rPr>
              <w:t>20</w:t>
            </w:r>
          </w:hyperlink>
        </w:p>
        <w:p>
          <w:pPr>
            <w:pStyle w:val="Contents3"/>
            <w:tabs>
              <w:tab w:val="clear" w:pos="8459"/>
              <w:tab w:val="right" w:pos="9026" w:leader="dot"/>
            </w:tabs>
            <w:rPr/>
          </w:pPr>
          <w:hyperlink w:anchor="__RefHeading___Toc272649_3804643083">
            <w:r>
              <w:rPr>
                <w:webHidden/>
                <w:rStyle w:val="IndexLink"/>
                <w:rtl w:val="true"/>
              </w:rPr>
              <w:t>نام لقب كنيه</w:t>
            </w:r>
            <w:r>
              <w:rPr>
                <w:rStyle w:val="IndexLink"/>
                <w:rtl w:val="true"/>
              </w:rPr>
              <w:tab/>
            </w:r>
            <w:r>
              <w:rPr>
                <w:rStyle w:val="IndexLink"/>
              </w:rPr>
              <w:t>20</w:t>
            </w:r>
          </w:hyperlink>
        </w:p>
        <w:p>
          <w:pPr>
            <w:pStyle w:val="Contents3"/>
            <w:tabs>
              <w:tab w:val="clear" w:pos="8459"/>
              <w:tab w:val="right" w:pos="9026" w:leader="dot"/>
            </w:tabs>
            <w:rPr/>
          </w:pPr>
          <w:hyperlink w:anchor="__RefHeading___Toc272651_3804643083">
            <w:r>
              <w:rPr>
                <w:webHidden/>
                <w:rStyle w:val="IndexLink"/>
                <w:rtl w:val="true"/>
              </w:rPr>
              <w:t>نسب حضرت</w:t>
            </w:r>
            <w:r>
              <w:rPr>
                <w:rStyle w:val="IndexLink"/>
                <w:rtl w:val="true"/>
              </w:rPr>
              <w:tab/>
            </w:r>
            <w:r>
              <w:rPr>
                <w:rStyle w:val="IndexLink"/>
              </w:rPr>
              <w:t>21</w:t>
            </w:r>
          </w:hyperlink>
        </w:p>
        <w:p>
          <w:pPr>
            <w:pStyle w:val="Contents2"/>
            <w:tabs>
              <w:tab w:val="clear" w:pos="8743"/>
              <w:tab w:val="right" w:pos="9026" w:leader="dot"/>
            </w:tabs>
            <w:rPr/>
          </w:pPr>
          <w:hyperlink w:anchor="__RefHeading___Toc272653_3804643083">
            <w:r>
              <w:rPr>
                <w:webHidden/>
                <w:rStyle w:val="IndexLink"/>
                <w:rtl w:val="true"/>
              </w:rPr>
              <w:t>توسل به حضرت ابوطالب عليه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72655_3804643083">
            <w:r>
              <w:rPr>
                <w:webHidden/>
                <w:rStyle w:val="IndexLink"/>
                <w:rtl w:val="true"/>
              </w:rPr>
              <w:t>اشعار</w:t>
            </w:r>
            <w:r>
              <w:rPr>
                <w:rStyle w:val="IndexLink"/>
                <w:rtl w:val="true"/>
              </w:rPr>
              <w:tab/>
            </w:r>
            <w:r>
              <w:rPr>
                <w:rStyle w:val="IndexLink"/>
              </w:rPr>
              <w:t>22</w:t>
            </w:r>
          </w:hyperlink>
        </w:p>
        <w:p>
          <w:pPr>
            <w:pStyle w:val="Contents3"/>
            <w:tabs>
              <w:tab w:val="clear" w:pos="8459"/>
              <w:tab w:val="right" w:pos="9026" w:leader="dot"/>
            </w:tabs>
            <w:rPr/>
          </w:pPr>
          <w:hyperlink w:anchor="__RefHeading___Toc272657_3804643083">
            <w:r>
              <w:rPr>
                <w:webHidden/>
                <w:rStyle w:val="IndexLink"/>
                <w:rtl w:val="true"/>
              </w:rPr>
              <w:t>حضرت ابوطالب ، شاعر توانا</w:t>
            </w:r>
            <w:r>
              <w:rPr>
                <w:rStyle w:val="IndexLink"/>
                <w:rtl w:val="true"/>
              </w:rPr>
              <w:tab/>
            </w:r>
            <w:r>
              <w:rPr>
                <w:rStyle w:val="IndexLink"/>
              </w:rPr>
              <w:t>22</w:t>
            </w:r>
          </w:hyperlink>
        </w:p>
        <w:p>
          <w:pPr>
            <w:pStyle w:val="Contents3"/>
            <w:tabs>
              <w:tab w:val="clear" w:pos="8459"/>
              <w:tab w:val="right" w:pos="9026" w:leader="dot"/>
            </w:tabs>
            <w:rPr/>
          </w:pPr>
          <w:hyperlink w:anchor="__RefHeading___Toc272659_3804643083">
            <w:r>
              <w:rPr>
                <w:webHidden/>
                <w:rStyle w:val="IndexLink"/>
                <w:rtl w:val="true"/>
              </w:rPr>
              <w:t>مدح حضرت ابوطالب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272661_3804643083">
            <w:r>
              <w:rPr>
                <w:webHidden/>
                <w:rStyle w:val="IndexLink"/>
                <w:rtl w:val="true"/>
              </w:rPr>
              <w:t>اين مرغ طبع مست من خواهد ز نو غوغا كند</w:t>
            </w:r>
            <w:r>
              <w:rPr>
                <w:rStyle w:val="IndexLink"/>
                <w:rtl w:val="true"/>
              </w:rPr>
              <w:tab/>
            </w:r>
            <w:r>
              <w:rPr>
                <w:rStyle w:val="IndexLink"/>
              </w:rPr>
              <w:t>28</w:t>
            </w:r>
          </w:hyperlink>
        </w:p>
        <w:p>
          <w:pPr>
            <w:pStyle w:val="Contents4"/>
            <w:tabs>
              <w:tab w:val="clear" w:pos="8176"/>
              <w:tab w:val="right" w:pos="9026" w:leader="dot"/>
            </w:tabs>
            <w:rPr/>
          </w:pPr>
          <w:hyperlink w:anchor="__RefHeading___Toc272663_3804643083">
            <w:r>
              <w:rPr>
                <w:webHidden/>
                <w:rStyle w:val="IndexLink"/>
                <w:rtl w:val="true"/>
              </w:rPr>
              <w:t>ابوطالب كه عمران است نامش</w:t>
            </w:r>
            <w:r>
              <w:rPr>
                <w:rStyle w:val="IndexLink"/>
                <w:rtl w:val="true"/>
              </w:rPr>
              <w:tab/>
            </w:r>
            <w:r>
              <w:rPr>
                <w:rStyle w:val="IndexLink"/>
              </w:rPr>
              <w:t>29</w:t>
            </w:r>
          </w:hyperlink>
        </w:p>
        <w:p>
          <w:pPr>
            <w:pStyle w:val="Contents4"/>
            <w:tabs>
              <w:tab w:val="clear" w:pos="8176"/>
              <w:tab w:val="right" w:pos="9026" w:leader="dot"/>
            </w:tabs>
            <w:rPr/>
          </w:pPr>
          <w:hyperlink w:anchor="__RefHeading___Toc272665_3804643083">
            <w:r>
              <w:rPr>
                <w:webHidden/>
                <w:rStyle w:val="IndexLink"/>
                <w:rtl w:val="true"/>
              </w:rPr>
              <w:t xml:space="preserve">نبـود راه تـو از ديـن </w:t>
            </w:r>
            <w:r>
              <w:rPr>
                <w:rStyle w:val="IndexLink"/>
                <w:rtl w:val="true"/>
              </w:rPr>
              <w:t>!</w:t>
            </w:r>
            <w:r>
              <w:rPr>
                <w:rStyle w:val="IndexLink"/>
                <w:rtl w:val="true"/>
              </w:rPr>
              <w:t>جــدا ابوطالب</w:t>
            </w:r>
            <w:r>
              <w:rPr>
                <w:rStyle w:val="IndexLink"/>
                <w:rtl w:val="true"/>
              </w:rPr>
              <w:tab/>
            </w:r>
            <w:r>
              <w:rPr>
                <w:rStyle w:val="IndexLink"/>
              </w:rPr>
              <w:t>30</w:t>
            </w:r>
          </w:hyperlink>
        </w:p>
        <w:p>
          <w:pPr>
            <w:pStyle w:val="Contents4"/>
            <w:tabs>
              <w:tab w:val="clear" w:pos="8176"/>
              <w:tab w:val="right" w:pos="9026" w:leader="dot"/>
            </w:tabs>
            <w:rPr/>
          </w:pPr>
          <w:hyperlink w:anchor="__RefHeading___Toc272667_3804643083">
            <w:r>
              <w:rPr>
                <w:webHidden/>
                <w:rStyle w:val="IndexLink"/>
                <w:rtl w:val="true"/>
              </w:rPr>
              <w:t>!</w:t>
            </w:r>
            <w:r>
              <w:rPr>
                <w:rStyle w:val="IndexLink"/>
                <w:rtl w:val="true"/>
              </w:rPr>
              <w:t>مدافـعِ حـرمِ كبريــا، ابـوطالب</w:t>
            </w:r>
            <w:r>
              <w:rPr>
                <w:rStyle w:val="IndexLink"/>
                <w:rtl w:val="true"/>
              </w:rPr>
              <w:tab/>
            </w:r>
            <w:r>
              <w:rPr>
                <w:rStyle w:val="IndexLink"/>
              </w:rPr>
              <w:t>32</w:t>
            </w:r>
          </w:hyperlink>
        </w:p>
        <w:p>
          <w:pPr>
            <w:pStyle w:val="Contents4"/>
            <w:tabs>
              <w:tab w:val="clear" w:pos="8176"/>
              <w:tab w:val="right" w:pos="9026" w:leader="dot"/>
            </w:tabs>
            <w:rPr/>
          </w:pPr>
          <w:hyperlink w:anchor="__RefHeading___Toc272669_3804643083">
            <w:r>
              <w:rPr>
                <w:webHidden/>
                <w:rStyle w:val="IndexLink"/>
                <w:rtl w:val="true"/>
              </w:rPr>
              <w:t>قلم به گرفتم كه تا كنم انشا</w:t>
            </w:r>
            <w:r>
              <w:rPr>
                <w:rStyle w:val="IndexLink"/>
                <w:rtl w:val="true"/>
              </w:rPr>
              <w:tab/>
            </w:r>
            <w:r>
              <w:rPr>
                <w:rStyle w:val="IndexLink"/>
              </w:rPr>
              <w:t>32</w:t>
            </w:r>
          </w:hyperlink>
        </w:p>
        <w:p>
          <w:pPr>
            <w:pStyle w:val="Contents4"/>
            <w:tabs>
              <w:tab w:val="clear" w:pos="8176"/>
              <w:tab w:val="right" w:pos="9026" w:leader="dot"/>
            </w:tabs>
            <w:rPr/>
          </w:pPr>
          <w:hyperlink w:anchor="__RefHeading___Toc272671_3804643083">
            <w:r>
              <w:rPr>
                <w:webHidden/>
                <w:rStyle w:val="IndexLink"/>
                <w:rtl w:val="true"/>
              </w:rPr>
              <w:t>شده طوطىّ طبع من ثناخوان ابوطالب</w:t>
            </w:r>
            <w:r>
              <w:rPr>
                <w:rStyle w:val="IndexLink"/>
                <w:rtl w:val="true"/>
              </w:rPr>
              <w:tab/>
            </w:r>
            <w:r>
              <w:rPr>
                <w:rStyle w:val="IndexLink"/>
              </w:rPr>
              <w:t>33</w:t>
            </w:r>
          </w:hyperlink>
        </w:p>
        <w:p>
          <w:pPr>
            <w:pStyle w:val="Contents4"/>
            <w:tabs>
              <w:tab w:val="clear" w:pos="8176"/>
              <w:tab w:val="right" w:pos="9026" w:leader="dot"/>
            </w:tabs>
            <w:rPr/>
          </w:pPr>
          <w:hyperlink w:anchor="__RefHeading___Toc272673_3804643083">
            <w:r>
              <w:rPr>
                <w:webHidden/>
                <w:rStyle w:val="IndexLink"/>
                <w:rtl w:val="true"/>
              </w:rPr>
              <w:t>قلم قاصر به انشاي سجاياي ابوطالب</w:t>
            </w:r>
            <w:r>
              <w:rPr>
                <w:rStyle w:val="IndexLink"/>
                <w:rtl w:val="true"/>
              </w:rPr>
              <w:tab/>
            </w:r>
            <w:r>
              <w:rPr>
                <w:rStyle w:val="IndexLink"/>
              </w:rPr>
              <w:t>33</w:t>
            </w:r>
          </w:hyperlink>
        </w:p>
        <w:p>
          <w:pPr>
            <w:pStyle w:val="Contents3"/>
            <w:tabs>
              <w:tab w:val="clear" w:pos="8459"/>
              <w:tab w:val="right" w:pos="9026" w:leader="dot"/>
            </w:tabs>
            <w:rPr/>
          </w:pPr>
          <w:hyperlink w:anchor="__RefHeading___Toc272675_3804643083">
            <w:r>
              <w:rPr>
                <w:webHidden/>
                <w:rStyle w:val="IndexLink"/>
                <w:rtl w:val="true"/>
              </w:rPr>
              <w:t>شعر ابن ابي الحديد در منقبت حضرت ابوطالب عليه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72677_3804643083">
            <w:r>
              <w:rPr>
                <w:webHidden/>
                <w:rStyle w:val="IndexLink"/>
                <w:rtl w:val="true"/>
              </w:rPr>
              <w:t>وفات</w:t>
            </w:r>
            <w:r>
              <w:rPr>
                <w:rStyle w:val="IndexLink"/>
                <w:rtl w:val="true"/>
              </w:rPr>
              <w:tab/>
            </w:r>
            <w:r>
              <w:rPr>
                <w:rStyle w:val="IndexLink"/>
              </w:rPr>
              <w:t>34</w:t>
            </w:r>
          </w:hyperlink>
        </w:p>
        <w:p>
          <w:pPr>
            <w:pStyle w:val="Contents2"/>
            <w:tabs>
              <w:tab w:val="clear" w:pos="8743"/>
              <w:tab w:val="right" w:pos="9026" w:leader="dot"/>
            </w:tabs>
            <w:rPr/>
          </w:pPr>
          <w:hyperlink w:anchor="__RefHeading___Toc272679_3804643083">
            <w:r>
              <w:rPr>
                <w:webHidden/>
                <w:rStyle w:val="IndexLink"/>
                <w:rtl w:val="true"/>
              </w:rPr>
              <w:t>كتابنامه حضرت ابوطالب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72681_380464308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72683_3804643083">
            <w:r>
              <w:rPr>
                <w:webHidden/>
                <w:rStyle w:val="IndexLink"/>
                <w:rtl w:val="true"/>
              </w:rPr>
              <w:t>مقام حضرت ابوطالب عليه السلام از ديدگاه مخالفين</w:t>
            </w:r>
            <w:r>
              <w:rPr>
                <w:rStyle w:val="IndexLink"/>
                <w:rtl w:val="true"/>
              </w:rPr>
              <w:tab/>
            </w:r>
            <w:r>
              <w:rPr>
                <w:rStyle w:val="IndexLink"/>
              </w:rPr>
              <w:t>41</w:t>
            </w:r>
          </w:hyperlink>
        </w:p>
        <w:p>
          <w:pPr>
            <w:pStyle w:val="Contents4"/>
            <w:tabs>
              <w:tab w:val="clear" w:pos="8176"/>
              <w:tab w:val="right" w:pos="9026" w:leader="dot"/>
            </w:tabs>
            <w:rPr/>
          </w:pPr>
          <w:hyperlink w:anchor="__RefHeading___Toc272685_3804643083">
            <w:r>
              <w:rPr>
                <w:webHidden/>
                <w:rStyle w:val="IndexLink"/>
                <w:rtl w:val="true"/>
              </w:rPr>
              <w:t>گفتار ابن ابى الحديد</w:t>
            </w:r>
            <w:r>
              <w:rPr>
                <w:rStyle w:val="IndexLink"/>
                <w:rtl w:val="true"/>
              </w:rPr>
              <w:tab/>
            </w:r>
            <w:r>
              <w:rPr>
                <w:rStyle w:val="IndexLink"/>
              </w:rPr>
              <w:t>41</w:t>
            </w:r>
          </w:hyperlink>
        </w:p>
        <w:p>
          <w:pPr>
            <w:pStyle w:val="Contents4"/>
            <w:tabs>
              <w:tab w:val="clear" w:pos="8176"/>
              <w:tab w:val="right" w:pos="9026" w:leader="dot"/>
            </w:tabs>
            <w:rPr/>
          </w:pPr>
          <w:hyperlink w:anchor="__RefHeading___Toc272687_3804643083">
            <w:r>
              <w:rPr>
                <w:webHidden/>
                <w:rStyle w:val="IndexLink"/>
                <w:rtl w:val="true"/>
              </w:rPr>
              <w:t xml:space="preserve">در روايت </w:t>
            </w:r>
            <w:r>
              <w:rPr>
                <w:rStyle w:val="IndexLink"/>
                <w:rtl w:val="true"/>
              </w:rPr>
              <w:t>«</w:t>
            </w:r>
            <w:r>
              <w:rPr>
                <w:rStyle w:val="IndexLink"/>
                <w:rtl w:val="true"/>
              </w:rPr>
              <w:t>عفيف كندى</w:t>
            </w:r>
            <w:r>
              <w:rPr>
                <w:rStyle w:val="IndexLink"/>
                <w:rtl w:val="true"/>
              </w:rPr>
              <w:t>»</w:t>
              <w:tab/>
            </w:r>
            <w:r>
              <w:rPr>
                <w:rStyle w:val="IndexLink"/>
              </w:rPr>
              <w:t>41</w:t>
            </w:r>
          </w:hyperlink>
        </w:p>
        <w:p>
          <w:pPr>
            <w:pStyle w:val="Contents4"/>
            <w:tabs>
              <w:tab w:val="clear" w:pos="8176"/>
              <w:tab w:val="right" w:pos="9026" w:leader="dot"/>
            </w:tabs>
            <w:rPr/>
          </w:pPr>
          <w:hyperlink w:anchor="__RefHeading___Toc272689_3804643083">
            <w:r>
              <w:rPr>
                <w:webHidden/>
                <w:rStyle w:val="IndexLink"/>
                <w:rtl w:val="true"/>
              </w:rPr>
              <w:t xml:space="preserve">ابن ابى الحديد در </w:t>
            </w:r>
            <w:r>
              <w:rPr>
                <w:rStyle w:val="IndexLink"/>
                <w:rtl w:val="true"/>
              </w:rPr>
              <w:t>«</w:t>
            </w:r>
            <w:r>
              <w:rPr>
                <w:rStyle w:val="IndexLink"/>
                <w:rtl w:val="true"/>
              </w:rPr>
              <w:t>شرح نهج البلاغه</w:t>
            </w:r>
            <w:r>
              <w:rPr>
                <w:rStyle w:val="IndexLink"/>
                <w:rtl w:val="true"/>
              </w:rPr>
              <w:t>»</w:t>
              <w:tab/>
            </w:r>
            <w:r>
              <w:rPr>
                <w:rStyle w:val="IndexLink"/>
              </w:rPr>
              <w:t>42</w:t>
            </w:r>
          </w:hyperlink>
        </w:p>
        <w:p>
          <w:pPr>
            <w:pStyle w:val="Contents4"/>
            <w:tabs>
              <w:tab w:val="clear" w:pos="8176"/>
              <w:tab w:val="right" w:pos="9026" w:leader="dot"/>
            </w:tabs>
            <w:rPr/>
          </w:pPr>
          <w:hyperlink w:anchor="__RefHeading___Toc272691_3804643083">
            <w:r>
              <w:rPr>
                <w:webHidden/>
                <w:rStyle w:val="IndexLink"/>
                <w:rtl w:val="true"/>
              </w:rPr>
              <w:t>ابن وحشى</w:t>
            </w:r>
            <w:r>
              <w:rPr>
                <w:rStyle w:val="IndexLink"/>
                <w:rtl w:val="true"/>
              </w:rPr>
              <w:tab/>
            </w:r>
            <w:r>
              <w:rPr>
                <w:rStyle w:val="IndexLink"/>
              </w:rPr>
              <w:t>42</w:t>
            </w:r>
          </w:hyperlink>
        </w:p>
        <w:p>
          <w:pPr>
            <w:pStyle w:val="Contents4"/>
            <w:tabs>
              <w:tab w:val="clear" w:pos="8176"/>
              <w:tab w:val="right" w:pos="9026" w:leader="dot"/>
            </w:tabs>
            <w:rPr/>
          </w:pPr>
          <w:hyperlink w:anchor="__RefHeading___Toc272693_3804643083">
            <w:r>
              <w:rPr>
                <w:webHidden/>
                <w:rStyle w:val="IndexLink"/>
                <w:rtl w:val="true"/>
              </w:rPr>
              <w:t>تلمسانى</w:t>
            </w:r>
            <w:r>
              <w:rPr>
                <w:rStyle w:val="IndexLink"/>
                <w:rtl w:val="true"/>
              </w:rPr>
              <w:tab/>
            </w:r>
            <w:r>
              <w:rPr>
                <w:rStyle w:val="IndexLink"/>
              </w:rPr>
              <w:t>43</w:t>
            </w:r>
          </w:hyperlink>
        </w:p>
        <w:p>
          <w:pPr>
            <w:pStyle w:val="Contents2"/>
            <w:tabs>
              <w:tab w:val="clear" w:pos="8743"/>
              <w:tab w:val="right" w:pos="9026" w:leader="dot"/>
            </w:tabs>
            <w:rPr/>
          </w:pPr>
          <w:hyperlink w:anchor="__RefHeading___Toc272695_3804643083">
            <w:r>
              <w:rPr>
                <w:webHidden/>
                <w:rStyle w:val="IndexLink"/>
                <w:rtl w:val="true"/>
              </w:rPr>
              <w:t>معرفي اجمالي</w:t>
            </w:r>
            <w:r>
              <w:rPr>
                <w:rStyle w:val="IndexLink"/>
                <w:rtl w:val="true"/>
              </w:rPr>
              <w:tab/>
            </w:r>
            <w:r>
              <w:rPr>
                <w:rStyle w:val="IndexLink"/>
              </w:rPr>
              <w:t>43</w:t>
            </w:r>
          </w:hyperlink>
        </w:p>
        <w:p>
          <w:pPr>
            <w:pStyle w:val="Contents3"/>
            <w:tabs>
              <w:tab w:val="clear" w:pos="8459"/>
              <w:tab w:val="right" w:pos="9026" w:leader="dot"/>
            </w:tabs>
            <w:rPr/>
          </w:pPr>
          <w:hyperlink w:anchor="__RefHeading___Toc272697_3804643083">
            <w:r>
              <w:rPr>
                <w:webHidden/>
                <w:rStyle w:val="IndexLink"/>
                <w:rtl w:val="true"/>
              </w:rPr>
              <w:t>نام لقب كنيه</w:t>
            </w:r>
            <w:r>
              <w:rPr>
                <w:rStyle w:val="IndexLink"/>
                <w:rtl w:val="true"/>
              </w:rPr>
              <w:tab/>
            </w:r>
            <w:r>
              <w:rPr>
                <w:rStyle w:val="IndexLink"/>
              </w:rPr>
              <w:t>43</w:t>
            </w:r>
          </w:hyperlink>
        </w:p>
        <w:p>
          <w:pPr>
            <w:pStyle w:val="Contents3"/>
            <w:tabs>
              <w:tab w:val="clear" w:pos="8459"/>
              <w:tab w:val="right" w:pos="9026" w:leader="dot"/>
            </w:tabs>
            <w:rPr/>
          </w:pPr>
          <w:hyperlink w:anchor="__RefHeading___Toc272699_3804643083">
            <w:r>
              <w:rPr>
                <w:webHidden/>
                <w:rStyle w:val="IndexLink"/>
                <w:rtl w:val="true"/>
              </w:rPr>
              <w:t>نسب حضرت</w:t>
            </w:r>
            <w:r>
              <w:rPr>
                <w:rStyle w:val="IndexLink"/>
                <w:rtl w:val="true"/>
              </w:rPr>
              <w:tab/>
            </w:r>
            <w:r>
              <w:rPr>
                <w:rStyle w:val="IndexLink"/>
              </w:rPr>
              <w:t>43</w:t>
            </w:r>
          </w:hyperlink>
        </w:p>
        <w:p>
          <w:pPr>
            <w:pStyle w:val="Contents2"/>
            <w:tabs>
              <w:tab w:val="clear" w:pos="8743"/>
              <w:tab w:val="right" w:pos="9026" w:leader="dot"/>
            </w:tabs>
            <w:rPr/>
          </w:pPr>
          <w:hyperlink w:anchor="__RefHeading___Toc272701_3804643083">
            <w:r>
              <w:rPr>
                <w:webHidden/>
                <w:rStyle w:val="IndexLink"/>
                <w:rtl w:val="true"/>
              </w:rPr>
              <w:t>توسل به حضرت ابوطالب عليه السلام</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2_22219"/>
      <w:bookmarkStart w:id="1" w:name="pg2152_22219"/>
      <w:bookmarkEnd w:id="1"/>
    </w:p>
    <w:p>
      <w:pPr>
        <w:pStyle w:val="Heading2"/>
        <w:numPr>
          <w:ilvl w:val="1"/>
          <w:numId w:val="1"/>
        </w:numPr>
        <w:rPr/>
      </w:pPr>
      <w:bookmarkStart w:id="2" w:name="pg2152_22219"/>
      <w:bookmarkStart w:id="3" w:name="__RefHeading___Toc27257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عليه السلام پدر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تحقيقات 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w:t>
      </w:r>
    </w:p>
    <w:p>
      <w:pPr>
        <w:pStyle w:val="Heading2"/>
        <w:numPr>
          <w:ilvl w:val="1"/>
          <w:numId w:val="1"/>
        </w:numPr>
        <w:rPr/>
      </w:pPr>
      <w:bookmarkStart w:id="5" w:name="__RefHeading___Toc272575_3804643083"/>
      <w:bookmarkStart w:id="6" w:name="_Toc2"/>
      <w:bookmarkEnd w:id="5"/>
      <w:r>
        <w:rPr>
          <w:rtl w:val="true"/>
        </w:rPr>
        <w:t>مدافع راستين رسالت وامامت</w:t>
      </w:r>
      <w:bookmarkEnd w:id="6"/>
    </w:p>
    <w:p>
      <w:pPr>
        <w:pStyle w:val="Heading3"/>
        <w:numPr>
          <w:ilvl w:val="2"/>
          <w:numId w:val="1"/>
        </w:numPr>
        <w:rPr/>
      </w:pPr>
      <w:bookmarkStart w:id="7" w:name="__RefHeading___Toc272577_3804643083"/>
      <w:bookmarkStart w:id="8" w:name="_Toc3"/>
      <w:bookmarkEnd w:id="7"/>
      <w:r>
        <w:rPr>
          <w:rtl w:val="true"/>
        </w:rPr>
        <w:t>حضرت ابوطالب وپيامبر</w:t>
      </w:r>
      <w:r>
        <w:rPr>
          <w:rtl w:val="true"/>
        </w:rPr>
        <w:t>(</w:t>
      </w:r>
      <w:r>
        <w:rPr>
          <w:rtl w:val="true"/>
        </w:rPr>
        <w:t>صلي الله عليه وآله وسلم</w:t>
      </w:r>
      <w:r>
        <w:rPr>
          <w:rtl w:val="true"/>
        </w:rPr>
        <w:t>)</w:t>
      </w:r>
      <w:bookmarkEnd w:id="8"/>
    </w:p>
    <w:p>
      <w:pPr>
        <w:pStyle w:val="Heading4"/>
        <w:numPr>
          <w:ilvl w:val="3"/>
          <w:numId w:val="1"/>
        </w:numPr>
        <w:rPr/>
      </w:pPr>
      <w:bookmarkStart w:id="9" w:name="__RefHeading___Toc272579_3804643083"/>
      <w:bookmarkStart w:id="10" w:name="_Toc4"/>
      <w:bookmarkEnd w:id="9"/>
      <w:r>
        <w:rPr>
          <w:rtl w:val="true"/>
        </w:rPr>
        <w:t xml:space="preserve">اقراربه نبوت پيامبرپيشاز تولد حضرت رسول </w:t>
      </w:r>
      <w:r>
        <w:rPr>
          <w:rtl w:val="true"/>
        </w:rPr>
        <w:t>(</w:t>
      </w:r>
      <w:r>
        <w:rPr>
          <w:rtl w:val="true"/>
        </w:rPr>
        <w:t>صلي الله عليه وآله وسلم</w:t>
      </w:r>
      <w:r>
        <w:rPr>
          <w:rtl w:val="true"/>
        </w:rPr>
        <w:t>)</w:t>
      </w:r>
      <w:bookmarkEnd w:id="10"/>
    </w:p>
    <w:p>
      <w:pPr>
        <w:pStyle w:val="Heading5"/>
        <w:numPr>
          <w:ilvl w:val="4"/>
          <w:numId w:val="1"/>
        </w:numPr>
        <w:rPr/>
      </w:pPr>
      <w:bookmarkStart w:id="11" w:name="__RefHeading___Toc272581_3804643083"/>
      <w:bookmarkStart w:id="12" w:name="_Toc5"/>
      <w:bookmarkEnd w:id="11"/>
      <w:r>
        <w:rPr>
          <w:rtl w:val="true"/>
        </w:rPr>
        <w:t>(</w:t>
      </w:r>
      <w:r>
        <w:rPr/>
        <w:t>1</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پيامبر اكرم صلي الله عليه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ابو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أَنْبَأَنِي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بِاَنَّهُ النَّبِيُّ الْمَبْعُوثُ، وَاَمَرَنِي اَنْ اَسْتُرَ ذَلِكَ لِئَلاَّ يَغْرِيَ بِهِ الاْعْدَاءُ؛ پدرم عبد المطلب به من خبر داده بود كه او همان پيامبري است كه مبعوث خواهد شد، و به من امر فرمود كه آن را پوشيده بدارم تا به اين سبب، دشمنان، عليه او شورش نكنند</w:t>
      </w:r>
      <w:r>
        <w:rPr>
          <w:rFonts w:eastAsia="IRNazanin" w:cs="IRNazanin"/>
          <w:color w:val="111111"/>
          <w:sz w:val="28"/>
          <w:szCs w:val="28"/>
          <w:rtl w:val="true"/>
          <w:lang w:bidi="fa-IR"/>
        </w:rPr>
        <w:t>.»</w:t>
      </w:r>
      <w:bookmarkStart w:id="13" w:name="pg2152_22221"/>
    </w:p>
    <w:p>
      <w:pPr>
        <w:pStyle w:val="Heading5"/>
        <w:numPr>
          <w:ilvl w:val="4"/>
          <w:numId w:val="1"/>
        </w:numPr>
        <w:rPr/>
      </w:pPr>
      <w:bookmarkStart w:id="14" w:name="__RefHeading___Toc272583_3804643083"/>
      <w:bookmarkStart w:id="15" w:name="_Toc6"/>
      <w:bookmarkEnd w:id="13"/>
      <w:bookmarkEnd w:id="14"/>
      <w:r>
        <w:rPr>
          <w:rtl w:val="true"/>
        </w:rPr>
        <w:t>(</w:t>
      </w:r>
      <w:r>
        <w:rPr/>
        <w:t>2</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طالب در فرازي از خطبه عقد پيامبر اكرم صلي الله عليه و آله با خديجه كبرا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وَاللَّهِ بَعْدَ هَذَا لَهُ نَبَأٌ عَظِيمٌ وَخَطَرٌ جَلِيلٌ؛ به خدا سوگند بعد از اين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بزرگ و جايگاه بسيار رفيعي هست</w:t>
      </w:r>
      <w:r>
        <w:rPr>
          <w:rFonts w:eastAsia="IRNazanin" w:cs="IRNazanin"/>
          <w:color w:val="111111"/>
          <w:sz w:val="28"/>
          <w:szCs w:val="28"/>
          <w:rtl w:val="true"/>
          <w:lang w:bidi="fa-IR"/>
        </w:rPr>
        <w:t>.»</w:t>
      </w:r>
    </w:p>
    <w:p>
      <w:pPr>
        <w:pStyle w:val="Heading5"/>
        <w:numPr>
          <w:ilvl w:val="4"/>
          <w:numId w:val="1"/>
        </w:numPr>
        <w:rPr/>
      </w:pPr>
      <w:bookmarkStart w:id="16" w:name="__RefHeading___Toc272585_3804643083"/>
      <w:bookmarkStart w:id="17" w:name="_Toc7"/>
      <w:bookmarkEnd w:id="16"/>
      <w:r>
        <w:rPr>
          <w:rtl w:val="true"/>
        </w:rPr>
        <w:t>(</w:t>
      </w:r>
      <w:r>
        <w:rPr/>
        <w:t>3</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طالب فصل مفصّلي در مدح پيامبر اكرم صلي الله عليه و آله سخن گفته، در پايان مي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اَبِي يَقْرَأُ الْكُتُبَ جَمِيعا، وَلَقَدْ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صُلْبِي لَنَبِيّا وَلَوَدَدْتُ اَنِّي اَدْرَكْتُ ذَلِكَ الزَّمَانَ فَآمَنْتُ بِهِ، فَمَنْ اَدْرَكَهُ مِنْ وُلْدِي فَلْيُؤْمِنْ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خواند و مي گفت كه پيامبري از صلب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مشتاقم كه زمان او را درك كنم، پس به او ايمان آورم، هر كس از فرزندانم او را درك كند، حتما به او ايمان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4"/>
        <w:numPr>
          <w:ilvl w:val="3"/>
          <w:numId w:val="1"/>
        </w:numPr>
        <w:rPr/>
      </w:pPr>
      <w:bookmarkStart w:id="18" w:name="__RefHeading___Toc272587_3804643083"/>
      <w:bookmarkStart w:id="19" w:name="_Toc8"/>
      <w:bookmarkEnd w:id="18"/>
      <w:r>
        <w:rPr>
          <w:rtl w:val="true"/>
        </w:rPr>
        <w:t>(</w:t>
      </w:r>
      <w:r>
        <w:rPr>
          <w:rtl w:val="true"/>
        </w:rPr>
        <w:t>حمايت از پيامبر</w:t>
      </w:r>
      <w:r>
        <w:rPr>
          <w:rtl w:val="true"/>
        </w:rPr>
        <w:t>)</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اصبغ بن نباته آورده‌اند كه شنيدم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گروهى از قريش بگذشت كه كشتارهائى از شتر يا گوسفند كرده بودند كه آن را فهيره مى‌ناميدند و بخاطر بتان آن‌ها را سر مى‌بريدند پس چون او به ايشان رسيد سلام نكرده بگذشت تا نزديك دار الندوه شد و ايشان گفتند يتيم عبد اللّه بر ما بگذشت و سلام نكرد كدام يك از شما مى‌رود كه نمازش را بر او تباه سازد عبد اللّه بن زبعرى سهمى گفت من چنين خواهم كرد پس خون و پليدى شكمبه‌ها را برگرفت تا به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آن هنگام در سجده بود پس جامه و هيكل او را با آن‌ها پر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نزد عمويش ابوطالب شد و گفت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گفت براى چه برادر زاده من؟ او داستان را برايش باز گفت وى پرسيد كجا ايشان را رها كردى گفت در ابطح پس ميان دودمانش آواز داد اى خاندان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هاشميان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منافيان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سوئى لبيك گويان روى به او نهادند و او پرسيد شما چند تن هستيد گفتند ما چهل تنيم گفت سلاح خويش بر گيريد پس سلاح بر گرفتند و او ايشان را راه انداخت تا رسيدند به آن گروه چون ايشان او را ديدند خواستند پراكنده شوند ولى او گفت بخداى اين ساختمان هر كس از شما كه برخيزد با شمشير او را خواهم زد سپس به سراغ سنگى ستبر كه در ابطح بود رفت و سه ضربه بر آن زد و آن را سه قطعه كرد و سپس گفت محمد از من پرسيدى كه تو كيستى؟ سپس با انگشتش پيامبر را نشان داد و اين سروده‌ها را خواند</w:t>
      </w:r>
      <w:r>
        <w:rPr>
          <w:rFonts w:eastAsia="IRNazanin" w:cs="IRNazanin"/>
          <w:color w:val="111111"/>
          <w:sz w:val="28"/>
          <w:szCs w:val="28"/>
          <w:rtl w:val="true"/>
          <w:lang w:bidi="fa-IR"/>
        </w:rPr>
        <w:t>:</w:t>
      </w:r>
      <w:bookmarkStart w:id="20" w:name="pg2152_22223"/>
    </w:p>
    <w:p>
      <w:pPr>
        <w:pStyle w:val="BookText"/>
        <w:rPr/>
      </w:pPr>
      <w:bookmarkEnd w:id="20"/>
      <w:r>
        <w:rPr>
          <w:rFonts w:ascii="IRNazanin" w:hAnsi="IRNazanin" w:eastAsia="IRNazanin"/>
          <w:color w:val="111111"/>
          <w:sz w:val="28"/>
          <w:sz w:val="28"/>
          <w:szCs w:val="28"/>
          <w:rtl w:val="true"/>
          <w:lang w:bidi="fa-IR"/>
        </w:rPr>
        <w:t xml:space="preserve">تو محمد پيامبرى سرورى بزرگ و سالار توده و مهترى يافته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اينان با تو چنان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زبعرى سهمى شاعر را نشان داد ابوطالب او را بخواند و بر بينى‌اش كوفت تا آن را خونين ساخت و سپس خون و سرگين‌هاى شكنبه را بخواست و آن را بر سر همه حاضران ريخت و آنگاه گفت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شدى و سپس گفت از من پرسيدى كه تو كيستى تو محمد پسر عبد اللّه هستى و آنگاه پدران او را 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آنگاه گفت تو بخدا گوهرت از همگى‌شان ارجمندتر است و پايگاهت از همه برتر اى گروه قريش هر كس از شما خواهد بجنبد من همانم كه مى‌شناسيدم</w:t>
      </w:r>
    </w:p>
    <w:p>
      <w:pPr>
        <w:pStyle w:val="BookText"/>
        <w:rPr/>
      </w:pPr>
      <w:r>
        <w:rPr>
          <w:rFonts w:ascii="IRNazanin" w:hAnsi="IRNazanin" w:eastAsia="IRNazanin"/>
          <w:color w:val="111111"/>
          <w:sz w:val="28"/>
          <w:sz w:val="28"/>
          <w:szCs w:val="28"/>
          <w:rtl w:val="true"/>
          <w:lang w:bidi="fa-IR"/>
        </w:rPr>
        <w:t xml:space="preserve">گزارش بالا را سيد ابن معد در كتاب الحجة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همانند آن را نيز صفورى در نزهة المجالس گزارش كرده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ديگر آن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ابن حجة حموى در ثمرات الاوراق كه در حاشيه المستطرف چاپ خورده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 الاعلام قرطبى آنرا آورده است</w:t>
      </w:r>
      <w:r>
        <w:rPr>
          <w:rFonts w:eastAsia="IRNazanin" w:cs="IRNazanin"/>
          <w:color w:val="111111"/>
          <w:sz w:val="28"/>
          <w:szCs w:val="28"/>
          <w:rtl w:val="true"/>
          <w:lang w:bidi="fa-IR"/>
        </w:rPr>
        <w:t>.</w:t>
      </w:r>
    </w:p>
    <w:p>
      <w:pPr>
        <w:pStyle w:val="Heading4"/>
        <w:numPr>
          <w:ilvl w:val="3"/>
          <w:numId w:val="1"/>
        </w:numPr>
        <w:rPr/>
      </w:pPr>
      <w:bookmarkStart w:id="21" w:name="__RefHeading___Toc272589_3804643083"/>
      <w:bookmarkStart w:id="22" w:name="_Toc9"/>
      <w:bookmarkEnd w:id="21"/>
      <w:r>
        <w:rPr>
          <w:rtl w:val="true"/>
        </w:rPr>
        <w:t>امانتدارِ وصايا</w:t>
      </w:r>
      <w:bookmarkEnd w:id="22"/>
    </w:p>
    <w:p>
      <w:pPr>
        <w:pStyle w:val="BookText"/>
        <w:rPr/>
      </w:pPr>
      <w:r>
        <w:rPr>
          <w:rFonts w:ascii="IRNazanin" w:hAnsi="IRNazanin" w:eastAsia="IRNazanin"/>
          <w:color w:val="111111"/>
          <w:sz w:val="28"/>
          <w:sz w:val="28"/>
          <w:szCs w:val="28"/>
          <w:rtl w:val="true"/>
          <w:lang w:bidi="fa-IR"/>
        </w:rPr>
        <w:t>از امام كاظم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حضرت ابو طالب بر رسول اكرم صلي الله عليه و آله نيز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كَانَ مُسْتَوْدَعا لِلْوَصَايَا، فَدَفَعَهَا اِلَيْهِ؛ نه، بلكه امانتدارِ وصايا بود، پس آنها را به آن حضرت تسليم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المتقين،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4"/>
        <w:numPr>
          <w:ilvl w:val="3"/>
          <w:numId w:val="1"/>
        </w:numPr>
        <w:rPr/>
      </w:pPr>
      <w:bookmarkStart w:id="23" w:name="__RefHeading___Toc272591_3804643083"/>
      <w:bookmarkStart w:id="24" w:name="_Toc10"/>
      <w:bookmarkEnd w:id="23"/>
      <w:r>
        <w:rPr>
          <w:rtl w:val="true"/>
        </w:rPr>
        <w:t>كفالت از رسول خدا</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احوالات حضرت ابو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حضرت عبد المطّلب مريض شد بآن مرضى كه از دنيا رفت حضرت محمّد بن عبد اللّه را نزد أبو طالب نهاد و راجع به پيغمبر صلى اللّه عليه و آله به أبو طالب توصيه و سفارش كرد و به أبو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من اين محمّد صلى اللّه عليه و آله فضلى است از طرف خدا بر تو، عطاء و هديه‌اى است از طرف من بسوى تو، محمّد صلى اللّه عليه و آله برادر پدر و مادرى تو است ولى ساير برادران تو اينطور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برادر پدر و مادرى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أبو طالب را از علم مخفى و برهانهاى رسول خدا صلى اللّه عليه و آله با اطلاع كرد آن بشارتهائى كه از پيمبران درباره حضرت محمّد به عبد المطّلب داده شده بود به أبو طالب گوشزد كرد، آنچه را كه علماء و صومعه نشينان يهود و دانشمندان عرب و فالگيرهاى عجم راجع برسول اللّه صلى اللّه عليه و آله پيشگوئى كرده بودند براى ابو طالب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عبد المطّلب عليه السّلام از دنيا رفت حضرت ابو طالب به بهترين كفالت متكفّل رسول اللّه صلى اللّه عليه و آله گرديد، بآن حضرت مهربانى و ترحّم ميكرد، در نگاهدارى آن بزرگوار رنج ميكشيد، بلطف آن حضرت چنگ ميزد، او را لباس و پوشاك ميداد، نسبت بآنهائى كه در اطراف آن حضرت بودند عطف و توجهى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طالب مرد محترم و معظمى بود، بر طرف كننده اندوه بود، مرد بيهوده‌گو و پرحرف و مردم آزارى نبود بلكه مردى نيكوكار و با عاطفه و نسبت بآنچه كه داشت بخشنده بود، نسبت بآنچه كه برايش مقدور بود جوانمردى ميكرد، هيچ ترسى آن حضرت را از سبقت در سخنرانى مانع نمى‌شد، در موقع خصومت ملالى دچار او نميگرديد، نسبت برسول اللّه صلى اللّه عليه و آله محبّت بخصوصى داشت</w:t>
      </w:r>
      <w:r>
        <w:rPr>
          <w:rFonts w:eastAsia="IRNazanin" w:cs="IRNazanin"/>
          <w:color w:val="111111"/>
          <w:sz w:val="28"/>
          <w:szCs w:val="28"/>
          <w:rtl w:val="true"/>
          <w:lang w:bidi="fa-IR"/>
        </w:rPr>
        <w:t>.</w:t>
      </w:r>
      <w:bookmarkStart w:id="25" w:name="pg2152_22228"/>
    </w:p>
    <w:p>
      <w:pPr>
        <w:pStyle w:val="BookText"/>
        <w:rPr/>
      </w:pPr>
      <w:bookmarkEnd w:id="25"/>
      <w:r>
        <w:rPr>
          <w:rFonts w:ascii="Amiri" w:hAnsi="Amiri" w:eastAsia="Amiri" w:cs="Amiri"/>
          <w:color w:val="111111"/>
          <w:sz w:val="28"/>
          <w:sz w:val="28"/>
          <w:szCs w:val="28"/>
          <w:rtl w:val="true"/>
          <w:lang w:bidi="ar-SA"/>
        </w:rPr>
        <w:t>ترجمه إثبات الوصية ،متن،ص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Heading4"/>
        <w:numPr>
          <w:ilvl w:val="3"/>
          <w:numId w:val="1"/>
        </w:numPr>
        <w:rPr/>
      </w:pPr>
      <w:bookmarkStart w:id="26" w:name="__RefHeading___Toc272593_3804643083"/>
      <w:bookmarkStart w:id="27" w:name="_Toc11"/>
      <w:bookmarkEnd w:id="26"/>
      <w:r>
        <w:rPr>
          <w:rtl w:val="true"/>
        </w:rPr>
        <w:t>(</w:t>
      </w:r>
      <w:r>
        <w:rPr>
          <w:rtl w:val="true"/>
        </w:rPr>
        <w:t>تشويق به همراهي پيامبر سفارش ايشان بود</w:t>
      </w:r>
      <w:r>
        <w:rPr>
          <w:rtl w:val="true"/>
        </w:rPr>
        <w:t>)</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به همراهي پيامبر سفارش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فياض در نگارش خود شرح الاخبار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او گفت من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بوديم كه ابوطالب به سر وقت ما آمد و گفت آيا شما چنين كرديد؟ سپس دست مرا گرفت و گفت بنگر كه چگونه او را يارى دهى و آنگاه مرا در اين كار تشويق و ترغيب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ضياء العالمين از شيخ ابو الحسن شريف فتونى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پرسيدند پيش از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 از جانشينان پيامبران كه بود گفت پدرم</w:t>
      </w:r>
    </w:p>
    <w:p>
      <w:pPr>
        <w:pStyle w:val="BookText"/>
        <w:rPr/>
      </w:pPr>
      <w:r>
        <w:rPr>
          <w:rFonts w:ascii="Amiri" w:hAnsi="Amiri" w:eastAsia="Amiri" w:cs="Amiri"/>
          <w:color w:val="111111"/>
          <w:sz w:val="28"/>
          <w:sz w:val="28"/>
          <w:szCs w:val="28"/>
          <w:rtl w:val="true"/>
          <w:lang w:bidi="ar-SA"/>
        </w:rPr>
        <w:t>ضياء العالمين از فتونى</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Heading4"/>
        <w:numPr>
          <w:ilvl w:val="3"/>
          <w:numId w:val="1"/>
        </w:numPr>
        <w:rPr/>
      </w:pPr>
      <w:bookmarkStart w:id="28" w:name="__RefHeading___Toc272595_3804643083"/>
      <w:bookmarkStart w:id="29" w:name="_Toc12"/>
      <w:bookmarkEnd w:id="28"/>
      <w:r>
        <w:rPr>
          <w:rtl w:val="true"/>
        </w:rPr>
        <w:t>شعب ابوطالب</w:t>
      </w:r>
      <w:bookmarkEnd w:id="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طبرسى و قطب راوندى و غير ايشان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نبوت چون كفار قريش و مشركان مكه اسلام حمزه عليه السّلام را ديدند و حمايت نجاشى مهاجران را و اسلام او را شنيدند و شدت حمايت ابو طالب و اكثر بنى هاشم آن حضرت را مشاهده كردند و اسلام در قبايل عرب منتشر شد و حقّيّت آن حضرت بر اكثر خلق ظاهر شد، از مشاهده و استماع اين احوال مضطرب شدند و نائره حسد و شرك در سينه پركينه ايشان مشتعل گرديده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مشورت ايشان بود جمع شدند و تدبير ايشان بر آن قرار يافت كه با يكديگر اتفاق كردند و سوگند خوردند بر عداوت آن حضرت و نامه‌اى در ميان خود نوشتند كه با بنى هاشم طعام نخورند و سخن نگويند و با ايشان خريدوفروش نكنند و دختر به ايشان ندهند و از ايشان دختر نگيرند تا مضطر شوند و آن حضرت را به ايشان بدهند تا بكشند و همه با يكديگر متفق باشند در عزم كشتن آن حضرت كه هرگاه بر او دست بيابند او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خبر به حضرت ابو طالب رسيد بنى هاشم را جمع كرد و همه چهل مرد بودند و به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بكعبه و حرم سوگند ياد مى‌كنم كه اگر از دشمن خارى به پاى محمد برود همه شما را هلاك خواهم كرد؛ و حضرت را با ساير بنى هاشم به درّه‌اى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برد و اطراف آن درّه را ضبط كرد و در شب و روز پاسبانى آن حضرت مى‌نمود، و چون شب مى‌شد شمشير خود را برمى‌داشت در وقتى كه آن حضرت مى‌خوابيد مانند پروانه برگرد آن شمع محفل نبوت مى‌گرديد، و در اول شب آن حضرت را در جائى مى‌خوابانيد و چون پاسى از شب مى‌گذشت آن حضرت را از آنجا به جائى ديگر نقل مى‌فرمود و عزيزترين فرزندان خود على بن ابى طالب را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او مى‌خوابانيد كه اگر كسى در اول شب آن حضرت را در آن مكان ديده باشد و قصد ضررى نسبت به او نمايد بر اعزّ اولاد او واقع شود و بر او واقع نشود، و هر شب امير المؤمنين عليه السّلام به طيب خاطر جان خود را فداى آن حضرت مى‌نمود، و در تمام شب ابو طالب پاسبانى آن جناب مى‌نمود و در روز فرزندان خود و فرزندان برادرانش را موكّل گردانيده بود كه حراست آن حضرت مى‌نمودند تا آنكه كار بر ايشان بسيار تنگ شد و هركه از عرب داخل مكه مى‌شد جرأت نمى‌كرد كه به بنى هاشم چيزى بفروشد و هر كه چيزى به ايشان مى‌فروخت اموال او را غارت مى‌كردند، و ابو جهل و عاص بن وائل و نضر بن حارث و عقبة بن ابى معيط بر سر راه قوافل مى‌رفتند و تجّار را منع مى‌كردند از آنكه به بنى هاشم آذوقه بفروشند و تهديد مى‌كردند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بفروشيد، مال شما را غارت خواهيم كرد</w:t>
      </w:r>
      <w:r>
        <w:rPr>
          <w:rFonts w:eastAsia="IRNazanin" w:cs="IRNazanin"/>
          <w:color w:val="111111"/>
          <w:sz w:val="28"/>
          <w:szCs w:val="28"/>
          <w:rtl w:val="true"/>
          <w:lang w:bidi="fa-IR"/>
        </w:rPr>
        <w:t>.</w:t>
      </w:r>
      <w:bookmarkStart w:id="30" w:name="pg2152_22231"/>
    </w:p>
    <w:p>
      <w:pPr>
        <w:pStyle w:val="BookText"/>
        <w:rPr/>
      </w:pPr>
      <w:bookmarkEnd w:id="30"/>
      <w:r>
        <w:rPr>
          <w:rFonts w:ascii="Amiri" w:hAnsi="Amiri" w:eastAsia="Amiri" w:cs="Amiri"/>
          <w:color w:val="111111"/>
          <w:sz w:val="28"/>
          <w:sz w:val="28"/>
          <w:szCs w:val="28"/>
          <w:rtl w:val="true"/>
          <w:lang w:bidi="ar-SA"/>
        </w:rPr>
        <w:t>و حضرت خديجه مال بسيار داشت و اكثر آن را صرف آن حضرت و اصحاب آن حضرت كرد در وقتى كه در شعب محصور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القلوب،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p>
    <w:p>
      <w:pPr>
        <w:pStyle w:val="Heading3"/>
        <w:numPr>
          <w:ilvl w:val="2"/>
          <w:numId w:val="1"/>
        </w:numPr>
        <w:rPr/>
      </w:pPr>
      <w:bookmarkStart w:id="31" w:name="__RefHeading___Toc272597_3804643083"/>
      <w:bookmarkStart w:id="32" w:name="_Toc13"/>
      <w:bookmarkEnd w:id="31"/>
      <w:r>
        <w:rPr>
          <w:rtl w:val="true"/>
        </w:rPr>
        <w:t>حضرت ابوطالب و ولايت</w:t>
      </w:r>
      <w:bookmarkEnd w:id="32"/>
    </w:p>
    <w:p>
      <w:pPr>
        <w:pStyle w:val="Heading4"/>
        <w:numPr>
          <w:ilvl w:val="3"/>
          <w:numId w:val="1"/>
        </w:numPr>
        <w:rPr/>
      </w:pPr>
      <w:bookmarkStart w:id="33" w:name="__RefHeading___Toc272599_3804643083"/>
      <w:bookmarkStart w:id="34" w:name="_Toc14"/>
      <w:bookmarkEnd w:id="33"/>
      <w:r>
        <w:rPr>
          <w:rtl w:val="true"/>
        </w:rPr>
        <w:t>(</w:t>
      </w:r>
      <w:r>
        <w:rPr/>
        <w:t>1</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تر اينكه اين پيشگوييها فقط به رسالت خلاصه نمي شد؛ بلكه در باره ولايت و وصايت امير مؤمنان عليه السلام نيز نويدهاي بسيار شفّافي از حضرت ابو طالب عليه السلام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ميلاد مسعود حضرت ختمي مرتبت، حضرت فاطمه بنت اسد به خدمت حضرت ابو طالب رسيده تا ولادت فرخنده آن حضرت را بشارت دهد، حضرت ابو طالب خطاب به دخت اسد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سَبْتا اُبَشِّرُكِ بِمِثْلِهِ اِلاَّ النُّبُوَّةَ؛ سي سال صبر كن تا بشارت نظير او را به تو بدهم، به جز 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سبت به سي سال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Heading4"/>
        <w:numPr>
          <w:ilvl w:val="3"/>
          <w:numId w:val="1"/>
        </w:numPr>
        <w:rPr/>
      </w:pPr>
      <w:bookmarkStart w:id="35" w:name="__RefHeading___Toc272601_3804643083"/>
      <w:bookmarkStart w:id="36" w:name="_Toc15"/>
      <w:bookmarkEnd w:id="35"/>
      <w:r>
        <w:rPr>
          <w:rtl w:val="true"/>
        </w:rPr>
        <w:t>(</w:t>
      </w:r>
      <w:r>
        <w:rPr/>
        <w:t>2</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نگين انگشتري حضرت ابو طالب عليه السلام چنين حك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بِاللَّهِ رَبّا، وَبِاِبْنِ اَخِي مُحَمَّدٍ نَبِيّا، وَبِابْنِي عَلِيٍّ لَهُ وَصِيّا؛ من خداي را به خداوندي، برادرزاده ام محمد را به پيامبري، و پسرم علي را به جانشيني او پسنديدم</w:t>
      </w:r>
      <w:r>
        <w:rPr>
          <w:rFonts w:eastAsia="IRNazanin" w:cs="IRNazanin"/>
          <w:color w:val="111111"/>
          <w:sz w:val="28"/>
          <w:szCs w:val="28"/>
          <w:rtl w:val="true"/>
          <w:lang w:bidi="fa-IR"/>
        </w:rPr>
        <w:t>.»</w:t>
      </w:r>
    </w:p>
    <w:p>
      <w:pPr>
        <w:pStyle w:val="Heading4"/>
        <w:numPr>
          <w:ilvl w:val="3"/>
          <w:numId w:val="1"/>
        </w:numPr>
        <w:rPr/>
      </w:pPr>
      <w:bookmarkStart w:id="37" w:name="__RefHeading___Toc272603_3804643083"/>
      <w:bookmarkStart w:id="38" w:name="_Toc16"/>
      <w:bookmarkEnd w:id="37"/>
      <w:r>
        <w:rPr>
          <w:rtl w:val="true"/>
        </w:rPr>
        <w:t>(</w:t>
      </w:r>
      <w:r>
        <w:rPr/>
        <w:t>3</w:t>
      </w:r>
      <w:r>
        <w:rPr>
          <w:rtl w:val="true"/>
        </w:rPr>
        <w:t>)</w:t>
      </w:r>
      <w:bookmarkEnd w:id="3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طالب عليه السلام در شب ميلاد مسعود مولود كعبه در كوچه و بازار مكه قدم مي زد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اللَّيْلَةَ فِي الْكَعْبَةِ حُجَّةُ اللّهِ تَعَالَي وَوَلِيُّ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اي مردم، امشب در كعبه، حجّت خدا و وليّ خدا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وليّي از اولياي الهي متولد شده كه همه خيرها به دست او به پايان مي رسد و همه شرها به دست او از بين مي رود</w:t>
      </w:r>
      <w:r>
        <w:rPr>
          <w:rFonts w:eastAsia="IRNazanin" w:cs="IRNazanin"/>
          <w:color w:val="111111"/>
          <w:sz w:val="28"/>
          <w:szCs w:val="28"/>
          <w:rtl w:val="true"/>
          <w:lang w:bidi="fa-IR"/>
        </w:rPr>
        <w:t>.»</w:t>
      </w:r>
      <w:bookmarkStart w:id="39" w:name="pg2152_22233"/>
    </w:p>
    <w:p>
      <w:pPr>
        <w:pStyle w:val="BookText"/>
        <w:rPr/>
      </w:pPr>
      <w:bookmarkEnd w:id="39"/>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شاذان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2"/>
        <w:numPr>
          <w:ilvl w:val="1"/>
          <w:numId w:val="1"/>
        </w:numPr>
        <w:rPr/>
      </w:pPr>
      <w:bookmarkStart w:id="40" w:name="__RefHeading___Toc272605_3804643083"/>
      <w:bookmarkStart w:id="41" w:name="_Toc17"/>
      <w:bookmarkEnd w:id="40"/>
      <w:r>
        <w:rPr>
          <w:rtl w:val="true"/>
        </w:rPr>
        <w:t>فضائل</w:t>
      </w:r>
      <w:bookmarkEnd w:id="41"/>
    </w:p>
    <w:p>
      <w:pPr>
        <w:pStyle w:val="Heading3"/>
        <w:numPr>
          <w:ilvl w:val="2"/>
          <w:numId w:val="1"/>
        </w:numPr>
        <w:rPr/>
      </w:pPr>
      <w:bookmarkStart w:id="42" w:name="__RefHeading___Toc272607_3804643083"/>
      <w:bookmarkStart w:id="43" w:name="_Toc18"/>
      <w:bookmarkEnd w:id="42"/>
      <w:r>
        <w:rPr>
          <w:rtl w:val="true"/>
        </w:rPr>
        <w:t>رتبه ايمان</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ليث مرادى گويداز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اگر ايمان ابوطالب را در يك كفه ترازو بنهند و ايمان اين آفريدگان را در كفه ديگر ترازو، البته كفه ايمان او بر ايمان ايشان خواهد چربيد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Heading3"/>
        <w:numPr>
          <w:ilvl w:val="2"/>
          <w:numId w:val="1"/>
        </w:numPr>
        <w:rPr/>
      </w:pPr>
      <w:bookmarkStart w:id="44" w:name="__RefHeading___Toc272609_3804643083"/>
      <w:bookmarkStart w:id="45" w:name="_Toc19"/>
      <w:bookmarkEnd w:id="44"/>
      <w:r>
        <w:rPr>
          <w:rtl w:val="true"/>
        </w:rPr>
        <w:t>اقراربه نبوت و ولايت وحضرت زهرا</w:t>
      </w:r>
      <w:bookmarkEnd w:id="45"/>
    </w:p>
    <w:p>
      <w:pPr>
        <w:pStyle w:val="BookText"/>
        <w:rPr/>
      </w:pPr>
      <w:r>
        <w:rPr>
          <w:rFonts w:ascii="IRNazanin" w:hAnsi="IRNazanin" w:eastAsia="IRNazanin"/>
          <w:color w:val="111111"/>
          <w:sz w:val="28"/>
          <w:sz w:val="28"/>
          <w:szCs w:val="28"/>
          <w:rtl w:val="true"/>
          <w:lang w:bidi="fa-IR"/>
        </w:rPr>
        <w:t>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از ولادت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مرا از بهترين مولودى كه وى را ولادت بوده است پس از من بر سنت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جابر كه حق تعالى نور مرا و نور على را پيش از عالم و آدم آفريده به پانصد هزار سال و چون آدم را بيافريد ما را در صلب آدم نهاد و از صلب آدم نقل مى‌كرد از صلبهاى پاك به رحمهاى پاك تا كه مرا از صلب پاك بيرون آورد و آن عبد اللّه بود و در رحم پاكى نهاد و آن آمنه بود و على را از صلب پاك بيرون آورد و آن ابو طالب بود و در رحم پاك نهاد و آن فاطمه بنت اسد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آن كه على در رحم مادر رسيد، در آن عهد عابدى بود نام او مترم، صد و نود سال خداى را عبادت كرده بود، از حق تعالى درخواست تا ولى‌اى از آن خود را بدو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عالم ابو طالب را پيش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 برخاست و بوسه بر سرش نهاد و پيش خود بنشاند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عبد مناف؟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 برجست و بار ديگر سرش را ببوسيد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مطلوب من بداد و ولى‌اى از آن خود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كه علىّ الأعلى مرا الهام داده است كه از صلب تو فرزندى بيرون آيد كه ولىّ خدا بود و امام متّقيان و وصىّ رسول خداى عالميان و چون آن فرزند دريابى سلام من بدو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بدين برهانى بايد كه دلالت كند بر حقيقت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تا از حق تعالى بخواهم تا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 دعا كرد طبقى از ميوه بهشت، پيش وى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انار و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يك انار از آن برگرفت و بخورد، آبى شد در صلب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فاطمه بنت اسد جمع شد، فاطمه حامله شد به على و زمين در جنبش و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ترسيدند و بتان را بر سر كوه ابوقبيس بردند تا از ايشان در خواهند كه آن لرزه را ساكن سازند، لرزه زياده شد و پاره‌هاى سنگ از كوه افتادن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 بدانيد كه حق تعالى حادثه عظيم پديد آورد و خلقى آفريد كه اگر اطاعت نداريد و به ولايت وى مقرّ نشويد، ديگر تهامه مسكن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گويى ما آن كنيم و بر منهاج و اشارت تو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تضرّع و ابتهال دست برداشت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و سيّدى؛ أسألك بالمحمّديّة المحمودة و بالعلويّة العالية و بالفاطميّة البيضاء الّا تفضّلت على تهامة بالرّحمة و الرّأفة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زلزله بنشست و چون شب ولادت على بود، آسمان به غايت روشن شد و نور ستارگان اضعاف گشت، مردمان تعجّب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بيرون آمد و در كوچه‌ها و محلّه‌ها مى‌گرديد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وليّى از اولياى خداى تعالى ظاهر شد كه امام متّقيان است و آرايش عابدان است و امير مؤمنان است و خصم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بامداد بود از قوم غايب شد و چهل روز غايب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ابو طالب كجا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 را مى‌جست و او در كوه لكام متوفّى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را به غارى نشان داده بود كه مرا آنجا يابى، زنده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بدان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مرده يافت در جامه‌اى پيچيده،روى فرا به قبله كرده و دو مار آنجا يكى سفيد و يكى سياه، او را نگاه مى‌داشتند تا چيزى تعرّض به وى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w:t>
      </w:r>
      <w:bookmarkStart w:id="46" w:name="pg2152_22237"/>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ولىّ اللّه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مترم را زنده گردانيد، برخاست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و انّ عليّا ولىّ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على بر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ولادتش را چه نشان بود؟ ابو طالب وى را خبر داد از هر 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 سر به سجود نهاد و شكر كرد خداى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در من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وى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دو سه روز آنجا مقام كرد و بعد از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الأرواح، السبزواري ،ص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Heading3"/>
        <w:numPr>
          <w:ilvl w:val="2"/>
          <w:numId w:val="1"/>
        </w:numPr>
        <w:rPr/>
      </w:pPr>
      <w:bookmarkStart w:id="47" w:name="__RefHeading___Toc272611_3804643083"/>
      <w:bookmarkStart w:id="48" w:name="_Toc20"/>
      <w:bookmarkEnd w:id="47"/>
      <w:r>
        <w:rPr>
          <w:rtl w:val="true"/>
        </w:rPr>
        <w:t>هرگز بتى را نپرستيدند</w:t>
      </w:r>
      <w:r>
        <w:rPr>
          <w:rtl w:val="true"/>
        </w:rPr>
        <w:t>!!!</w:t>
      </w:r>
      <w:bookmarkEnd w:id="48"/>
    </w:p>
    <w:p>
      <w:pPr>
        <w:pStyle w:val="BookText"/>
        <w:rPr/>
      </w:pPr>
      <w:r>
        <w:rPr>
          <w:rFonts w:ascii="IRNazanin" w:hAnsi="IRNazanin" w:eastAsia="IRNazanin"/>
          <w:color w:val="111111"/>
          <w:sz w:val="28"/>
          <w:sz w:val="28"/>
          <w:szCs w:val="28"/>
          <w:rtl w:val="true"/>
          <w:lang w:bidi="fa-IR"/>
        </w:rPr>
        <w:t xml:space="preserve">آورده‌اند كه مولانا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بخدا كه پدرم و جدم عبد المطلب و هاشم و عبد مناف هيچكدام هرگز بتى را نپرستيدند پرسيده شد پس چه چيز مى‌پرستيدند گفت آنان بر كيش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چنگ در آن زده هنگام نماز روى به خانه خدا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با اسناد خود در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اكمال الدين آورده است و هم شيخ ابو الفتوح در تفسير خود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سيد در برهان </w:t>
      </w:r>
      <w:r>
        <w:rPr>
          <w:rFonts w:eastAsia="Amiri" w:cs="Amiri" w:ascii="Amiri" w:hAnsi="Amiri"/>
          <w:color w:val="111111"/>
          <w:sz w:val="28"/>
          <w:szCs w:val="28"/>
          <w:lang w:bidi="ar-SA"/>
        </w:rPr>
        <w:t>3/795</w:t>
      </w:r>
    </w:p>
    <w:p>
      <w:pPr>
        <w:pStyle w:val="Heading3"/>
        <w:numPr>
          <w:ilvl w:val="2"/>
          <w:numId w:val="1"/>
        </w:numPr>
        <w:rPr/>
      </w:pPr>
      <w:bookmarkStart w:id="49" w:name="__RefHeading___Toc272613_3804643083"/>
      <w:bookmarkStart w:id="50" w:name="_Toc21"/>
      <w:bookmarkEnd w:id="49"/>
      <w:r>
        <w:rPr>
          <w:rtl w:val="true"/>
        </w:rPr>
        <w:t>وصايت حضرت ابوطالب از حضرت ابراهيم عليه السلام</w:t>
      </w:r>
      <w:bookmarkEnd w:id="50"/>
    </w:p>
    <w:p>
      <w:pPr>
        <w:pStyle w:val="Heading4"/>
        <w:numPr>
          <w:ilvl w:val="3"/>
          <w:numId w:val="1"/>
        </w:numPr>
        <w:rPr/>
      </w:pPr>
      <w:bookmarkStart w:id="51" w:name="__RefHeading___Toc272615_3804643083"/>
      <w:bookmarkStart w:id="52" w:name="_Toc22"/>
      <w:bookmarkEnd w:id="51"/>
      <w:r>
        <w:rPr>
          <w:rtl w:val="true"/>
        </w:rPr>
        <w:t>در كلام اميرالمومنين عليه السلام</w:t>
      </w:r>
      <w:bookmarkEnd w:id="52"/>
    </w:p>
    <w:p>
      <w:pPr>
        <w:pStyle w:val="Heading5"/>
        <w:numPr>
          <w:ilvl w:val="4"/>
          <w:numId w:val="1"/>
        </w:numPr>
        <w:rPr/>
      </w:pPr>
      <w:bookmarkStart w:id="53" w:name="__RefHeading___Toc272617_3804643083"/>
      <w:bookmarkStart w:id="54" w:name="_Toc23"/>
      <w:bookmarkEnd w:id="53"/>
      <w:r>
        <w:rPr/>
        <w:t>1</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عبد المطلب حجّت بود و ابو طالب وصيِّ او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اميني مي نويسد كه از امير مؤمنان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وصي پيش از پيامبر اكرم صلي الله عليه و آله چه كسي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bookmarkStart w:id="55" w:name="pg2152_22239"/>
    </w:p>
    <w:p>
      <w:pPr>
        <w:pStyle w:val="Heading5"/>
        <w:numPr>
          <w:ilvl w:val="4"/>
          <w:numId w:val="1"/>
        </w:numPr>
        <w:rPr/>
      </w:pPr>
      <w:bookmarkStart w:id="56" w:name="__RefHeading___Toc272619_3804643083"/>
      <w:bookmarkStart w:id="57" w:name="_Toc24"/>
      <w:bookmarkEnd w:id="55"/>
      <w:bookmarkEnd w:id="56"/>
      <w:r>
        <w:rPr/>
        <w:t>2</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گويد كه از اميرمؤمنان عليه السلام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هاشم و عبد مناف، هرگز بت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چيزي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يُصَلُّونَ اِلَي الْبَيْتِ، عَلَي دِينِ اِبْرَاهِيمَ عليه السلام ، مُتَمَسِّكِينَ بِهِ؛ به سوي كعبه نماز مي خواندند، بر دين حضرت ابراهيم عليه السلام و متمسّك به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Heading4"/>
        <w:numPr>
          <w:ilvl w:val="3"/>
          <w:numId w:val="1"/>
        </w:numPr>
        <w:rPr/>
      </w:pPr>
      <w:bookmarkStart w:id="58" w:name="__RefHeading___Toc272621_3804643083"/>
      <w:bookmarkStart w:id="59" w:name="_Toc25"/>
      <w:bookmarkEnd w:id="58"/>
      <w:r>
        <w:rPr>
          <w:rtl w:val="true"/>
        </w:rPr>
        <w:t>در كلام موسي بن جعفر عليه السلام</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كاظم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حضرت ابو طالب بر رسول اكرم صلي الله عليه و آله نيز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كَانَ مُسْتَوْدَعا لِلْوَصَايَا، فَدَفَعَهَا اِلَيْهِ؛ نه، بلكه امانتدارِ وصايا بود، پس آنها را به آن حضرت تسليم كرد</w:t>
      </w:r>
      <w:r>
        <w:rPr>
          <w:rFonts w:eastAsia="IRNazanin" w:cs="IRNazanin"/>
          <w:color w:val="111111"/>
          <w:sz w:val="28"/>
          <w:szCs w:val="28"/>
          <w:rtl w:val="true"/>
          <w:lang w:bidi="fa-IR"/>
        </w:rPr>
        <w:t>.»</w:t>
      </w:r>
    </w:p>
    <w:p>
      <w:pPr>
        <w:pStyle w:val="Heading3"/>
        <w:numPr>
          <w:ilvl w:val="2"/>
          <w:numId w:val="1"/>
        </w:numPr>
        <w:rPr/>
      </w:pPr>
      <w:bookmarkStart w:id="60" w:name="__RefHeading___Toc272623_3804643083"/>
      <w:bookmarkStart w:id="61" w:name="_Toc26"/>
      <w:bookmarkEnd w:id="60"/>
      <w:r>
        <w:rPr>
          <w:rtl w:val="true"/>
        </w:rPr>
        <w:t>گفتار معصومين درباره حضرت ابوطالب عليه السلام</w:t>
      </w:r>
      <w:bookmarkEnd w:id="61"/>
    </w:p>
    <w:p>
      <w:pPr>
        <w:pStyle w:val="Heading4"/>
        <w:numPr>
          <w:ilvl w:val="3"/>
          <w:numId w:val="1"/>
        </w:numPr>
        <w:rPr/>
      </w:pPr>
      <w:bookmarkStart w:id="62" w:name="__RefHeading___Toc272625_3804643083"/>
      <w:bookmarkStart w:id="63" w:name="_Toc27"/>
      <w:bookmarkEnd w:id="62"/>
      <w:r>
        <w:rPr>
          <w:rtl w:val="true"/>
        </w:rPr>
        <w:t>(</w:t>
      </w:r>
      <w:r>
        <w:rPr>
          <w:rtl w:val="true"/>
        </w:rPr>
        <w:t>شفاعت پيامبر</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پيامبر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با اسنادى بدون زنجيره پيوسته آورده است كه چون ابو طالب بمرد،امير مؤمنان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گزارش مرگ او را به وى داد پس دل او سخت به درد آمد و بسيار اندوهناك شد آنگاه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كار او پرداز و غسل و حنوط و كفن او را بر عهده گير و چون او را بر تابوت نهادى مرا آگاه كن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كرد و چون او را بر تابوت نهاد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برخورد دلش بسوخت و اندوهگين شد و گفت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خويشاوندى را استوار داشتى و پاداشى نيكو يافتى، كودكى را بپروردى و سرپرستى كردى و بزرگسالى را يارى و همراهى نمودى آنگاه روى به مردم كرد و گفت بخدا براى عمويم به گونه‌اى شفاعت خواهم كرد كه جن و انس به شگفت آيند</w:t>
      </w:r>
      <w:r>
        <w:rPr>
          <w:rFonts w:eastAsia="IRNazanin" w:cs="IRNazanin"/>
          <w:color w:val="111111"/>
          <w:sz w:val="28"/>
          <w:szCs w:val="28"/>
          <w:rtl w:val="true"/>
          <w:lang w:bidi="fa-IR"/>
        </w:rPr>
        <w:t>.</w:t>
      </w:r>
      <w:bookmarkStart w:id="64" w:name="pg2152_22241"/>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در پايگاه پسنديده بايستم درباره پدرم و مادرم و عمويم و برادرى كه پيش از اسلام با من برادرى مى‌نمود شفاعت خواهم كرد تفسير على بن ابراهيم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برهان </w:t>
      </w:r>
      <w:r>
        <w:rPr>
          <w:rFonts w:eastAsia="IRNazanin" w:cs="IRNazanin"/>
          <w:color w:val="111111"/>
          <w:sz w:val="28"/>
          <w:szCs w:val="28"/>
          <w:lang w:bidi="fa-IR"/>
        </w:rPr>
        <w:t>3/794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65" w:name="__RefHeading___Toc272627_3804643083"/>
      <w:bookmarkStart w:id="66" w:name="_Toc28"/>
      <w:bookmarkEnd w:id="65"/>
      <w:r>
        <w:rPr>
          <w:rtl w:val="true"/>
        </w:rPr>
        <w:t>(</w:t>
      </w:r>
      <w:r>
        <w:rPr>
          <w:rtl w:val="true"/>
        </w:rPr>
        <w:t>استدلال امام سجاد بر ايمان حضرت</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امام سجاد بر ايمان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زين العابدين على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بپرسيدند كه آيا ابوطالب مؤمن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آرى ؛گفتندش در اين جا گروهى هستند كه مى‌پندارند او كافر بوده،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شگفتا و بسى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ابوطالب را نكوهش مى‌كنند 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خداى تعالى در چندين آيه از قرآن؛ او را منع كرده بود از اين كه بگذارد كسى از زنان با ايمان در همسرى يك كافر باقى بماند و هيچكس هم ترديد ندارد كه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پيشگام در اسلام بوده و با اين حال همچنان در همسرى ابوطالب ماند تا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نيابت از 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نيز در بحار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بالا را آورده است</w:t>
      </w:r>
    </w:p>
    <w:p>
      <w:pPr>
        <w:pStyle w:val="Heading4"/>
        <w:numPr>
          <w:ilvl w:val="3"/>
          <w:numId w:val="1"/>
        </w:numPr>
        <w:rPr/>
      </w:pPr>
      <w:bookmarkStart w:id="67" w:name="__RefHeading___Toc272629_3804643083"/>
      <w:bookmarkStart w:id="68" w:name="_Toc29"/>
      <w:bookmarkEnd w:id="67"/>
      <w:r>
        <w:rPr>
          <w:rtl w:val="true"/>
        </w:rPr>
        <w:t>(</w:t>
      </w:r>
      <w:r>
        <w:rPr>
          <w:rtl w:val="true"/>
        </w:rPr>
        <w:t>ايمان ابوطالب بر آفريدگان ميچربد</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ابوطالب بر آفريدگان ميچربد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بصير ليث مرادى گويد كه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سرور من مردم مى‌گويند كه ابوطالب در آبكينه‌اى از آتش است كه بر اثر آن مغز وى مى‌جوشد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دروغ گفتند و بخدا كه اگر ايمان ابوطالب را در يك كفه ترازو بنهند و ايمان اين آفريدگان را در كفه ديگر ترازو، البته كفه ايمان او بر ايمان ايشان خواهد چربيد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آنچه در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سيد نيز در كتاب الحجة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شيخ طوسى و او از صدوق آن را گزارش كرده همچنين سيد شيرازى در الدرجات الرفيعة و فتونى در ضياء العالمين آن را آورده‌اند</w:t>
      </w:r>
      <w:r>
        <w:rPr>
          <w:rFonts w:eastAsia="IRNazanin" w:cs="IRNazanin"/>
          <w:color w:val="111111"/>
          <w:sz w:val="28"/>
          <w:szCs w:val="28"/>
          <w:rtl w:val="true"/>
          <w:lang w:bidi="fa-IR"/>
        </w:rPr>
        <w:t>.</w:t>
      </w:r>
      <w:bookmarkStart w:id="69" w:name="pg2152_22243"/>
    </w:p>
    <w:p>
      <w:pPr>
        <w:pStyle w:val="BookText"/>
        <w:rPr/>
      </w:pPr>
      <w:bookmarkEnd w:id="69"/>
      <w:r>
        <w:rPr>
          <w:rFonts w:ascii="IRNazanin" w:hAnsi="IRNazanin" w:eastAsia="IRNazanin"/>
          <w:color w:val="111111"/>
          <w:sz w:val="28"/>
          <w:sz w:val="28"/>
          <w:szCs w:val="28"/>
          <w:rtl w:val="true"/>
          <w:lang w:bidi="fa-IR"/>
        </w:rPr>
        <w:t xml:space="preserve">و سيد ابن معد در كتاب الحجة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طريقى ديگر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عبد المطلب، مسلمان و مؤمن از جهان رفت الخ</w:t>
      </w:r>
    </w:p>
    <w:p>
      <w:pPr>
        <w:pStyle w:val="Heading4"/>
        <w:numPr>
          <w:ilvl w:val="3"/>
          <w:numId w:val="1"/>
        </w:numPr>
        <w:rPr/>
      </w:pPr>
      <w:bookmarkStart w:id="70" w:name="__RefHeading___Toc272631_3804643083"/>
      <w:bookmarkStart w:id="71" w:name="_Toc30"/>
      <w:bookmarkEnd w:id="70"/>
      <w:r>
        <w:rPr>
          <w:rtl w:val="true"/>
        </w:rPr>
        <w:t>(</w:t>
      </w:r>
      <w:r>
        <w:rPr>
          <w:rtl w:val="true"/>
        </w:rPr>
        <w:t>خداوند ضامن او است</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ضامن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ابو على فتال و غير او آورده‌اند كه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ترا سلام مى‌رساند و مى‌گويد من آتش دوزخ را حرام كردم بر كسى كه ترا از پشت خود فرود آورد و بر كسى كه تو را در شكم خود برداشت و بر دامنى كه تو را در خود سرپرستى كرد آن پشت، پشت پدرت عبد اللّه بن عبد المطلب بود و آن شكم كه تو را در خود برداشت از آمنه بنت وهب و آن دامان كه تو را در خود سرپرستى كرد از ابوطالب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فاطمه بنت اسد را نيز بر ابوطالب افزوده روضة الواعظين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 مؤمنان رسيده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بر من فرود آمد و مرا گفت محمد براستى خداى عز و جل شفاعت تو را درباره شش كس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شكمى كه تو را در خود حمل كرد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المطلب و دامنى كه تو را در خود سرپرستى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خانه‌اى كه تو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برادرى كه در روزگار پيش از اسلام داشتى و پستانى كه تو را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بنت ابو ذويب</w:t>
      </w:r>
      <w:r>
        <w:rPr>
          <w:rFonts w:eastAsia="IRNazanin" w:cs="IRNazanin"/>
          <w:color w:val="111111"/>
          <w:sz w:val="28"/>
          <w:szCs w:val="28"/>
          <w:rtl w:val="true"/>
          <w:lang w:bidi="fa-IR"/>
        </w:rPr>
        <w:t>-</w:t>
      </w:r>
      <w:bookmarkStart w:id="72" w:name="pg2152_22245"/>
    </w:p>
    <w:p>
      <w:pPr>
        <w:pStyle w:val="BookText"/>
        <w:rPr/>
      </w:pPr>
      <w:bookmarkEnd w:id="72"/>
      <w:r>
        <w:rPr>
          <w:rFonts w:ascii="IRNazanin" w:hAnsi="IRNazanin" w:eastAsia="IRNazanin"/>
          <w:color w:val="111111"/>
          <w:sz w:val="28"/>
          <w:sz w:val="28"/>
          <w:szCs w:val="28"/>
          <w:rtl w:val="true"/>
          <w:lang w:bidi="fa-IR"/>
        </w:rPr>
        <w:t xml:space="preserve">گزارش بالا را سيد فخار بن معد در كتاب الحجة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73" w:name="__RefHeading___Toc272633_3804643083"/>
      <w:bookmarkStart w:id="74" w:name="_Toc31"/>
      <w:bookmarkEnd w:id="73"/>
      <w:r>
        <w:rPr>
          <w:rtl w:val="true"/>
        </w:rPr>
        <w:t>(</w:t>
      </w:r>
      <w:r>
        <w:rPr>
          <w:rtl w:val="true"/>
        </w:rPr>
        <w:t>نور پدرم ابوطالب روشنى‌هاى همه آفريدگان را خاموش مى‌كند</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پدرم ابوطالب روشنى‌هاى همه آفريدگان را خاموش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سبط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كه پدرش امير مؤمنان در رحبه نشسته بود و مردمان نيز پيرامون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برخاست و گفت اى امير مؤمنان تو در پايگاهى هستى كه خدا تو را در آن جاى داده و آنگاه پدرت در آتش دوزخ كيفر مى‌بيند گفت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بشكند سوگند به آنكس كه محمد را به راستى به پيامبرى فرستاد كه اگر پدرم درباره همه گنهكارانى كه روى زمين‌اند به شفاعت برخيزد خدا شفاعت او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در آتش كيفر ببيند؟ با آنكه پسرش بخش كننده بهشت و دوزخ است سوگند به آنكه محمد را براستى فرستاد كه در روز قيامت نور پدرم ابوطالب روشنى‌هاى همه آفريدگان را خاموش مى‌كند مگر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و نور فاطمه و نور حسن و حسين و نور فرزندان او از امامان را همان نور او از نور ما است كه خدا آن را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خلقت آدم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المائة از شيخ ابو الحسن ابن شاذان كنز الفوائد از كراجكى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Heading3"/>
        <w:numPr>
          <w:ilvl w:val="2"/>
          <w:numId w:val="1"/>
        </w:numPr>
        <w:rPr/>
      </w:pPr>
      <w:bookmarkStart w:id="75" w:name="__RefHeading___Toc272635_3804643083"/>
      <w:bookmarkStart w:id="76" w:name="_Toc32"/>
      <w:bookmarkEnd w:id="75"/>
      <w:r>
        <w:rPr>
          <w:rtl w:val="true"/>
        </w:rPr>
        <w:t>مقام حضرت ابوطالب عليه السلام از ديدگاه مخالفين</w:t>
      </w:r>
      <w:bookmarkEnd w:id="76"/>
    </w:p>
    <w:p>
      <w:pPr>
        <w:pStyle w:val="Heading4"/>
        <w:numPr>
          <w:ilvl w:val="3"/>
          <w:numId w:val="1"/>
        </w:numPr>
        <w:rPr/>
      </w:pPr>
      <w:bookmarkStart w:id="77" w:name="__RefHeading___Toc272637_3804643083"/>
      <w:bookmarkStart w:id="78" w:name="_Toc33"/>
      <w:bookmarkEnd w:id="77"/>
      <w:r>
        <w:rPr>
          <w:rtl w:val="true"/>
        </w:rPr>
        <w:t>گفتار ابن ابى الحديد</w:t>
      </w:r>
      <w:bookmarkEnd w:id="7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ابن ابى الحديد راجع به ابوطالب و همسرش فاطمه دختر اسد ابن ابى الحديد در بيان اوصاف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آن حضرت از جمله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درباره مردى كه پدرش ابوطالب بزرگ سرزمين مكه و حومه آن و سرور قريش و رئيس شهربود چه بگويم؟ تا آنجا كه راجع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اتفاق افتاده است كه آدم تهى دستى، سرورى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تنگدست بود، و ثروتى نداشت، ولى قريش او را بزرگ خود مى‌دانستند و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bookmarkStart w:id="79" w:name="pg2152_22247"/>
    </w:p>
    <w:p>
      <w:pPr>
        <w:pStyle w:val="Heading4"/>
        <w:numPr>
          <w:ilvl w:val="3"/>
          <w:numId w:val="1"/>
        </w:numPr>
        <w:rPr/>
      </w:pPr>
      <w:bookmarkStart w:id="80" w:name="__RefHeading___Toc272639_3804643083"/>
      <w:bookmarkStart w:id="81" w:name="_Toc34"/>
      <w:bookmarkEnd w:id="79"/>
      <w:bookmarkEnd w:id="80"/>
      <w:r>
        <w:rPr>
          <w:rtl w:val="true"/>
        </w:rPr>
        <w:t xml:space="preserve">در روايت </w:t>
      </w:r>
      <w:r>
        <w:rPr>
          <w:rtl w:val="true"/>
        </w:rPr>
        <w:t>«</w:t>
      </w:r>
      <w:r>
        <w:rPr>
          <w:rtl w:val="true"/>
        </w:rPr>
        <w:t>عفيف كندى</w:t>
      </w:r>
      <w:r>
        <w:rPr>
          <w:rtl w:val="true"/>
        </w:rPr>
        <w:t>»</w:t>
      </w:r>
      <w:bookmarkEnd w:id="81"/>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نزول وحى بر پيغمبر، روزى ديدم آن حضرت نماز مى‌گزارد و پسربچه‌اى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هم به وى اقتدا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ازعباس عموى پيغمبر پرسيدم اينها كيستند؟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برادرزاده من است و مدعى است كه پيغمبر و فرستاده خدا مى‌باشد، ولى جز اين پسر بچه كه او نيز برادرزاده من است كسى از وى پيروى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عقيده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مى‌كنيم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ابوطالب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بود كه در ايام خردسالى پيغمبر كفالت و سرپرستى آن حضرت را به عهده گرفت و پس از آن كه پيغمبر از جانب خداوند مبعوث گرديد به دفاع و حمايت از وى برخاست و شر مشركين را از او دور ساخت، و در اين راه دچار ناراحتى عظيم و مصيبتى كمرشكن گرديد، ولى با اين وصف او در يارى و پيشرفت دين اسلام استقامت ورزيد</w:t>
      </w:r>
      <w:r>
        <w:rPr>
          <w:rFonts w:eastAsia="IRNazanin" w:cs="IRNazanin"/>
          <w:color w:val="111111"/>
          <w:sz w:val="28"/>
          <w:szCs w:val="28"/>
          <w:rtl w:val="true"/>
          <w:lang w:bidi="fa-IR"/>
        </w:rPr>
        <w:t>.</w:t>
      </w:r>
    </w:p>
    <w:p>
      <w:pPr>
        <w:pStyle w:val="Heading4"/>
        <w:numPr>
          <w:ilvl w:val="3"/>
          <w:numId w:val="1"/>
        </w:numPr>
        <w:rPr/>
      </w:pPr>
      <w:bookmarkStart w:id="82" w:name="__RefHeading___Toc272641_3804643083"/>
      <w:bookmarkStart w:id="83" w:name="_Toc35"/>
      <w:bookmarkEnd w:id="82"/>
      <w:r>
        <w:rPr>
          <w:rtl w:val="true"/>
        </w:rPr>
        <w:t xml:space="preserve">ابن ابى الحديد در </w:t>
      </w:r>
      <w:r>
        <w:rPr>
          <w:rtl w:val="true"/>
        </w:rPr>
        <w:t>«</w:t>
      </w:r>
      <w:r>
        <w:rPr>
          <w:rtl w:val="true"/>
        </w:rPr>
        <w:t>شرح نهج البلاغه</w:t>
      </w:r>
      <w:r>
        <w:rPr>
          <w:rtl w:val="true"/>
        </w:rPr>
        <w:t>»</w:t>
      </w:r>
      <w:bookmarkEnd w:id="8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شخصيت ابوطالب سخن مى‌گويد، و اشعارى درمدح ابوطالب گفته است كه از جمله دو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قامت دين اسلام استوار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مكه به پيغمبر پناه داد و از وى حمايت نمود،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دفاع از پيغمبر خود را به كام مرگ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ابوطالب و ابنه لما مثل الدين شخصا و قاما فذال بمكة آوى و حاما و هذا به يثرب جس الحماما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الحديد در مقدمه شرح نهج البلاغه را جع به فاطمه همسر ابوطالب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در مدينه وفات يافت پيغمبر پيراهن خود را داد تا كفن او كنند و او را مادر خطاب مى‌كرد، سپس در قرستان بقيع پيش از دفن وى، به درون قبر او رفت و لحظه‌اى آرميد و سفارش فاطمه دختر اسد را به خاك قبر كرد آن گاه بيرون آمد و گفت‌حالا جنازه را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مادر على عليه السلام است كه در خردسالى از پيغمبر اسلام پرستارى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آخر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احترامى كه پيغمبر براى فاطمه مادر على عليه السلام معمول داشت، نصيب هيچ كس نشد</w:t>
      </w:r>
      <w:r>
        <w:rPr>
          <w:rFonts w:eastAsia="IRNazanin" w:cs="IRNazanin"/>
          <w:color w:val="111111"/>
          <w:sz w:val="28"/>
          <w:szCs w:val="28"/>
          <w:rtl w:val="true"/>
          <w:lang w:bidi="fa-IR"/>
        </w:rPr>
        <w:t>.»</w:t>
      </w:r>
      <w:bookmarkStart w:id="84" w:name="pg2152_22249"/>
    </w:p>
    <w:p>
      <w:pPr>
        <w:pStyle w:val="Heading4"/>
        <w:numPr>
          <w:ilvl w:val="3"/>
          <w:numId w:val="1"/>
        </w:numPr>
        <w:rPr/>
      </w:pPr>
      <w:bookmarkStart w:id="85" w:name="__RefHeading___Toc272643_3804643083"/>
      <w:bookmarkStart w:id="86" w:name="_Toc36"/>
      <w:bookmarkEnd w:id="84"/>
      <w:bookmarkEnd w:id="85"/>
      <w:r>
        <w:rPr>
          <w:rtl w:val="true"/>
        </w:rPr>
        <w:t>ابن وحشى</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حسين موصلى حنفى مشهور به ابن وحشى در شرح خود بر كتاب موسوم به 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خامه علامه محمد بن سلامة قضاعى متوفى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دشمنى با ابوطالب كفر است و به همين گونه از ميان امامان مالكيان هم علامه على اجهورى در فتاوى خود آشكارا بر اين قول رفته</w:t>
      </w:r>
    </w:p>
    <w:p>
      <w:pPr>
        <w:pStyle w:val="Heading4"/>
        <w:numPr>
          <w:ilvl w:val="3"/>
          <w:numId w:val="1"/>
        </w:numPr>
        <w:rPr/>
      </w:pPr>
      <w:bookmarkStart w:id="87" w:name="__RefHeading___Toc272645_3804643083"/>
      <w:bookmarkStart w:id="88" w:name="_Toc37"/>
      <w:bookmarkEnd w:id="87"/>
      <w:r>
        <w:rPr>
          <w:rtl w:val="true"/>
        </w:rPr>
        <w:t>تلمسانى</w:t>
      </w:r>
      <w:bookmarkEnd w:id="88"/>
    </w:p>
    <w:p>
      <w:pPr>
        <w:pStyle w:val="BookText"/>
        <w:rPr/>
      </w:pPr>
      <w:r>
        <w:rPr>
          <w:rFonts w:ascii="IRNazanin" w:hAnsi="IRNazanin" w:eastAsia="IRNazanin"/>
          <w:color w:val="111111"/>
          <w:sz w:val="28"/>
          <w:sz w:val="28"/>
          <w:szCs w:val="28"/>
          <w:rtl w:val="true"/>
          <w:lang w:bidi="fa-IR"/>
        </w:rPr>
        <w:t>تلمسانى در حاشيه خود بر شفاء كه چون ياد از ابوطالب مى‌كند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او را جز بعنوان پشتيبان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 زيرا وى را با گفتار و كردار خود يارى و پشتيبانى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او را به گونه‌اى ناخوش ياد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آزرده و آزار دهنده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 و كافر را بايد كشت و ابو طاهر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ابوطالب را دشمن دارد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Heading2"/>
        <w:numPr>
          <w:ilvl w:val="1"/>
          <w:numId w:val="1"/>
        </w:numPr>
        <w:rPr/>
      </w:pPr>
      <w:bookmarkStart w:id="89" w:name="__RefHeading___Toc272647_3804643083"/>
      <w:bookmarkStart w:id="90" w:name="_Toc38"/>
      <w:bookmarkEnd w:id="89"/>
      <w:r>
        <w:rPr>
          <w:rtl w:val="true"/>
        </w:rPr>
        <w:t>معرفي اجمالي</w:t>
      </w:r>
      <w:bookmarkEnd w:id="90"/>
    </w:p>
    <w:p>
      <w:pPr>
        <w:pStyle w:val="Heading3"/>
        <w:numPr>
          <w:ilvl w:val="2"/>
          <w:numId w:val="1"/>
        </w:numPr>
        <w:rPr/>
      </w:pPr>
      <w:bookmarkStart w:id="91" w:name="__RefHeading___Toc272649_3804643083"/>
      <w:bookmarkStart w:id="92" w:name="_Toc39"/>
      <w:bookmarkEnd w:id="91"/>
      <w:r>
        <w:rPr>
          <w:rtl w:val="true"/>
        </w:rPr>
        <w:t>نام لقب كنيه</w:t>
      </w:r>
      <w:bookmarkEnd w:id="92"/>
    </w:p>
    <w:p>
      <w:pPr>
        <w:pStyle w:val="BookText"/>
        <w:rPr/>
      </w:pPr>
      <w:r>
        <w:rPr>
          <w:rFonts w:ascii="IRNazanin" w:hAnsi="IRNazanin" w:eastAsia="IRNazanin"/>
          <w:color w:val="111111"/>
          <w:sz w:val="28"/>
          <w:sz w:val="28"/>
          <w:szCs w:val="28"/>
          <w:rtl w:val="true"/>
          <w:lang w:bidi="fa-IR"/>
        </w:rPr>
        <w:t xml:space="preserve">مولا امير المومنين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آنكس كه محمد را به راستى به پيامبرى فرستاد كه اگر پدرم درباره همه گنهكارانى كه روى زمين‌اند به شفاعت برخيزد خدا شفاعت او را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آنكه محمد را براستى فرستاد كه در روز قيامت نور پدرم ابوطالب روشنى‌هاى همه آفريدگان را خاموش مى‌كند مگر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 نور فاطمه و نور حسن و حسين و نور فرزندان او از امامان را همان نور او از نور ما است</w:t>
      </w:r>
    </w:p>
    <w:p>
      <w:pPr>
        <w:pStyle w:val="BookText"/>
        <w:rPr/>
      </w:pPr>
      <w:r>
        <w:rPr>
          <w:rFonts w:ascii="Amiri" w:hAnsi="Amiri" w:eastAsia="Amiri" w:cs="Amiri"/>
          <w:color w:val="111111"/>
          <w:sz w:val="28"/>
          <w:sz w:val="28"/>
          <w:szCs w:val="28"/>
          <w:rtl w:val="true"/>
          <w:lang w:bidi="ar-SA"/>
        </w:rPr>
        <w:t>نام ابو طالب عليه السلام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 طالب با كنيه، معروف و نام نامي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 كتاب عمده، آن را تضعيف كرده است</w:t>
      </w:r>
      <w:r>
        <w:rPr>
          <w:rFonts w:eastAsia="IRNazanin" w:cs="IRNazanin"/>
          <w:color w:val="111111"/>
          <w:sz w:val="28"/>
          <w:szCs w:val="28"/>
          <w:rtl w:val="true"/>
          <w:lang w:bidi="fa-IR"/>
        </w:rPr>
        <w:t>.</w:t>
      </w:r>
      <w:bookmarkStart w:id="93" w:name="pg2152_22250"/>
    </w:p>
    <w:p>
      <w:pPr>
        <w:pStyle w:val="BookText"/>
        <w:rPr/>
      </w:pPr>
      <w:bookmarkEnd w:id="93"/>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Heading3"/>
        <w:numPr>
          <w:ilvl w:val="2"/>
          <w:numId w:val="1"/>
        </w:numPr>
        <w:rPr/>
      </w:pPr>
      <w:bookmarkStart w:id="94" w:name="__RefHeading___Toc272651_3804643083"/>
      <w:bookmarkStart w:id="95" w:name="_Toc40"/>
      <w:bookmarkEnd w:id="94"/>
      <w:r>
        <w:rPr>
          <w:rtl w:val="true"/>
        </w:rPr>
        <w:t>نسب حضرت</w:t>
      </w:r>
      <w:bookmarkEnd w:id="95"/>
    </w:p>
    <w:p>
      <w:pPr>
        <w:pStyle w:val="BookText"/>
        <w:rPr/>
      </w:pPr>
      <w:r>
        <w:rPr>
          <w:rFonts w:ascii="IRNazanin" w:hAnsi="IRNazanin" w:eastAsia="IRNazanin"/>
          <w:color w:val="111111"/>
          <w:sz w:val="28"/>
          <w:sz w:val="28"/>
          <w:szCs w:val="28"/>
          <w:rtl w:val="true"/>
          <w:lang w:bidi="fa-IR"/>
        </w:rPr>
        <w:t xml:space="preserve">پدر حضرت ابوطالب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امجد رسول خدا صلي الله عليه وآله وسلم كه از نسل حضرت ابراهيم خليل الله عليه السلام،واز جهت مادرشان،حضرت عبداللّه پدر رسول خدا وحضرت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مادر بودند و باقي اولاد عبدالمطلب از مادران متفرّق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عليه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عام الفيل سال ولادت با سعادت پيامبر بزرگوار اسلام صلي الله عليه و آله و سلم در امّ القراى عالم اسلام يعنى شهر مكّه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حضرت ابوطالب عليه السلام هنگام ولادت پيامبر اكرم صلي الله عليه و آله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هنگامي كه كفالت پيامبر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به آن حضرت سپرده شد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شريفش گذشته بود و با توجه به اينكه رحلت آن بزرگوار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پيامبر بوده سن شريف آن حضرت در هنگام وفات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rtl w:val="true"/>
          <w:lang w:bidi="fa-IR"/>
        </w:rPr>
        <w:t>.</w:t>
      </w:r>
    </w:p>
    <w:p>
      <w:pPr>
        <w:pStyle w:val="Heading2"/>
        <w:numPr>
          <w:ilvl w:val="1"/>
          <w:numId w:val="1"/>
        </w:numPr>
        <w:rPr/>
      </w:pPr>
      <w:bookmarkStart w:id="96" w:name="__RefHeading___Toc272653_3804643083"/>
      <w:bookmarkStart w:id="97" w:name="_Toc41"/>
      <w:bookmarkEnd w:id="96"/>
      <w:r>
        <w:rPr>
          <w:rtl w:val="true"/>
        </w:rPr>
        <w:t>توسل به حضرت ابوطالب عليه السلام</w:t>
      </w:r>
      <w:bookmarkEnd w:id="97"/>
    </w:p>
    <w:p>
      <w:pPr>
        <w:pStyle w:val="BookText"/>
        <w:rPr/>
      </w:pPr>
      <w:r>
        <w:rPr>
          <w:rFonts w:ascii="IRNazanin" w:hAnsi="IRNazanin" w:eastAsia="IRNazanin"/>
          <w:color w:val="111111"/>
          <w:sz w:val="28"/>
          <w:sz w:val="28"/>
          <w:szCs w:val="28"/>
          <w:rtl w:val="true"/>
          <w:lang w:bidi="fa-IR"/>
        </w:rPr>
        <w:t xml:space="preserve">شريف ابن معد در كتاب الحجة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ابو جعفر صدوق آورده كه داود رقى گفت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و مردى به من بدهكار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من از قصد وى مى‌ترسيدم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جرات مطالبه ازاونداشتم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براى حضرت به درد دل باز گفتم او گفت چون به مكه گذشتى يك طواف از جانب عبد المطلب بكن و به نيابت او دو ركعت نماز بگزار و به نيابت ابوطالب هم طوافى بكن و دو ركعت نماز بگزار و به نيابت از عبد اللّه هم طوافى بكن و دو ركعت نماز بگزار و به نيابت از آمنه هم طوافى بكن و دو ركعت نماز بگزار و به نيابت از فاطمة بنت اسد هم طوافى بكن و دو ركعت نماز بگزار سپس خداى عز و جل را بخوان تا دارائى تو را به تو پس دهد</w:t>
      </w:r>
      <w:r>
        <w:rPr>
          <w:rFonts w:eastAsia="IRNazanin" w:cs="IRNazanin"/>
          <w:color w:val="111111"/>
          <w:sz w:val="28"/>
          <w:szCs w:val="28"/>
          <w:rtl w:val="true"/>
          <w:lang w:bidi="fa-IR"/>
        </w:rPr>
        <w:t>.</w:t>
      </w:r>
      <w:bookmarkStart w:id="98" w:name="pg2152_22252"/>
    </w:p>
    <w:p>
      <w:pPr>
        <w:pStyle w:val="BookText"/>
        <w:rPr/>
      </w:pPr>
      <w:bookmarkEnd w:id="98"/>
      <w:r>
        <w:rPr>
          <w:rFonts w:ascii="IRNazanin" w:hAnsi="IRNazanin" w:eastAsia="IRNazanin"/>
          <w:color w:val="111111"/>
          <w:sz w:val="28"/>
          <w:sz w:val="28"/>
          <w:szCs w:val="28"/>
          <w:rtl w:val="true"/>
          <w:lang w:bidi="fa-IR"/>
        </w:rPr>
        <w:t>گفت چنين كردم و سپس از باب صفا بيرون شدم ناگاه بدهكارم را ديدم كه ايستاده و مى‌گويد داود بيا آنجا نزد من تا حق تو را بگزارم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Heading2"/>
        <w:numPr>
          <w:ilvl w:val="1"/>
          <w:numId w:val="1"/>
        </w:numPr>
        <w:rPr/>
      </w:pPr>
      <w:bookmarkStart w:id="99" w:name="__RefHeading___Toc272655_3804643083"/>
      <w:bookmarkStart w:id="100" w:name="_Toc42"/>
      <w:bookmarkEnd w:id="99"/>
      <w:r>
        <w:rPr>
          <w:rtl w:val="true"/>
        </w:rPr>
        <w:t>اشعار</w:t>
      </w:r>
      <w:bookmarkEnd w:id="100"/>
    </w:p>
    <w:p>
      <w:pPr>
        <w:pStyle w:val="Heading3"/>
        <w:numPr>
          <w:ilvl w:val="2"/>
          <w:numId w:val="1"/>
        </w:numPr>
        <w:rPr/>
      </w:pPr>
      <w:bookmarkStart w:id="101" w:name="__RefHeading___Toc272657_3804643083"/>
      <w:bookmarkStart w:id="102" w:name="_Toc43"/>
      <w:bookmarkEnd w:id="101"/>
      <w:r>
        <w:rPr>
          <w:rtl w:val="true"/>
        </w:rPr>
        <w:t>حضرت ابوطالب ، شاعر توانا</w:t>
      </w:r>
      <w:bookmarkEnd w:id="102"/>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حكيم عرب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سخنور، با شهامت و شاعري توانا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شعر و شاعري در عصر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و شاعر در زمان جاهليت همواره اهميت زيادي داشت تا آنجا كه آن دو را مقدم بر شمشير و جنگجو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ارزش او را بر خطيب و خطاب نيز برتري مي‌دانند؛ چرا كه شاعر زبان قبيله بود و در جنگ‌ها او بود كه دشمن را هجو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رجزهايش لشكر را بر مي‌انگيخت و احساسات آن‌ها را به هيجان در مي‌آورد تا پيروزي نصيبشان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نقش اجتماعي راستيني بر عهده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ويژگي ما فوق طبيعي با نام شاعر ملازم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مي‌پنداشتند كه گويا قدرتي نامتناهي و نيرومندي به وي الهام مي‌بخشد و يا حتي درون او حلول كرده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حضرت ابوطالب پيام آور ايمان خالص آن حضرت يكى از دلائل روشن و بارزى كه دلالت بر اسلام و ايمان و توحيد حضرت ابوطالب عليه السلام مىكند، اشعار بسيار زيادى است كه آن حضرت سروده است و در آنها صريحاً مسئله ى توحيد و نبوّت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امام صادقعليه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بسيار علاقمند بود كه اشعار و سرودههاى حضرت ابوطالبعليه السلام جمع آورى شود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تَعَلَّمُوهُ وَ عَلِّمُوهُ أَوْلادَكُمْ، فَإِنَّهُ كانَ عَلى دينِ اللَّهِ وَ فيهِ عِلْمٌ كَثيرٌ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اشعار را فراگيريد و آنها را به فرزندان خود نيز ياد بدهيد، زيرا اشعار حضرت ابوطالبعليه السلام مطابق دين خدا است و علوم بسيارى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ى امينى رحمه الله به نقل از ابن شهرآشوب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آن حضرت كه نشانگر روح بلند و استوار و ايمان و اعتقاد راسخ وى مىباشد از سه هزار بيت بيشتر است كه در اينجا به چند نمونه از اشعار آن حضرت كه دالّ بر اعتقادش بر توحيد و نبوّت است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 وَ اَحْمى رَسُولَ الْإِلهِ حِمايَةَ حامٍ عَلَيْهِ شَفيقٌ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ياورى مهربان و فداكار، از رسول و پيامبر خداوند يكتا دفاع و حمايت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جاى ديگرى خطاب به پيامبر اكرم صلى الله عليه 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 يَصِلُوا اِلَيْكَ بِجَمْعِهِمُ حَتّى اُوَسِّدَ فِى التُّرابِ دَفيناً به خدا قسم كه آنها با تمام نيرو و جمعيّتشان هرگز به تو دست نخواهند يافت مگر آنگاه كه من در خاك خفته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بيت زيرا از ابو طالب نقل مى‌كند كه خطاب به رسول اكرم صلى اللَّه عليه و آله و سلّم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دعوتنى و علمت انّك صادق و لقد صدقت و كنت ثمّ امينا</w:t>
      </w:r>
    </w:p>
    <w:p>
      <w:pPr>
        <w:pStyle w:val="BookText"/>
        <w:rPr/>
      </w:pPr>
      <w:r>
        <w:rPr>
          <w:rFonts w:ascii="IRNazanin" w:hAnsi="IRNazanin" w:eastAsia="IRNazanin"/>
          <w:color w:val="111111"/>
          <w:sz w:val="28"/>
          <w:sz w:val="28"/>
          <w:szCs w:val="28"/>
          <w:rtl w:val="true"/>
          <w:lang w:bidi="fa-IR"/>
        </w:rPr>
        <w:t xml:space="preserve">و لقد علمت بأنّ دين محمّد من خير اديان البريّة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مرا دعوت كردى و من دانستم كه تو در ادعايت، صادق هستى و تو آدم امين و درستكار مى‌باشى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دانسته‌ام كه دين محمد از بهترين اديان است كه مردم به آن گرويده‌اند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اشعار و سروده‌هاى ابو طالب كاملا گواهى بر ايمان و اخلاص او مى‌دهد، خدمات ارزنده او در ده سال آخر عمر گواه محكمى بر ايمان فوق العاده او است ما از ميان قصائد طولانى وى قطعاتى را انتخاب نموده و براى روشن شدن مطلب ترجمه آنها را نيز مى‌نگاريم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قسمتى از اشعار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النَّاسِ من كلّ طاعن علينا بسوء او يلوح بباطل</w:t>
      </w:r>
    </w:p>
    <w:p>
      <w:pPr>
        <w:pStyle w:val="BookText"/>
        <w:rPr/>
      </w:pPr>
      <w:r>
        <w:rPr>
          <w:rFonts w:ascii="Amiri" w:hAnsi="Amiri" w:eastAsia="Amiri" w:cs="Amiri"/>
          <w:color w:val="111111"/>
          <w:sz w:val="28"/>
          <w:sz w:val="28"/>
          <w:szCs w:val="28"/>
          <w:rtl w:val="true"/>
          <w:lang w:bidi="ar-SA"/>
        </w:rPr>
        <w:t>و من فاجر يغتابنا بمغيبة و من ملحق في الدّين ما لم نحاول</w:t>
      </w:r>
    </w:p>
    <w:p>
      <w:pPr>
        <w:pStyle w:val="BookText"/>
        <w:rPr/>
      </w:pPr>
      <w:r>
        <w:rPr>
          <w:rFonts w:ascii="Amiri" w:hAnsi="Amiri" w:eastAsia="Amiri" w:cs="Amiri"/>
          <w:color w:val="111111"/>
          <w:sz w:val="28"/>
          <w:sz w:val="28"/>
          <w:szCs w:val="28"/>
          <w:rtl w:val="true"/>
          <w:lang w:bidi="ar-SA"/>
        </w:rPr>
        <w:t>كذّبتم و بيت اللَّه نبزى محمّدا و لمّا نطاعن دونه و نناضل</w:t>
      </w:r>
    </w:p>
    <w:p>
      <w:pPr>
        <w:pStyle w:val="BookText"/>
        <w:rPr/>
      </w:pPr>
      <w:r>
        <w:rPr>
          <w:rFonts w:ascii="IRNazanin" w:hAnsi="IRNazanin" w:eastAsia="IRNazanin"/>
          <w:color w:val="111111"/>
          <w:sz w:val="28"/>
          <w:sz w:val="28"/>
          <w:szCs w:val="28"/>
          <w:rtl w:val="true"/>
          <w:lang w:bidi="fa-IR"/>
        </w:rPr>
        <w:t>و ننصره حتّى نضرّع دونه و نذهل عن ابنائنا و الحلائل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مى‌برم به خالق مردم از گروهى كه به بدى بر ما طعن مى‌زنند و يا ما را نسبت به باطل مى‌دهند و از شر كسانى كه غيبت ما را مى‌كنند و از شر كسانى كه امورى را بدين نسبت مى‌دهند و حال آنكه دين شامل آنها نيست، به خالق كعبه دروغ گفتيد شما كه نسبت داديد به من تبرى از محمد صلى اللَّه عليه و آله و سلّم و يا بر ضد او جنگى بر پا و شمشيرى كشيده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او يارى و دفاع مى‌كنم تا جان خود را نثار او كنم به طورى كه زن و فرزند خود را فراموش كرده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في نعمة و فواضل</w:t>
      </w:r>
    </w:p>
    <w:p>
      <w:pPr>
        <w:pStyle w:val="BookText"/>
        <w:rPr/>
      </w:pPr>
      <w:r>
        <w:rPr>
          <w:rFonts w:ascii="IRNazanin" w:hAnsi="IRNazanin" w:eastAsia="IRNazanin"/>
          <w:color w:val="111111"/>
          <w:sz w:val="28"/>
          <w:sz w:val="28"/>
          <w:szCs w:val="28"/>
          <w:rtl w:val="true"/>
          <w:lang w:bidi="fa-IR"/>
        </w:rPr>
        <w:t>روسفيدى كه مردم به بركت روى او طلب باران مى‌كنند، و او فريادرس يتيمان و پناه بيوه‌زنان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بى‌چاره‌گان بنى هاشم را پناه است و آنان را از هر گونه نعمت بى‌نياز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لعمرى لقد كلّفت وجدا باحمد و احببته حبّ الحبيب المواصل</w:t>
      </w:r>
    </w:p>
    <w:p>
      <w:pPr>
        <w:pStyle w:val="BookText"/>
        <w:rPr/>
      </w:pPr>
      <w:r>
        <w:rPr>
          <w:rFonts w:ascii="Amiri" w:hAnsi="Amiri" w:eastAsia="Amiri" w:cs="Amiri"/>
          <w:color w:val="111111"/>
          <w:sz w:val="28"/>
          <w:sz w:val="28"/>
          <w:szCs w:val="28"/>
          <w:rtl w:val="true"/>
          <w:lang w:bidi="ar-SA"/>
        </w:rPr>
        <w:t>وجدت بنفسى دونه فحمّيته و دافعت عنه بالذّرىّ و الكواهل</w:t>
      </w:r>
    </w:p>
    <w:p>
      <w:pPr>
        <w:pStyle w:val="BookText"/>
        <w:rPr/>
      </w:pPr>
      <w:r>
        <w:rPr>
          <w:rFonts w:ascii="Amiri" w:hAnsi="Amiri" w:eastAsia="Amiri" w:cs="Amiri"/>
          <w:color w:val="111111"/>
          <w:sz w:val="28"/>
          <w:sz w:val="28"/>
          <w:szCs w:val="28"/>
          <w:rtl w:val="true"/>
          <w:lang w:bidi="ar-SA"/>
        </w:rPr>
        <w:t>فلا زال للدّنيا جمالا لاهلها و شيئا لمن عادى و زين المحافل</w:t>
      </w:r>
    </w:p>
    <w:p>
      <w:pPr>
        <w:pStyle w:val="BookText"/>
        <w:rPr/>
      </w:pPr>
      <w:r>
        <w:rPr>
          <w:rFonts w:ascii="Amiri" w:hAnsi="Amiri" w:eastAsia="Amiri" w:cs="Amiri"/>
          <w:color w:val="111111"/>
          <w:sz w:val="28"/>
          <w:sz w:val="28"/>
          <w:szCs w:val="28"/>
          <w:rtl w:val="true"/>
          <w:lang w:bidi="ar-SA"/>
        </w:rPr>
        <w:t xml:space="preserve">و ايّده ربّ العباد بنصره و اظهر دينا حقّه غير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طولانى است ابن هشام در سيره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ذكر كرده و گفته است آنچه از اين قصيده به نظر من صحيح است همان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در تاريخ خود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ذكر نموده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هفان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ديوان ابو طالب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قصيده را كه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 نقل كرده است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جانم قسم به قدرى به خاطر وجود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 و سرورم كه وجد و سرور را به زحمت انداخته‌ام زيرا او را به قدرى دوست مى‌دارم مانند دوستى كه دوست خود را بغل كرده باشد و جان خود را نثار او كنم و حمايت از او بنمايم و با تمام وجود دفاع از او كنم و خداوند او را پاينده بدارد كه زينت اهل دنياست و نقمت دشمنان و جمال هر گوى و محفل است و آفريدگار جهان او را با توقيعات خود تأييد و يارى نمود و ظاهر كرد دين حقى را كه باطل در آن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قصايد مهم آن حضرت كه دلالت بر ايمان او دارد قصيده ميمية او است از جمله ابيات آن قصيده اين چند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يرجون منّا خطّة دون نيلها ضراب و طعن بالوشيج المقوّم</w:t>
      </w:r>
    </w:p>
    <w:p>
      <w:pPr>
        <w:pStyle w:val="BookText"/>
        <w:rPr/>
      </w:pPr>
      <w:r>
        <w:rPr>
          <w:rFonts w:ascii="Amiri" w:hAnsi="Amiri" w:eastAsia="Amiri" w:cs="Amiri"/>
          <w:color w:val="111111"/>
          <w:sz w:val="28"/>
          <w:sz w:val="28"/>
          <w:szCs w:val="28"/>
          <w:rtl w:val="true"/>
          <w:lang w:bidi="ar-SA"/>
        </w:rPr>
        <w:t>يرجون ان نسخى بقتل محمّد و لم تختصب سمر العوالى من الدّم</w:t>
      </w:r>
    </w:p>
    <w:p>
      <w:pPr>
        <w:pStyle w:val="BookText"/>
        <w:rPr/>
      </w:pPr>
      <w:r>
        <w:rPr>
          <w:rFonts w:ascii="Amiri" w:hAnsi="Amiri" w:eastAsia="Amiri" w:cs="Amiri"/>
          <w:color w:val="111111"/>
          <w:sz w:val="28"/>
          <w:sz w:val="28"/>
          <w:szCs w:val="28"/>
          <w:rtl w:val="true"/>
          <w:lang w:bidi="ar-SA"/>
        </w:rPr>
        <w:t>كذبتم و بيت اللَّه حتّى تفلّقوا جماجم تلقى بالحطيم و زمزم</w:t>
      </w:r>
    </w:p>
    <w:p>
      <w:pPr>
        <w:pStyle w:val="BookText"/>
        <w:rPr/>
      </w:pPr>
      <w:r>
        <w:rPr>
          <w:rFonts w:ascii="Amiri" w:hAnsi="Amiri" w:eastAsia="Amiri" w:cs="Amiri"/>
          <w:color w:val="111111"/>
          <w:sz w:val="28"/>
          <w:sz w:val="28"/>
          <w:szCs w:val="28"/>
          <w:rtl w:val="true"/>
          <w:lang w:bidi="ar-SA"/>
        </w:rPr>
        <w:t>و ظلم نبىّ جاء يدعوا الى الهدى و امر اتى من عند ذى العرش قيّم</w:t>
      </w:r>
    </w:p>
    <w:p>
      <w:pPr>
        <w:pStyle w:val="BookText"/>
        <w:rPr/>
      </w:pPr>
      <w:r>
        <w:rPr>
          <w:rFonts w:ascii="IRNazanin" w:hAnsi="IRNazanin" w:eastAsia="IRNazanin"/>
          <w:color w:val="111111"/>
          <w:sz w:val="28"/>
          <w:sz w:val="28"/>
          <w:szCs w:val="28"/>
          <w:rtl w:val="true"/>
          <w:lang w:bidi="fa-IR"/>
        </w:rPr>
        <w:t xml:space="preserve">اميدوارند كه ما بر ضد دين اسلام قيام نموده و شمشير بكشيم و محمد صلى اللَّه عليه و آله و سلّم را بكشيم و دين را نسخ كنيم و خود را در ركاب او به خون آلوده نكنيم دروغ مى‌گوئيد به خداى كعبه ما از محمد صلى اللَّه عليه و آله و سلّم دست بردار نيستيم تا حطيم و زمزم پر از قطعات اجساد كشتگان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بر پيغمبرى كه برانگيخته شده به منظور هدايت و كتابى كه از طرف خالق عرش نازل گرديده،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ليعلم خيار النّاس انّ محمّدا وزير لموسى المسيح ابن مريم</w:t>
      </w:r>
    </w:p>
    <w:p>
      <w:pPr>
        <w:pStyle w:val="BookText"/>
        <w:rPr/>
      </w:pPr>
      <w:r>
        <w:rPr>
          <w:rFonts w:ascii="Amiri" w:hAnsi="Amiri" w:eastAsia="Amiri" w:cs="Amiri"/>
          <w:color w:val="111111"/>
          <w:sz w:val="28"/>
          <w:sz w:val="28"/>
          <w:szCs w:val="28"/>
          <w:rtl w:val="true"/>
          <w:lang w:bidi="ar-SA"/>
        </w:rPr>
        <w:t>اتانا بهدى مثل ما اتيا به فكلّ بامر اللَّه يهدى و يعصم</w:t>
      </w:r>
    </w:p>
    <w:p>
      <w:pPr>
        <w:pStyle w:val="BookText"/>
        <w:rPr/>
      </w:pPr>
      <w:r>
        <w:rPr>
          <w:rFonts w:ascii="IRNazanin" w:hAnsi="IRNazanin" w:eastAsia="IRNazanin"/>
          <w:color w:val="111111"/>
          <w:sz w:val="28"/>
          <w:sz w:val="28"/>
          <w:szCs w:val="28"/>
          <w:rtl w:val="true"/>
          <w:lang w:bidi="fa-IR"/>
        </w:rPr>
        <w:t>اشخاص شريف و فهميده بدانند كه محمد بسان موسى و مسيح پيامبر است، همان نور آسمانى را كه آن دو نفر در اختيار داشتند، او نيز دارد و تمام پيامبران به فرمان خداوند، مردم را راهنمائى و از گناه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تمنّيتم ان تقتلوه و انّما امانيّكم هذى كأحلام نائم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نبىّ اتاه الوحى من عند ربّه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يقرع بها سنّ نادم</w:t>
      </w:r>
    </w:p>
    <w:p>
      <w:pPr>
        <w:pStyle w:val="BookText"/>
        <w:rPr/>
      </w:pPr>
      <w:r>
        <w:rPr>
          <w:rFonts w:ascii="IRNazanin" w:hAnsi="IRNazanin" w:eastAsia="IRNazanin"/>
          <w:color w:val="111111"/>
          <w:sz w:val="28"/>
          <w:sz w:val="28"/>
          <w:szCs w:val="28"/>
          <w:rtl w:val="true"/>
          <w:lang w:bidi="fa-IR"/>
        </w:rPr>
        <w:t>سران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كرده‌اند، كه مى‌توانيد بر او دست بيابيد، در صورتى كه آرزوئى را كه در سر مى‌پرورانيد، كمتر از خوابهاى آشفته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پيامبر است وحى از ناحيه خدا بر او نازل مى‌گردد و كسى كه بگويد نه، انگشت پشيمانى به دندان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تعلموا انّا وجدنا محمّدا رسولا كموسى خطّ في اوّل الكتب</w:t>
      </w:r>
    </w:p>
    <w:p>
      <w:pPr>
        <w:pStyle w:val="BookText"/>
        <w:rPr/>
      </w:pPr>
      <w:r>
        <w:rPr>
          <w:rFonts w:ascii="Amiri" w:hAnsi="Amiri" w:eastAsia="Amiri" w:cs="Amiri"/>
          <w:color w:val="111111"/>
          <w:sz w:val="28"/>
          <w:sz w:val="28"/>
          <w:szCs w:val="28"/>
          <w:rtl w:val="true"/>
          <w:lang w:bidi="ar-SA"/>
        </w:rPr>
        <w:t>و انّ عليه في العباد محبّة و لا حيف فيمن خصّه اللَّه بالحبّ</w:t>
      </w:r>
    </w:p>
    <w:p>
      <w:pPr>
        <w:pStyle w:val="BookText"/>
        <w:rPr/>
      </w:pPr>
      <w:r>
        <w:rPr>
          <w:rFonts w:ascii="IRNazanin" w:hAnsi="IRNazanin" w:eastAsia="IRNazanin"/>
          <w:color w:val="111111"/>
          <w:sz w:val="28"/>
          <w:sz w:val="28"/>
          <w:szCs w:val="28"/>
          <w:rtl w:val="true"/>
          <w:lang w:bidi="fa-IR"/>
        </w:rPr>
        <w:t xml:space="preserve">قريش آيا نمى‌دانيد كه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موسى پيامبر مى‌دانيم و نام و نشان او در كتابهاى آسمانى قيد گرديده است و بندگان خدا محبت مخصوصى به وى دارند و نبايد در باره كسى كه خدا محبت او را در دلها به وديعت گذارده تأسف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اشعارى خطاب به پيامبر اكرم صلى اللَّه عليه و آله و سلّم مى‌گويد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لن يصلوا اليك بجمعهم حتّى اوسد في التراب دفينا</w:t>
      </w:r>
    </w:p>
    <w:p>
      <w:pPr>
        <w:pStyle w:val="BookText"/>
        <w:rPr/>
      </w:pPr>
      <w:r>
        <w:rPr>
          <w:rFonts w:ascii="Amiri" w:hAnsi="Amiri" w:eastAsia="Amiri" w:cs="Amiri"/>
          <w:color w:val="111111"/>
          <w:sz w:val="28"/>
          <w:sz w:val="28"/>
          <w:szCs w:val="28"/>
          <w:rtl w:val="true"/>
          <w:lang w:bidi="ar-SA"/>
        </w:rPr>
        <w:t>فاصدع بامرك ما عليك غضاضة و ابشر بذاك و قر منك عيونا</w:t>
      </w:r>
    </w:p>
    <w:p>
      <w:pPr>
        <w:pStyle w:val="BookText"/>
        <w:rPr/>
      </w:pPr>
      <w:r>
        <w:rPr>
          <w:rFonts w:ascii="Amiri" w:hAnsi="Amiri" w:eastAsia="Amiri" w:cs="Amiri"/>
          <w:color w:val="111111"/>
          <w:sz w:val="28"/>
          <w:sz w:val="28"/>
          <w:szCs w:val="28"/>
          <w:rtl w:val="true"/>
          <w:lang w:bidi="ar-SA"/>
        </w:rPr>
        <w:t>و دعوتنى و علمت انّك ناصحى و لقد دعوت و كنت ثمّ امينا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علمت انّ دين محمّد من خير اديان البريّة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برادرزاده‌ام، هرگز قريش به تو دست نخواهند يافت و تا آن روزى كه در زير خاك دفن شوم، دست از يارى تو بر نخواهم داشت به آنچه مأمورى آشكار كن از هيچ چيز مترس، و بشارت ده، و چشمانى را روشن ساز، مرا به آئين خود خواندى و مى‌دانم تو نصيحت‌كننده من هستى، و در دعوت خود امين و درستكارى، حقا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دينهاست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تؤمنوا بكتاب منزل عجب على نبىّ كموسى او كذى النّون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ايمان به قرآن سراپا شگفتى بياوريد كه بر پيامبرى مانند موسى و يونس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اكرم اللَّه النّبىّ محمّدا فاكرم خلق اللَّه في النّاس احمد</w:t>
      </w:r>
    </w:p>
    <w:p>
      <w:pPr>
        <w:pStyle w:val="BookText"/>
        <w:rPr/>
      </w:pPr>
      <w:r>
        <w:rPr>
          <w:rFonts w:ascii="Amiri" w:hAnsi="Amiri" w:eastAsia="Amiri" w:cs="Amiri"/>
          <w:color w:val="111111"/>
          <w:sz w:val="28"/>
          <w:sz w:val="28"/>
          <w:szCs w:val="28"/>
          <w:rtl w:val="true"/>
          <w:lang w:bidi="ar-SA"/>
        </w:rPr>
        <w:t>و شقّ له من اسمه ليجلّه فذو العرش محمود و هذا محمّد</w:t>
      </w:r>
    </w:p>
    <w:p>
      <w:pPr>
        <w:pStyle w:val="BookText"/>
        <w:rPr/>
      </w:pPr>
      <w:r>
        <w:rPr>
          <w:rFonts w:ascii="IRNazanin" w:hAnsi="IRNazanin" w:eastAsia="IRNazanin"/>
          <w:color w:val="111111"/>
          <w:sz w:val="28"/>
          <w:sz w:val="28"/>
          <w:szCs w:val="28"/>
          <w:rtl w:val="true"/>
          <w:lang w:bidi="fa-IR"/>
        </w:rPr>
        <w:t xml:space="preserve">خداوند محمد پيامبر را گرامى داشت، پس گرامى‌ترين بندگان خدا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اين كه او را با جلالت نمايد نام او را از نام خود مشتق ساخته پس صاحب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همه صريحتر بر ايمان جناب ابو طالب بيت زير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شاهد اللَّه علىّ فاشهد انّى على دين النّبىّ احمد</w:t>
      </w:r>
    </w:p>
    <w:p>
      <w:pPr>
        <w:pStyle w:val="BookText"/>
        <w:rPr/>
      </w:pPr>
      <w:r>
        <w:rPr>
          <w:rFonts w:ascii="Amiri" w:hAnsi="Amiri" w:eastAsia="Amiri" w:cs="Amiri"/>
          <w:color w:val="111111"/>
          <w:sz w:val="28"/>
          <w:sz w:val="28"/>
          <w:szCs w:val="28"/>
          <w:rtl w:val="true"/>
          <w:lang w:bidi="ar-SA"/>
        </w:rPr>
        <w:t xml:space="preserve">من ضلّ في الدّين فانّي مهتد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شاهد خدا، شاد باش كه من بر دين پيغمبر خدا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هر كس از آن خارج است، باشد من به وسيله او هدايت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قطعات قسمت كوچكى از قصائد مفصل و سراپا ادب و نغز ابو طالب است كه ما به عنوان نمونه، برجسته‌ترين آنها را كه به طور صريح ايمان او را به دين برادرزاده‌اش مى‌رساند، انتخاب نموديم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اشعار در اثبات ايمان و اخلاص گوينده آنها كافى است و اگر گوينده اين اشعار كسى بود خارج از محيط اغراض و تعصبات، همه بالاتفاق به ايمان و اسلام گوينده آن حكم مى‌كردند، ولى از آنجائى كه گوينده اين اشعار ابو طالب، پدر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دشمنى و كينه‌ورزى آنها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فضائل و كمالات پدرش نيز مثل خودش به حساب نيايد و لذا دستگاه‌هاى تبليغاتى امويها و عباسيها همواره بر ضد آل ابى طالب فعاليت مى‌كرد</w:t>
      </w:r>
      <w:r>
        <w:rPr>
          <w:rFonts w:eastAsia="IRNazanin" w:cs="IRNazanin"/>
          <w:color w:val="111111"/>
          <w:sz w:val="28"/>
          <w:szCs w:val="28"/>
          <w:rtl w:val="true"/>
          <w:lang w:bidi="fa-IR"/>
        </w:rPr>
        <w:t>.</w:t>
      </w:r>
      <w:bookmarkStart w:id="103" w:name="pg2152_22264"/>
    </w:p>
    <w:p>
      <w:pPr>
        <w:pStyle w:val="BookText"/>
        <w:rPr/>
      </w:pPr>
      <w:bookmarkEnd w:id="103"/>
      <w:r>
        <w:rPr>
          <w:rFonts w:ascii="IRNazanin" w:hAnsi="IRNazanin" w:eastAsia="IRNazanin"/>
          <w:color w:val="111111"/>
          <w:sz w:val="28"/>
          <w:sz w:val="28"/>
          <w:szCs w:val="28"/>
          <w:rtl w:val="true"/>
          <w:lang w:bidi="fa-IR"/>
        </w:rPr>
        <w:t>و ديگر اين كه چون كفر و شرك پدران خلفاى ديگر منقصتى نسبت به آنها به حساب مى‌آمد براى اين كه تمام خلفا در يك صف قرار گيرند و هيچ كدام را از اين لحاظ مزيتى بر ديگرى نباشد، لذا عليرغم تمام اين سروده‌ها و گفتارها و كردارهاى صادقانه، گروهى به تكفير جناب ابو طالب برخاسته‌اند</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Heading3"/>
        <w:numPr>
          <w:ilvl w:val="2"/>
          <w:numId w:val="1"/>
        </w:numPr>
        <w:rPr/>
      </w:pPr>
      <w:bookmarkStart w:id="104" w:name="__RefHeading___Toc272659_3804643083"/>
      <w:bookmarkStart w:id="105" w:name="_Toc44"/>
      <w:bookmarkEnd w:id="104"/>
      <w:r>
        <w:rPr>
          <w:rtl w:val="true"/>
        </w:rPr>
        <w:t>مدح حضرت ابوطالب عليه السلام</w:t>
      </w:r>
      <w:bookmarkEnd w:id="105"/>
    </w:p>
    <w:p>
      <w:pPr>
        <w:pStyle w:val="Heading4"/>
        <w:numPr>
          <w:ilvl w:val="3"/>
          <w:numId w:val="1"/>
        </w:numPr>
        <w:rPr/>
      </w:pPr>
      <w:bookmarkStart w:id="106" w:name="__RefHeading___Toc272661_3804643083"/>
      <w:bookmarkStart w:id="107" w:name="_Toc45"/>
      <w:bookmarkEnd w:id="106"/>
      <w:r>
        <w:rPr>
          <w:rtl w:val="true"/>
        </w:rPr>
        <w:t>اين مرغ طبع مست من خواهد ز نو غوغا كند</w:t>
      </w:r>
      <w:bookmarkEnd w:id="107"/>
    </w:p>
    <w:p>
      <w:pPr>
        <w:pStyle w:val="BookText"/>
        <w:rPr/>
      </w:pPr>
      <w:r>
        <w:rPr>
          <w:rFonts w:ascii="Amiri" w:hAnsi="Amiri" w:eastAsia="Amiri" w:cs="Amiri"/>
          <w:color w:val="111111"/>
          <w:sz w:val="28"/>
          <w:sz w:val="28"/>
          <w:szCs w:val="28"/>
          <w:rtl w:val="true"/>
          <w:lang w:bidi="ar-SA"/>
        </w:rPr>
        <w:t>در مدح سيد بطحا ابي الائمه الطاهرين حضرت ابوطالب عليه السلام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مرغ طبع مست من خواهد ز نو غوغا كند تا چند بيتي منقبت از سيد بطحا كند باب علي شير خدا هم بر امامان هدي از نسل او كوثر ظهور از شاخه طوبي كند فرمود پيغمبر چنين گر جمله خلق زمين از نسل او بودند شير از جملگي پروا كند اين جمله مولاي دين در وصف بابايش ببين فرمود اميرالمؤمنين تا دشمنش رسوا كند گردد اگر از مذنبين شافع به روز واپسين حق اين شفاعتنامه را بادست خود امضا كند در فضل او اين جمله بس از بهر هر ناكس و كس تقسيم خلد و نار را فرزند اين آقا كند سيمرغ خوش پرواز دين در غربت و آغاز دين در نصرت دين و نبي تنها علم برپا كند بعد از وفاتش چون نبي بي ناصر و ياور شده فرمان هجرت آمد و بايد كه او اجرا كند فرمود در وصفش امام از صد هزاران اين كلام كاين يك سخن تنها فقط هر كور را بينا كند ايمان او در يك طرف ايمان جمله آن طرف آيد به پايين كفه اش آن كفه را بالا كند در باغ اعلاي جنان داده خدا او را مكان هر كس خلاف اين بيان در قلب او جا واكند مكتوب فرموده رضا آن كاتب لوح قضا كارش به دوزخ مي كشد آنجا خودش مأوا كند هر كس يتيمي را شود كافل نبي فرموده او همچون دو انگشت از يدي با من به جنت جا كند كافل ابوطالب بود با شد نبي هم آن يتيم ابن حديد سنيان آن را چنين معنا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يك عمل دنبال او گرگ اجل خواهد به مدحش خويش را در بردگانش جا كند تو سيد بطحايي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تو از پور مظلومت بخواه او يك نظر بر ما كند</w:t>
      </w:r>
      <w:bookmarkStart w:id="108" w:name="pg2152_22266"/>
    </w:p>
    <w:p>
      <w:pPr>
        <w:pStyle w:val="Heading4"/>
        <w:numPr>
          <w:ilvl w:val="3"/>
          <w:numId w:val="1"/>
        </w:numPr>
        <w:rPr/>
      </w:pPr>
      <w:bookmarkStart w:id="109" w:name="__RefHeading___Toc272663_3804643083"/>
      <w:bookmarkStart w:id="110" w:name="_Toc46"/>
      <w:bookmarkEnd w:id="108"/>
      <w:bookmarkEnd w:id="109"/>
      <w:r>
        <w:rPr>
          <w:rtl w:val="true"/>
        </w:rPr>
        <w:t>ابوطالب كه عمران است نامش</w:t>
      </w:r>
      <w:bookmarkEnd w:id="110"/>
    </w:p>
    <w:p>
      <w:pPr>
        <w:pStyle w:val="BookText"/>
        <w:rPr/>
      </w:pPr>
      <w:r>
        <w:rPr>
          <w:rFonts w:ascii="Amiri" w:hAnsi="Amiri" w:eastAsia="Amiri" w:cs="Amiri"/>
          <w:color w:val="111111"/>
          <w:sz w:val="28"/>
          <w:sz w:val="28"/>
          <w:szCs w:val="28"/>
          <w:rtl w:val="true"/>
          <w:lang w:bidi="ar-SA"/>
        </w:rPr>
        <w:t>ابوطالب كه عمران است نامش</w:t>
      </w:r>
    </w:p>
    <w:p>
      <w:pPr>
        <w:pStyle w:val="BookText"/>
        <w:rPr/>
      </w:pPr>
      <w:r>
        <w:rPr>
          <w:rFonts w:ascii="IRNazanin" w:hAnsi="IRNazanin" w:eastAsia="IRNazanin"/>
          <w:color w:val="111111"/>
          <w:sz w:val="28"/>
          <w:sz w:val="28"/>
          <w:szCs w:val="28"/>
          <w:rtl w:val="true"/>
          <w:lang w:bidi="fa-IR"/>
        </w:rPr>
        <w:t>بود واجب در اسلام احترامش</w:t>
      </w:r>
    </w:p>
    <w:p>
      <w:pPr>
        <w:pStyle w:val="BookText"/>
        <w:rPr/>
      </w:pPr>
      <w:r>
        <w:rPr>
          <w:rFonts w:ascii="IRNazanin" w:hAnsi="IRNazanin" w:eastAsia="IRNazanin"/>
          <w:color w:val="111111"/>
          <w:sz w:val="28"/>
          <w:sz w:val="28"/>
          <w:szCs w:val="28"/>
          <w:rtl w:val="true"/>
          <w:lang w:bidi="fa-IR"/>
        </w:rPr>
        <w:t>اگر سنجند ايمانش به ميزان</w:t>
      </w:r>
    </w:p>
    <w:p>
      <w:pPr>
        <w:pStyle w:val="BookText"/>
        <w:rPr/>
      </w:pPr>
      <w:r>
        <w:rPr>
          <w:rFonts w:ascii="Amiri" w:hAnsi="Amiri" w:eastAsia="Amiri" w:cs="Amiri"/>
          <w:color w:val="111111"/>
          <w:sz w:val="28"/>
          <w:sz w:val="28"/>
          <w:szCs w:val="28"/>
          <w:rtl w:val="true"/>
          <w:lang w:bidi="ar-SA"/>
        </w:rPr>
        <w:t>ز عالم كفّه او راست رجحان</w:t>
      </w:r>
    </w:p>
    <w:p>
      <w:pPr>
        <w:pStyle w:val="BookText"/>
        <w:rPr/>
      </w:pPr>
      <w:r>
        <w:rPr>
          <w:rFonts w:ascii="Amiri" w:hAnsi="Amiri" w:eastAsia="Amiri" w:cs="Amiri"/>
          <w:color w:val="111111"/>
          <w:sz w:val="28"/>
          <w:sz w:val="28"/>
          <w:szCs w:val="28"/>
          <w:rtl w:val="true"/>
          <w:lang w:bidi="ar-SA"/>
        </w:rPr>
        <w:t>در آن عصر و زمان مانند خورشيد</w:t>
      </w:r>
    </w:p>
    <w:p>
      <w:pPr>
        <w:pStyle w:val="BookText"/>
        <w:rPr/>
      </w:pPr>
      <w:r>
        <w:rPr>
          <w:rFonts w:ascii="Amiri" w:hAnsi="Amiri" w:eastAsia="Amiri" w:cs="Amiri"/>
          <w:color w:val="111111"/>
          <w:sz w:val="28"/>
          <w:sz w:val="28"/>
          <w:szCs w:val="28"/>
          <w:rtl w:val="true"/>
          <w:lang w:bidi="ar-SA"/>
        </w:rPr>
        <w:t>به قلبش بود تابان نور توحيد</w:t>
      </w:r>
    </w:p>
    <w:p>
      <w:pPr>
        <w:pStyle w:val="BookText"/>
        <w:rPr/>
      </w:pPr>
      <w:r>
        <w:rPr>
          <w:rFonts w:ascii="IRNazanin" w:hAnsi="IRNazanin" w:eastAsia="IRNazanin"/>
          <w:color w:val="111111"/>
          <w:sz w:val="28"/>
          <w:sz w:val="28"/>
          <w:szCs w:val="28"/>
          <w:rtl w:val="true"/>
          <w:lang w:bidi="fa-IR"/>
        </w:rPr>
        <w:t>در آن دنياي شرك و بت پرستي</w:t>
      </w:r>
    </w:p>
    <w:p>
      <w:pPr>
        <w:pStyle w:val="BookText"/>
        <w:rPr/>
      </w:pPr>
      <w:r>
        <w:rPr>
          <w:rFonts w:ascii="IRNazanin" w:hAnsi="IRNazanin" w:eastAsia="IRNazanin"/>
          <w:color w:val="111111"/>
          <w:sz w:val="28"/>
          <w:sz w:val="28"/>
          <w:szCs w:val="28"/>
          <w:rtl w:val="true"/>
          <w:lang w:bidi="fa-IR"/>
        </w:rPr>
        <w:t>كه هر كس بود گرم عيش و مستي</w:t>
      </w:r>
    </w:p>
    <w:p>
      <w:pPr>
        <w:pStyle w:val="BookText"/>
        <w:rPr/>
      </w:pPr>
      <w:r>
        <w:rPr>
          <w:rFonts w:ascii="Amiri" w:hAnsi="Amiri" w:eastAsia="Amiri" w:cs="Amiri"/>
          <w:color w:val="111111"/>
          <w:sz w:val="28"/>
          <w:sz w:val="28"/>
          <w:szCs w:val="28"/>
          <w:rtl w:val="true"/>
          <w:lang w:bidi="ar-SA"/>
        </w:rPr>
        <w:t>ز الطاف خداي حيّ سرمد</w:t>
      </w:r>
    </w:p>
    <w:p>
      <w:pPr>
        <w:pStyle w:val="BookText"/>
        <w:rPr/>
      </w:pPr>
      <w:r>
        <w:rPr>
          <w:rFonts w:ascii="IRNazanin" w:hAnsi="IRNazanin" w:eastAsia="IRNazanin"/>
          <w:color w:val="111111"/>
          <w:sz w:val="28"/>
          <w:sz w:val="28"/>
          <w:szCs w:val="28"/>
          <w:rtl w:val="true"/>
          <w:lang w:bidi="fa-IR"/>
        </w:rPr>
        <w:t>جهان روشن شد از نور محمّد</w:t>
      </w:r>
    </w:p>
    <w:p>
      <w:pPr>
        <w:pStyle w:val="BookText"/>
        <w:rPr/>
      </w:pPr>
      <w:r>
        <w:rPr>
          <w:rFonts w:ascii="IRNazanin" w:hAnsi="IRNazanin" w:eastAsia="IRNazanin"/>
          <w:color w:val="111111"/>
          <w:sz w:val="28"/>
          <w:sz w:val="28"/>
          <w:szCs w:val="28"/>
          <w:rtl w:val="true"/>
          <w:lang w:bidi="fa-IR"/>
        </w:rPr>
        <w:t>چو عبداللَّه روان شد سوي عُقبي</w:t>
      </w:r>
    </w:p>
    <w:p>
      <w:pPr>
        <w:pStyle w:val="BookText"/>
        <w:rPr/>
      </w:pPr>
      <w:r>
        <w:rPr>
          <w:rFonts w:ascii="IRNazanin" w:hAnsi="IRNazanin" w:eastAsia="IRNazanin"/>
          <w:color w:val="111111"/>
          <w:sz w:val="28"/>
          <w:sz w:val="28"/>
          <w:szCs w:val="28"/>
          <w:rtl w:val="true"/>
          <w:lang w:bidi="fa-IR"/>
        </w:rPr>
        <w:t>پس آن درّ‌يتيم آمد به دنيا</w:t>
      </w:r>
    </w:p>
    <w:p>
      <w:pPr>
        <w:pStyle w:val="BookText"/>
        <w:rPr/>
      </w:pPr>
      <w:r>
        <w:rPr>
          <w:rFonts w:ascii="IRNazanin" w:hAnsi="IRNazanin" w:eastAsia="IRNazanin"/>
          <w:color w:val="111111"/>
          <w:sz w:val="28"/>
          <w:sz w:val="28"/>
          <w:szCs w:val="28"/>
          <w:rtl w:val="true"/>
          <w:lang w:bidi="fa-IR"/>
        </w:rPr>
        <w:t>ابوطالب عموي آن پسر بود</w:t>
      </w:r>
    </w:p>
    <w:p>
      <w:pPr>
        <w:pStyle w:val="BookText"/>
        <w:rPr/>
      </w:pPr>
      <w:r>
        <w:rPr>
          <w:rFonts w:ascii="IRNazanin" w:hAnsi="IRNazanin" w:eastAsia="IRNazanin"/>
          <w:color w:val="111111"/>
          <w:sz w:val="28"/>
          <w:sz w:val="28"/>
          <w:szCs w:val="28"/>
          <w:rtl w:val="true"/>
          <w:lang w:bidi="fa-IR"/>
        </w:rPr>
        <w:t>بر او در مهرباني چون پدر بود</w:t>
      </w:r>
    </w:p>
    <w:p>
      <w:pPr>
        <w:pStyle w:val="BookText"/>
        <w:rPr/>
      </w:pPr>
      <w:r>
        <w:rPr>
          <w:rFonts w:ascii="IRNazanin" w:hAnsi="IRNazanin" w:eastAsia="IRNazanin"/>
          <w:color w:val="111111"/>
          <w:sz w:val="28"/>
          <w:sz w:val="28"/>
          <w:szCs w:val="28"/>
          <w:rtl w:val="true"/>
          <w:lang w:bidi="fa-IR"/>
        </w:rPr>
        <w:t>پيمبر جون يتيم آمد به دنيا</w:t>
      </w:r>
    </w:p>
    <w:p>
      <w:pPr>
        <w:pStyle w:val="BookText"/>
        <w:rPr/>
      </w:pPr>
      <w:r>
        <w:rPr>
          <w:rFonts w:ascii="Amiri" w:hAnsi="Amiri" w:eastAsia="Amiri" w:cs="Amiri"/>
          <w:color w:val="111111"/>
          <w:sz w:val="28"/>
          <w:sz w:val="28"/>
          <w:szCs w:val="28"/>
          <w:rtl w:val="true"/>
          <w:lang w:bidi="ar-SA"/>
        </w:rPr>
        <w:t>ابوطالب كفالت كرد او را</w:t>
      </w:r>
    </w:p>
    <w:p>
      <w:pPr>
        <w:pStyle w:val="BookText"/>
        <w:rPr/>
      </w:pPr>
      <w:r>
        <w:rPr>
          <w:rFonts w:ascii="IRNazanin" w:hAnsi="IRNazanin" w:eastAsia="IRNazanin"/>
          <w:color w:val="111111"/>
          <w:sz w:val="28"/>
          <w:sz w:val="28"/>
          <w:szCs w:val="28"/>
          <w:rtl w:val="true"/>
          <w:lang w:bidi="fa-IR"/>
        </w:rPr>
        <w:t>كفيل او چو شد آن مهربان عمّ</w:t>
      </w:r>
    </w:p>
    <w:p>
      <w:pPr>
        <w:pStyle w:val="BookText"/>
        <w:rPr/>
      </w:pPr>
      <w:r>
        <w:rPr>
          <w:rFonts w:ascii="Amiri" w:hAnsi="Amiri" w:eastAsia="Amiri" w:cs="Amiri"/>
          <w:color w:val="111111"/>
          <w:sz w:val="28"/>
          <w:sz w:val="28"/>
          <w:szCs w:val="28"/>
          <w:rtl w:val="true"/>
          <w:lang w:bidi="ar-SA"/>
        </w:rPr>
        <w:t>حمايت كرد از او تا آخرين دم</w:t>
      </w:r>
    </w:p>
    <w:p>
      <w:pPr>
        <w:pStyle w:val="BookText"/>
        <w:rPr/>
      </w:pPr>
      <w:r>
        <w:rPr>
          <w:rFonts w:ascii="IRNazanin" w:hAnsi="IRNazanin" w:eastAsia="IRNazanin"/>
          <w:color w:val="111111"/>
          <w:sz w:val="28"/>
          <w:sz w:val="28"/>
          <w:szCs w:val="28"/>
          <w:rtl w:val="true"/>
          <w:lang w:bidi="fa-IR"/>
        </w:rPr>
        <w:t>چه فرزندان نيكويي كه او داشت</w:t>
      </w:r>
    </w:p>
    <w:p>
      <w:pPr>
        <w:pStyle w:val="BookText"/>
        <w:rPr/>
      </w:pPr>
      <w:r>
        <w:rPr>
          <w:rFonts w:ascii="IRNazanin" w:hAnsi="IRNazanin" w:eastAsia="IRNazanin"/>
          <w:color w:val="111111"/>
          <w:sz w:val="28"/>
          <w:sz w:val="28"/>
          <w:szCs w:val="28"/>
          <w:rtl w:val="true"/>
          <w:lang w:bidi="fa-IR"/>
        </w:rPr>
        <w:t>كه هر يك پرچم دين را برافراشت</w:t>
      </w:r>
    </w:p>
    <w:p>
      <w:pPr>
        <w:pStyle w:val="BookText"/>
        <w:rPr/>
      </w:pPr>
      <w:r>
        <w:rPr>
          <w:rFonts w:ascii="Amiri" w:hAnsi="Amiri" w:eastAsia="Amiri" w:cs="Amiri"/>
          <w:color w:val="111111"/>
          <w:sz w:val="28"/>
          <w:sz w:val="28"/>
          <w:szCs w:val="28"/>
          <w:rtl w:val="true"/>
          <w:lang w:bidi="ar-SA"/>
        </w:rPr>
        <w:t>يكيشان حيدر كرّار بودي</w:t>
      </w:r>
    </w:p>
    <w:p>
      <w:pPr>
        <w:pStyle w:val="BookText"/>
        <w:rPr/>
      </w:pPr>
      <w:r>
        <w:rPr>
          <w:rFonts w:ascii="Amiri" w:hAnsi="Amiri" w:eastAsia="Amiri" w:cs="Amiri"/>
          <w:color w:val="111111"/>
          <w:sz w:val="28"/>
          <w:sz w:val="28"/>
          <w:szCs w:val="28"/>
          <w:rtl w:val="true"/>
          <w:lang w:bidi="ar-SA"/>
        </w:rPr>
        <w:t>يكي شان جعفر طيّار بودي</w:t>
      </w:r>
    </w:p>
    <w:p>
      <w:pPr>
        <w:pStyle w:val="BookText"/>
        <w:rPr/>
      </w:pPr>
      <w:r>
        <w:rPr>
          <w:rFonts w:ascii="Amiri" w:hAnsi="Amiri" w:eastAsia="Amiri" w:cs="Amiri"/>
          <w:color w:val="111111"/>
          <w:sz w:val="28"/>
          <w:sz w:val="28"/>
          <w:szCs w:val="28"/>
          <w:rtl w:val="true"/>
          <w:lang w:bidi="ar-SA"/>
        </w:rPr>
        <w:t>شد او را بهترين فرزند حيدر</w:t>
      </w:r>
    </w:p>
    <w:p>
      <w:pPr>
        <w:pStyle w:val="BookText"/>
        <w:rPr/>
      </w:pPr>
      <w:r>
        <w:rPr>
          <w:rFonts w:ascii="Amiri" w:hAnsi="Amiri" w:eastAsia="Amiri" w:cs="Amiri"/>
          <w:color w:val="111111"/>
          <w:sz w:val="28"/>
          <w:sz w:val="28"/>
          <w:szCs w:val="28"/>
          <w:rtl w:val="true"/>
          <w:lang w:bidi="ar-SA"/>
        </w:rPr>
        <w:t>كه باشد ساقي كوثر به محشر</w:t>
      </w:r>
    </w:p>
    <w:p>
      <w:pPr>
        <w:pStyle w:val="BookText"/>
        <w:rPr/>
      </w:pPr>
      <w:r>
        <w:rPr>
          <w:rFonts w:ascii="IRNazanin" w:hAnsi="IRNazanin" w:eastAsia="IRNazanin"/>
          <w:color w:val="111111"/>
          <w:sz w:val="28"/>
          <w:sz w:val="28"/>
          <w:szCs w:val="28"/>
          <w:rtl w:val="true"/>
          <w:lang w:bidi="fa-IR"/>
        </w:rPr>
        <w:t>ابوطالب پيمبر را سپر بود</w:t>
      </w:r>
    </w:p>
    <w:p>
      <w:pPr>
        <w:pStyle w:val="BookText"/>
        <w:rPr/>
      </w:pPr>
      <w:r>
        <w:rPr>
          <w:rFonts w:ascii="Amiri" w:hAnsi="Amiri" w:eastAsia="Amiri" w:cs="Amiri"/>
          <w:color w:val="111111"/>
          <w:sz w:val="28"/>
          <w:sz w:val="28"/>
          <w:szCs w:val="28"/>
          <w:rtl w:val="true"/>
          <w:lang w:bidi="ar-SA"/>
        </w:rPr>
        <w:t>كه در هر حال محفوظ از خطر بود</w:t>
      </w:r>
    </w:p>
    <w:p>
      <w:pPr>
        <w:pStyle w:val="BookText"/>
        <w:rPr/>
      </w:pPr>
      <w:r>
        <w:rPr>
          <w:rFonts w:ascii="IRNazanin" w:hAnsi="IRNazanin" w:eastAsia="IRNazanin"/>
          <w:color w:val="111111"/>
          <w:sz w:val="28"/>
          <w:sz w:val="28"/>
          <w:szCs w:val="28"/>
          <w:rtl w:val="true"/>
          <w:lang w:bidi="fa-IR"/>
        </w:rPr>
        <w:t>ولي چون او برفت از دار دنيا</w:t>
      </w:r>
    </w:p>
    <w:p>
      <w:pPr>
        <w:pStyle w:val="BookText"/>
        <w:rPr/>
      </w:pPr>
      <w:r>
        <w:rPr>
          <w:rFonts w:ascii="IRNazanin" w:hAnsi="IRNazanin" w:eastAsia="IRNazanin"/>
          <w:color w:val="111111"/>
          <w:sz w:val="28"/>
          <w:sz w:val="28"/>
          <w:szCs w:val="28"/>
          <w:rtl w:val="true"/>
          <w:lang w:bidi="fa-IR"/>
        </w:rPr>
        <w:t>روان شد سوي پيغمبر خطرها</w:t>
      </w:r>
    </w:p>
    <w:p>
      <w:pPr>
        <w:pStyle w:val="BookText"/>
        <w:rPr/>
      </w:pPr>
      <w:r>
        <w:rPr>
          <w:rFonts w:ascii="IRNazanin" w:hAnsi="IRNazanin" w:eastAsia="IRNazanin"/>
          <w:color w:val="111111"/>
          <w:sz w:val="28"/>
          <w:sz w:val="28"/>
          <w:szCs w:val="28"/>
          <w:rtl w:val="true"/>
          <w:lang w:bidi="fa-IR"/>
        </w:rPr>
        <w:t>ابوطالب همان دلسوز مبعث</w:t>
      </w:r>
    </w:p>
    <w:p>
      <w:pPr>
        <w:pStyle w:val="BookText"/>
        <w:rPr/>
      </w:pPr>
      <w:r>
        <w:rPr>
          <w:rFonts w:ascii="IRNazanin" w:hAnsi="IRNazanin" w:eastAsia="IRNazanin"/>
          <w:color w:val="111111"/>
          <w:sz w:val="28"/>
          <w:sz w:val="28"/>
          <w:szCs w:val="28"/>
          <w:rtl w:val="true"/>
          <w:lang w:bidi="fa-IR"/>
        </w:rPr>
        <w:t>به جنّت رفت قبل از روز مبعث</w:t>
      </w:r>
    </w:p>
    <w:p>
      <w:pPr>
        <w:pStyle w:val="BookText"/>
        <w:rPr/>
      </w:pPr>
      <w:r>
        <w:rPr>
          <w:rFonts w:ascii="IRNazanin" w:hAnsi="IRNazanin" w:eastAsia="IRNazanin"/>
          <w:color w:val="111111"/>
          <w:sz w:val="28"/>
          <w:sz w:val="28"/>
          <w:szCs w:val="28"/>
          <w:rtl w:val="true"/>
          <w:lang w:bidi="fa-IR"/>
        </w:rPr>
        <w:t>چو رفت آن والد طيّار و كرّار</w:t>
      </w:r>
    </w:p>
    <w:p>
      <w:pPr>
        <w:pStyle w:val="BookText"/>
        <w:rPr/>
      </w:pPr>
      <w:r>
        <w:rPr>
          <w:rFonts w:ascii="IRNazanin" w:hAnsi="IRNazanin" w:eastAsia="IRNazanin"/>
          <w:color w:val="111111"/>
          <w:sz w:val="28"/>
          <w:sz w:val="28"/>
          <w:szCs w:val="28"/>
          <w:rtl w:val="true"/>
          <w:lang w:bidi="fa-IR"/>
        </w:rPr>
        <w:t>ز فقدانش پيمبر شد عزادار</w:t>
      </w:r>
    </w:p>
    <w:p>
      <w:pPr>
        <w:pStyle w:val="BookText"/>
        <w:rPr/>
      </w:pPr>
      <w:r>
        <w:rPr>
          <w:rFonts w:ascii="IRNazanin" w:hAnsi="IRNazanin" w:eastAsia="IRNazanin"/>
          <w:color w:val="111111"/>
          <w:sz w:val="28"/>
          <w:sz w:val="28"/>
          <w:szCs w:val="28"/>
          <w:rtl w:val="true"/>
          <w:lang w:bidi="fa-IR"/>
        </w:rPr>
        <w:t>پيمبر در عزايش گريه ها كرد</w:t>
      </w:r>
    </w:p>
    <w:p>
      <w:pPr>
        <w:pStyle w:val="BookText"/>
        <w:rPr/>
      </w:pPr>
      <w:r>
        <w:rPr>
          <w:rFonts w:ascii="Amiri" w:hAnsi="Amiri" w:eastAsia="Amiri" w:cs="Amiri"/>
          <w:color w:val="111111"/>
          <w:sz w:val="28"/>
          <w:sz w:val="28"/>
          <w:szCs w:val="28"/>
          <w:rtl w:val="true"/>
          <w:lang w:bidi="ar-SA"/>
        </w:rPr>
        <w:t>ز سوز دل براي وي دعا كرد</w:t>
      </w:r>
    </w:p>
    <w:p>
      <w:pPr>
        <w:pStyle w:val="BookText"/>
        <w:rPr/>
      </w:pPr>
      <w:r>
        <w:rPr>
          <w:rFonts w:ascii="IRNazanin" w:hAnsi="IRNazanin" w:eastAsia="IRNazanin"/>
          <w:color w:val="111111"/>
          <w:sz w:val="28"/>
          <w:sz w:val="28"/>
          <w:szCs w:val="28"/>
          <w:rtl w:val="true"/>
          <w:lang w:bidi="fa-IR"/>
        </w:rPr>
        <w:t xml:space="preserve">ببين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چه ها كرد</w:t>
      </w:r>
    </w:p>
    <w:p>
      <w:pPr>
        <w:pStyle w:val="BookText"/>
        <w:rPr/>
      </w:pPr>
      <w:r>
        <w:rPr>
          <w:rFonts w:ascii="Amiri" w:hAnsi="Amiri" w:eastAsia="Amiri" w:cs="Amiri"/>
          <w:color w:val="111111"/>
          <w:sz w:val="28"/>
          <w:sz w:val="28"/>
          <w:szCs w:val="28"/>
          <w:rtl w:val="true"/>
          <w:lang w:bidi="ar-SA"/>
        </w:rPr>
        <w:t>كه حق را با نبي از خود رضا كرد</w:t>
      </w:r>
    </w:p>
    <w:p>
      <w:pPr>
        <w:pStyle w:val="BookText"/>
        <w:rPr/>
      </w:pPr>
      <w:r>
        <w:rPr>
          <w:rFonts w:ascii="Amiri" w:hAnsi="Amiri" w:eastAsia="Amiri" w:cs="Amiri"/>
          <w:color w:val="111111"/>
          <w:sz w:val="28"/>
          <w:sz w:val="28"/>
          <w:szCs w:val="28"/>
          <w:rtl w:val="true"/>
          <w:lang w:bidi="ar-SA"/>
        </w:rPr>
        <w:t>اشعار از حجه الاسلام سيد مصطفي نحوي</w:t>
      </w:r>
    </w:p>
    <w:p>
      <w:pPr>
        <w:pStyle w:val="Heading4"/>
        <w:numPr>
          <w:ilvl w:val="3"/>
          <w:numId w:val="1"/>
        </w:numPr>
        <w:rPr/>
      </w:pPr>
      <w:bookmarkStart w:id="111" w:name="__RefHeading___Toc272665_3804643083"/>
      <w:bookmarkStart w:id="112" w:name="_Toc47"/>
      <w:bookmarkEnd w:id="111"/>
      <w:r>
        <w:rPr>
          <w:rtl w:val="true"/>
        </w:rPr>
        <w:t xml:space="preserve">نبـود راه تـو از ديـن </w:t>
      </w:r>
      <w:r>
        <w:rPr>
          <w:rtl w:val="true"/>
        </w:rPr>
        <w:t>!</w:t>
      </w:r>
      <w:r>
        <w:rPr>
          <w:rtl w:val="true"/>
        </w:rPr>
        <w:t>جــدا ابوطالب</w:t>
      </w:r>
      <w:bookmarkEnd w:id="112"/>
    </w:p>
    <w:p>
      <w:pPr>
        <w:pStyle w:val="BookText"/>
        <w:rPr/>
      </w:pPr>
      <w:r>
        <w:rPr>
          <w:rFonts w:ascii="Amiri" w:hAnsi="Amiri" w:eastAsia="Amiri" w:cs="Amiri"/>
          <w:color w:val="111111"/>
          <w:sz w:val="28"/>
          <w:sz w:val="28"/>
          <w:szCs w:val="28"/>
          <w:rtl w:val="true"/>
          <w:lang w:bidi="ar-SA"/>
        </w:rPr>
        <w:t xml:space="preserve">نبـود راه تـو از ديـن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جــدا ابوطالب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قول حضرت صادق به شأن حضرت تو</w:t>
      </w:r>
    </w:p>
    <w:p>
      <w:pPr>
        <w:pStyle w:val="BookText"/>
        <w:rPr/>
      </w:pPr>
      <w:r>
        <w:rPr>
          <w:rFonts w:ascii="Amiri" w:hAnsi="Amiri" w:eastAsia="Amiri" w:cs="Amiri"/>
          <w:color w:val="111111"/>
          <w:sz w:val="28"/>
          <w:sz w:val="28"/>
          <w:szCs w:val="28"/>
          <w:rtl w:val="true"/>
          <w:lang w:bidi="ar-SA"/>
        </w:rPr>
        <w:t xml:space="preserve">روايتي است بسـي جانفـزا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p>
    <w:p>
      <w:pPr>
        <w:pStyle w:val="BookText"/>
        <w:rPr/>
      </w:pPr>
      <w:r>
        <w:rPr>
          <w:rFonts w:ascii="IRNazanin" w:hAnsi="IRNazanin" w:eastAsia="IRNazanin"/>
          <w:color w:val="111111"/>
          <w:sz w:val="28"/>
          <w:sz w:val="28"/>
          <w:szCs w:val="28"/>
          <w:rtl w:val="true"/>
          <w:lang w:bidi="fa-IR"/>
        </w:rPr>
        <w:t>كه گفت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توست سنگين‌تر</w:t>
      </w:r>
    </w:p>
    <w:p>
      <w:pPr>
        <w:pStyle w:val="BookText"/>
        <w:rPr/>
      </w:pPr>
      <w:r>
        <w:rPr>
          <w:rFonts w:ascii="Amiri" w:hAnsi="Amiri" w:eastAsia="Amiri" w:cs="Amiri"/>
          <w:color w:val="111111"/>
          <w:sz w:val="28"/>
          <w:sz w:val="28"/>
          <w:szCs w:val="28"/>
          <w:rtl w:val="true"/>
          <w:lang w:bidi="ar-SA"/>
        </w:rPr>
        <w:t>ز كفــ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ماســوا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ابــوطالب</w:t>
      </w:r>
    </w:p>
    <w:p>
      <w:pPr>
        <w:pStyle w:val="BookText"/>
        <w:rPr/>
      </w:pPr>
      <w:r>
        <w:rPr>
          <w:rFonts w:ascii="IRNazanin" w:hAnsi="IRNazanin" w:eastAsia="IRNazanin"/>
          <w:color w:val="111111"/>
          <w:sz w:val="28"/>
          <w:sz w:val="28"/>
          <w:szCs w:val="28"/>
          <w:rtl w:val="true"/>
          <w:lang w:bidi="fa-IR"/>
        </w:rPr>
        <w:t>خدا گواست كه اسلام ناب، خط تو بود</w:t>
      </w:r>
    </w:p>
    <w:p>
      <w:pPr>
        <w:pStyle w:val="BookText"/>
        <w:rPr/>
      </w:pPr>
      <w:r>
        <w:rPr>
          <w:rFonts w:ascii="IRNazanin" w:hAnsi="IRNazanin" w:eastAsia="IRNazanin"/>
          <w:color w:val="111111"/>
          <w:sz w:val="28"/>
          <w:sz w:val="28"/>
          <w:szCs w:val="28"/>
          <w:rtl w:val="true"/>
          <w:lang w:bidi="fa-IR"/>
        </w:rPr>
        <w:t xml:space="preserve">به پيشگاه رســول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چو دشمنان علي بود بابشان كافر</w:t>
      </w:r>
    </w:p>
    <w:p>
      <w:pPr>
        <w:pStyle w:val="BookText"/>
        <w:rPr/>
      </w:pPr>
      <w:r>
        <w:rPr>
          <w:rFonts w:ascii="Amiri" w:hAnsi="Amiri" w:eastAsia="Amiri" w:cs="Amiri"/>
          <w:color w:val="111111"/>
          <w:sz w:val="28"/>
          <w:sz w:val="28"/>
          <w:szCs w:val="28"/>
          <w:rtl w:val="true"/>
          <w:lang w:bidi="ar-SA"/>
        </w:rPr>
        <w:t xml:space="preserve">زدند بر تو به كفـر، افتـرا،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p>
    <w:p>
      <w:pPr>
        <w:pStyle w:val="BookText"/>
        <w:rPr/>
      </w:pPr>
      <w:r>
        <w:rPr>
          <w:rFonts w:ascii="IRNazanin" w:hAnsi="IRNazanin" w:eastAsia="IRNazanin"/>
          <w:color w:val="111111"/>
          <w:sz w:val="28"/>
          <w:sz w:val="28"/>
          <w:szCs w:val="28"/>
          <w:rtl w:val="true"/>
          <w:lang w:bidi="fa-IR"/>
        </w:rPr>
        <w:t>قسم به پاي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تو، به حضرت تو</w:t>
      </w:r>
    </w:p>
    <w:p>
      <w:pPr>
        <w:pStyle w:val="BookText"/>
        <w:rPr/>
      </w:pPr>
      <w:r>
        <w:rPr>
          <w:rFonts w:ascii="IRNazanin" w:hAnsi="IRNazanin" w:eastAsia="IRNazanin"/>
          <w:color w:val="111111"/>
          <w:sz w:val="28"/>
          <w:sz w:val="28"/>
          <w:szCs w:val="28"/>
          <w:rtl w:val="true"/>
          <w:lang w:bidi="fa-IR"/>
        </w:rPr>
        <w:t xml:space="preserve">روا نبـود چنيـن نـاروا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ابـوطالب</w:t>
      </w:r>
    </w:p>
    <w:p>
      <w:pPr>
        <w:pStyle w:val="BookText"/>
        <w:rPr/>
      </w:pPr>
      <w:r>
        <w:rPr>
          <w:rFonts w:ascii="IRNazanin" w:hAnsi="IRNazanin" w:eastAsia="IRNazanin"/>
          <w:color w:val="111111"/>
          <w:sz w:val="28"/>
          <w:sz w:val="28"/>
          <w:szCs w:val="28"/>
          <w:rtl w:val="true"/>
          <w:lang w:bidi="fa-IR"/>
        </w:rPr>
        <w:t xml:space="preserve">تويي تويي پدر نفْسِ مصطفي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سـلام بـر تـو و بر مصطفا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p>
    <w:p>
      <w:pPr>
        <w:pStyle w:val="BookText"/>
        <w:rPr/>
      </w:pPr>
      <w:r>
        <w:rPr>
          <w:rFonts w:ascii="Amiri" w:hAnsi="Amiri" w:eastAsia="Amiri" w:cs="Amiri"/>
          <w:color w:val="111111"/>
          <w:sz w:val="28"/>
          <w:sz w:val="28"/>
          <w:szCs w:val="28"/>
          <w:rtl w:val="true"/>
          <w:lang w:bidi="ar-SA"/>
        </w:rPr>
        <w:t>تمام عمر رسـول خـدا نديد از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محبت و مهر و وفا ابوطالب</w:t>
      </w:r>
    </w:p>
    <w:p>
      <w:pPr>
        <w:pStyle w:val="BookText"/>
        <w:rPr/>
      </w:pPr>
      <w:r>
        <w:rPr>
          <w:rFonts w:ascii="Amiri" w:hAnsi="Amiri" w:eastAsia="Amiri" w:cs="Amiri"/>
          <w:color w:val="111111"/>
          <w:sz w:val="28"/>
          <w:sz w:val="28"/>
          <w:szCs w:val="28"/>
          <w:rtl w:val="true"/>
          <w:lang w:bidi="ar-SA"/>
        </w:rPr>
        <w:t>به دشمني علي دشمنان دين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هماره بر تو و حيدر جفا ابوطالب</w:t>
      </w:r>
    </w:p>
    <w:p>
      <w:pPr>
        <w:pStyle w:val="BookText"/>
        <w:rPr/>
      </w:pPr>
      <w:r>
        <w:rPr>
          <w:rFonts w:ascii="Amiri" w:hAnsi="Amiri" w:eastAsia="Amiri" w:cs="Amiri"/>
          <w:color w:val="111111"/>
          <w:sz w:val="28"/>
          <w:sz w:val="28"/>
          <w:szCs w:val="28"/>
          <w:rtl w:val="true"/>
          <w:lang w:bidi="ar-SA"/>
        </w:rPr>
        <w:t>مزار توست دل و زائرت كبوترِ 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حـريم تــو حـرمِ كبريـا ابـوطالب</w:t>
      </w:r>
    </w:p>
    <w:p>
      <w:pPr>
        <w:pStyle w:val="BookText"/>
        <w:rPr/>
      </w:pPr>
      <w:r>
        <w:rPr>
          <w:rFonts w:ascii="Amiri" w:hAnsi="Amiri" w:eastAsia="Amiri" w:cs="Amiri"/>
          <w:color w:val="111111"/>
          <w:sz w:val="28"/>
          <w:sz w:val="28"/>
          <w:szCs w:val="28"/>
          <w:rtl w:val="true"/>
          <w:lang w:bidi="ar-SA"/>
        </w:rPr>
        <w:t>به حق سزاست كه شيخ الصحابه‌ات خوانند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صحابه تويي مقتدا ابوطالب</w:t>
      </w:r>
    </w:p>
    <w:p>
      <w:pPr>
        <w:pStyle w:val="BookText"/>
        <w:rPr/>
      </w:pPr>
      <w:r>
        <w:rPr>
          <w:rFonts w:ascii="Amiri" w:hAnsi="Amiri" w:eastAsia="Amiri" w:cs="Amiri"/>
          <w:color w:val="111111"/>
          <w:sz w:val="28"/>
          <w:sz w:val="28"/>
          <w:szCs w:val="28"/>
          <w:rtl w:val="true"/>
          <w:lang w:bidi="ar-SA"/>
        </w:rPr>
        <w:t>از ابتـداي نبـوّت تو با نبي بودي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جـدا نگشتـي، تـا انتهـا ابوطالب</w:t>
      </w:r>
    </w:p>
    <w:p>
      <w:pPr>
        <w:pStyle w:val="BookText"/>
        <w:rPr/>
      </w:pPr>
      <w:r>
        <w:rPr>
          <w:rFonts w:ascii="IRNazanin" w:hAnsi="IRNazanin" w:eastAsia="IRNazanin"/>
          <w:color w:val="111111"/>
          <w:sz w:val="28"/>
          <w:sz w:val="28"/>
          <w:szCs w:val="28"/>
          <w:rtl w:val="true"/>
          <w:lang w:bidi="fa-IR"/>
        </w:rPr>
        <w:t>به روز حشر به يمن ولايت پسرت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دامن تو دست ما ابوطالب</w:t>
      </w:r>
    </w:p>
    <w:p>
      <w:pPr>
        <w:pStyle w:val="BookText"/>
        <w:rPr/>
      </w:pPr>
      <w:r>
        <w:rPr>
          <w:rFonts w:ascii="IRNazanin" w:hAnsi="IRNazanin" w:eastAsia="IRNazanin"/>
          <w:color w:val="111111"/>
          <w:sz w:val="28"/>
          <w:sz w:val="28"/>
          <w:szCs w:val="28"/>
          <w:rtl w:val="true"/>
          <w:lang w:bidi="fa-IR"/>
        </w:rPr>
        <w:t>تو دور ختم رسل گشتي و شدي سپرش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بوجهل‌ها ابوطالب</w:t>
      </w:r>
    </w:p>
    <w:p>
      <w:pPr>
        <w:pStyle w:val="BookText"/>
        <w:rPr/>
      </w:pPr>
      <w:r>
        <w:rPr>
          <w:rFonts w:ascii="IRNazanin" w:hAnsi="IRNazanin" w:eastAsia="IRNazanin"/>
          <w:color w:val="111111"/>
          <w:sz w:val="28"/>
          <w:sz w:val="28"/>
          <w:szCs w:val="28"/>
          <w:rtl w:val="true"/>
          <w:lang w:bidi="fa-IR"/>
        </w:rPr>
        <w:t>خداپرستي تو همچو آفتاب عيان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خلق بوَد ز ابتدا ابوطالب</w:t>
      </w:r>
    </w:p>
    <w:p>
      <w:pPr>
        <w:pStyle w:val="BookText"/>
        <w:rPr/>
      </w:pPr>
      <w:r>
        <w:rPr>
          <w:rFonts w:ascii="IRNazanin" w:hAnsi="IRNazanin" w:eastAsia="IRNazanin"/>
          <w:color w:val="111111"/>
          <w:sz w:val="28"/>
          <w:sz w:val="28"/>
          <w:szCs w:val="28"/>
          <w:rtl w:val="true"/>
          <w:lang w:bidi="fa-IR"/>
        </w:rPr>
        <w:t>عجب نه گر كه علي‌دوستان كنار علي</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 به محشر صدا ابوطالب</w:t>
      </w:r>
    </w:p>
    <w:p>
      <w:pPr>
        <w:pStyle w:val="BookText"/>
        <w:rPr/>
      </w:pPr>
      <w:r>
        <w:rPr>
          <w:rFonts w:ascii="IRNazanin" w:hAnsi="IRNazanin" w:eastAsia="IRNazanin"/>
          <w:color w:val="111111"/>
          <w:sz w:val="28"/>
          <w:sz w:val="28"/>
          <w:szCs w:val="28"/>
          <w:rtl w:val="true"/>
          <w:lang w:bidi="fa-IR"/>
        </w:rPr>
        <w:t>چهارده صده بگذشته و هنوز هنوز</w:t>
      </w:r>
    </w:p>
    <w:p>
      <w:pPr>
        <w:pStyle w:val="BookText"/>
        <w:rPr/>
      </w:pPr>
      <w:r>
        <w:rPr>
          <w:rFonts w:ascii="Amiri" w:hAnsi="Amiri" w:eastAsia="Amiri" w:cs="Amiri"/>
          <w:color w:val="111111"/>
          <w:sz w:val="28"/>
          <w:sz w:val="28"/>
          <w:szCs w:val="28"/>
          <w:rtl w:val="true"/>
          <w:lang w:bidi="ar-SA"/>
        </w:rPr>
        <w:t xml:space="preserve">جلال و قدر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مخفي است يا ابوطالب</w:t>
      </w:r>
    </w:p>
    <w:p>
      <w:pPr>
        <w:pStyle w:val="BookText"/>
        <w:rPr/>
      </w:pPr>
      <w:r>
        <w:rPr>
          <w:rFonts w:ascii="Amiri" w:hAnsi="Amiri" w:eastAsia="Amiri" w:cs="Amiri"/>
          <w:color w:val="111111"/>
          <w:sz w:val="28"/>
          <w:sz w:val="28"/>
          <w:szCs w:val="28"/>
          <w:rtl w:val="true"/>
          <w:lang w:bidi="ar-SA"/>
        </w:rPr>
        <w:t>تو و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 دو يار قرآنيد</w:t>
      </w:r>
    </w:p>
    <w:p>
      <w:pPr>
        <w:pStyle w:val="BookText"/>
        <w:rPr/>
      </w:pPr>
      <w:r>
        <w:rPr>
          <w:rFonts w:ascii="IRNazanin" w:hAnsi="IRNazanin" w:eastAsia="IRNazanin"/>
          <w:color w:val="111111"/>
          <w:sz w:val="28"/>
          <w:sz w:val="28"/>
          <w:szCs w:val="28"/>
          <w:rtl w:val="true"/>
          <w:lang w:bidi="fa-IR"/>
        </w:rPr>
        <w:t xml:space="preserve">خداست از تو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ابوطالب</w:t>
      </w:r>
    </w:p>
    <w:p>
      <w:pPr>
        <w:pStyle w:val="BookText"/>
        <w:rPr/>
      </w:pPr>
      <w:r>
        <w:rPr>
          <w:rFonts w:ascii="IRNazanin" w:hAnsi="IRNazanin" w:eastAsia="IRNazanin"/>
          <w:color w:val="111111"/>
          <w:sz w:val="28"/>
          <w:sz w:val="28"/>
          <w:szCs w:val="28"/>
          <w:rtl w:val="true"/>
          <w:lang w:bidi="fa-IR"/>
        </w:rPr>
        <w:t>تو گويي آنكه رسول خدا به باغ بهشت</w:t>
      </w:r>
    </w:p>
    <w:p>
      <w:pPr>
        <w:pStyle w:val="BookText"/>
        <w:rPr/>
      </w:pPr>
      <w:r>
        <w:rPr>
          <w:rFonts w:ascii="Amiri" w:hAnsi="Amiri" w:eastAsia="Amiri" w:cs="Amiri"/>
          <w:color w:val="111111"/>
          <w:sz w:val="28"/>
          <w:sz w:val="28"/>
          <w:szCs w:val="28"/>
          <w:rtl w:val="true"/>
          <w:lang w:bidi="ar-SA"/>
        </w:rPr>
        <w:t xml:space="preserve">كند هنوز به روحت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p>
    <w:p>
      <w:pPr>
        <w:pStyle w:val="BookText"/>
        <w:rPr/>
      </w:pPr>
      <w:r>
        <w:rPr>
          <w:rFonts w:ascii="Amiri" w:hAnsi="Amiri" w:eastAsia="Amiri" w:cs="Amiri"/>
          <w:color w:val="111111"/>
          <w:sz w:val="28"/>
          <w:sz w:val="28"/>
          <w:szCs w:val="28"/>
          <w:rtl w:val="true"/>
          <w:lang w:bidi="ar-SA"/>
        </w:rPr>
        <w:t>تو را به جان عزيز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مپوش چشم به روز جزا ابوطالب وفات تو به رسول خداست عام‌الحزن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بر تو پيمبر عزا ابوطالب</w:t>
      </w:r>
      <w:bookmarkStart w:id="113" w:name="pg2152_22270"/>
    </w:p>
    <w:p>
      <w:pPr>
        <w:pStyle w:val="BookText"/>
        <w:rPr/>
      </w:pPr>
      <w:bookmarkEnd w:id="113"/>
      <w:r>
        <w:rPr>
          <w:rFonts w:ascii="Amiri" w:hAnsi="Amiri" w:eastAsia="Amiri" w:cs="Amiri"/>
          <w:color w:val="111111"/>
          <w:sz w:val="28"/>
          <w:sz w:val="28"/>
          <w:szCs w:val="28"/>
          <w:rtl w:val="true"/>
          <w:lang w:bidi="ar-SA"/>
        </w:rPr>
        <w:t>قسم به دين نبي، مؤمنِ قريش تويي</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ماتم تو نگريم چرا ابوطالب</w:t>
      </w:r>
    </w:p>
    <w:p>
      <w:p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تربت مطهّرِ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مراست از تو اميد دعا ابوطالب</w:t>
      </w:r>
    </w:p>
    <w:p>
      <w:pPr>
        <w:pStyle w:val="Heading4"/>
        <w:numPr>
          <w:ilvl w:val="3"/>
          <w:numId w:val="1"/>
        </w:numPr>
        <w:rPr/>
      </w:pPr>
      <w:bookmarkStart w:id="114" w:name="__RefHeading___Toc272667_3804643083"/>
      <w:bookmarkStart w:id="115" w:name="_Toc48"/>
      <w:bookmarkEnd w:id="114"/>
      <w:r>
        <w:rPr>
          <w:rtl w:val="true"/>
        </w:rPr>
        <w:t>!</w:t>
      </w:r>
      <w:r>
        <w:rPr>
          <w:rtl w:val="true"/>
        </w:rPr>
        <w:t>مدافـعِ حـرمِ كبريــا، ابـوطالب</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مدافـعِ حـرمِ كبريــا، ابـوطالب</w:t>
      </w:r>
    </w:p>
    <w:p>
      <w:pPr>
        <w:pStyle w:val="BookText"/>
        <w:rPr/>
      </w:pPr>
      <w:r>
        <w:rPr>
          <w:rFonts w:ascii="Amiri" w:hAnsi="Amiri" w:eastAsia="Amiri" w:cs="Amiri"/>
          <w:color w:val="111111"/>
          <w:sz w:val="28"/>
          <w:sz w:val="28"/>
          <w:szCs w:val="28"/>
          <w:rtl w:val="true"/>
          <w:lang w:bidi="ar-SA"/>
        </w:rPr>
        <w:t xml:space="preserve">ابوالائمــه،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ابوالاوليـا، ابــوطالب</w:t>
      </w:r>
    </w:p>
    <w:p>
      <w:pPr>
        <w:pStyle w:val="BookText"/>
        <w:rPr/>
      </w:pPr>
      <w:r>
        <w:rPr>
          <w:rFonts w:ascii="Amiri" w:hAnsi="Amiri" w:eastAsia="Amiri" w:cs="Amiri"/>
          <w:color w:val="111111"/>
          <w:sz w:val="28"/>
          <w:sz w:val="28"/>
          <w:szCs w:val="28"/>
          <w:rtl w:val="true"/>
          <w:lang w:bidi="ar-SA"/>
        </w:rPr>
        <w:t>سلام ختم رسل بر تو و به ايمانت</w:t>
      </w:r>
    </w:p>
    <w:p>
      <w:pPr>
        <w:pStyle w:val="BookText"/>
        <w:rPr/>
      </w:pPr>
      <w:r>
        <w:rPr>
          <w:rFonts w:ascii="IRNazanin" w:hAnsi="IRNazanin" w:eastAsia="IRNazanin"/>
          <w:color w:val="111111"/>
          <w:sz w:val="28"/>
          <w:sz w:val="28"/>
          <w:szCs w:val="28"/>
          <w:rtl w:val="true"/>
          <w:lang w:bidi="fa-IR"/>
        </w:rPr>
        <w:t xml:space="preserve">كه همچو كوه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جا ابوطالب</w:t>
      </w:r>
    </w:p>
    <w:p>
      <w:pPr>
        <w:pStyle w:val="BookText"/>
        <w:rPr/>
      </w:pPr>
      <w:r>
        <w:rPr>
          <w:rFonts w:ascii="IRNazanin" w:hAnsi="IRNazanin" w:eastAsia="IRNazanin"/>
          <w:color w:val="111111"/>
          <w:sz w:val="28"/>
          <w:sz w:val="28"/>
          <w:szCs w:val="28"/>
          <w:rtl w:val="true"/>
          <w:lang w:bidi="fa-IR"/>
        </w:rPr>
        <w:t>عجب نه‌گر كه كند روز غربتِ اسلام</w:t>
      </w:r>
    </w:p>
    <w:p>
      <w:pPr>
        <w:pStyle w:val="BookText"/>
        <w:rPr/>
      </w:pPr>
      <w:r>
        <w:rPr>
          <w:rFonts w:ascii="Amiri" w:hAnsi="Amiri" w:eastAsia="Amiri" w:cs="Amiri"/>
          <w:color w:val="111111"/>
          <w:sz w:val="28"/>
          <w:sz w:val="28"/>
          <w:szCs w:val="28"/>
          <w:rtl w:val="true"/>
          <w:lang w:bidi="ar-SA"/>
        </w:rPr>
        <w:t xml:space="preserve">نبـي بـه حضـرت تـو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 ابوطالب</w:t>
      </w:r>
    </w:p>
    <w:p>
      <w:pPr>
        <w:pStyle w:val="BookText"/>
        <w:rPr/>
      </w:pPr>
      <w:r>
        <w:rPr>
          <w:rFonts w:ascii="IRNazanin" w:hAnsi="IRNazanin" w:eastAsia="IRNazanin"/>
          <w:color w:val="111111"/>
          <w:sz w:val="28"/>
          <w:sz w:val="28"/>
          <w:szCs w:val="28"/>
          <w:rtl w:val="true"/>
          <w:lang w:bidi="fa-IR"/>
        </w:rPr>
        <w:t>چنانكه بين علي و نبي جدايي نيست</w:t>
      </w:r>
    </w:p>
    <w:p>
      <w:pPr>
        <w:pStyle w:val="Heading4"/>
        <w:numPr>
          <w:ilvl w:val="3"/>
          <w:numId w:val="1"/>
        </w:numPr>
        <w:rPr/>
      </w:pPr>
      <w:bookmarkStart w:id="116" w:name="__RefHeading___Toc272669_3804643083"/>
      <w:bookmarkStart w:id="117" w:name="_Toc49"/>
      <w:bookmarkEnd w:id="116"/>
      <w:r>
        <w:rPr>
          <w:rtl w:val="true"/>
        </w:rPr>
        <w:t>قلم به گرفتم كه تا كنم انشا</w:t>
      </w:r>
      <w:bookmarkEnd w:id="11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به گرفتم كه تا كنم انشا به لطف ايزد منّان قصيده اي شيوا براي آنكه خدايم به من دهد توفيق نموده بلبل طبعم توكّلي پيدا زدم به دامن احمد كه خاتم عشق است به گفتن صلواتش توسّلي گيرا به نيّت عدد اسم ياورش يعني همان علي كه بود نام ناميش يكتا براي گفتن هر بيت كرده ام نيّت نمايمش صلوات و درود حق اهدا كسي كه مدح و ثنايش بود مرا مقصود وصيّ‌جدّ‌نبيّ‌است و سيّد بطحا به شام كفر،يگانه پرست و حق جويي كه بوده بنده ي درگاه رب‌ّ بي همتا همان كه مي رسد او را نسب به ابراهيم همان كه خوانده محمّد ز اوصيا او را به نام حضرت عمران،عموي پيغمبر به كنيه بوده ابوطالب آن شه والا كسي كه بهر بيان مقام ايمانش ز امتثال به اصحاب كهف شد ايما كسي كه جمله امامان نموده اند اجماع كه بوده پيرو دين و ولايت آنها كسي كه بهر پيمبر ز كودكي بوده ولي و قيّم و دلسوز و همدمي دانا هم او به فصل جواني براي پيغمبر نموده خواستگاري خديجه ي كبرا ز بعد بعثت پيغمبر خدا بوده نصير و ياور او در مصافِ با اعدا همان كه هديه به پيغمبر خدا داده امانتي ز سليمان و حضرت موسا همان كه اهل حجاز از دعاي بارانش به ديده ديده كه صحرا شاده همه دريا بزرگ مرتبه شاه حجاز ابوطالب كه تكيه زد به سرير صداقت و تقوا به شأن و منقبت آن جناب بس باشد همين كه بر علي عالي است او بابا دريغ و درد كه در اوج غربت احمد امير مكه غريبانه رفت از اين دنيا نمود غسل و كفن پيكر پدر حيدر شرار غم به دلش زين فراق شد بر پا به سوگ رفتن او چون نشست پيغمبر بريخت اشك دمادم ز ديده سيل آسا ز سوي حق به رسولش بگفت جبرائيل دگر ز مكه برون شو كه گشته اي تنها بخواند روضه به تشييع پيكرش احمد نمود وصف جمالش به جنت المأوا به اهل مكه رسول خدا چنين فرمود كه دارد او ز من اذن شفاعت عقبا گرفته بعد وفات از براي او نائب علي كه حج ز برايش بياورد بر جا به روز حش ندارد غمي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شفاعتِ او را كند شهِ بطحا محمد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w:t>
      </w:r>
      <w:r>
        <w:rPr>
          <w:rFonts w:eastAsia="IRNazanin" w:cs="IRNazanin"/>
          <w:color w:val="111111"/>
          <w:sz w:val="28"/>
          <w:szCs w:val="28"/>
          <w:rtl w:val="true"/>
          <w:lang w:bidi="fa-IR"/>
        </w:rPr>
        <w:t>)</w:t>
      </w:r>
      <w:bookmarkStart w:id="118" w:name="pg2152_22272"/>
    </w:p>
    <w:p>
      <w:pPr>
        <w:pStyle w:val="Heading4"/>
        <w:numPr>
          <w:ilvl w:val="3"/>
          <w:numId w:val="1"/>
        </w:numPr>
        <w:rPr/>
      </w:pPr>
      <w:bookmarkStart w:id="119" w:name="__RefHeading___Toc272671_3804643083"/>
      <w:bookmarkStart w:id="120" w:name="_Toc50"/>
      <w:bookmarkEnd w:id="118"/>
      <w:bookmarkEnd w:id="119"/>
      <w:r>
        <w:rPr>
          <w:rtl w:val="true"/>
        </w:rPr>
        <w:t>شده طوطىّ طبع من ثناخوان ابوطالب</w:t>
      </w:r>
      <w:bookmarkEnd w:id="120"/>
    </w:p>
    <w:p>
      <w:pPr>
        <w:pStyle w:val="BookText"/>
        <w:rPr/>
      </w:pPr>
      <w:r>
        <w:rPr>
          <w:rFonts w:ascii="IRNazanin" w:hAnsi="IRNazanin" w:eastAsia="IRNazanin"/>
          <w:color w:val="111111"/>
          <w:sz w:val="28"/>
          <w:sz w:val="28"/>
          <w:szCs w:val="28"/>
          <w:rtl w:val="true"/>
          <w:lang w:bidi="fa-IR"/>
        </w:rPr>
        <w:t xml:space="preserve">شده طوطىّ طبع من ثناخوان ابوطالب تمام هستيم بادا به قربان ابوطالب كه جز معصوم بايد دم زند از حقّ عرفانش؟ نه هر كس آشنا باشد به عرفان ابوطالب نظير ليلة القدرى كه ناپيدا بود قدرش عيان بر خلق نبود قدر پنهان ابوطالب به ايثار و خلوص و عشق و عرفان و جوانمردى گواهى مىدهد اشعار ديوان ابوطالب بود لعن خدا بر هر كه او را مشركش خواند كه غرق نور حق باشد دل و جان ابوطالب چه توفيقى از اين بهتر كه باباى على باشد؟ بنازم من به اين توفيق شايان ابوطالب به ميلاد على لوحى براى تسميت آمد خدا بگذاشت آن را روى دامان ابوطالب مپرس از من كه جانان ابوطالب كه مي باشد؟ بود شخص رسول اللَّه جانان ابوطالب از آن روز الستى كه براى يارى احمد تعهّد داد، ثابت ماند پيمان ابوطالب سبب شد تا نبى آيين خود را منتشر سازد تلاش بى امان، سعى فراوان ابوطالب چنين فرمود پيغمبر، كه از ايمان خلق اللَّه وزينتر هست اندر كفه، ايمان ابوطالب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اين اشعار ناقابل نگردد نا اميد از لطف و احسان ابوطالب</w:t>
      </w:r>
    </w:p>
    <w:p>
      <w:pPr>
        <w:pStyle w:val="Heading4"/>
        <w:numPr>
          <w:ilvl w:val="3"/>
          <w:numId w:val="1"/>
        </w:numPr>
        <w:rPr/>
      </w:pPr>
      <w:bookmarkStart w:id="121" w:name="__RefHeading___Toc272673_3804643083"/>
      <w:bookmarkStart w:id="122" w:name="_Toc51"/>
      <w:bookmarkEnd w:id="121"/>
      <w:r>
        <w:rPr>
          <w:rtl w:val="true"/>
        </w:rPr>
        <w:t>قلم قاصر به انشاي سجاياي ابوطالب</w:t>
      </w:r>
      <w:bookmarkEnd w:id="12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قاصر به انشاي سجاياي ابوطالب خرد درمانه و حيران و شيداي ابوطالب علي را باب خوش منظر گرامي عم پيغمبر خدايي چهره اي بنگر به سيماي ابوطالب سخن سنج و قَدَر قدرت عرب را مايه عزت برازد اين چنين خلعت به بالاي ابوطالب عرب را مرد ميدانها عجم را فخر ايوانها درون قلب انسانها بود جاي ابوطالب گل توحييد بوييده، ره حق بس كه پوييده ملك همواره بوسيده، كف پاي ابوطالب حرم را خادم و مَحرم،نبي را ياور و همدم به جز حق نشنوي يكدم،تو از ناي ابوطالب كليد كعبه در دستش صفا و مروه سرمستش خدا داده همه هستش به ابناي ابوطالب منم مداح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لطفش حامد و شاكر كند شرمنده ام آخر عطاياي ابوطالب يقين دارم كه در محشر ز دست شاه دين حيدر بنوشم باده ي كوثر ز ميناي ابوطالب قاسم قادري</w:t>
      </w:r>
      <w:bookmarkStart w:id="123" w:name="pg2152_22274"/>
    </w:p>
    <w:p>
      <w:pPr>
        <w:pStyle w:val="Heading3"/>
        <w:numPr>
          <w:ilvl w:val="2"/>
          <w:numId w:val="1"/>
        </w:numPr>
        <w:rPr/>
      </w:pPr>
      <w:bookmarkStart w:id="124" w:name="__RefHeading___Toc272675_3804643083"/>
      <w:bookmarkStart w:id="125" w:name="_Toc52"/>
      <w:bookmarkEnd w:id="123"/>
      <w:bookmarkEnd w:id="124"/>
      <w:r>
        <w:rPr>
          <w:rtl w:val="true"/>
        </w:rPr>
        <w:t>شعر ابن ابي الحديد در منقبت حضرت ابوطالب عليه السلام</w:t>
      </w:r>
      <w:bookmarkEnd w:id="125"/>
    </w:p>
    <w:p>
      <w:pPr>
        <w:pStyle w:val="BookText"/>
        <w:rPr/>
      </w:pPr>
      <w:r>
        <w:rPr>
          <w:rFonts w:ascii="IRNazanin" w:hAnsi="IRNazanin" w:eastAsia="IRNazanin"/>
          <w:color w:val="111111"/>
          <w:sz w:val="28"/>
          <w:sz w:val="28"/>
          <w:szCs w:val="28"/>
          <w:rtl w:val="true"/>
          <w:lang w:bidi="fa-IR"/>
        </w:rPr>
        <w:t>ابن ابي الحديد معتزلى از علماي عامه در فضل و منقبت حضرت ابوطالب اينگونه اعتراف به مقام ايشان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أَبُوطالِبٍ وَ ابْنُهُ</w:t>
      </w:r>
    </w:p>
    <w:p>
      <w:pPr>
        <w:pStyle w:val="BookText"/>
        <w:rPr/>
      </w:pP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فَذاكَ بِمَكَّةَ آوى وَ حامى</w:t>
      </w:r>
    </w:p>
    <w:p>
      <w:pPr>
        <w:pStyle w:val="BookText"/>
        <w:rPr/>
      </w:pPr>
      <w:r>
        <w:rPr>
          <w:rFonts w:ascii="Amiri" w:hAnsi="Amiri" w:eastAsia="Amiri" w:cs="Amiri"/>
          <w:color w:val="111111"/>
          <w:sz w:val="28"/>
          <w:sz w:val="28"/>
          <w:szCs w:val="28"/>
          <w:rtl w:val="true"/>
          <w:lang w:bidi="ar-SA"/>
        </w:rPr>
        <w:t>وَ هذا بِيَثْرِبَ جَسَّ الْحَماما</w:t>
      </w:r>
    </w:p>
    <w:p>
      <w:pPr>
        <w:pStyle w:val="BookText"/>
        <w:rPr/>
      </w:pPr>
      <w:r>
        <w:rPr>
          <w:rFonts w:ascii="IRNazanin" w:hAnsi="IRNazanin" w:eastAsia="IRNazanin"/>
          <w:color w:val="111111"/>
          <w:sz w:val="28"/>
          <w:sz w:val="28"/>
          <w:szCs w:val="28"/>
          <w:rtl w:val="true"/>
          <w:lang w:bidi="fa-IR"/>
        </w:rPr>
        <w:t>يعنى اگر حضرت ابوطالب عليه السلام و فرزندش اميرالمؤمنين عليه السلام نبودند هيچ اثرى از اسلام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 السلام در مكه پيامبر را پناه داد و حمايت كرد و فرزندش على بن ابيطالب عليه السلام نيز در مدينه در ركاب او جنگيد و او را يارى نمود</w:t>
      </w:r>
      <w:r>
        <w:rPr>
          <w:rFonts w:eastAsia="IRNazanin" w:cs="IRNazanin"/>
          <w:color w:val="111111"/>
          <w:sz w:val="28"/>
          <w:szCs w:val="28"/>
          <w:rtl w:val="true"/>
          <w:lang w:bidi="fa-IR"/>
        </w:rPr>
        <w:t>.</w:t>
      </w:r>
    </w:p>
    <w:p>
      <w:pPr>
        <w:pStyle w:val="Heading2"/>
        <w:numPr>
          <w:ilvl w:val="1"/>
          <w:numId w:val="1"/>
        </w:numPr>
        <w:rPr/>
      </w:pPr>
      <w:bookmarkStart w:id="126" w:name="__RefHeading___Toc272677_3804643083"/>
      <w:bookmarkStart w:id="127" w:name="_Toc53"/>
      <w:bookmarkEnd w:id="126"/>
      <w:r>
        <w:rPr>
          <w:rtl w:val="true"/>
        </w:rPr>
        <w:t>وفات</w:t>
      </w:r>
      <w:bookmarkEnd w:id="127"/>
    </w:p>
    <w:p>
      <w:pPr>
        <w:pStyle w:val="BookText"/>
        <w:rPr/>
      </w:pPr>
      <w:r>
        <w:rPr>
          <w:rFonts w:ascii="IRNazanin" w:hAnsi="IRNazanin" w:eastAsia="IRNazanin"/>
          <w:color w:val="111111"/>
          <w:sz w:val="28"/>
          <w:sz w:val="28"/>
          <w:szCs w:val="28"/>
          <w:rtl w:val="true"/>
          <w:lang w:bidi="fa-IR"/>
        </w:rPr>
        <w:t xml:space="preserve">روايت‌شده است كه چون ابوطالب وفات يافت، به پيغمبر وحى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خارج شو كه ياورت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پدر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ماه رجب المرجب وبه قولي سه روز پس از وفات حضرت خديجه در سال دهم بعد از بعثت از دنيا رفتند كه بر اپر زيادي حزن پيامبر در آن سال آنرا عام الحزن ناميدند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جنازه ابوطالب را مي بردند تا در حجون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حجون دامنه كوهي درمكه است و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نقطه دركنار خيابان و پلي است كه به نام ابوطالب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و عبدمناف جد دوم ابوطالب و قاسم اولين پسر پيغمبر كه در كودكي وفات يافت همگي در آنجا آرميده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پاي برهنه در حالي كه به سختي مي گريست دنبال جنازه او راه مي رفت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عموي خوبي براي من بودي، بعد از تو كجا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ابن هشام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ابوطالب از دنيا بار سفر را بستند قريش بيش از پيش به آزار حضرت پرداختند، تا جائي كه مردي از سفيهان قريش با پيغمبر درگير شد و خاك به سر حضرت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پيغمبر صلي الله عليه و آله و سلم با آن وضع وارد خانه اش شد، يكي از دخترانش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بي فاطمه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حالي كه خاك از سر و لباس پدر فرو مي ريخت مي گريست، و پيغمبر به دخترش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كه خدا پشتيبان پدر توست،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نتوانستند مرتكب كاري شوند كه مرا بيازارد تا اينكه حضرت ابوطالب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ابن هشام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bookmarkStart w:id="128" w:name="pg2152_22276"/>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عليه السلام سه روز بعد از ام المومنين حضرت خديجه دار فاني را وداع گفتند ، و در آن هنگام هشتاد و شش سال داشتند، و گفته اند كه نود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پيغمبرصلي الله عليه و اله خبر دادند كه حضرت ابوطالب وفات يافته است، سخت دلتنگ شد و به شدت منقلب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خانه حضرت ابوطالب آمد و چهار بار دست به سمت راست پيشاني و سه بار به سمت چپ پيشاني او كشيد،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خردسالي را پرورش دادي، و يتيمي را پرستاري نمودي، و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ياريش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من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جنازه اش به راه افتاد، در حالي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خويش را به خوبي رعايت نمودي و پاداش نيكي گرفتي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روزها براي اين امت دو مصيبت رخ داد كه نمي دانم براي كدام يك بيشتر منقلب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مصيبت شهادت ام المومنين حضرت خديجه سلام الله عليها و حضرت ابوطالب عليه السلام بود خدايا به حق روز يتيمي مولاي مظلوممان آقا اميرالمومنين عليه السلام ، ما شيعيان حيدر كرار عليه السلام را از يتيمي خلاص كن و الساعه فرج آقا و سرورمان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حجّت بن الحسن العسكري 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برسان </w:t>
      </w:r>
      <w:r>
        <w:rPr>
          <w:rFonts w:eastAsia="IRNazanin" w:cs="IRNazanin"/>
          <w:color w:val="111111"/>
          <w:sz w:val="28"/>
          <w:szCs w:val="28"/>
          <w:rtl w:val="true"/>
          <w:lang w:bidi="fa-IR"/>
        </w:rPr>
        <w:t>.</w:t>
      </w:r>
    </w:p>
    <w:p>
      <w:pPr>
        <w:pStyle w:val="Heading2"/>
        <w:numPr>
          <w:ilvl w:val="1"/>
          <w:numId w:val="1"/>
        </w:numPr>
        <w:rPr/>
      </w:pPr>
      <w:bookmarkStart w:id="129" w:name="__RefHeading___Toc272679_3804643083"/>
      <w:bookmarkStart w:id="130" w:name="_Toc54"/>
      <w:bookmarkEnd w:id="129"/>
      <w:r>
        <w:rPr>
          <w:rtl w:val="true"/>
        </w:rPr>
        <w:t>كتابنامه حضرت ابوطالب عليه السلام</w:t>
      </w:r>
      <w:bookmarkEnd w:id="130"/>
    </w:p>
    <w:p>
      <w:pPr>
        <w:pStyle w:val="Heading3"/>
        <w:numPr>
          <w:ilvl w:val="2"/>
          <w:numId w:val="1"/>
        </w:numPr>
        <w:rPr/>
      </w:pPr>
      <w:bookmarkStart w:id="131" w:name="__RefHeading___Toc272681_3804643083"/>
      <w:bookmarkStart w:id="132" w:name="_Toc55"/>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ابوطالب عليه السلام در آيينه كتاب</w:t>
      </w:r>
    </w:p>
    <w:p>
      <w:pPr>
        <w:pStyle w:val="BookText"/>
        <w:rPr/>
      </w:pPr>
      <w:r>
        <w:rPr>
          <w:rFonts w:ascii="IRNazanin" w:hAnsi="IRNazanin" w:eastAsia="IRNazanin"/>
          <w:color w:val="111111"/>
          <w:sz w:val="28"/>
          <w:sz w:val="28"/>
          <w:szCs w:val="28"/>
          <w:rtl w:val="true"/>
          <w:lang w:bidi="fa-IR"/>
        </w:rPr>
        <w:t>امروزه اهميت فهرست نويسى و كتابنامه نگارى بر احدى پوشيده نيست چرا كه كتابنامه كليد دستيابى به ميراث گرانبهاى گذشتگان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فهرست حاصل بيش از ده سال تحقيق و بررسى پيرامون مظلوم تاريخ حضرت ابوطالب عليه السلام مىباشد كه اينك در اختيار دانش پژوهان، مؤلفين، نويسندگان، شعرا و ناشرين محترم قرار مىگيرد و به زودى همراه با توضيحات كامل، تصاوير كتب، شرح حال پديدآورندگان، محل چاپ يا وجود نسخ خطى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 حضرت ابوطالب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طبع آراسته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همانگونه كه 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 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على اكبر مهدى پور با معرفى بيش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پيرامون امام زمان عليه السلام موجب شد در عرض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مؤلفين، شعراء، نويسندگان، و ناشرين محترم چه در ايران و چه در ساير نقاط جهان دست به كار شده و كتب زيادى را درباره آن ولى دوران پديد آورند، گرد و غبار غربت از اين گنجينهى پر بها و ارزشمند نيز زدوده شده و بدين وسيله شيفتگان و ارادتمندان به اهل بيتعليهم السلام با اين حامى بزرگ رسالت 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اين كتابنامه مىتواند گام مؤثرى در احياء ياد و نام آن بزرگوار در عرصه تحقيق و تأليف كتب ارزشمند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كتب و آثار قديمى پيرامون حضرت ابوطالب عليه السلام، شرح و ترجمه اشعار، تحليل و بررسى پيرامون ايمان آن حضرت، شرح احوالات فرزندان ايشان، معرفى و شرح و ترجمه رواياتى كه حضرت ابوطالب عليه السلام از پيامبر اكرم صلى الله عليه وآلهروايت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هستند كه جاى دارد در مورد آن فعاليت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اين شما و اين عناوين برخى از كتبى كه مستقلاً در مورد حضرت ابوطالبعليه السلام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عليه السلام آموزگار پاسدارى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محمدى اشتهاردى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قربانى زرّين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عليه السلامتجلّى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مجيد پورطباطبايى فارسى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عليه السلام چهره درخشان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زينى دحلان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 حامى الرسولصلى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عسكرى</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السلامعمّ الرسولصلى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محامى محمّد كامل حسن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ابوطالبعليه السلام عملاق الإسلام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ابوطالبعليه السلام كافل النبىصلى الله عليه وآله و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احمد خيرى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السلامكفيل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عسيلى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طبسى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السلاممظلوم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شيخ على خنيزى قطيفى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عليه السلامناصر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احمد زين پورى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السلامناصر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عليه السلام و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آل سيّد عليخان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عليه السلام يگانه مدافع اسلام، مؤمن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اشتهاردى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اتحاف الطالب بنجاة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السلام جنّون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اسنى المطالب فى نجاة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زينى دحلان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صالح الوردانى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عن خيرة الرحمن فى ايمان ابىطالب عليه السلامو آباء النبىعليهم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على الذاهب الى تكفير ابى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بن معدّ موسوى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الغرّاء فى شعر شيخ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قربانى زرّين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الرغائب فى ايمان ابى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مهدى غريفى بحرانى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النزيه فى الاحاديث الّتى رواه ابوطالبعليه السلام عن ابن اخيهصلى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على بن احمد بن طولون صالحى دمشقى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القصيدة الغرّاء فى ايمان ابى طالبعليه السلام شيخ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خيرى حنفى مصرى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الواجب فى ايمان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على فصيح هندى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الياقوتة الحمراء فى ايمان سيّد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حسينى آل على خان مدنى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ابوالحسين احمد بن محمّد الكندي الجرجانى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ابىطالب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ابىطالب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كوفى، احمد بن محمّد بن عمار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ابىطالبعليه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سهل بن احمد بن عبداللَّه بن سهل ديباجى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ابىطالب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عليّ بن حمزه بصرى تميمى لغوى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ابى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قاسم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ابىطالب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جمال الدين احمد بن طاوس حسنى حلّى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ابىطالب عليه السلام و احواله و اشعاره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محسن قرّه داغى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فى ايمان إسلام ابىطالبعليه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عباس موسوى لكهنوى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فى بيان احوال ابى طالب و اثبات ايمانه و حسن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حيدر بن نور الدين على موسوى حسينى عاملى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فى نسب آل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احمد واسطى رفاعى شافعى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لإيمان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الرسول برزنجى شافعى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لإيمان ابى طالب و حسن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المآرب فى نجاة آبائه صلى الله عليه وآله و عمّه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ازهرى لاذقى</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اسنى المطالب فى نجاة ابىطالبعليه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مقبول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جزوه بيست و ششم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محمد حسن مولوى قندهارى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ابوطالبعليه السلام تنديس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آشورى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ماهنامه كوثر شماره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ابوطالبعليه السلام شخصيّت بزرگ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ابوطالبعليه السلام مظلوم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ابوحيدر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خالد انصارى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خورشيد حجاز مدايح و مناقب حضرت ابوطالب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ابوحيدر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بلنداى قامت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مجيد پورطباطبايى</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دوحة الشرف فى نسب آل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قطان مروزى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شيخ الأباطح ابوطالبعليه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ابوهفّان عبداللَّه بن احمد مهزمى</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حضرت ابوطالب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العظمى صافى گلپايگانى</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پر افتخار حضرت ابوطالبعليه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محمدى اشتهاردى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الادباء فى شرح لاميّة شيخ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النقدى</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ساقى تشنگان خدا نگاهبان رسول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روضاتى اصفهانى</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سخنى چند پيرامون حضرت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ابوحيدر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بغدادى</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ارناووت</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الأبطح ابوطالبعليه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على آل شرف الدين العاملى الموسوى</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الأبطح او ابوطالبعليه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على آل شرف الدين موسوى عاملى</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بنىهاشم ابوطالب عمّ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سيّد الأهل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طلبة الطالب فى شرح لاميّة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فهمى مصرى شافعى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طالب حسينى رفاعى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جمال الدين احمد بن على الحسينى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المطالب فى ايمان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كبير بن على جعفر حسينى هندى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المطالب فى شرح ديوان ابىطالبعليه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 خطيب مصرى</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فصاحة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حسن بن على الأطروش</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ابىطالب و عبدالمطلب و عبداللَّه ابىالنبى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اشعرى قمى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همسر و كفيل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مجيد پورطباطبايى</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الواهب فى نجاة ابىطالبعليه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فيضى</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 الرغائب فى ترجمة اسنى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نجم الدين مروزى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الطالب فى ايمان آباء النبى و عمّه ابوطالبعليه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گرگانى</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منى الطالب فى ايمان ابى طالبعليه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خزاعى نيشابورى</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الراغب فى إيمان ابى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رضا طبسى نجفى</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فى إيمان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طباطبايى يزدى</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الطالب فى حياة ابىطالبعليه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قپانچى حسينى نجفى</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فى مستدرك ديوان سيّد الأبطح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محمودى</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الواهب فى فضائل ابى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نقدى</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Abu-talib the sapporter of the Prophet / KAMAL AL-SAYYID / Ansaryian publications / QUM 1379-2000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STUDU ON THE LIFE OF ABU TALIB / MAKTABA TUS SAQALAIN / QUM IRAN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حضرت ابوطالب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بشكند سوگند به آنكس كه محمد را به راستى به پيامبرى فرستاد كه اگر پدرم درباره همه گنهكارانى كه روى زمين‌اند به شفاعت برخيزد خدا شفاعت او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در آتش كيفر ببيند؟ با آنكه پسرش بخش كننده بهشت و دوزخ است سوگند به آنكه محمد را براستى فرستاد كه در روز قيامت نور پدرم ابوطالب روشنى‌هاى همه آفريدگان را خاموش مى‌كند مگر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و نور فاطمه و نور حسن و حسين و نور فرزندان او از امامان را همان نور او از نور ما است كه خدا آن را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خلقت آدم آفريده است</w:t>
      </w:r>
      <w:r>
        <w:rPr>
          <w:rFonts w:eastAsia="IRNazanin" w:cs="IRNazanin"/>
          <w:color w:val="111111"/>
          <w:sz w:val="28"/>
          <w:szCs w:val="28"/>
          <w:rtl w:val="true"/>
          <w:lang w:bidi="fa-IR"/>
        </w:rPr>
        <w:t>.</w:t>
      </w:r>
      <w:bookmarkStart w:id="133" w:name="pg2152_22287"/>
    </w:p>
    <w:p>
      <w:pPr>
        <w:pStyle w:val="BookText"/>
        <w:rPr/>
      </w:pPr>
      <w:bookmarkEnd w:id="133"/>
      <w:r>
        <w:rPr>
          <w:rFonts w:ascii="Amiri" w:hAnsi="Amiri" w:eastAsia="Amiri" w:cs="Amiri"/>
          <w:color w:val="111111"/>
          <w:sz w:val="28"/>
          <w:sz w:val="28"/>
          <w:szCs w:val="28"/>
          <w:rtl w:val="true"/>
          <w:lang w:bidi="ar-SA"/>
        </w:rPr>
        <w:t xml:space="preserve">المناقب المائة از شيخ ابو الحسن ابن شاذان كنز الفوائد از كراجكى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Heading3"/>
        <w:numPr>
          <w:ilvl w:val="2"/>
          <w:numId w:val="1"/>
        </w:numPr>
        <w:rPr/>
      </w:pPr>
      <w:bookmarkStart w:id="134" w:name="__RefHeading___Toc272683_3804643083"/>
      <w:bookmarkStart w:id="135" w:name="_Toc56"/>
      <w:bookmarkEnd w:id="134"/>
      <w:r>
        <w:rPr>
          <w:rtl w:val="true"/>
        </w:rPr>
        <w:t>مقام حضرت ابوطالب عليه السلام از ديدگاه مخالفين</w:t>
      </w:r>
      <w:bookmarkEnd w:id="135"/>
    </w:p>
    <w:p>
      <w:pPr>
        <w:pStyle w:val="Heading4"/>
        <w:numPr>
          <w:ilvl w:val="3"/>
          <w:numId w:val="1"/>
        </w:numPr>
        <w:rPr/>
      </w:pPr>
      <w:bookmarkStart w:id="136" w:name="__RefHeading___Toc272685_3804643083"/>
      <w:bookmarkStart w:id="137" w:name="_Toc57"/>
      <w:bookmarkEnd w:id="136"/>
      <w:r>
        <w:rPr>
          <w:rtl w:val="true"/>
        </w:rPr>
        <w:t>گفتار ابن ابى الحديد</w:t>
      </w:r>
      <w:bookmarkEnd w:id="137"/>
    </w:p>
    <w:p>
      <w:pPr>
        <w:pStyle w:val="BookText"/>
        <w:rPr/>
      </w:pPr>
      <w:r>
        <w:rPr>
          <w:rFonts w:ascii="IRNazanin" w:hAnsi="IRNazanin" w:eastAsia="IRNazanin"/>
          <w:color w:val="111111"/>
          <w:sz w:val="28"/>
          <w:sz w:val="28"/>
          <w:szCs w:val="28"/>
          <w:rtl w:val="true"/>
          <w:lang w:bidi="fa-IR"/>
        </w:rPr>
        <w:t xml:space="preserve">گفتار ابن ابى الحديد راجع به ابوطالب و همسرش فاطمه دختر اسد ابن ابى الحديد در بيان اوصاف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آن حضرت از جمله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درباره مردى كه پدرش ابوطالب بزرگ سرزمين مكه و حومه آن و سرور قريش و رئيس شهربود چه بگويم؟ تا آنجا كه راجع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اتفاق افتاده است كه آدم تهى دستى، سرورى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تنگدست بود، و ثروتى نداشت، ولى قريش او را بزرگ خود مى‌دانستند و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Heading4"/>
        <w:numPr>
          <w:ilvl w:val="3"/>
          <w:numId w:val="1"/>
        </w:numPr>
        <w:rPr/>
      </w:pPr>
      <w:bookmarkStart w:id="138" w:name="__RefHeading___Toc272687_3804643083"/>
      <w:bookmarkStart w:id="139" w:name="_Toc58"/>
      <w:bookmarkEnd w:id="138"/>
      <w:r>
        <w:rPr>
          <w:rtl w:val="true"/>
        </w:rPr>
        <w:t xml:space="preserve">در روايت </w:t>
      </w:r>
      <w:r>
        <w:rPr>
          <w:rtl w:val="true"/>
        </w:rPr>
        <w:t>«</w:t>
      </w:r>
      <w:r>
        <w:rPr>
          <w:rtl w:val="true"/>
        </w:rPr>
        <w:t>عفيف كندى</w:t>
      </w:r>
      <w:r>
        <w:rPr>
          <w:rtl w:val="true"/>
        </w:rPr>
        <w:t>»</w:t>
      </w:r>
      <w:bookmarkEnd w:id="13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نزول وحى بر پيغمبر، روزى ديدم آن حضرت نماز مى‌گزارد و پسربچه‌اى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هم به وى اقتدا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ازعباس عموى پيغمبر پرسيدم اينها كيستند؟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برادرزاده من است و مدعى است كه پيغمبر و فرستاده خدا مى‌باشد، ولى جز اين پسر بچه كه او نيز برادرزاده من است كسى از وى پيروى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عقيده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مى‌كنيم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ابوطالب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بود كه در ايام خردسالى پيغمبر كفالت و سرپرستى آن حضرت را به عهده گرفت و پس از آن كه پيغمبر از جانب خداوند مبعوث گرديد به دفاع و حمايت از وى برخاست و شر مشركين را از او دور ساخت، و در اين راه دچار ناراحتى عظيم و مصيبتى كمرشكن گرديد، ولى با اين وصف او در يارى و پيشرفت دين اسلام استقامت ورزيد</w:t>
      </w:r>
      <w:r>
        <w:rPr>
          <w:rFonts w:eastAsia="IRNazanin" w:cs="IRNazanin"/>
          <w:color w:val="111111"/>
          <w:sz w:val="28"/>
          <w:szCs w:val="28"/>
          <w:rtl w:val="true"/>
          <w:lang w:bidi="fa-IR"/>
        </w:rPr>
        <w:t>.</w:t>
      </w:r>
      <w:bookmarkStart w:id="140" w:name="pg2152_22289"/>
    </w:p>
    <w:p>
      <w:pPr>
        <w:pStyle w:val="Heading4"/>
        <w:numPr>
          <w:ilvl w:val="3"/>
          <w:numId w:val="1"/>
        </w:numPr>
        <w:rPr/>
      </w:pPr>
      <w:bookmarkStart w:id="141" w:name="__RefHeading___Toc272689_3804643083"/>
      <w:bookmarkStart w:id="142" w:name="_Toc59"/>
      <w:bookmarkEnd w:id="140"/>
      <w:bookmarkEnd w:id="141"/>
      <w:r>
        <w:rPr>
          <w:rtl w:val="true"/>
        </w:rPr>
        <w:t xml:space="preserve">ابن ابى الحديد در </w:t>
      </w:r>
      <w:r>
        <w:rPr>
          <w:rtl w:val="true"/>
        </w:rPr>
        <w:t>«</w:t>
      </w:r>
      <w:r>
        <w:rPr>
          <w:rtl w:val="true"/>
        </w:rPr>
        <w:t>شرح نهج البلاغه</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ابن ابى 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شخصيت ابوطالب سخن مى‌گويد، و اشعارى درمدح ابوطالب گفته است كه از جمله دو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قامت دين اسلام استوار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مكه به پيغمبر پناه داد و از وى حمايت نمود،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دفاع از پيغمبر خود را به كام مرگ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ابوطالب و ابنه لما مثل الدين شخصا و قاما فذال بمكة آوى و حاما و هذا به يثرب جس الحماما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الحديد در مقدمه شرح نهج البلاغه را جع به فاطمه همسر ابوطالب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در مدينه وفات يافت پيغمبر پيراهن خود را داد تا كفن او كنند و او را مادر خطاب مى‌كرد، سپس در قرستان بقيع پيش از دفن وى، به درون قبر او رفت و لحظه‌اى آرميد و سفارش فاطمه دختر اسد را به خاك قبر كرد آن گاه بيرون آمد و گفت‌حالا جنازه را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مادر على عليه السلام است كه در خردسالى از پيغمبر اسلام پرستارى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آخر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احترامى كه پيغمبر براى فاطمه مادر على عليه السلام معمول داشت، نصيب هيچ كس نشد</w:t>
      </w:r>
      <w:r>
        <w:rPr>
          <w:rFonts w:eastAsia="IRNazanin" w:cs="IRNazanin"/>
          <w:color w:val="111111"/>
          <w:sz w:val="28"/>
          <w:szCs w:val="28"/>
          <w:rtl w:val="true"/>
          <w:lang w:bidi="fa-IR"/>
        </w:rPr>
        <w:t>.»</w:t>
      </w:r>
    </w:p>
    <w:p>
      <w:pPr>
        <w:pStyle w:val="Heading4"/>
        <w:numPr>
          <w:ilvl w:val="3"/>
          <w:numId w:val="1"/>
        </w:numPr>
        <w:rPr/>
      </w:pPr>
      <w:bookmarkStart w:id="143" w:name="__RefHeading___Toc272691_3804643083"/>
      <w:bookmarkStart w:id="144" w:name="_Toc60"/>
      <w:bookmarkEnd w:id="143"/>
      <w:r>
        <w:rPr>
          <w:rtl w:val="true"/>
        </w:rPr>
        <w:t>ابن وحشى</w:t>
      </w:r>
      <w:bookmarkEnd w:id="14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حسين موصلى حنفى مشهور به ابن وحشى در شرح خود بر كتاب موسوم به 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خامه علامه محمد بن سلامة قضاعى متوفى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دشمنى با ابوطالب كفر است و به همين گونه از ميان امامان مالكيان هم علامه على اجهورى در فتاوى خود آشكارا بر اين قول رفته</w:t>
      </w:r>
      <w:bookmarkStart w:id="145" w:name="pg2152_22291"/>
    </w:p>
    <w:p>
      <w:pPr>
        <w:pStyle w:val="Heading4"/>
        <w:numPr>
          <w:ilvl w:val="3"/>
          <w:numId w:val="1"/>
        </w:numPr>
        <w:rPr/>
      </w:pPr>
      <w:bookmarkStart w:id="146" w:name="__RefHeading___Toc272693_3804643083"/>
      <w:bookmarkStart w:id="147" w:name="_Toc61"/>
      <w:bookmarkEnd w:id="145"/>
      <w:bookmarkEnd w:id="146"/>
      <w:r>
        <w:rPr>
          <w:rtl w:val="true"/>
        </w:rPr>
        <w:t>تلمسانى</w:t>
      </w:r>
      <w:bookmarkEnd w:id="147"/>
    </w:p>
    <w:p>
      <w:pPr>
        <w:pStyle w:val="BookText"/>
        <w:rPr/>
      </w:pPr>
      <w:r>
        <w:rPr>
          <w:rFonts w:ascii="IRNazanin" w:hAnsi="IRNazanin" w:eastAsia="IRNazanin"/>
          <w:color w:val="111111"/>
          <w:sz w:val="28"/>
          <w:sz w:val="28"/>
          <w:szCs w:val="28"/>
          <w:rtl w:val="true"/>
          <w:lang w:bidi="fa-IR"/>
        </w:rPr>
        <w:t>تلمسانى در حاشيه خود بر شفاء كه چون ياد از ابوطالب مى‌كند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او را جز بعنوان پشتيبان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 زيرا وى را با گفتار و كردار خود يارى و پشتيبانى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او را به گونه‌اى ناخوش ياد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آزرده و آزار دهنده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 و كافر را بايد كشت و ابو طاهر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ابوطالب را دشمن دارد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Heading2"/>
        <w:numPr>
          <w:ilvl w:val="1"/>
          <w:numId w:val="1"/>
        </w:numPr>
        <w:rPr/>
      </w:pPr>
      <w:bookmarkStart w:id="148" w:name="__RefHeading___Toc272695_3804643083"/>
      <w:bookmarkStart w:id="149" w:name="_Toc62"/>
      <w:bookmarkEnd w:id="148"/>
      <w:r>
        <w:rPr>
          <w:rtl w:val="true"/>
        </w:rPr>
        <w:t>معرفي اجمالي</w:t>
      </w:r>
      <w:bookmarkEnd w:id="149"/>
    </w:p>
    <w:p>
      <w:pPr>
        <w:pStyle w:val="Heading3"/>
        <w:numPr>
          <w:ilvl w:val="2"/>
          <w:numId w:val="1"/>
        </w:numPr>
        <w:rPr/>
      </w:pPr>
      <w:bookmarkStart w:id="150" w:name="__RefHeading___Toc272697_3804643083"/>
      <w:bookmarkStart w:id="151" w:name="_Toc63"/>
      <w:bookmarkEnd w:id="150"/>
      <w:r>
        <w:rPr>
          <w:rtl w:val="true"/>
        </w:rPr>
        <w:t>نام لقب كنيه</w:t>
      </w:r>
      <w:bookmarkEnd w:id="151"/>
    </w:p>
    <w:p>
      <w:pPr>
        <w:pStyle w:val="BookText"/>
        <w:rPr/>
      </w:pPr>
      <w:r>
        <w:rPr>
          <w:rFonts w:ascii="IRNazanin" w:hAnsi="IRNazanin" w:eastAsia="IRNazanin"/>
          <w:color w:val="111111"/>
          <w:sz w:val="28"/>
          <w:sz w:val="28"/>
          <w:szCs w:val="28"/>
          <w:rtl w:val="true"/>
          <w:lang w:bidi="fa-IR"/>
        </w:rPr>
        <w:t xml:space="preserve">مولا امير المومنين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آنكس كه محمد را به راستى به پيامبرى فرستاد كه اگر پدرم درباره همه گنهكارانى كه روى زمين‌اند به شفاعت برخيزد خدا شفاعت او را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آنكه محمد را براستى فرستاد كه در روز قيامت نور پدرم ابوطالب روشنى‌هاى همه آفريدگان را خاموش مى‌كند مگر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 نور فاطمه و نور حسن و حسين و نور فرزندان او از امامان را همان نور او از نور ما است</w:t>
      </w:r>
    </w:p>
    <w:p>
      <w:pPr>
        <w:pStyle w:val="BookText"/>
        <w:rPr/>
      </w:pPr>
      <w:r>
        <w:rPr>
          <w:rFonts w:ascii="Amiri" w:hAnsi="Amiri" w:eastAsia="Amiri" w:cs="Amiri"/>
          <w:color w:val="111111"/>
          <w:sz w:val="28"/>
          <w:sz w:val="28"/>
          <w:szCs w:val="28"/>
          <w:rtl w:val="true"/>
          <w:lang w:bidi="ar-SA"/>
        </w:rPr>
        <w:t>نام ابو طالب عليه السلام</w:t>
      </w:r>
    </w:p>
    <w:p>
      <w:pPr>
        <w:pStyle w:val="BookText"/>
        <w:rPr/>
      </w:pPr>
      <w:r>
        <w:rPr>
          <w:rFonts w:ascii="IRNazanin" w:hAnsi="IRNazanin" w:eastAsia="IRNazanin"/>
          <w:color w:val="111111"/>
          <w:sz w:val="28"/>
          <w:sz w:val="28"/>
          <w:szCs w:val="28"/>
          <w:rtl w:val="true"/>
          <w:lang w:bidi="fa-IR"/>
        </w:rPr>
        <w:t xml:space="preserve">حضرت ابو طالب با كنيه، معروف و نام نامي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 كتاب عمده، آن را تضعيف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Heading3"/>
        <w:numPr>
          <w:ilvl w:val="2"/>
          <w:numId w:val="1"/>
        </w:numPr>
        <w:rPr/>
      </w:pPr>
      <w:bookmarkStart w:id="152" w:name="__RefHeading___Toc272699_3804643083"/>
      <w:bookmarkStart w:id="153" w:name="_Toc64"/>
      <w:bookmarkEnd w:id="152"/>
      <w:r>
        <w:rPr>
          <w:rtl w:val="true"/>
        </w:rPr>
        <w:t>نسب حضرت</w:t>
      </w:r>
      <w:bookmarkEnd w:id="15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حضرت ابوطالب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امجد رسول خدا صلي الله عليه وآله وسلم كه از نسل حضرت ابراهيم خليل الله عليه السلام،واز جهت مادرشان،حضرت عبداللّه پدر رسول خدا وحضرت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مادر بودند و باقي اولاد عبدالمطلب از مادران متفرّق بودند</w:t>
      </w:r>
      <w:r>
        <w:rPr>
          <w:rFonts w:eastAsia="IRNazanin" w:cs="IRNazanin"/>
          <w:color w:val="111111"/>
          <w:sz w:val="28"/>
          <w:szCs w:val="28"/>
          <w:rtl w:val="true"/>
          <w:lang w:bidi="fa-IR"/>
        </w:rPr>
        <w:t>.</w:t>
      </w:r>
      <w:bookmarkStart w:id="154" w:name="pg2152_22293"/>
    </w:p>
    <w:p>
      <w:pPr>
        <w:pStyle w:val="BookText"/>
        <w:rPr/>
      </w:pPr>
      <w:bookmarkEnd w:id="154"/>
      <w:r>
        <w:rPr>
          <w:rFonts w:ascii="IRNazanin" w:hAnsi="IRNazanin" w:eastAsia="IRNazanin"/>
          <w:color w:val="111111"/>
          <w:sz w:val="28"/>
          <w:sz w:val="28"/>
          <w:szCs w:val="28"/>
          <w:rtl w:val="true"/>
          <w:lang w:bidi="fa-IR"/>
        </w:rPr>
        <w:t xml:space="preserve">حضرت ابوطالب عليه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عام الفيل سال ولادت با سعادت پيامبر بزرگوار اسلام صلي الله عليه و آله و سلم در امّ القراى عالم اسلام يعنى شهر مكّه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حضرت ابوطالب عليه السلام هنگام ولادت پيامبر اكرم صلي الله عليه و آله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هنگامي كه كفالت پيامبر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به آن حضرت سپرده شد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شريفش گذشته بود و با توجه به اينكه رحلت آن بزرگوار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پيامبر بوده سن شريف آن حضرت در هنگام وفات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rtl w:val="true"/>
          <w:lang w:bidi="fa-IR"/>
        </w:rPr>
        <w:t>.</w:t>
      </w:r>
    </w:p>
    <w:p>
      <w:pPr>
        <w:pStyle w:val="Heading2"/>
        <w:numPr>
          <w:ilvl w:val="1"/>
          <w:numId w:val="1"/>
        </w:numPr>
        <w:rPr/>
      </w:pPr>
      <w:bookmarkStart w:id="155" w:name="__RefHeading___Toc272701_3804643083"/>
      <w:bookmarkStart w:id="156" w:name="_Toc65"/>
      <w:bookmarkEnd w:id="155"/>
      <w:r>
        <w:rPr>
          <w:rtl w:val="true"/>
        </w:rPr>
        <w:t>توسل به حضرت ابوطالب عليه السلام</w:t>
      </w:r>
      <w:bookmarkEnd w:id="156"/>
    </w:p>
    <w:p>
      <w:pPr>
        <w:pStyle w:val="BookText"/>
        <w:rPr/>
      </w:pPr>
      <w:r>
        <w:rPr>
          <w:rFonts w:ascii="IRNazanin" w:hAnsi="IRNazanin" w:eastAsia="IRNazanin"/>
          <w:color w:val="111111"/>
          <w:sz w:val="28"/>
          <w:sz w:val="28"/>
          <w:szCs w:val="28"/>
          <w:rtl w:val="true"/>
          <w:lang w:bidi="fa-IR"/>
        </w:rPr>
        <w:t xml:space="preserve">شريف ابن معد در كتاب الحجة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ابو جعفر صدوق آورده كه داود رقى گفت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و مردى به من بدهكار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من از قصد وى مى‌ترسيدم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جرات مطالبه ازاونداشتم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براى حضرت به درد دل باز گفتم او گفت چون به مكه گذشتى يك طواف از جانب عبد المطلب بكن و به نيابت او دو ركعت نماز بگزار و به نيابت ابوطالب هم طوافى بكن و دو ركعت نماز بگزار و به نيابت 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11927</Words>
  <Characters>44574</Characters>
  <CharactersWithSpaces>56021</CharactersWithSpaces>
  <Paragraphs>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2026-08-17T00:29:06Z</dcterms:created>
  <dc:creator>ghaemiyeh.com</dc:creator>
  <dc:description/>
  <dc:language>en-US</dc:language>
  <cp:lastModifiedBy/>
  <dcterms:modified xsi:type="dcterms:W3CDTF">2026-08-17T03:59:08Z</dcterms:modified>
  <cp:revision>1</cp:revision>
  <dc:subject/>
  <dc:title>حضرت ابوطالب علیه السلام پدر ولایت</dc:title>
</cp:coreProperties>
</file>

<file path=docProps/custom.xml><?xml version="1.0" encoding="utf-8"?>
<Properties xmlns="http://schemas.openxmlformats.org/officeDocument/2006/custom-properties" xmlns:vt="http://schemas.openxmlformats.org/officeDocument/2006/docPropsVTypes"/>
</file>