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الزامات و نقش رسانه ملی در تحقق حماسه سیاسی و حماسه اقتصادی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60615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4460617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460619_3650668749">
            <w:r>
              <w:rPr>
                <w:webHidden/>
                <w:rStyle w:val="IndexLink"/>
                <w:rtl w:val="true"/>
              </w:rPr>
              <w:t>ديباچه</w:t>
            </w:r>
            <w:r>
              <w:rPr>
                <w:rStyle w:val="IndexLink"/>
                <w:rtl w:val="true"/>
              </w:rPr>
              <w:tab/>
            </w:r>
            <w:r>
              <w:rPr>
                <w:rStyle w:val="IndexLink"/>
              </w:rPr>
              <w:t>13</w:t>
            </w:r>
          </w:hyperlink>
        </w:p>
        <w:p>
          <w:pPr>
            <w:pStyle w:val="Contents2"/>
            <w:tabs>
              <w:tab w:val="clear" w:pos="8743"/>
              <w:tab w:val="right" w:pos="9026" w:leader="dot"/>
            </w:tabs>
            <w:rPr/>
          </w:pPr>
          <w:hyperlink w:anchor="__RefHeading___Toc4460621_3650668749">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4460623_3650668749">
            <w:r>
              <w:rPr>
                <w:webHidden/>
                <w:rStyle w:val="IndexLink"/>
                <w:rtl w:val="true"/>
              </w:rPr>
              <w:t>فصل اول</w:t>
            </w:r>
            <w:r>
              <w:rPr>
                <w:rStyle w:val="IndexLink"/>
                <w:rtl w:val="true"/>
              </w:rPr>
              <w:t xml:space="preserve">: </w:t>
            </w:r>
            <w:r>
              <w:rPr>
                <w:rStyle w:val="IndexLink"/>
                <w:rtl w:val="true"/>
              </w:rPr>
              <w:t>موقعيت نهاد سياسي و نهاد اقتصادي در اسلام</w:t>
            </w:r>
            <w:r>
              <w:rPr>
                <w:rStyle w:val="IndexLink"/>
                <w:rtl w:val="true"/>
              </w:rPr>
              <w:tab/>
            </w:r>
            <w:r>
              <w:rPr>
                <w:rStyle w:val="IndexLink"/>
              </w:rPr>
              <w:t>23</w:t>
            </w:r>
          </w:hyperlink>
        </w:p>
        <w:p>
          <w:pPr>
            <w:pStyle w:val="Contents3"/>
            <w:tabs>
              <w:tab w:val="clear" w:pos="8459"/>
              <w:tab w:val="right" w:pos="9026" w:leader="dot"/>
            </w:tabs>
            <w:rPr/>
          </w:pPr>
          <w:hyperlink w:anchor="__RefHeading___Toc4460625_3650668749">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4460627_3650668749">
            <w:r>
              <w:rPr>
                <w:webHidden/>
                <w:rStyle w:val="IndexLink"/>
                <w:rtl w:val="true"/>
              </w:rPr>
              <w:t>الف</w:t>
            </w:r>
            <w:r>
              <w:rPr>
                <w:rStyle w:val="IndexLink"/>
                <w:rtl w:val="true"/>
              </w:rPr>
              <w:t xml:space="preserve">) </w:t>
            </w:r>
            <w:r>
              <w:rPr>
                <w:rStyle w:val="IndexLink"/>
                <w:rtl w:val="true"/>
              </w:rPr>
              <w:t>نهاد سياسي در رويكرد اسلامي</w:t>
            </w:r>
            <w:r>
              <w:rPr>
                <w:rStyle w:val="IndexLink"/>
                <w:rtl w:val="true"/>
              </w:rPr>
              <w:tab/>
            </w:r>
            <w:r>
              <w:rPr>
                <w:rStyle w:val="IndexLink"/>
              </w:rPr>
              <w:t>25</w:t>
            </w:r>
          </w:hyperlink>
        </w:p>
        <w:p>
          <w:pPr>
            <w:pStyle w:val="Contents4"/>
            <w:tabs>
              <w:tab w:val="clear" w:pos="8176"/>
              <w:tab w:val="right" w:pos="9026" w:leader="dot"/>
            </w:tabs>
            <w:rPr/>
          </w:pPr>
          <w:hyperlink w:anchor="__RefHeading___Toc4460629_3650668749">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4460631_3650668749">
            <w:r>
              <w:rPr>
                <w:webHidden/>
                <w:rStyle w:val="IndexLink"/>
                <w:rtl w:val="true"/>
              </w:rPr>
              <w:t>نياز به رهبري</w:t>
            </w:r>
            <w:r>
              <w:rPr>
                <w:rStyle w:val="IndexLink"/>
                <w:rtl w:val="true"/>
              </w:rPr>
              <w:tab/>
            </w:r>
            <w:r>
              <w:rPr>
                <w:rStyle w:val="IndexLink"/>
              </w:rPr>
              <w:t>29</w:t>
            </w:r>
          </w:hyperlink>
        </w:p>
        <w:p>
          <w:pPr>
            <w:pStyle w:val="Contents4"/>
            <w:tabs>
              <w:tab w:val="clear" w:pos="8176"/>
              <w:tab w:val="right" w:pos="9026" w:leader="dot"/>
            </w:tabs>
            <w:rPr/>
          </w:pPr>
          <w:hyperlink w:anchor="__RefHeading___Toc4460633_3650668749">
            <w:r>
              <w:rPr>
                <w:webHidden/>
                <w:rStyle w:val="IndexLink"/>
                <w:rtl w:val="true"/>
              </w:rPr>
              <w:t>حاكميت عدالت و اجتهاد نه حاكميت شخصي</w:t>
            </w:r>
            <w:r>
              <w:rPr>
                <w:rStyle w:val="IndexLink"/>
                <w:rtl w:val="true"/>
              </w:rPr>
              <w:tab/>
            </w:r>
            <w:r>
              <w:rPr>
                <w:rStyle w:val="IndexLink"/>
              </w:rPr>
              <w:t>33</w:t>
            </w:r>
          </w:hyperlink>
        </w:p>
        <w:p>
          <w:pPr>
            <w:pStyle w:val="Contents4"/>
            <w:tabs>
              <w:tab w:val="clear" w:pos="8176"/>
              <w:tab w:val="right" w:pos="9026" w:leader="dot"/>
            </w:tabs>
            <w:rPr/>
          </w:pPr>
          <w:hyperlink w:anchor="__RefHeading___Toc4460635_3650668749">
            <w:r>
              <w:rPr>
                <w:webHidden/>
                <w:rStyle w:val="IndexLink"/>
                <w:rtl w:val="true"/>
              </w:rPr>
              <w:t>افزايش نياز به حاكميت اسلامي در جامعه مدني</w:t>
            </w:r>
            <w:r>
              <w:rPr>
                <w:rStyle w:val="IndexLink"/>
                <w:rtl w:val="true"/>
              </w:rPr>
              <w:tab/>
            </w:r>
            <w:r>
              <w:rPr>
                <w:rStyle w:val="IndexLink"/>
              </w:rPr>
              <w:t>34</w:t>
            </w:r>
          </w:hyperlink>
        </w:p>
        <w:p>
          <w:pPr>
            <w:pStyle w:val="Contents3"/>
            <w:tabs>
              <w:tab w:val="clear" w:pos="8459"/>
              <w:tab w:val="right" w:pos="9026" w:leader="dot"/>
            </w:tabs>
            <w:rPr/>
          </w:pPr>
          <w:hyperlink w:anchor="__RefHeading___Toc4460637_3650668749">
            <w:r>
              <w:rPr>
                <w:webHidden/>
                <w:rStyle w:val="IndexLink"/>
                <w:rtl w:val="true"/>
              </w:rPr>
              <w:t>ب</w:t>
            </w:r>
            <w:r>
              <w:rPr>
                <w:rStyle w:val="IndexLink"/>
                <w:rtl w:val="true"/>
              </w:rPr>
              <w:t xml:space="preserve">) </w:t>
            </w:r>
            <w:r>
              <w:rPr>
                <w:rStyle w:val="IndexLink"/>
                <w:rtl w:val="true"/>
              </w:rPr>
              <w:t>نهاد اقتصادي</w:t>
            </w:r>
            <w:r>
              <w:rPr>
                <w:rStyle w:val="IndexLink"/>
                <w:rtl w:val="true"/>
              </w:rPr>
              <w:tab/>
            </w:r>
            <w:r>
              <w:rPr>
                <w:rStyle w:val="IndexLink"/>
              </w:rPr>
              <w:t>35</w:t>
            </w:r>
          </w:hyperlink>
        </w:p>
        <w:p>
          <w:pPr>
            <w:pStyle w:val="Contents2"/>
            <w:tabs>
              <w:tab w:val="clear" w:pos="8743"/>
              <w:tab w:val="right" w:pos="9026" w:leader="dot"/>
            </w:tabs>
            <w:rPr/>
          </w:pPr>
          <w:hyperlink w:anchor="__RefHeading___Toc4460639_3650668749">
            <w:r>
              <w:rPr>
                <w:webHidden/>
                <w:rStyle w:val="IndexLink"/>
                <w:rtl w:val="true"/>
              </w:rPr>
              <w:t>فصل دوم</w:t>
            </w:r>
            <w:r>
              <w:rPr>
                <w:rStyle w:val="IndexLink"/>
                <w:rtl w:val="true"/>
              </w:rPr>
              <w:t xml:space="preserve">: </w:t>
            </w:r>
            <w:r>
              <w:rPr>
                <w:rStyle w:val="IndexLink"/>
                <w:rtl w:val="true"/>
              </w:rPr>
              <w:t>ابتنا بر اسناد بالادستي و سياست‌هاي سياسي، اقتصادي</w:t>
            </w:r>
            <w:r>
              <w:rPr>
                <w:rStyle w:val="IndexLink"/>
                <w:rtl w:val="true"/>
              </w:rPr>
              <w:tab/>
            </w:r>
            <w:r>
              <w:rPr>
                <w:rStyle w:val="IndexLink"/>
              </w:rPr>
              <w:t>41</w:t>
            </w:r>
          </w:hyperlink>
        </w:p>
        <w:p>
          <w:pPr>
            <w:pStyle w:val="Contents3"/>
            <w:tabs>
              <w:tab w:val="clear" w:pos="8459"/>
              <w:tab w:val="right" w:pos="9026" w:leader="dot"/>
            </w:tabs>
            <w:rPr/>
          </w:pPr>
          <w:hyperlink w:anchor="__RefHeading___Toc4460641_3650668749">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4460643_3650668749">
            <w:r>
              <w:rPr>
                <w:webHidden/>
                <w:rStyle w:val="IndexLink"/>
                <w:rtl w:val="true"/>
              </w:rPr>
              <w:t>الف</w:t>
            </w:r>
            <w:r>
              <w:rPr>
                <w:rStyle w:val="IndexLink"/>
                <w:rtl w:val="true"/>
              </w:rPr>
              <w:t>)</w:t>
            </w:r>
            <w:r>
              <w:rPr>
                <w:rStyle w:val="IndexLink"/>
                <w:rtl w:val="true"/>
              </w:rPr>
              <w:t>قانون اساسي، خاستگاه تعيين سياست‌هاي كلان</w:t>
            </w:r>
            <w:r>
              <w:rPr>
                <w:rStyle w:val="IndexLink"/>
                <w:rtl w:val="true"/>
              </w:rPr>
              <w:tab/>
            </w:r>
            <w:r>
              <w:rPr>
                <w:rStyle w:val="IndexLink"/>
              </w:rPr>
              <w:t>43</w:t>
            </w:r>
          </w:hyperlink>
        </w:p>
        <w:p>
          <w:pPr>
            <w:pStyle w:val="Contents3"/>
            <w:tabs>
              <w:tab w:val="clear" w:pos="8459"/>
              <w:tab w:val="right" w:pos="9026" w:leader="dot"/>
            </w:tabs>
            <w:rPr/>
          </w:pPr>
          <w:hyperlink w:anchor="__RefHeading___Toc4460645_3650668749">
            <w:r>
              <w:rPr>
                <w:webHidden/>
                <w:rStyle w:val="IndexLink"/>
                <w:rtl w:val="true"/>
              </w:rPr>
              <w:t>ب</w:t>
            </w:r>
            <w:r>
              <w:rPr>
                <w:rStyle w:val="IndexLink"/>
                <w:rtl w:val="true"/>
              </w:rPr>
              <w:t xml:space="preserve">) </w:t>
            </w:r>
            <w:r>
              <w:rPr>
                <w:rStyle w:val="IndexLink"/>
                <w:rtl w:val="true"/>
              </w:rPr>
              <w:t>سياست‌هاي كلان فرهنگي بر اساس چشم انداز بيست ساله كشور</w:t>
            </w:r>
            <w:r>
              <w:rPr>
                <w:rStyle w:val="IndexLink"/>
                <w:rtl w:val="true"/>
              </w:rPr>
              <w:tab/>
            </w:r>
            <w:r>
              <w:rPr>
                <w:rStyle w:val="IndexLink"/>
              </w:rPr>
              <w:t>47</w:t>
            </w:r>
          </w:hyperlink>
        </w:p>
        <w:p>
          <w:pPr>
            <w:pStyle w:val="Contents3"/>
            <w:tabs>
              <w:tab w:val="clear" w:pos="8459"/>
              <w:tab w:val="right" w:pos="9026" w:leader="dot"/>
            </w:tabs>
            <w:rPr/>
          </w:pPr>
          <w:hyperlink w:anchor="__RefHeading___Toc4460647_3650668749">
            <w:r>
              <w:rPr>
                <w:webHidden/>
                <w:rStyle w:val="IndexLink"/>
                <w:rtl w:val="true"/>
              </w:rPr>
              <w:t>ج</w:t>
            </w:r>
            <w:r>
              <w:rPr>
                <w:rStyle w:val="IndexLink"/>
                <w:rtl w:val="true"/>
              </w:rPr>
              <w:t>)</w:t>
            </w:r>
            <w:r>
              <w:rPr>
                <w:rStyle w:val="IndexLink"/>
                <w:rtl w:val="true"/>
              </w:rPr>
              <w:t>سياست‌هاي كلان فرهنگي برنامه پنجم</w:t>
            </w:r>
            <w:r>
              <w:rPr>
                <w:rStyle w:val="IndexLink"/>
                <w:rtl w:val="true"/>
              </w:rPr>
              <w:t>:</w:t>
              <w:tab/>
            </w:r>
            <w:r>
              <w:rPr>
                <w:rStyle w:val="IndexLink"/>
              </w:rPr>
              <w:t>49</w:t>
            </w:r>
          </w:hyperlink>
        </w:p>
        <w:p>
          <w:pPr>
            <w:pStyle w:val="Contents3"/>
            <w:tabs>
              <w:tab w:val="clear" w:pos="8459"/>
              <w:tab w:val="right" w:pos="9026" w:leader="dot"/>
            </w:tabs>
            <w:rPr/>
          </w:pPr>
          <w:hyperlink w:anchor="__RefHeading___Toc4460649_3650668749">
            <w:r>
              <w:rPr>
                <w:webHidden/>
                <w:rStyle w:val="IndexLink"/>
                <w:rtl w:val="true"/>
              </w:rPr>
              <w:t>د</w:t>
            </w:r>
            <w:r>
              <w:rPr>
                <w:rStyle w:val="IndexLink"/>
                <w:rtl w:val="true"/>
              </w:rPr>
              <w:t>)</w:t>
            </w:r>
            <w:r>
              <w:rPr>
                <w:rStyle w:val="IndexLink"/>
                <w:rtl w:val="true"/>
              </w:rPr>
              <w:t xml:space="preserve">راهبرد‌ها و سياست‌هاي مقام معظم رهبري در سخنراني اول فروردين </w:t>
            </w:r>
            <w:r>
              <w:rPr>
                <w:rStyle w:val="IndexLink"/>
              </w:rPr>
              <w:t>1392</w:t>
            </w:r>
            <w:r>
              <w:rPr>
                <w:rStyle w:val="IndexLink"/>
                <w:rtl w:val="true"/>
              </w:rPr>
              <w:tab/>
            </w:r>
            <w:r>
              <w:rPr>
                <w:rStyle w:val="IndexLink"/>
              </w:rPr>
              <w:t>50</w:t>
            </w:r>
          </w:hyperlink>
        </w:p>
        <w:p>
          <w:pPr>
            <w:pStyle w:val="Contents3"/>
            <w:tabs>
              <w:tab w:val="clear" w:pos="8459"/>
              <w:tab w:val="right" w:pos="9026" w:leader="dot"/>
            </w:tabs>
            <w:rPr/>
          </w:pPr>
          <w:hyperlink w:anchor="__RefHeading___Toc4460651_3650668749">
            <w:r>
              <w:rPr>
                <w:webHidden/>
                <w:rStyle w:val="IndexLink"/>
                <w:rtl w:val="true"/>
              </w:rPr>
              <w:t>ه</w:t>
            </w:r>
            <w:r>
              <w:rPr>
                <w:rStyle w:val="IndexLink"/>
                <w:rtl w:val="true"/>
              </w:rPr>
              <w:t>)</w:t>
            </w:r>
            <w:r>
              <w:rPr>
                <w:rStyle w:val="IndexLink"/>
                <w:rtl w:val="true"/>
              </w:rPr>
              <w:t>سفارش‌هاي رهبري به رسانه‌هاي الكترونيكي و اينترنتي</w:t>
            </w:r>
            <w:r>
              <w:rPr>
                <w:rStyle w:val="IndexLink"/>
                <w:rtl w:val="true"/>
              </w:rPr>
              <w:tab/>
            </w:r>
            <w:r>
              <w:rPr>
                <w:rStyle w:val="IndexLink"/>
              </w:rPr>
              <w:t>56</w:t>
            </w:r>
          </w:hyperlink>
        </w:p>
        <w:p>
          <w:pPr>
            <w:pStyle w:val="Contents3"/>
            <w:tabs>
              <w:tab w:val="clear" w:pos="8459"/>
              <w:tab w:val="right" w:pos="9026" w:leader="dot"/>
            </w:tabs>
            <w:rPr/>
          </w:pPr>
          <w:hyperlink w:anchor="__RefHeading___Toc4460653_3650668749">
            <w:r>
              <w:rPr>
                <w:webHidden/>
                <w:rStyle w:val="IndexLink"/>
                <w:rtl w:val="true"/>
              </w:rPr>
              <w:t>و</w:t>
            </w:r>
            <w:r>
              <w:rPr>
                <w:rStyle w:val="IndexLink"/>
                <w:rtl w:val="true"/>
              </w:rPr>
              <w:t>)</w:t>
            </w:r>
            <w:r>
              <w:rPr>
                <w:rStyle w:val="IndexLink"/>
                <w:rtl w:val="true"/>
              </w:rPr>
              <w:t>ترويج اخلاق انتخاباتي</w:t>
            </w:r>
            <w:r>
              <w:rPr>
                <w:rStyle w:val="IndexLink"/>
                <w:rtl w:val="true"/>
              </w:rPr>
              <w:tab/>
            </w:r>
            <w:r>
              <w:rPr>
                <w:rStyle w:val="IndexLink"/>
              </w:rPr>
              <w:t>62</w:t>
            </w:r>
          </w:hyperlink>
        </w:p>
        <w:p>
          <w:pPr>
            <w:pStyle w:val="Contents2"/>
            <w:tabs>
              <w:tab w:val="clear" w:pos="8743"/>
              <w:tab w:val="right" w:pos="9026" w:leader="dot"/>
            </w:tabs>
            <w:rPr/>
          </w:pPr>
          <w:hyperlink w:anchor="__RefHeading___Toc4460655_3650668749">
            <w:r>
              <w:rPr>
                <w:webHidden/>
                <w:rStyle w:val="IndexLink"/>
                <w:rtl w:val="true"/>
              </w:rPr>
              <w:t>فصل سوم</w:t>
            </w:r>
            <w:r>
              <w:rPr>
                <w:rStyle w:val="IndexLink"/>
                <w:rtl w:val="true"/>
              </w:rPr>
              <w:t xml:space="preserve">: </w:t>
            </w:r>
            <w:r>
              <w:rPr>
                <w:rStyle w:val="IndexLink"/>
                <w:rtl w:val="true"/>
              </w:rPr>
              <w:t>الگوي پيشرفت اقتصادي اسلامي ايراني و ضرورت اقتصاد مقاومتي</w:t>
            </w:r>
            <w:r>
              <w:rPr>
                <w:rStyle w:val="IndexLink"/>
                <w:rtl w:val="true"/>
              </w:rPr>
              <w:tab/>
            </w:r>
            <w:r>
              <w:rPr>
                <w:rStyle w:val="IndexLink"/>
              </w:rPr>
              <w:t>67</w:t>
            </w:r>
          </w:hyperlink>
        </w:p>
        <w:p>
          <w:pPr>
            <w:pStyle w:val="Contents3"/>
            <w:tabs>
              <w:tab w:val="clear" w:pos="8459"/>
              <w:tab w:val="right" w:pos="9026" w:leader="dot"/>
            </w:tabs>
            <w:rPr/>
          </w:pPr>
          <w:hyperlink w:anchor="__RefHeading___Toc4460657_3650668749">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4460659_3650668749">
            <w:r>
              <w:rPr>
                <w:webHidden/>
                <w:rStyle w:val="IndexLink"/>
                <w:rtl w:val="true"/>
              </w:rPr>
              <w:t>مباني پيشرفت اسلامي</w:t>
            </w:r>
            <w:r>
              <w:rPr>
                <w:rStyle w:val="IndexLink"/>
                <w:rtl w:val="true"/>
              </w:rPr>
              <w:tab/>
            </w:r>
            <w:r>
              <w:rPr>
                <w:rStyle w:val="IndexLink"/>
              </w:rPr>
              <w:t>72</w:t>
            </w:r>
          </w:hyperlink>
        </w:p>
        <w:p>
          <w:pPr>
            <w:pStyle w:val="Contents3"/>
            <w:tabs>
              <w:tab w:val="clear" w:pos="8459"/>
              <w:tab w:val="right" w:pos="9026" w:leader="dot"/>
            </w:tabs>
            <w:rPr/>
          </w:pPr>
          <w:hyperlink w:anchor="__RefHeading___Toc4460661_3650668749">
            <w:r>
              <w:rPr>
                <w:webHidden/>
                <w:rStyle w:val="IndexLink"/>
                <w:rtl w:val="true"/>
              </w:rPr>
              <w:t>آموزه‌هاي ديني مؤيد پيشرفت</w:t>
            </w:r>
            <w:r>
              <w:rPr>
                <w:rStyle w:val="IndexLink"/>
                <w:rtl w:val="true"/>
              </w:rPr>
              <w:tab/>
            </w:r>
            <w:r>
              <w:rPr>
                <w:rStyle w:val="IndexLink"/>
              </w:rPr>
              <w:t>74</w:t>
            </w:r>
          </w:hyperlink>
        </w:p>
        <w:p>
          <w:pPr>
            <w:pStyle w:val="Contents3"/>
            <w:tabs>
              <w:tab w:val="clear" w:pos="8459"/>
              <w:tab w:val="right" w:pos="9026" w:leader="dot"/>
            </w:tabs>
            <w:rPr/>
          </w:pPr>
          <w:hyperlink w:anchor="__RefHeading___Toc4460663_3650668749">
            <w:r>
              <w:rPr>
                <w:webHidden/>
                <w:rStyle w:val="IndexLink"/>
                <w:rtl w:val="true"/>
              </w:rPr>
              <w:t>برخي از موانع پيشرفت اسلامي</w:t>
            </w:r>
            <w:r>
              <w:rPr>
                <w:rStyle w:val="IndexLink"/>
                <w:rtl w:val="true"/>
              </w:rPr>
              <w:tab/>
            </w:r>
            <w:r>
              <w:rPr>
                <w:rStyle w:val="IndexLink"/>
              </w:rPr>
              <w:t>75</w:t>
            </w:r>
          </w:hyperlink>
        </w:p>
        <w:p>
          <w:pPr>
            <w:pStyle w:val="Contents4"/>
            <w:tabs>
              <w:tab w:val="clear" w:pos="8176"/>
              <w:tab w:val="right" w:pos="9026" w:leader="dot"/>
            </w:tabs>
            <w:rPr/>
          </w:pPr>
          <w:hyperlink w:anchor="__RefHeading___Toc4460665_3650668749">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4460667_3650668749">
            <w:r>
              <w:rPr>
                <w:webHidden/>
                <w:rStyle w:val="IndexLink"/>
                <w:rtl w:val="true"/>
              </w:rPr>
              <w:t>الف</w:t>
            </w:r>
            <w:r>
              <w:rPr>
                <w:rStyle w:val="IndexLink"/>
                <w:rtl w:val="true"/>
              </w:rPr>
              <w:t xml:space="preserve">) </w:t>
            </w:r>
            <w:r>
              <w:rPr>
                <w:rStyle w:val="IndexLink"/>
                <w:rtl w:val="true"/>
              </w:rPr>
              <w:t>عوامل درون منطقه‌اي</w:t>
            </w:r>
            <w:r>
              <w:rPr>
                <w:rStyle w:val="IndexLink"/>
                <w:rtl w:val="true"/>
              </w:rPr>
              <w:tab/>
            </w:r>
            <w:r>
              <w:rPr>
                <w:rStyle w:val="IndexLink"/>
              </w:rPr>
              <w:t>75</w:t>
            </w:r>
          </w:hyperlink>
        </w:p>
        <w:p>
          <w:pPr>
            <w:pStyle w:val="Contents5"/>
            <w:tabs>
              <w:tab w:val="clear" w:pos="7892"/>
              <w:tab w:val="right" w:pos="9026" w:leader="dot"/>
            </w:tabs>
            <w:rPr/>
          </w:pPr>
          <w:hyperlink w:anchor="__RefHeading___Toc4460669_3650668749">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4460671_3650668749">
            <w:r>
              <w:rPr>
                <w:webHidden/>
                <w:rStyle w:val="IndexLink"/>
                <w:rtl w:val="true"/>
              </w:rPr>
              <w:t>فرهنگ ضديّت با ايراني</w:t>
            </w:r>
            <w:r>
              <w:rPr>
                <w:rStyle w:val="IndexLink"/>
                <w:rtl w:val="true"/>
              </w:rPr>
              <w:tab/>
            </w:r>
            <w:r>
              <w:rPr>
                <w:rStyle w:val="IndexLink"/>
              </w:rPr>
              <w:t>76</w:t>
            </w:r>
          </w:hyperlink>
        </w:p>
        <w:p>
          <w:pPr>
            <w:pStyle w:val="Contents4"/>
            <w:tabs>
              <w:tab w:val="clear" w:pos="8176"/>
              <w:tab w:val="right" w:pos="9026" w:leader="dot"/>
            </w:tabs>
            <w:rPr/>
          </w:pPr>
          <w:hyperlink w:anchor="__RefHeading___Toc4460673_3650668749">
            <w:r>
              <w:rPr>
                <w:webHidden/>
                <w:rStyle w:val="IndexLink"/>
                <w:rtl w:val="true"/>
              </w:rPr>
              <w:t>ب</w:t>
            </w:r>
            <w:r>
              <w:rPr>
                <w:rStyle w:val="IndexLink"/>
                <w:rtl w:val="true"/>
              </w:rPr>
              <w:t>)</w:t>
            </w:r>
            <w:r>
              <w:rPr>
                <w:rStyle w:val="IndexLink"/>
                <w:rtl w:val="true"/>
              </w:rPr>
              <w:t>عوامل برون منطقه اي</w:t>
            </w:r>
            <w:r>
              <w:rPr>
                <w:rStyle w:val="IndexLink"/>
                <w:rtl w:val="true"/>
              </w:rPr>
              <w:tab/>
            </w:r>
            <w:r>
              <w:rPr>
                <w:rStyle w:val="IndexLink"/>
              </w:rPr>
              <w:t>76</w:t>
            </w:r>
          </w:hyperlink>
        </w:p>
        <w:p>
          <w:pPr>
            <w:pStyle w:val="Contents3"/>
            <w:tabs>
              <w:tab w:val="clear" w:pos="8459"/>
              <w:tab w:val="right" w:pos="9026" w:leader="dot"/>
            </w:tabs>
            <w:rPr/>
          </w:pPr>
          <w:hyperlink w:anchor="__RefHeading___Toc4460675_3650668749">
            <w:r>
              <w:rPr>
                <w:webHidden/>
                <w:rStyle w:val="IndexLink"/>
                <w:rtl w:val="true"/>
              </w:rPr>
              <w:t>تبيين برخي واژگان و اصطلاحات در حوزه اقتصاد و فرهنگ</w:t>
            </w:r>
            <w:r>
              <w:rPr>
                <w:rStyle w:val="IndexLink"/>
                <w:rtl w:val="true"/>
              </w:rPr>
              <w:tab/>
            </w:r>
            <w:r>
              <w:rPr>
                <w:rStyle w:val="IndexLink"/>
              </w:rPr>
              <w:t>77</w:t>
            </w:r>
          </w:hyperlink>
        </w:p>
        <w:p>
          <w:pPr>
            <w:pStyle w:val="Contents4"/>
            <w:tabs>
              <w:tab w:val="clear" w:pos="8176"/>
              <w:tab w:val="right" w:pos="9026" w:leader="dot"/>
            </w:tabs>
            <w:rPr/>
          </w:pPr>
          <w:hyperlink w:anchor="__RefHeading___Toc4460677_3650668749">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4460679_3650668749">
            <w:r>
              <w:rPr>
                <w:webHidden/>
                <w:rStyle w:val="IndexLink"/>
                <w:rtl w:val="true"/>
              </w:rPr>
              <w:t>الف</w:t>
            </w:r>
            <w:r>
              <w:rPr>
                <w:rStyle w:val="IndexLink"/>
                <w:rtl w:val="true"/>
              </w:rPr>
              <w:t xml:space="preserve">) </w:t>
            </w:r>
            <w:r>
              <w:rPr>
                <w:rStyle w:val="IndexLink"/>
                <w:rtl w:val="true"/>
              </w:rPr>
              <w:t>اقتصاد فرهنگ</w:t>
            </w:r>
            <w:r>
              <w:rPr>
                <w:rStyle w:val="IndexLink"/>
                <w:rtl w:val="true"/>
              </w:rPr>
              <w:tab/>
            </w:r>
            <w:r>
              <w:rPr>
                <w:rStyle w:val="IndexLink"/>
              </w:rPr>
              <w:t>77</w:t>
            </w:r>
          </w:hyperlink>
        </w:p>
        <w:p>
          <w:pPr>
            <w:pStyle w:val="Contents4"/>
            <w:tabs>
              <w:tab w:val="clear" w:pos="8176"/>
              <w:tab w:val="right" w:pos="9026" w:leader="dot"/>
            </w:tabs>
            <w:rPr/>
          </w:pPr>
          <w:hyperlink w:anchor="__RefHeading___Toc4460681_3650668749">
            <w:r>
              <w:rPr>
                <w:webHidden/>
                <w:rStyle w:val="IndexLink"/>
                <w:rtl w:val="true"/>
              </w:rPr>
              <w:t>ب</w:t>
            </w:r>
            <w:r>
              <w:rPr>
                <w:rStyle w:val="IndexLink"/>
                <w:rtl w:val="true"/>
              </w:rPr>
              <w:t>)</w:t>
            </w:r>
            <w:r>
              <w:rPr>
                <w:rStyle w:val="IndexLink"/>
                <w:rtl w:val="true"/>
              </w:rPr>
              <w:t>زمينه‌هاي فرهنگي اقتصاد</w:t>
            </w:r>
            <w:r>
              <w:rPr>
                <w:rStyle w:val="IndexLink"/>
                <w:rtl w:val="true"/>
              </w:rPr>
              <w:tab/>
            </w:r>
            <w:r>
              <w:rPr>
                <w:rStyle w:val="IndexLink"/>
              </w:rPr>
              <w:t>77</w:t>
            </w:r>
          </w:hyperlink>
        </w:p>
        <w:p>
          <w:pPr>
            <w:pStyle w:val="Contents4"/>
            <w:tabs>
              <w:tab w:val="clear" w:pos="8176"/>
              <w:tab w:val="right" w:pos="9026" w:leader="dot"/>
            </w:tabs>
            <w:rPr/>
          </w:pPr>
          <w:hyperlink w:anchor="__RefHeading___Toc4460683_3650668749">
            <w:r>
              <w:rPr>
                <w:webHidden/>
                <w:rStyle w:val="IndexLink"/>
                <w:rtl w:val="true"/>
              </w:rPr>
              <w:t>ج</w:t>
            </w:r>
            <w:r>
              <w:rPr>
                <w:rStyle w:val="IndexLink"/>
                <w:rtl w:val="true"/>
              </w:rPr>
              <w:t xml:space="preserve">) </w:t>
            </w:r>
            <w:r>
              <w:rPr>
                <w:rStyle w:val="IndexLink"/>
                <w:rtl w:val="true"/>
              </w:rPr>
              <w:t>فرهنگ اقتصادي</w:t>
            </w:r>
            <w:r>
              <w:rPr>
                <w:rStyle w:val="IndexLink"/>
                <w:rtl w:val="true"/>
              </w:rPr>
              <w:tab/>
            </w:r>
            <w:r>
              <w:rPr>
                <w:rStyle w:val="IndexLink"/>
              </w:rPr>
              <w:t>77</w:t>
            </w:r>
          </w:hyperlink>
        </w:p>
        <w:p>
          <w:pPr>
            <w:pStyle w:val="Contents4"/>
            <w:tabs>
              <w:tab w:val="clear" w:pos="8176"/>
              <w:tab w:val="right" w:pos="9026" w:leader="dot"/>
            </w:tabs>
            <w:rPr/>
          </w:pPr>
          <w:hyperlink w:anchor="__RefHeading___Toc4460685_3650668749">
            <w:r>
              <w:rPr>
                <w:webHidden/>
                <w:rStyle w:val="IndexLink"/>
                <w:rtl w:val="true"/>
              </w:rPr>
              <w:t>د</w:t>
            </w:r>
            <w:r>
              <w:rPr>
                <w:rStyle w:val="IndexLink"/>
                <w:rtl w:val="true"/>
              </w:rPr>
              <w:t xml:space="preserve">) </w:t>
            </w:r>
            <w:r>
              <w:rPr>
                <w:rStyle w:val="IndexLink"/>
                <w:rtl w:val="true"/>
              </w:rPr>
              <w:t>اقتصاد فرهنگي</w:t>
            </w:r>
            <w:r>
              <w:rPr>
                <w:rStyle w:val="IndexLink"/>
                <w:rtl w:val="true"/>
              </w:rPr>
              <w:tab/>
            </w:r>
            <w:r>
              <w:rPr>
                <w:rStyle w:val="IndexLink"/>
              </w:rPr>
              <w:t>78</w:t>
            </w:r>
          </w:hyperlink>
        </w:p>
        <w:p>
          <w:pPr>
            <w:pStyle w:val="Contents4"/>
            <w:tabs>
              <w:tab w:val="clear" w:pos="8176"/>
              <w:tab w:val="right" w:pos="9026" w:leader="dot"/>
            </w:tabs>
            <w:rPr/>
          </w:pPr>
          <w:hyperlink w:anchor="__RefHeading___Toc4460687_3650668749">
            <w:r>
              <w:rPr>
                <w:webHidden/>
                <w:rStyle w:val="IndexLink"/>
                <w:rtl w:val="true"/>
              </w:rPr>
              <w:t>ه</w:t>
            </w:r>
            <w:r>
              <w:rPr>
                <w:rStyle w:val="IndexLink"/>
                <w:rtl w:val="true"/>
              </w:rPr>
              <w:t>)</w:t>
            </w:r>
            <w:r>
              <w:rPr>
                <w:rStyle w:val="IndexLink"/>
                <w:rtl w:val="true"/>
              </w:rPr>
              <w:t>اقتصاد فرهنگ</w:t>
            </w:r>
            <w:r>
              <w:rPr>
                <w:rStyle w:val="IndexLink"/>
                <w:rtl w:val="true"/>
              </w:rPr>
              <w:tab/>
            </w:r>
            <w:r>
              <w:rPr>
                <w:rStyle w:val="IndexLink"/>
              </w:rPr>
              <w:t>79</w:t>
            </w:r>
          </w:hyperlink>
        </w:p>
        <w:p>
          <w:pPr>
            <w:pStyle w:val="Contents4"/>
            <w:tabs>
              <w:tab w:val="clear" w:pos="8176"/>
              <w:tab w:val="right" w:pos="9026" w:leader="dot"/>
            </w:tabs>
            <w:rPr/>
          </w:pPr>
          <w:hyperlink w:anchor="__RefHeading___Toc4460689_3650668749">
            <w:r>
              <w:rPr>
                <w:webHidden/>
                <w:rStyle w:val="IndexLink"/>
                <w:rtl w:val="true"/>
              </w:rPr>
              <w:t>و</w:t>
            </w:r>
            <w:r>
              <w:rPr>
                <w:rStyle w:val="IndexLink"/>
                <w:rtl w:val="true"/>
              </w:rPr>
              <w:t xml:space="preserve">) </w:t>
            </w:r>
            <w:r>
              <w:rPr>
                <w:rStyle w:val="IndexLink"/>
                <w:rtl w:val="true"/>
              </w:rPr>
              <w:t>اقتصاد فرهنگ در مقوله مصرف فرهنگي</w:t>
            </w:r>
            <w:r>
              <w:rPr>
                <w:rStyle w:val="IndexLink"/>
                <w:rtl w:val="true"/>
              </w:rPr>
              <w:tab/>
            </w:r>
            <w:r>
              <w:rPr>
                <w:rStyle w:val="IndexLink"/>
              </w:rPr>
              <w:t>80</w:t>
            </w:r>
          </w:hyperlink>
        </w:p>
        <w:p>
          <w:pPr>
            <w:pStyle w:val="Contents4"/>
            <w:tabs>
              <w:tab w:val="clear" w:pos="8176"/>
              <w:tab w:val="right" w:pos="9026" w:leader="dot"/>
            </w:tabs>
            <w:rPr/>
          </w:pPr>
          <w:hyperlink w:anchor="__RefHeading___Toc4460691_3650668749">
            <w:r>
              <w:rPr>
                <w:webHidden/>
                <w:rStyle w:val="IndexLink"/>
                <w:rtl w:val="true"/>
              </w:rPr>
              <w:t>ز</w:t>
            </w:r>
            <w:r>
              <w:rPr>
                <w:rStyle w:val="IndexLink"/>
                <w:rtl w:val="true"/>
              </w:rPr>
              <w:t>)</w:t>
            </w:r>
            <w:r>
              <w:rPr>
                <w:rStyle w:val="IndexLink"/>
                <w:rtl w:val="true"/>
              </w:rPr>
              <w:t>زمينه‌هاي فرهنگي اقتصاد</w:t>
            </w:r>
            <w:r>
              <w:rPr>
                <w:rStyle w:val="IndexLink"/>
                <w:rtl w:val="true"/>
              </w:rPr>
              <w:tab/>
            </w:r>
            <w:r>
              <w:rPr>
                <w:rStyle w:val="IndexLink"/>
              </w:rPr>
              <w:t>80</w:t>
            </w:r>
          </w:hyperlink>
        </w:p>
        <w:p>
          <w:pPr>
            <w:pStyle w:val="Contents4"/>
            <w:tabs>
              <w:tab w:val="clear" w:pos="8176"/>
              <w:tab w:val="right" w:pos="9026" w:leader="dot"/>
            </w:tabs>
            <w:rPr/>
          </w:pPr>
          <w:hyperlink w:anchor="__RefHeading___Toc4460693_3650668749">
            <w:r>
              <w:rPr>
                <w:webHidden/>
                <w:rStyle w:val="IndexLink"/>
                <w:rtl w:val="true"/>
              </w:rPr>
              <w:t>ح</w:t>
            </w:r>
            <w:r>
              <w:rPr>
                <w:rStyle w:val="IndexLink"/>
                <w:rtl w:val="true"/>
              </w:rPr>
              <w:t>)</w:t>
            </w:r>
            <w:r>
              <w:rPr>
                <w:rStyle w:val="IndexLink"/>
                <w:rtl w:val="true"/>
              </w:rPr>
              <w:t>فرهنگ اقتصادي</w:t>
            </w:r>
            <w:r>
              <w:rPr>
                <w:rStyle w:val="IndexLink"/>
                <w:rtl w:val="true"/>
              </w:rPr>
              <w:tab/>
            </w:r>
            <w:r>
              <w:rPr>
                <w:rStyle w:val="IndexLink"/>
              </w:rPr>
              <w:t>81</w:t>
            </w:r>
          </w:hyperlink>
        </w:p>
        <w:p>
          <w:pPr>
            <w:pStyle w:val="Contents4"/>
            <w:tabs>
              <w:tab w:val="clear" w:pos="8176"/>
              <w:tab w:val="right" w:pos="9026" w:leader="dot"/>
            </w:tabs>
            <w:rPr/>
          </w:pPr>
          <w:hyperlink w:anchor="__RefHeading___Toc4460695_3650668749">
            <w:r>
              <w:rPr>
                <w:webHidden/>
                <w:rStyle w:val="IndexLink"/>
                <w:rtl w:val="true"/>
              </w:rPr>
              <w:t>ط</w:t>
            </w:r>
            <w:r>
              <w:rPr>
                <w:rStyle w:val="IndexLink"/>
                <w:rtl w:val="true"/>
              </w:rPr>
              <w:t>)</w:t>
            </w:r>
            <w:r>
              <w:rPr>
                <w:rStyle w:val="IndexLink"/>
                <w:rtl w:val="true"/>
              </w:rPr>
              <w:t>ضرورت فرهنگ سازي اقتصادي</w:t>
            </w:r>
            <w:r>
              <w:rPr>
                <w:rStyle w:val="IndexLink"/>
                <w:rtl w:val="true"/>
              </w:rPr>
              <w:tab/>
            </w:r>
            <w:r>
              <w:rPr>
                <w:rStyle w:val="IndexLink"/>
              </w:rPr>
              <w:t>81</w:t>
            </w:r>
          </w:hyperlink>
        </w:p>
        <w:p>
          <w:pPr>
            <w:pStyle w:val="Contents3"/>
            <w:tabs>
              <w:tab w:val="clear" w:pos="8459"/>
              <w:tab w:val="right" w:pos="9026" w:leader="dot"/>
            </w:tabs>
            <w:rPr/>
          </w:pPr>
          <w:hyperlink w:anchor="__RefHeading___Toc4460697_3650668749">
            <w:r>
              <w:rPr>
                <w:webHidden/>
                <w:rStyle w:val="IndexLink"/>
                <w:rtl w:val="true"/>
              </w:rPr>
              <w:t>برخي از مسائل حوزه اقتصادي</w:t>
            </w:r>
            <w:r>
              <w:rPr>
                <w:rStyle w:val="IndexLink"/>
                <w:rtl w:val="true"/>
              </w:rPr>
              <w:tab/>
            </w:r>
            <w:r>
              <w:rPr>
                <w:rStyle w:val="IndexLink"/>
              </w:rPr>
              <w:t>83</w:t>
            </w:r>
          </w:hyperlink>
        </w:p>
        <w:p>
          <w:pPr>
            <w:pStyle w:val="Contents3"/>
            <w:tabs>
              <w:tab w:val="clear" w:pos="8459"/>
              <w:tab w:val="right" w:pos="9026" w:leader="dot"/>
            </w:tabs>
            <w:rPr/>
          </w:pPr>
          <w:hyperlink w:anchor="__RefHeading___Toc4460699_3650668749">
            <w:r>
              <w:rPr>
                <w:webHidden/>
                <w:rStyle w:val="IndexLink"/>
                <w:rtl w:val="true"/>
              </w:rPr>
              <w:t>اقتصاد مقاومتي</w:t>
            </w:r>
            <w:r>
              <w:rPr>
                <w:rStyle w:val="IndexLink"/>
                <w:rtl w:val="true"/>
              </w:rPr>
              <w:tab/>
            </w:r>
            <w:r>
              <w:rPr>
                <w:rStyle w:val="IndexLink"/>
              </w:rPr>
              <w:t>84</w:t>
            </w:r>
          </w:hyperlink>
        </w:p>
        <w:p>
          <w:pPr>
            <w:pStyle w:val="Contents2"/>
            <w:tabs>
              <w:tab w:val="clear" w:pos="8743"/>
              <w:tab w:val="right" w:pos="9026" w:leader="dot"/>
            </w:tabs>
            <w:rPr/>
          </w:pPr>
          <w:hyperlink w:anchor="__RefHeading___Toc4460701_3650668749">
            <w:r>
              <w:rPr>
                <w:webHidden/>
                <w:rStyle w:val="IndexLink"/>
                <w:rtl w:val="true"/>
              </w:rPr>
              <w:t>فصل چهارم</w:t>
            </w:r>
            <w:r>
              <w:rPr>
                <w:rStyle w:val="IndexLink"/>
                <w:rtl w:val="true"/>
              </w:rPr>
              <w:t xml:space="preserve">: </w:t>
            </w:r>
            <w:r>
              <w:rPr>
                <w:rStyle w:val="IndexLink"/>
                <w:rtl w:val="true"/>
              </w:rPr>
              <w:t>بايسته‌هاي راهبردي و سياست گذارانه رسانه ملي</w:t>
            </w:r>
            <w:r>
              <w:rPr>
                <w:rStyle w:val="IndexLink"/>
                <w:rtl w:val="true"/>
              </w:rPr>
              <w:tab/>
            </w:r>
            <w:r>
              <w:rPr>
                <w:rStyle w:val="IndexLink"/>
              </w:rPr>
              <w:t>87</w:t>
            </w:r>
          </w:hyperlink>
        </w:p>
        <w:p>
          <w:pPr>
            <w:pStyle w:val="Contents3"/>
            <w:tabs>
              <w:tab w:val="clear" w:pos="8459"/>
              <w:tab w:val="right" w:pos="9026" w:leader="dot"/>
            </w:tabs>
            <w:rPr/>
          </w:pPr>
          <w:hyperlink w:anchor="__RefHeading___Toc4460703_3650668749">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4460705_3650668749">
            <w:r>
              <w:rPr>
                <w:webHidden/>
                <w:rStyle w:val="IndexLink"/>
                <w:rtl w:val="true"/>
              </w:rPr>
              <w:t>ارشاد گرايي و اخلاق مداري</w:t>
            </w:r>
            <w:r>
              <w:rPr>
                <w:rStyle w:val="IndexLink"/>
                <w:rtl w:val="true"/>
              </w:rPr>
              <w:tab/>
            </w:r>
            <w:r>
              <w:rPr>
                <w:rStyle w:val="IndexLink"/>
              </w:rPr>
              <w:t>90</w:t>
            </w:r>
          </w:hyperlink>
        </w:p>
        <w:p>
          <w:pPr>
            <w:pStyle w:val="Contents3"/>
            <w:tabs>
              <w:tab w:val="clear" w:pos="8459"/>
              <w:tab w:val="right" w:pos="9026" w:leader="dot"/>
            </w:tabs>
            <w:rPr/>
          </w:pPr>
          <w:hyperlink w:anchor="__RefHeading___Toc4460707_3650668749">
            <w:r>
              <w:rPr>
                <w:webHidden/>
                <w:rStyle w:val="IndexLink"/>
                <w:rtl w:val="true"/>
              </w:rPr>
              <w:t>اخلاق مداري در كلام مقام معظم رهبري</w:t>
            </w:r>
            <w:r>
              <w:rPr>
                <w:rStyle w:val="IndexLink"/>
                <w:rtl w:val="true"/>
              </w:rPr>
              <w:tab/>
            </w:r>
            <w:r>
              <w:rPr>
                <w:rStyle w:val="IndexLink"/>
              </w:rPr>
              <w:t>91</w:t>
            </w:r>
          </w:hyperlink>
        </w:p>
        <w:p>
          <w:pPr>
            <w:pStyle w:val="Contents4"/>
            <w:tabs>
              <w:tab w:val="clear" w:pos="8176"/>
              <w:tab w:val="right" w:pos="9026" w:leader="dot"/>
            </w:tabs>
            <w:rPr/>
          </w:pPr>
          <w:hyperlink w:anchor="__RefHeading___Toc4460709_3650668749">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4460711_3650668749">
            <w:r>
              <w:rPr>
                <w:webHidden/>
                <w:rStyle w:val="IndexLink"/>
                <w:rtl w:val="true"/>
              </w:rPr>
              <w:t>حفظ نزاكت و طهارت و پاكيزگي انتخابات</w:t>
            </w:r>
            <w:r>
              <w:rPr>
                <w:rStyle w:val="IndexLink"/>
                <w:rtl w:val="true"/>
              </w:rPr>
              <w:tab/>
            </w:r>
            <w:r>
              <w:rPr>
                <w:rStyle w:val="IndexLink"/>
              </w:rPr>
              <w:t>91</w:t>
            </w:r>
          </w:hyperlink>
        </w:p>
        <w:p>
          <w:pPr>
            <w:pStyle w:val="Contents4"/>
            <w:tabs>
              <w:tab w:val="clear" w:pos="8176"/>
              <w:tab w:val="right" w:pos="9026" w:leader="dot"/>
            </w:tabs>
            <w:rPr/>
          </w:pPr>
          <w:hyperlink w:anchor="__RefHeading___Toc4460713_3650668749">
            <w:r>
              <w:rPr>
                <w:webHidden/>
                <w:rStyle w:val="IndexLink"/>
                <w:rtl w:val="true"/>
              </w:rPr>
              <w:t>پرهيز از اتهام‌زني و اهانت به يكديگر</w:t>
            </w:r>
            <w:r>
              <w:rPr>
                <w:rStyle w:val="IndexLink"/>
                <w:rtl w:val="true"/>
              </w:rPr>
              <w:tab/>
            </w:r>
            <w:r>
              <w:rPr>
                <w:rStyle w:val="IndexLink"/>
              </w:rPr>
              <w:t>92</w:t>
            </w:r>
          </w:hyperlink>
        </w:p>
        <w:p>
          <w:pPr>
            <w:pStyle w:val="Contents4"/>
            <w:tabs>
              <w:tab w:val="clear" w:pos="8176"/>
              <w:tab w:val="right" w:pos="9026" w:leader="dot"/>
            </w:tabs>
            <w:rPr/>
          </w:pPr>
          <w:hyperlink w:anchor="__RefHeading___Toc4460715_3650668749">
            <w:r>
              <w:rPr>
                <w:webHidden/>
                <w:rStyle w:val="IndexLink"/>
                <w:rtl w:val="true"/>
              </w:rPr>
              <w:t>تاكيد بر رقابت سالم بدون تهمت‌زني و بدگويي</w:t>
            </w:r>
            <w:r>
              <w:rPr>
                <w:rStyle w:val="IndexLink"/>
                <w:rtl w:val="true"/>
              </w:rPr>
              <w:tab/>
            </w:r>
            <w:r>
              <w:rPr>
                <w:rStyle w:val="IndexLink"/>
              </w:rPr>
              <w:t>92</w:t>
            </w:r>
          </w:hyperlink>
        </w:p>
        <w:p>
          <w:pPr>
            <w:pStyle w:val="Contents4"/>
            <w:tabs>
              <w:tab w:val="clear" w:pos="8176"/>
              <w:tab w:val="right" w:pos="9026" w:leader="dot"/>
            </w:tabs>
            <w:rPr/>
          </w:pPr>
          <w:hyperlink w:anchor="__RefHeading___Toc4460717_3650668749">
            <w:r>
              <w:rPr>
                <w:webHidden/>
                <w:rStyle w:val="IndexLink"/>
                <w:rtl w:val="true"/>
              </w:rPr>
              <w:t>طرد قائلين به نرمش با امريكا</w:t>
            </w:r>
            <w:r>
              <w:rPr>
                <w:rStyle w:val="IndexLink"/>
                <w:rtl w:val="true"/>
              </w:rPr>
              <w:tab/>
            </w:r>
            <w:r>
              <w:rPr>
                <w:rStyle w:val="IndexLink"/>
              </w:rPr>
              <w:t>93</w:t>
            </w:r>
          </w:hyperlink>
        </w:p>
        <w:p>
          <w:pPr>
            <w:pStyle w:val="Contents4"/>
            <w:tabs>
              <w:tab w:val="clear" w:pos="8176"/>
              <w:tab w:val="right" w:pos="9026" w:leader="dot"/>
            </w:tabs>
            <w:rPr/>
          </w:pPr>
          <w:hyperlink w:anchor="__RefHeading___Toc4460719_3650668749">
            <w:r>
              <w:rPr>
                <w:webHidden/>
                <w:rStyle w:val="IndexLink"/>
                <w:rtl w:val="true"/>
              </w:rPr>
              <w:t>نامشروع بودن ترجيح خواست دشمن بر خواست ملت</w:t>
            </w:r>
            <w:r>
              <w:rPr>
                <w:rStyle w:val="IndexLink"/>
                <w:rtl w:val="true"/>
              </w:rPr>
              <w:tab/>
            </w:r>
            <w:r>
              <w:rPr>
                <w:rStyle w:val="IndexLink"/>
              </w:rPr>
              <w:t>93</w:t>
            </w:r>
          </w:hyperlink>
        </w:p>
        <w:p>
          <w:pPr>
            <w:pStyle w:val="Contents4"/>
            <w:tabs>
              <w:tab w:val="clear" w:pos="8176"/>
              <w:tab w:val="right" w:pos="9026" w:leader="dot"/>
            </w:tabs>
            <w:rPr/>
          </w:pPr>
          <w:hyperlink w:anchor="__RefHeading___Toc4460721_3650668749">
            <w:r>
              <w:rPr>
                <w:webHidden/>
                <w:rStyle w:val="IndexLink"/>
                <w:rtl w:val="true"/>
              </w:rPr>
              <w:t>خوش‌بين نبودن به دشمن</w:t>
            </w:r>
            <w:r>
              <w:rPr>
                <w:rStyle w:val="IndexLink"/>
                <w:rtl w:val="true"/>
              </w:rPr>
              <w:tab/>
            </w:r>
            <w:r>
              <w:rPr>
                <w:rStyle w:val="IndexLink"/>
              </w:rPr>
              <w:t>94</w:t>
            </w:r>
          </w:hyperlink>
        </w:p>
        <w:p>
          <w:pPr>
            <w:pStyle w:val="Contents4"/>
            <w:tabs>
              <w:tab w:val="clear" w:pos="8176"/>
              <w:tab w:val="right" w:pos="9026" w:leader="dot"/>
            </w:tabs>
            <w:rPr/>
          </w:pPr>
          <w:hyperlink w:anchor="__RefHeading___Toc4460723_3650668749">
            <w:r>
              <w:rPr>
                <w:webHidden/>
                <w:rStyle w:val="IndexLink"/>
                <w:rtl w:val="true"/>
              </w:rPr>
              <w:t>پرهيز از سازش با مخالفان ايمان، اصل حكومت اسلامي و ولايت‌الهي</w:t>
            </w:r>
            <w:r>
              <w:rPr>
                <w:rStyle w:val="IndexLink"/>
                <w:rtl w:val="true"/>
              </w:rPr>
              <w:tab/>
            </w:r>
            <w:r>
              <w:rPr>
                <w:rStyle w:val="IndexLink"/>
              </w:rPr>
              <w:t>94</w:t>
            </w:r>
          </w:hyperlink>
        </w:p>
        <w:p>
          <w:pPr>
            <w:pStyle w:val="Contents4"/>
            <w:tabs>
              <w:tab w:val="clear" w:pos="8176"/>
              <w:tab w:val="right" w:pos="9026" w:leader="dot"/>
            </w:tabs>
            <w:rPr/>
          </w:pPr>
          <w:hyperlink w:anchor="__RefHeading___Toc4460725_3650668749">
            <w:r>
              <w:rPr>
                <w:webHidden/>
                <w:rStyle w:val="IndexLink"/>
                <w:rtl w:val="true"/>
              </w:rPr>
              <w:t>هشياري و هوشمندي و احساس روزافزون مسئوليت</w:t>
            </w:r>
            <w:r>
              <w:rPr>
                <w:rStyle w:val="IndexLink"/>
                <w:rtl w:val="true"/>
              </w:rPr>
              <w:tab/>
            </w:r>
            <w:r>
              <w:rPr>
                <w:rStyle w:val="IndexLink"/>
              </w:rPr>
              <w:t>95</w:t>
            </w:r>
          </w:hyperlink>
        </w:p>
        <w:p>
          <w:pPr>
            <w:pStyle w:val="Contents4"/>
            <w:tabs>
              <w:tab w:val="clear" w:pos="8176"/>
              <w:tab w:val="right" w:pos="9026" w:leader="dot"/>
            </w:tabs>
            <w:rPr/>
          </w:pPr>
          <w:hyperlink w:anchor="__RefHeading___Toc4460727_3650668749">
            <w:r>
              <w:rPr>
                <w:webHidden/>
                <w:rStyle w:val="IndexLink"/>
                <w:rtl w:val="true"/>
              </w:rPr>
              <w:t>سنت گرايي</w:t>
            </w:r>
            <w:r>
              <w:rPr>
                <w:rStyle w:val="IndexLink"/>
                <w:rtl w:val="true"/>
              </w:rPr>
              <w:tab/>
            </w:r>
            <w:r>
              <w:rPr>
                <w:rStyle w:val="IndexLink"/>
              </w:rPr>
              <w:t>95</w:t>
            </w:r>
          </w:hyperlink>
        </w:p>
        <w:p>
          <w:pPr>
            <w:pStyle w:val="Contents4"/>
            <w:tabs>
              <w:tab w:val="clear" w:pos="8176"/>
              <w:tab w:val="right" w:pos="9026" w:leader="dot"/>
            </w:tabs>
            <w:rPr/>
          </w:pPr>
          <w:hyperlink w:anchor="__RefHeading___Toc4460729_3650668749">
            <w:r>
              <w:rPr>
                <w:webHidden/>
                <w:rStyle w:val="IndexLink"/>
                <w:rtl w:val="true"/>
              </w:rPr>
              <w:t>مقابله با حساسيت زدايي و افزايش آستانه تحريك</w:t>
            </w:r>
            <w:r>
              <w:rPr>
                <w:rStyle w:val="IndexLink"/>
                <w:rtl w:val="true"/>
              </w:rPr>
              <w:tab/>
            </w:r>
            <w:r>
              <w:rPr>
                <w:rStyle w:val="IndexLink"/>
              </w:rPr>
              <w:t>99</w:t>
            </w:r>
          </w:hyperlink>
        </w:p>
        <w:p>
          <w:pPr>
            <w:pStyle w:val="Contents4"/>
            <w:tabs>
              <w:tab w:val="clear" w:pos="8176"/>
              <w:tab w:val="right" w:pos="9026" w:leader="dot"/>
            </w:tabs>
            <w:rPr/>
          </w:pPr>
          <w:hyperlink w:anchor="__RefHeading___Toc4460731_3650668749">
            <w:r>
              <w:rPr>
                <w:webHidden/>
                <w:rStyle w:val="IndexLink"/>
                <w:rtl w:val="true"/>
              </w:rPr>
              <w:t>بهره‌گيري از سرمايه‌هاي فرهنگي ـ اجتماعي</w:t>
            </w:r>
            <w:r>
              <w:rPr>
                <w:rStyle w:val="IndexLink"/>
                <w:rtl w:val="true"/>
              </w:rPr>
              <w:tab/>
            </w:r>
            <w:r>
              <w:rPr>
                <w:rStyle w:val="IndexLink"/>
              </w:rPr>
              <w:t>102</w:t>
            </w:r>
          </w:hyperlink>
        </w:p>
        <w:p>
          <w:pPr>
            <w:pStyle w:val="Contents4"/>
            <w:tabs>
              <w:tab w:val="clear" w:pos="8176"/>
              <w:tab w:val="right" w:pos="9026" w:leader="dot"/>
            </w:tabs>
            <w:rPr/>
          </w:pPr>
          <w:hyperlink w:anchor="__RefHeading___Toc4460733_3650668749">
            <w:r>
              <w:rPr>
                <w:webHidden/>
                <w:rStyle w:val="IndexLink"/>
                <w:rtl w:val="true"/>
              </w:rPr>
              <w:t>توجه به ارزش‌هاي اسلامي</w:t>
            </w:r>
            <w:r>
              <w:rPr>
                <w:rStyle w:val="IndexLink"/>
                <w:rtl w:val="true"/>
              </w:rPr>
              <w:tab/>
            </w:r>
            <w:r>
              <w:rPr>
                <w:rStyle w:val="IndexLink"/>
              </w:rPr>
              <w:t>107</w:t>
            </w:r>
          </w:hyperlink>
        </w:p>
        <w:p>
          <w:pPr>
            <w:pStyle w:val="Contents4"/>
            <w:tabs>
              <w:tab w:val="clear" w:pos="8176"/>
              <w:tab w:val="right" w:pos="9026" w:leader="dot"/>
            </w:tabs>
            <w:rPr/>
          </w:pPr>
          <w:hyperlink w:anchor="__RefHeading___Toc4460735_3650668749">
            <w:r>
              <w:rPr>
                <w:webHidden/>
                <w:rStyle w:val="IndexLink"/>
                <w:rtl w:val="true"/>
              </w:rPr>
              <w:t>ترويج ادبيات سياسي انقلاب اسلامي</w:t>
            </w:r>
            <w:r>
              <w:rPr>
                <w:rStyle w:val="IndexLink"/>
                <w:rtl w:val="true"/>
              </w:rPr>
              <w:tab/>
            </w:r>
            <w:r>
              <w:rPr>
                <w:rStyle w:val="IndexLink"/>
              </w:rPr>
              <w:t>108</w:t>
            </w:r>
          </w:hyperlink>
        </w:p>
        <w:p>
          <w:pPr>
            <w:pStyle w:val="Contents3"/>
            <w:tabs>
              <w:tab w:val="clear" w:pos="8459"/>
              <w:tab w:val="right" w:pos="9026" w:leader="dot"/>
            </w:tabs>
            <w:rPr/>
          </w:pPr>
          <w:hyperlink w:anchor="__RefHeading___Toc4460737_3650668749">
            <w:r>
              <w:rPr>
                <w:webHidden/>
                <w:rStyle w:val="IndexLink"/>
                <w:rtl w:val="true"/>
              </w:rPr>
              <w:t>پيشينه پديده جنگ نرم</w:t>
            </w:r>
            <w:r>
              <w:rPr>
                <w:rStyle w:val="IndexLink"/>
                <w:rtl w:val="true"/>
              </w:rPr>
              <w:tab/>
            </w:r>
            <w:r>
              <w:rPr>
                <w:rStyle w:val="IndexLink"/>
              </w:rPr>
              <w:t>125</w:t>
            </w:r>
          </w:hyperlink>
        </w:p>
        <w:p>
          <w:pPr>
            <w:pStyle w:val="Contents3"/>
            <w:tabs>
              <w:tab w:val="clear" w:pos="8459"/>
              <w:tab w:val="right" w:pos="9026" w:leader="dot"/>
            </w:tabs>
            <w:rPr/>
          </w:pPr>
          <w:hyperlink w:anchor="__RefHeading___Toc4460739_3650668749">
            <w:r>
              <w:rPr>
                <w:webHidden/>
                <w:rStyle w:val="IndexLink"/>
                <w:rtl w:val="true"/>
              </w:rPr>
              <w:t>پيشينه طرح بحث جنگ نرم</w:t>
            </w:r>
            <w:r>
              <w:rPr>
                <w:rStyle w:val="IndexLink"/>
                <w:rtl w:val="true"/>
              </w:rPr>
              <w:tab/>
            </w:r>
            <w:r>
              <w:rPr>
                <w:rStyle w:val="IndexLink"/>
              </w:rPr>
              <w:t>126</w:t>
            </w:r>
          </w:hyperlink>
        </w:p>
        <w:p>
          <w:pPr>
            <w:pStyle w:val="Contents3"/>
            <w:tabs>
              <w:tab w:val="clear" w:pos="8459"/>
              <w:tab w:val="right" w:pos="9026" w:leader="dot"/>
            </w:tabs>
            <w:rPr/>
          </w:pPr>
          <w:hyperlink w:anchor="__RefHeading___Toc4460741_3650668749">
            <w:r>
              <w:rPr>
                <w:webHidden/>
                <w:rStyle w:val="IndexLink"/>
                <w:rtl w:val="true"/>
              </w:rPr>
              <w:t>چرايي جنگ نرم</w:t>
            </w:r>
            <w:r>
              <w:rPr>
                <w:rStyle w:val="IndexLink"/>
                <w:rtl w:val="true"/>
              </w:rPr>
              <w:tab/>
            </w:r>
            <w:r>
              <w:rPr>
                <w:rStyle w:val="IndexLink"/>
              </w:rPr>
              <w:t>127</w:t>
            </w:r>
          </w:hyperlink>
        </w:p>
        <w:p>
          <w:pPr>
            <w:pStyle w:val="Contents3"/>
            <w:tabs>
              <w:tab w:val="clear" w:pos="8459"/>
              <w:tab w:val="right" w:pos="9026" w:leader="dot"/>
            </w:tabs>
            <w:rPr/>
          </w:pPr>
          <w:hyperlink w:anchor="__RefHeading___Toc4460743_3650668749">
            <w:r>
              <w:rPr>
                <w:webHidden/>
                <w:rStyle w:val="IndexLink"/>
                <w:rtl w:val="true"/>
              </w:rPr>
              <w:t>راهبردهاي اسلام براي رويارويي در جنگ نرم</w:t>
            </w:r>
            <w:r>
              <w:rPr>
                <w:rStyle w:val="IndexLink"/>
                <w:rtl w:val="true"/>
              </w:rPr>
              <w:tab/>
            </w:r>
            <w:r>
              <w:rPr>
                <w:rStyle w:val="IndexLink"/>
              </w:rPr>
              <w:t>130</w:t>
            </w:r>
          </w:hyperlink>
        </w:p>
        <w:p>
          <w:pPr>
            <w:pStyle w:val="Contents4"/>
            <w:tabs>
              <w:tab w:val="clear" w:pos="8176"/>
              <w:tab w:val="right" w:pos="9026" w:leader="dot"/>
            </w:tabs>
            <w:rPr/>
          </w:pPr>
          <w:hyperlink w:anchor="__RefHeading___Toc4460745_3650668749">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4460747_3650668749">
            <w:r>
              <w:rPr>
                <w:webHidden/>
                <w:rStyle w:val="IndexLink"/>
                <w:rtl w:val="true"/>
              </w:rPr>
              <w:t>الف</w:t>
            </w:r>
            <w:r>
              <w:rPr>
                <w:rStyle w:val="IndexLink"/>
                <w:rtl w:val="true"/>
              </w:rPr>
              <w:t>)</w:t>
            </w:r>
            <w:r>
              <w:rPr>
                <w:rStyle w:val="IndexLink"/>
                <w:rtl w:val="true"/>
              </w:rPr>
              <w:t>تقويت فطرت آدمي با ترويج معارف و عرفان ناب اسلامي</w:t>
            </w:r>
            <w:r>
              <w:rPr>
                <w:rStyle w:val="IndexLink"/>
                <w:rtl w:val="true"/>
              </w:rPr>
              <w:tab/>
            </w:r>
            <w:r>
              <w:rPr>
                <w:rStyle w:val="IndexLink"/>
              </w:rPr>
              <w:t>130</w:t>
            </w:r>
          </w:hyperlink>
        </w:p>
        <w:p>
          <w:pPr>
            <w:pStyle w:val="Contents4"/>
            <w:tabs>
              <w:tab w:val="clear" w:pos="8176"/>
              <w:tab w:val="right" w:pos="9026" w:leader="dot"/>
            </w:tabs>
            <w:rPr/>
          </w:pPr>
          <w:hyperlink w:anchor="__RefHeading___Toc4460749_3650668749">
            <w:r>
              <w:rPr>
                <w:webHidden/>
                <w:rStyle w:val="IndexLink"/>
                <w:rtl w:val="true"/>
              </w:rPr>
              <w:t>ب</w:t>
            </w:r>
            <w:r>
              <w:rPr>
                <w:rStyle w:val="IndexLink"/>
                <w:rtl w:val="true"/>
              </w:rPr>
              <w:t xml:space="preserve">) </w:t>
            </w:r>
            <w:r>
              <w:rPr>
                <w:rStyle w:val="IndexLink"/>
                <w:rtl w:val="true"/>
              </w:rPr>
              <w:t>بصيرت و دشمن شناسي</w:t>
            </w:r>
            <w:r>
              <w:rPr>
                <w:rStyle w:val="IndexLink"/>
                <w:rtl w:val="true"/>
              </w:rPr>
              <w:tab/>
            </w:r>
            <w:r>
              <w:rPr>
                <w:rStyle w:val="IndexLink"/>
              </w:rPr>
              <w:t>131</w:t>
            </w:r>
          </w:hyperlink>
        </w:p>
        <w:p>
          <w:pPr>
            <w:pStyle w:val="Contents3"/>
            <w:tabs>
              <w:tab w:val="clear" w:pos="8459"/>
              <w:tab w:val="right" w:pos="9026" w:leader="dot"/>
            </w:tabs>
            <w:rPr/>
          </w:pPr>
          <w:hyperlink w:anchor="__RefHeading___Toc4460751_3650668749">
            <w:r>
              <w:rPr>
                <w:webHidden/>
                <w:rStyle w:val="IndexLink"/>
                <w:rtl w:val="true"/>
              </w:rPr>
              <w:t>رعايت تقواي اجتماعي ـ سياسي</w:t>
            </w:r>
            <w:r>
              <w:rPr>
                <w:rStyle w:val="IndexLink"/>
                <w:rtl w:val="true"/>
              </w:rPr>
              <w:tab/>
            </w:r>
            <w:r>
              <w:rPr>
                <w:rStyle w:val="IndexLink"/>
              </w:rPr>
              <w:t>141</w:t>
            </w:r>
          </w:hyperlink>
        </w:p>
        <w:p>
          <w:pPr>
            <w:pStyle w:val="Contents3"/>
            <w:tabs>
              <w:tab w:val="clear" w:pos="8459"/>
              <w:tab w:val="right" w:pos="9026" w:leader="dot"/>
            </w:tabs>
            <w:rPr/>
          </w:pPr>
          <w:hyperlink w:anchor="__RefHeading___Toc4460753_3650668749">
            <w:r>
              <w:rPr>
                <w:webHidden/>
                <w:rStyle w:val="IndexLink"/>
                <w:rtl w:val="true"/>
              </w:rPr>
              <w:t>بهره گيري از ظرفيت‌هاي هنري اسلام و جامعه انقلابي در حماسه آفريني</w:t>
            </w:r>
            <w:r>
              <w:rPr>
                <w:rStyle w:val="IndexLink"/>
                <w:rtl w:val="true"/>
              </w:rPr>
              <w:tab/>
            </w:r>
            <w:r>
              <w:rPr>
                <w:rStyle w:val="IndexLink"/>
              </w:rPr>
              <w:t>142</w:t>
            </w:r>
          </w:hyperlink>
        </w:p>
        <w:p>
          <w:pPr>
            <w:pStyle w:val="Contents3"/>
            <w:tabs>
              <w:tab w:val="clear" w:pos="8459"/>
              <w:tab w:val="right" w:pos="9026" w:leader="dot"/>
            </w:tabs>
            <w:rPr/>
          </w:pPr>
          <w:hyperlink w:anchor="__RefHeading___Toc4460755_3650668749">
            <w:r>
              <w:rPr>
                <w:webHidden/>
                <w:rStyle w:val="IndexLink"/>
                <w:rtl w:val="true"/>
              </w:rPr>
              <w:t>ضرورت تشديد هم افزايي ومراجع كنترلي و نظارتي</w:t>
            </w:r>
            <w:r>
              <w:rPr>
                <w:rStyle w:val="IndexLink"/>
                <w:rtl w:val="true"/>
              </w:rPr>
              <w:tab/>
            </w:r>
            <w:r>
              <w:rPr>
                <w:rStyle w:val="IndexLink"/>
              </w:rPr>
              <w:t>143</w:t>
            </w:r>
          </w:hyperlink>
        </w:p>
        <w:p>
          <w:pPr>
            <w:pStyle w:val="Contents2"/>
            <w:tabs>
              <w:tab w:val="clear" w:pos="8743"/>
              <w:tab w:val="right" w:pos="9026" w:leader="dot"/>
            </w:tabs>
            <w:rPr/>
          </w:pPr>
          <w:hyperlink w:anchor="__RefHeading___Toc4460757_3650668749">
            <w:r>
              <w:rPr>
                <w:webHidden/>
                <w:rStyle w:val="IndexLink"/>
                <w:rtl w:val="true"/>
              </w:rPr>
              <w:t>فصل پنجم</w:t>
            </w:r>
            <w:r>
              <w:rPr>
                <w:rStyle w:val="IndexLink"/>
                <w:rtl w:val="true"/>
              </w:rPr>
              <w:t>:</w:t>
            </w:r>
            <w:r>
              <w:rPr>
                <w:rStyle w:val="IndexLink"/>
                <w:rtl w:val="true"/>
              </w:rPr>
              <w:t>بايسته‌هاي اقداماتي رسانه ملي</w:t>
            </w:r>
            <w:r>
              <w:rPr>
                <w:rStyle w:val="IndexLink"/>
                <w:rtl w:val="true"/>
              </w:rPr>
              <w:tab/>
            </w:r>
            <w:r>
              <w:rPr>
                <w:rStyle w:val="IndexLink"/>
              </w:rPr>
              <w:t>147</w:t>
            </w:r>
          </w:hyperlink>
        </w:p>
        <w:p>
          <w:pPr>
            <w:pStyle w:val="Contents2"/>
            <w:tabs>
              <w:tab w:val="clear" w:pos="8743"/>
              <w:tab w:val="right" w:pos="9026" w:leader="dot"/>
            </w:tabs>
            <w:rPr/>
          </w:pPr>
          <w:hyperlink w:anchor="__RefHeading___Toc4460759_3650668749">
            <w:r>
              <w:rPr>
                <w:webHidden/>
                <w:rStyle w:val="IndexLink"/>
                <w:rtl w:val="true"/>
              </w:rPr>
              <w:t>منابع</w:t>
            </w:r>
            <w:r>
              <w:rPr>
                <w:rStyle w:val="IndexLink"/>
                <w:rtl w:val="true"/>
              </w:rPr>
              <w:tab/>
            </w:r>
            <w:r>
              <w:rPr>
                <w:rStyle w:val="IndexLink"/>
              </w:rPr>
              <w:t>161</w:t>
            </w:r>
          </w:hyperlink>
        </w:p>
        <w:p>
          <w:pPr>
            <w:pStyle w:val="Contents3"/>
            <w:tabs>
              <w:tab w:val="clear" w:pos="8459"/>
              <w:tab w:val="right" w:pos="9026" w:leader="dot"/>
            </w:tabs>
            <w:rPr/>
          </w:pPr>
          <w:hyperlink w:anchor="__RefHeading___Toc4460761_3650668749">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4460763_3650668749">
            <w:r>
              <w:rPr>
                <w:webHidden/>
                <w:rStyle w:val="IndexLink"/>
                <w:rtl w:val="true"/>
              </w:rPr>
              <w:t>كتاب</w:t>
            </w:r>
            <w:r>
              <w:rPr>
                <w:rStyle w:val="IndexLink"/>
                <w:rtl w:val="true"/>
              </w:rPr>
              <w:tab/>
            </w:r>
            <w:r>
              <w:rPr>
                <w:rStyle w:val="IndexLink"/>
              </w:rPr>
              <w:t>161</w:t>
            </w:r>
          </w:hyperlink>
        </w:p>
        <w:p>
          <w:pPr>
            <w:pStyle w:val="Contents3"/>
            <w:tabs>
              <w:tab w:val="clear" w:pos="8459"/>
              <w:tab w:val="right" w:pos="9026" w:leader="dot"/>
            </w:tabs>
            <w:rPr/>
          </w:pPr>
          <w:hyperlink w:anchor="__RefHeading___Toc4460765_3650668749">
            <w:r>
              <w:rPr>
                <w:webHidden/>
                <w:rStyle w:val="IndexLink"/>
                <w:rtl w:val="true"/>
              </w:rPr>
              <w:t>مقاله</w:t>
            </w:r>
            <w:r>
              <w:rPr>
                <w:rStyle w:val="IndexLink"/>
                <w:rtl w:val="true"/>
              </w:rPr>
              <w:tab/>
            </w:r>
            <w:r>
              <w:rPr>
                <w:rStyle w:val="IndexLink"/>
              </w:rPr>
              <w:t>163</w:t>
            </w:r>
          </w:hyperlink>
        </w:p>
        <w:p>
          <w:pPr>
            <w:pStyle w:val="Contents3"/>
            <w:tabs>
              <w:tab w:val="clear" w:pos="8459"/>
              <w:tab w:val="right" w:pos="9026" w:leader="dot"/>
            </w:tabs>
            <w:rPr/>
          </w:pPr>
          <w:hyperlink w:anchor="__RefHeading___Toc4460767_3650668749">
            <w:r>
              <w:rPr>
                <w:webHidden/>
                <w:rStyle w:val="IndexLink"/>
                <w:rtl w:val="true"/>
              </w:rPr>
              <w:t>پايگاه اينترنتي</w:t>
            </w:r>
            <w:r>
              <w:rPr>
                <w:rStyle w:val="IndexLink"/>
                <w:rtl w:val="true"/>
              </w:rPr>
              <w:tab/>
            </w:r>
            <w:r>
              <w:rPr>
                <w:rStyle w:val="IndexLink"/>
              </w:rPr>
              <w:t>164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3_20731"/>
      <w:bookmarkStart w:id="1" w:name="pg2073_20731"/>
      <w:bookmarkEnd w:id="1"/>
    </w:p>
    <w:p>
      <w:pPr>
        <w:pStyle w:val="Heading2"/>
        <w:numPr>
          <w:ilvl w:val="1"/>
          <w:numId w:val="1"/>
        </w:numPr>
        <w:rPr/>
      </w:pPr>
      <w:bookmarkStart w:id="2" w:name="pg2073_20731"/>
      <w:bookmarkStart w:id="3" w:name="__RefHeading___Toc4460615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خيري وزواني، حسن، </w:t>
      </w:r>
      <w:r>
        <w:rPr>
          <w:rFonts w:ascii="Amiri" w:hAnsi="Amiri" w:eastAsia="Amiri" w:cs="Amiri"/>
          <w:color w:val="111111"/>
          <w:sz w:val="28"/>
          <w:sz w:val="28"/>
          <w:szCs w:val="28"/>
          <w:lang w:bidi="ar-SA"/>
        </w:rPr>
        <w:t>۱۳۴۵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الزامات و نقش رسانه ملي در تحقق حماسه سياسي و حماسه اقتصادي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خيري‌وزواني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صداوسيماي جمهوري اسلامي ايران ، مركز پژوهش‌هاي اسلامي، </w:t>
      </w:r>
      <w:r>
        <w:rPr>
          <w:rFonts w:eastAsia="IRNazanin" w:cs="IRNazanin"/>
          <w:color w:val="111111"/>
          <w:sz w:val="28"/>
          <w:szCs w:val="28"/>
          <w:lang w:bidi="fa-IR"/>
        </w:rPr>
        <w:t>1392</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ISBN: 978 – 964 – 514 – 286 – 3</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رسانه‌هاي گروهي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جنبه‌هاي سياسي</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رسانه‌هاي گروهي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جنبه‌هاي اقتصادي</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رسانه‌هاي گروهي در رشد اقتصادي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سياست و حكومت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۱۳۹۲</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سياست 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۱۳۹۲</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صداوسيماي جمهوري اسلامي ايران ، مركز پژوهش‌هاي اسلامي</w:t>
      </w:r>
    </w:p>
    <w:p>
      <w:pPr>
        <w:pStyle w:val="BookText"/>
        <w:rPr/>
      </w:pPr>
      <w:r>
        <w:rPr>
          <w:rFonts w:ascii="IRNazanin" w:hAnsi="IRNazanin" w:eastAsia="IRNazanin"/>
          <w:color w:val="111111"/>
          <w:sz w:val="28"/>
          <w:sz w:val="28"/>
          <w:szCs w:val="28"/>
          <w:rtl w:val="true"/>
          <w:lang w:bidi="fa-IR"/>
        </w:rPr>
        <w:t>رده بنديكنگره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p>
    <w:p>
      <w:pPr>
        <w:pStyle w:val="BookText"/>
        <w:rPr/>
      </w:pPr>
      <w:r>
        <w:rPr>
          <w:rFonts w:ascii="Amiri" w:hAnsi="Amiri" w:eastAsia="Amiri" w:cs="Amiri"/>
          <w:color w:val="111111"/>
          <w:sz w:val="28"/>
          <w:sz w:val="28"/>
          <w:szCs w:val="28"/>
          <w:rtl w:val="true"/>
          <w:lang w:bidi="ar-SA"/>
        </w:rPr>
        <w:t>رده بنديديويي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230955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3143092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60617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73_20740"/>
      <w:bookmarkStart w:id="8" w:name="pg2073_20740"/>
      <w:bookmarkEnd w:id="8"/>
    </w:p>
    <w:p>
      <w:pPr>
        <w:pStyle w:val="Heading2"/>
        <w:numPr>
          <w:ilvl w:val="1"/>
          <w:numId w:val="1"/>
        </w:numPr>
        <w:rPr/>
      </w:pPr>
      <w:bookmarkStart w:id="9" w:name="pg2073_20740"/>
      <w:bookmarkStart w:id="10" w:name="__RefHeading___Toc4460619_3650668749"/>
      <w:bookmarkStart w:id="11" w:name="_Toc3"/>
      <w:bookmarkEnd w:id="9"/>
      <w:bookmarkEnd w:id="10"/>
      <w:r>
        <w:rPr>
          <w:rtl w:val="true"/>
        </w:rPr>
        <w:t>ديباچه</w:t>
      </w:r>
      <w:bookmarkEnd w:id="11"/>
    </w:p>
    <w:p>
      <w:pPr>
        <w:pStyle w:val="BookText"/>
        <w:rPr/>
      </w:pPr>
      <w:r>
        <w:rPr>
          <w:rFonts w:ascii="IRNazanin" w:hAnsi="IRNazanin" w:eastAsia="IRNazanin"/>
          <w:color w:val="111111"/>
          <w:sz w:val="28"/>
          <w:sz w:val="28"/>
          <w:szCs w:val="28"/>
          <w:rtl w:val="true"/>
          <w:lang w:bidi="fa-IR"/>
        </w:rPr>
        <w:t>ديباچه</w:t>
      </w:r>
    </w:p>
    <w:p>
      <w:pPr>
        <w:pStyle w:val="BookText"/>
        <w:rPr/>
      </w:pPr>
      <w:r>
        <w:rPr>
          <w:rFonts w:ascii="IRNazanin" w:hAnsi="IRNazanin" w:eastAsia="IRNazanin"/>
          <w:color w:val="111111"/>
          <w:sz w:val="28"/>
          <w:sz w:val="28"/>
          <w:szCs w:val="28"/>
          <w:rtl w:val="true"/>
          <w:lang w:bidi="fa-IR"/>
        </w:rPr>
        <w:t>انقلاب اسلامي ايران، انفجار نوري بود كه سنت الهي حاكميت مستضعفان تاريخ بر جهان را نويد داد و تحولي تاريخ ساز بود كه مسير حركت تاريخ را دگرگون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انقلاب پيچ تاريخ در گشوده شدن فضاي عقلانيت، معنويت و برخورداري از روحيه پرنشاط جهاد در مقابل استكبار محسوب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تحول ژرف ممكن نبود مگر با بهره‌مندي از رهبري متكي بر خاستگاه احكام نوراني اسلام و مكتب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ولايت فقيه كه در طي گذشت سه دهه با فهم عميق از آموزه‌هاي اسلامي و شناخت موقعيت و شرايط زماني و مكاني، كشور مقتدر و فهيم ايران را به طور خاص و مسلمانان جهان و مستصعفان جهان را به طور عام، به سوي موفقيت‌ها و كاميابي‌هاي فراوان هدايت نمود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تحول عميق انساني ـ اجتماعي كه تمدن سازي نوين اسلامي را وجهه همت خويش قرار داده است، سنت‌هاي حسنه بسياري بنيان نهاده شد كه هر كدام منشأ خيرات و بركات فراواني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وحدت شيعه و سني گرفته تا روز قدس و ايام الله‌هاي ديگر همه از اين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يكي از سنت‌هاي حسنه كه از سوي مقام معظم </w:t>
      </w:r>
    </w:p>
    <w:p>
      <w:pPr>
        <w:pStyle w:val="BookText"/>
        <w:rPr/>
      </w:pPr>
      <w:r>
        <w:rPr>
          <w:rFonts w:ascii="IRNazanin" w:hAnsi="IRNazanin" w:eastAsia="IRNazanin"/>
          <w:color w:val="111111"/>
          <w:sz w:val="28"/>
          <w:sz w:val="28"/>
          <w:szCs w:val="28"/>
          <w:rtl w:val="true"/>
          <w:lang w:bidi="fa-IR"/>
        </w:rPr>
        <w:t>رهبري پايه‌گذاري گرديد، انتخاب شعار سال است كه هر ساله در بيانات نوروزي ايشان اعلام مي‌گردد و انتظار مي‌رود مسير راهبردي، سياستي و برنامه‌اي آن سال در مدار ارزش اعلام شده از سوي رهبر پيگيري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شرايط جامعه، چند سالي است كه شعارهاي سال داراي رنگ اقتصادي است؛ چه اينكه دشمن مأيوس از مقابله با اين نظام، همت خويش را مصروف ايجاد تنگناهاي اقتصادي كرده تا شايد با تحريم‌ها و محدوديت‌هايي كه براي ملت ايران ايجاد مي‌كند، بتواند مردم را خسته كند، ولي هشياري مردم و توجه به راهنمايي رهبري، هر روز بيش از پيش، دشمن را درمانده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نيز بخشي از شعار سال به اين موضوع مهم اختصاص يافت و با عنوان حماسه اقتصادي مطرح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امروز ملت ايران با يكي از حساس‌ترين روزها از نظر سياسي، روبرو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به ويژه انتخابات رياست جمهوري، همواره مورد طمع دشمنان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به يادآوري نيست كه در اين باره، با اندكي غفلت، دشمن توانست در جريان انتخابات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كند و مدتي فضاي آرامش را از مردم سلب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يك سو، طمع ورزي دشمن باقي است و به نقاط ضعف و قدرت ما واقف‌تر گشته و از سوي ديگر مردم فهيم، عبرتي و درسي را در پيش روي خود دارد كه مي‌تواند از آن بهره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شرايط، طبيعي است كه رهبر فرزانه انقلاب، حماسه آفريني را از اين ملت، انتظار داشته باشد و بر اين مبنا، بخشي از شعار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تحقق شايسته اين شعارهاي عظيم، مستلزم درك درست تكليف فردي و اجتماعي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مردم و نهادها و سازمان‌ها در اين زمينه موظفند بدون از دست دادن فرصت، تشريك مساعي كرده و اداي دين نمايند</w:t>
      </w:r>
      <w:r>
        <w:rPr>
          <w:rFonts w:eastAsia="Amiri" w:cs="Amiri" w:ascii="Amiri" w:hAnsi="Amiri"/>
          <w:color w:val="111111"/>
          <w:sz w:val="28"/>
          <w:szCs w:val="28"/>
          <w:rtl w:val="true"/>
          <w:lang w:bidi="ar-SA"/>
        </w:rPr>
        <w:t xml:space="preserve">.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راستا، سازمان صدا و سيما، به عنوان رسانه ملي و دانشگاه عمومي از تعهد و رسالت ويژه‌اي، برخوردار است و تلاش مي‌كند به وظيفه خويش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پيش از اعلام شعار سال عرصه ساختار مطالعاتي خود را تدوين نمود و تيم‌هاي تحقيقاتي بلافاصله پس از اعلام شعار سال، كار مطالعاتي را آغاز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پيش رو است يكي از اين دريچه‌هايي است كه گشوده شده و در مدت كوتاه حاصل مطالعات خود را عرضه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مسئولان محترم مركز پژوهش‌هاي اسلامي به خاطر در اختيار گذاشتن اين فرصت مغتم سپاس‌گذاري مي‌كنيم</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073_20744"/>
      <w:bookmarkStart w:id="13" w:name="pg2073_20744"/>
      <w:bookmarkEnd w:id="13"/>
    </w:p>
    <w:p>
      <w:pPr>
        <w:pStyle w:val="Heading2"/>
        <w:numPr>
          <w:ilvl w:val="1"/>
          <w:numId w:val="1"/>
        </w:numPr>
        <w:rPr/>
      </w:pPr>
      <w:bookmarkStart w:id="14" w:name="pg2073_20744"/>
      <w:bookmarkStart w:id="15" w:name="__RefHeading___Toc4460621_3650668749"/>
      <w:bookmarkStart w:id="16" w:name="_Toc4"/>
      <w:bookmarkEnd w:id="1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صدا و سيما به عنوان دانشگاه عمومي، مهم‌ترين دستگاهي است كه توليد و بازتوليد فرهنگ عمومي و هويت سازي فردي و جمعي را در نظام جمهوري اسلامي ايران برعهده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در بردارنده باورها، ارزش‌ها و هنجارهاي جامعه است كه هويت فردي و اجتماعي را مي‌سازد، سبك زندگي مردم را مشخص مي‌كند و اساسي‌ترين عنصر تمدني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به نظر مي‌رسد براي برنامه‌ريزي در حوزه فرهنگ، بايد عناصر سه‌گانه باورها، ارزش‌ها و هنجارها با دو وجه حقوقي و اخلاقي و زمينه‌هاي تحقق سبك زندگي به عنوان محصول باورها و ارزش‌هاي فرهنگي و در نهايت شرايط و معيارهاي تمدن سازي مورد لحاظ قرار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عرصه باورها</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باورها مهم‌ترين و زير ساختي‌ترين عنصر فرهنگي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جامعه ما اسلامي است و نظام مقدس جمهوري اسلامي ايران از متن جهان بيني اسلامي تبلور و تحقق يافته و بر آن است تا در جامعه آموزه‌هاي اسلامي در تمام ابعادش را تحقق بخشد و براي نشر آنها در سراسر جهان اهتمام </w:t>
      </w:r>
    </w:p>
    <w:p>
      <w:pPr>
        <w:pStyle w:val="BookText"/>
        <w:rPr/>
      </w:pPr>
      <w:r>
        <w:rPr>
          <w:rFonts w:ascii="Amiri" w:hAnsi="Amiri" w:eastAsia="Amiri" w:cs="Amiri"/>
          <w:color w:val="111111"/>
          <w:sz w:val="28"/>
          <w:sz w:val="28"/>
          <w:szCs w:val="28"/>
          <w:rtl w:val="true"/>
          <w:lang w:bidi="ar-SA"/>
        </w:rPr>
        <w:t>ورزد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منبع اصلي معارف و آموزه‌هاي اسلامي در قرآن و عترت نهفته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رهبر انقلاب تحول معرفتي را لازمه حركت‌هاي بعدي به سوي نظام، دولت و كشور اسلامي مي‌داند و اين تحول معرفتي بايد در تمام ابعاد باشد، از جمله بعد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ابتداي 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بايد نظام را از لحاظ مباني معرفتي‌اش كامل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بناي نظام را بايد براساس آن مباني معرفتي كامل كنيم؛يعني نظام اسلامي، دولت اسلامي و كشور اسلامي، هر كدام مترتب بر همديگراست؛ اينها همه يكسان و يك چيز نيستند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تأكيد رهبر انقلاب بر اولويت معرفت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فرهنگ را نسبت به اقتصاد و سياست مقدم مي‌داند و حتي جبر رسانه‌ها و تقدم آن بر فرهنگ را نيز برنمي‌تابد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فرهنگ از مسائل اقتصادي مهمتر است، از مسائل سياسي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چيست؟ فرهنگ عبارت است از آن درك، برداشت، فهم، معتقَد و باور انسان‌ها و روحيات و خلقيات آنها در زندگي؛ آنهايي است كه انسان را به كار وادار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حاكم بر يك كشور مثلًا اگر چنانچه فرهنگ مسئوليت‌پذيري بود، اين عمل مردم را هدايت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به عهده‌ي كيست؟ رسانه‌ها خيلي نقش دارند؛ اما رسانه‌ها قالبند؛ محتوا و مضمون، دست ماست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فرهنگ با </w:t>
      </w:r>
    </w:p>
    <w:p>
      <w:pPr>
        <w:pStyle w:val="BookText"/>
        <w:rPr/>
      </w:pPr>
      <w:r>
        <w:rPr>
          <w:rFonts w:ascii="IRNazanin" w:hAnsi="IRNazanin" w:eastAsia="IRNazanin"/>
          <w:color w:val="111111"/>
          <w:sz w:val="28"/>
          <w:sz w:val="28"/>
          <w:szCs w:val="28"/>
          <w:rtl w:val="true"/>
          <w:lang w:bidi="fa-IR"/>
        </w:rPr>
        <w:t>ميراث فرهنگي نيز تفاوت‌هاي جدي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همان چيزي است كه تمام هستي انقلاب اسلامي بدان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سياست در خدمت فرهنگ است، اقتصاد در خدمت فرهنگ است، هنر در خدمت فرهنگ است، براي فشار آوردن به فرهنگ داخلي ملت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مي‌دانند كه اگر فرهنگ را عوض كردند، ديگر مبارزه‌اي باقي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مبارزه با استكبار هست، اگر ميل به ايستادگي و مقابله با دخالت اجنبي هست، به خاطر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يك فرهنگي دارد، همين فرهنگ را بيايند عوض كنند، همه چيز مي‌شود مال خودشان؛ لذا همه فشار روي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حركت فرهنگي و اين تهاجم عظيم فرهنگي كه مي‌خواهند روح انقلاب را، روح استقلال را، روح دين را از ما بگيرند، اولويت فرهنگي ما اين است كه برويم حالا فرضاً كاروانسراي شاه عباسي را آباد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يعني اشتباه كردن در تشخيص آن قلمِ كار فرهنگي؛ اين يك اشكال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اين سخنان همان نگاه امام خميني رحمة الله است كه معتقد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اصلاح يك مملكتي فرهنگ آن مملكت است؛ اصلاح بايد از فرهنگ شروع بشود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عرصه ارزش‌ها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باورها و ارزش‌هاي هر جامعه رابطه دوسويه با هم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ارزش‌ها از باورها برمي‌خيزد در متقابلاً باورها در ارزش‌ها مقبلي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w:t>
      </w:r>
    </w:p>
    <w:p>
      <w:pPr>
        <w:pStyle w:val="BookText"/>
        <w:rPr/>
      </w:pPr>
      <w:r>
        <w:rPr>
          <w:rFonts w:ascii="IRNazanin" w:hAnsi="IRNazanin" w:eastAsia="IRNazanin"/>
          <w:color w:val="111111"/>
          <w:sz w:val="28"/>
          <w:sz w:val="28"/>
          <w:szCs w:val="28"/>
          <w:rtl w:val="true"/>
          <w:lang w:bidi="fa-IR"/>
        </w:rPr>
        <w:t>مقدس جمهوري اسلامي ايران با تبلور ارزش‌هاي اسلامي به ويژه جهاد، ايثار و شهادت تكوين يافت و بي‌ترديد علت بقاي اين نظام همان علت موجده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استكبار جهاني براي از پاي در آوردن اين نظام نيز حفظ، روحيه و هشياري انقلابي را اجتناب ناپذير مي كند و در اين راستا سيره علمي و عملي امام خميني رحمة الله الگوي بي‌بديلي است كه زنده نگه داشتن آن تضمين كننده اين مسير الهي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عرصه هنجارها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زندگي، تكون هويت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ارزش‌هاي هر جامعه هنجارها و الگوهاي رفتاري متناسب با خود را در پي دارد و راه و روش زندگي فردي و جمعي جامعه نمايان‌گر ارزش‌هاي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و مسيرهاي متنوع فرهنگي موجب مي‌گردد كه فرهنگ‌پذيري همواره از مسير مطلوب و مورد انتظار جامعه صورت نپذيرد و گستردگي امكانات رسانه‌اي بر التقاط و آشفتگي در اين فضا مي‌افزايد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استحاله فرهنگي مطمئن‌ترين راه آن است كه باورهاي جامعه تغيير يابد و تغيير باورها منجر به دگرگوني در ارزش‌ها و هنجارها مي‌ستود ولي با وجود اين زيرساختي و عميق بودن باورهاي جامعه، تهاجم و تبدل فرهنگي را با مشكل مواجه مي‌كند، بنابراين معمولاً مهاجمان فرهنگي براي سست كردن پايه‌هاي فرهنگي هر جامعه از تحول و دگرگوني در هنجارها شروع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مدگرايي در وهلة نخست تحولي در هنجارها و الگوهاي رفتاري است كه چه بسا بدون تحول در ارزش‌هاي مورد قبول جامعه نيز اتفاق افتد؛ ولي خود مي‌تواند زمينه سست شدن ارزش‌ها و در نهايت دگرگوني در باورداشت‌هاي جامعه را در پي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در برنامه‌ريزي‌هاي فرهنگي بايد به تحولات در ساحت هنجارها نيز توجه شود و راه و روشي كه حاصل آن به تحكيم ارزش‌ها و باورها مي‌انجامد و از سوي ديگر مانع توفيق استكبار جهاني براي استحاله فرهنگي شود، تحقق باورها، ارزش‌ها و هنجارها در قلمروهاي مختلف اقليمي، اجتماعي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شكل‌دهنده هويت در سطوح فردي و جمعي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فرهنگ در سطوح فردي و جمعي و در قالب قوميت، ملت، 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زمينه‌ساز تنوع نگرش به خود و ديگران و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 مختلف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متكثر ايران از نظر قومي، مذهبي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تنوع سبك‌هاي زندگي و در مواجهه با تهاجم فرهنگي دشمنان اسلام و انقلاب اسلامي، برنامه‌ريزي براي تقويت انسجام و همبستگي حائز اهميت فوق‌العاده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اسلامي، كنش‌هاي درون فرهنگ عمومي، كنش‌هاي عقلاني معطوف به ارزش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كاركرد فرهنگ مدرن تخريب روابطي چون همسايگي، دوستي وازدواج، پدر مادري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تنزل آن به سمت عقلانيت ابزاري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تخريب اين روابط جامعه به تدريج ذره‌اي شد، فردگرايي آهسته آهسته بنيان جامعه را مي‌خورد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عمومي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تقليل يافته و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عامه 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جايگزين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هسته اصلي فرهنگ عمومي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ارزش‌هاي بنيادين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توليد، بسط و توسعه آن فراتر از ظرفيت‌هاي آدمي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در شرايط خاصي ساخته شده وگسترش مي‌يابد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ديدگاه‌هاي رهبر انقلاب، درباره سبك زندگي نيز، از همين منظر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ايشان تمدن نوين اسلامي، دو بخش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بخش، بخش ابزاري است؛ يك بخش ديگر، بخش متني و اصلي و اساسي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ابزاري عبارت است از همين ارزش‌هايي كه ما امروز به عنوان پيشرفت كشور مطرح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اختراع، صنعت، سياست، اقتصاد، اقتدار سياسي و نظامي، اعتبار بين‌المللي، تبليغ و ابزارهاي تبليغ؛ اينها همه بخش ابزاري تمدن است؛ وسيله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حقيقي، آن چيزهايي است كه متن زندگي ما را تشكيل مي‌دهد؛ كه همان سبك زندگي است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و اين مسير به تمدن سازي خواهد انجاميد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اسلامي، پيشرو نظام اسلامي نوين سازنده تمدن نوين اسلامي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رهبر انقلاب اسلامي با نام‌گذاري دهه چهارم انقلاب به نام دهه پيشرفت و عدالت، در ابلاغ سياست‌هاي برنامه پنجم توسعه خاطر نشان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مي‌رود اين سياست‌ها كه با رويكرد مبنايي پيشرفت و عدالت تنظيم شده، بتواند در جاي جاي كليه فعاليت‌هاي كشور چه در بُعد تقنين و چه در بُعد اجرا ظاهر گردد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معظم رهبري طبق سنت حسنه هر ساله خويش كه متناسب با شرايط و نيازهاي جامعه، شعاري را براي سال برمي‌گزيند،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سياسي؛ حماسه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رسانه ملي بايد براي تحقق منويات مقام رهبري اهتمام ويژه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خصوص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ملي و تحقق شعار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كار قرار گرفت</w:t>
      </w:r>
      <w:r>
        <w:rPr>
          <w:rFonts w:eastAsia="IRNazanin" w:cs="IRNazanin"/>
          <w:color w:val="111111"/>
          <w:sz w:val="28"/>
          <w:szCs w:val="28"/>
          <w:rtl w:val="true"/>
          <w:lang w:bidi="fa-IR"/>
        </w:rPr>
        <w:t xml:space="preserve">. </w:t>
      </w:r>
      <w:bookmarkStart w:id="17" w:name="pg2073_20750"/>
    </w:p>
    <w:p>
      <w:pPr>
        <w:pStyle w:val="Heading2"/>
        <w:numPr>
          <w:ilvl w:val="1"/>
          <w:numId w:val="1"/>
        </w:numPr>
        <w:rPr/>
      </w:pPr>
      <w:bookmarkStart w:id="18" w:name="__RefHeading___Toc4460623_3650668749"/>
      <w:bookmarkStart w:id="19" w:name="_Toc5"/>
      <w:bookmarkEnd w:id="17"/>
      <w:bookmarkEnd w:id="18"/>
      <w:r>
        <w:rPr>
          <w:rtl w:val="true"/>
        </w:rPr>
        <w:t>فصل اول</w:t>
      </w:r>
      <w:r>
        <w:rPr>
          <w:rtl w:val="true"/>
        </w:rPr>
        <w:t xml:space="preserve">: </w:t>
      </w:r>
      <w:r>
        <w:rPr>
          <w:rtl w:val="true"/>
        </w:rPr>
        <w:t>موقعيت نهاد سياسي و نهاد اقتصادي در اسلام</w:t>
      </w:r>
      <w:bookmarkEnd w:id="19"/>
    </w:p>
    <w:p>
      <w:pPr>
        <w:pStyle w:val="Heading3"/>
        <w:numPr>
          <w:ilvl w:val="2"/>
          <w:numId w:val="1"/>
        </w:numPr>
        <w:rPr/>
      </w:pPr>
      <w:bookmarkStart w:id="20" w:name="__RefHeading___Toc4460625_3650668749"/>
      <w:bookmarkStart w:id="21" w:name="_Toc6"/>
      <w:bookmarkEnd w:id="20"/>
      <w:r>
        <w:rPr>
          <w:rtl w:val="true"/>
        </w:rPr>
        <w:t>اشاره</w:t>
      </w:r>
      <w:bookmarkEnd w:id="2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موقعيت نهاد سياسي و نهاد اقتصادي در اسلام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2073_20752"/>
      <w:bookmarkStart w:id="23" w:name="pg2073_20752"/>
      <w:bookmarkEnd w:id="23"/>
    </w:p>
    <w:p>
      <w:pPr>
        <w:pStyle w:val="BookText"/>
        <w:rPr/>
      </w:pPr>
      <w:bookmarkStart w:id="24" w:name="pg2073_20752"/>
      <w:bookmarkEnd w:id="24"/>
      <w:r>
        <w:rPr>
          <w:rFonts w:ascii="IRNazanin" w:hAnsi="IRNazanin" w:eastAsia="IRNazanin"/>
          <w:color w:val="111111"/>
          <w:sz w:val="28"/>
          <w:sz w:val="28"/>
          <w:szCs w:val="28"/>
          <w:rtl w:val="true"/>
          <w:lang w:bidi="fa-IR"/>
        </w:rPr>
        <w:t>نظام مقدس اسلامي ايران بر پايه آموزه‌هاي اسلامي تكون يافته است و توليد هرگونه موفقيت و كاميابي، بر اساس اين ميزان ارزيابي طبيعي است كه تحقق حماسه سياسي و حماسه اقتصادي نيز از اين قاعده مستثني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مبنا، شايسته به نظر رسيد براي ورود به بحث اصلي در فصل اول عناصر و اركان نظام اقتصادي و سياسي اسلام بررسي شود</w:t>
      </w:r>
      <w:r>
        <w:rPr>
          <w:rFonts w:eastAsia="IRNazanin" w:cs="IRNazanin"/>
          <w:color w:val="111111"/>
          <w:sz w:val="28"/>
          <w:szCs w:val="28"/>
          <w:rtl w:val="true"/>
          <w:lang w:bidi="fa-IR"/>
        </w:rPr>
        <w:t>.</w:t>
      </w:r>
    </w:p>
    <w:p>
      <w:pPr>
        <w:pStyle w:val="Heading3"/>
        <w:numPr>
          <w:ilvl w:val="2"/>
          <w:numId w:val="1"/>
        </w:numPr>
        <w:rPr/>
      </w:pPr>
      <w:bookmarkStart w:id="25" w:name="__RefHeading___Toc4460627_3650668749"/>
      <w:bookmarkStart w:id="26" w:name="_Toc7"/>
      <w:bookmarkEnd w:id="25"/>
      <w:r>
        <w:rPr>
          <w:rtl w:val="true"/>
        </w:rPr>
        <w:t>الف</w:t>
      </w:r>
      <w:r>
        <w:rPr>
          <w:rtl w:val="true"/>
        </w:rPr>
        <w:t xml:space="preserve">) </w:t>
      </w:r>
      <w:r>
        <w:rPr>
          <w:rtl w:val="true"/>
        </w:rPr>
        <w:t>نهاد سياسي در رويكرد اسلامي</w:t>
      </w:r>
      <w:bookmarkEnd w:id="26"/>
    </w:p>
    <w:p>
      <w:pPr>
        <w:pStyle w:val="Heading4"/>
        <w:numPr>
          <w:ilvl w:val="3"/>
          <w:numId w:val="1"/>
        </w:numPr>
        <w:rPr/>
      </w:pPr>
      <w:bookmarkStart w:id="27" w:name="__RefHeading___Toc4460629_3650668749"/>
      <w:bookmarkStart w:id="28" w:name="_Toc8"/>
      <w:bookmarkEnd w:id="27"/>
      <w:r>
        <w:rPr>
          <w:rtl w:val="true"/>
        </w:rPr>
        <w:t>اشاره</w:t>
      </w:r>
      <w:bookmarkEnd w:id="2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نهاد سياسي در رويكرد اسلامي</w:t>
      </w:r>
    </w:p>
    <w:p>
      <w:pPr>
        <w:pStyle w:val="BookText"/>
        <w:rPr/>
      </w:pPr>
      <w:r>
        <w:rPr>
          <w:rFonts w:ascii="IRNazanin" w:hAnsi="IRNazanin" w:eastAsia="IRNazanin"/>
          <w:color w:val="111111"/>
          <w:sz w:val="28"/>
          <w:sz w:val="28"/>
          <w:szCs w:val="28"/>
          <w:rtl w:val="true"/>
          <w:lang w:bidi="fa-IR"/>
        </w:rPr>
        <w:t>حاكميت بالاصاله از آن خداوند است و براي سامان دهي به نيازهاي فردي و جمعي انسان‌ها، افراد و سيستمي با احراز شايستگي‌هاي مقرر شده از جانب خداوند، حق و تكليف حاكميت را مي‌يابند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شريعت اسلام تنها منبع و مصدر تشريع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ثابت فقهي به ميزاني كه به زندگي اجتماعي مربوط است جزو قوانين اصلي نظام حكومتي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برخي از احكام متوقف بر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به تناسب شرايط، حكم الهي داراي بديل‌هايي خواهد بود كه انتخاب آنها متوقف بر رعايت مصلحت است</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بنابر نظر برخي از فقهاء چون شهيد صدر، </w:t>
      </w:r>
    </w:p>
    <w:p>
      <w:pPr>
        <w:pStyle w:val="BookText"/>
        <w:rPr/>
      </w:pPr>
      <w:r>
        <w:rPr>
          <w:rFonts w:ascii="IRNazanin" w:hAnsi="IRNazanin" w:eastAsia="IRNazanin"/>
          <w:color w:val="111111"/>
          <w:sz w:val="28"/>
          <w:sz w:val="28"/>
          <w:szCs w:val="28"/>
          <w:rtl w:val="true"/>
          <w:lang w:bidi="fa-IR"/>
        </w:rPr>
        <w:t>شريعت اسلام اختيار تصميم‌گيري در پاره‌اي از موارد را به خود انسان سپرده است كه بدان منطقه‌الفراغ گويند؛ در اين حوزه، حكومت اسلامي، با رعايت مصلحت جامعه اسلامي، دست به گزينش مي‌زند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امت اسلامي، در سلطه تشريعي و تنفيذي، صاحب حق شمرده شده و اين همان حقي است كه به انسان به عنوان خليفه خداوند داده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جهت، اهتمام به امور اجتماعي و سياسي، مسئوليت شرعي به شمار مي‌رود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مرجعيت آگاه، مفسر شرعي اسلامي است و او نائب امام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همه در برابر خداوند، خاضع و مديون‌اند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حق به استضعاف كشيدن و برده كشي انسان‌هاي ديگر را ندارد و همه در برابر قانون مساوي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نعمت‌ها و موهبت‌هاي خدادادي اعم از مادي و معنوي، ابزار و زمينه‌هايي هستند كه آدمي بايد براي تعالي و سعادت دنيوي و اخروي خود از آنها بهره مي‌برد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مقابل نعمت‌هايي كه به انسان داده شده، حساب و كتابي وجود دارد و هيچ‌كس از اين حساب و كتاب مستثني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اداره امور جامعه و سياست نيز از نيازهاي انساني است و خداوند براي آن دستور مشخص دارد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سياسي نيز همچون ديگر امور بايد متضمن سعادت حقيقي ـ دنيوي و اخروي ـ انسان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انطباق امور بر احكام اسلامي، حاكميت روح اسلام با اقامه كردن مبادي ضمان اجتماعي، توازن اجتماعي، توزيع ثروت بر اساس اسلام، ايجاد عدالت اجتماعي در داخل و ترويج اسلام در اقصا نقاط جهان، ارائه الگوي مناسب حاكمت اسلامي و ياري رساندن به همه مستضعفان و مظلومان از وظايف دولت اسلامي به شمار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چنين تعهدي آشنايي حاكمان به راه سعادت و توان رهبري در اين مسير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اسلامي، ايجاد فضاي عمومي كه در سايه آن ابعاد مختلف زمينه بروز بيابند و جمع گسترده‌تري را در برگيرد، از اهميت مضاعفي برخوردار است، بنابراين حفظ نظام اسلامي، از بسياري از عبادات فردي و جمعي واجب‌تر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حفظ اصل دين به خودي خود، از همه چيز حتي از حفظ نظام اسلامي، واجب‌تر است؛ چه اينكه، اگر چراغ دين خاموش گردد، يا به بيراهه رود، چيزي باقي نمي‌ماند تا در پرتو آن زمينه بسيج نيروها و تربيت آنها در آينده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سكوت حضرت علي عليه السلام در دوره خلفا با رعايت اين اصل توجيه مي‌گردد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توحيد كلمه و كلمه توحيد كه خود از سفارشات امام راحل و مقام معظم رهبري است؛ ريشه در قرآن و روايات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بيدليل نيست كه دشمنان از صدر اسلام تاكنون، رويارويي با حاكميت اسلام، منحرف كردن آن و رويكرد دنيوي دادن و عرفي شدن آن را، در دستور كار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بقاي اسلام در گرو كليت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جَمِيعًا وَلاَ 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به ريسمان محكم الهي چنگ زنيد و متفرق نشويد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امام علي عليه السلام مي‌فرمايد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والزموا السواد الاعظم فان الله مع الجماعة و اياكم والفرقة فان الشاذ من الناس للشيطان كما ان الشاذ من الغنم للذئب؛ همراه جامعه بزرگ اسلامي باشيد و از آن جدا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قدرت و حمايت‌خدا با جامعه متحد است و از اختلاف و جدايي پرهيز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كسي كه از امت اسلامي فاصله بگيرد، طعمه ديو شيطنت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گوسفند جداي از رمه، طعمه گرگ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چنگ زدن به ريسمان محكم الهي را، در گرو دو عنصر دشمني با طاغوب و ايمان به خدا،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يَكْفُرْ بِالطَّاغُوتِ وَيُؤْمِن بِاللّهِ فَقَدِ اسْتَمْسَكَ بِالْعُرْوَةِ الْوُثْقَي</w:t>
      </w:r>
      <w:r>
        <w:rPr>
          <w:rStyle w:val="FootnoteAnchor"/>
          <w:rtl w:val="true"/>
        </w:rPr>
        <w:footnoteReference w:id="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عنصري كه در اثر جنگ نرم تجزيه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جنگ نرم در توصيف بني‌اميه قابل برداشت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بني اميه اطلقوا تعليم الايمان و لم يطلقوا تعليم الكفر اذا احملو عليه لم يعرفوا</w:t>
      </w:r>
      <w:r>
        <w:rPr>
          <w:rStyle w:val="FootnoteAnchor"/>
          <w:rtl w:val="true"/>
        </w:rPr>
        <w:footnoteReference w:id="13"/>
      </w:r>
      <w:r>
        <w:rPr>
          <w:rFonts w:ascii="IRNazanin" w:hAnsi="IRNazanin" w:eastAsia="IRNazanin"/>
          <w:color w:val="111111"/>
          <w:sz w:val="28"/>
          <w:sz w:val="28"/>
          <w:szCs w:val="28"/>
          <w:rtl w:val="true"/>
          <w:lang w:bidi="fa-IR"/>
        </w:rPr>
        <w:t>همانا بنياميه آموزش ايمان به مردم را آزاد گذاشتند؛ ولي آموزش كفر و مفهوم و مظاهر و ابعاد آن را آزاد نگذاشتند، تا وقتي مردم را عملاً به طرف كفر بردند، آنها، نتوانند حق و باطل را بازشناسند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و امت، از واژگاني است كه در فرهنگ اسلامي داراي بار فرهنگي و تعيين كننده راهبرد اسلام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جامعه </w:t>
      </w:r>
      <w:bookmarkStart w:id="29" w:name="pg2073_20756"/>
    </w:p>
    <w:p>
      <w:pPr>
        <w:pStyle w:val="BookText"/>
        <w:rPr/>
      </w:pPr>
      <w:bookmarkEnd w:id="29"/>
      <w:r>
        <w:rPr>
          <w:rFonts w:ascii="IRNazanin" w:hAnsi="IRNazanin" w:eastAsia="IRNazanin"/>
          <w:color w:val="111111"/>
          <w:sz w:val="28"/>
          <w:sz w:val="28"/>
          <w:szCs w:val="28"/>
          <w:rtl w:val="true"/>
          <w:lang w:bidi="fa-IR"/>
        </w:rPr>
        <w:t>اسلامي، پيشوايي است كه همراهي و اطاعت آن تضمين كننده سعادت دنيوي و اخروي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عصر حضور، انسان كاملي است كه داراي علم لدني و خدادادي است و در عرصه علم و عمل معصوم و از خطا و اشتباه و سهو در حكم و موضوع در امان است و در عصر غيبت، امام كسي است كه اوصاف او توسط امام معصوم بيان گرديده، كسي كه از نظر دانش اسلامي برتر و قابل اعتماد به تشخيص اهل فن و از نظر نفساني مبري از هواي نفس و مطيع امر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 عناصر تحليه و تخليه شرط بقاي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شرايط، به تناسب در همه اركان و پيكره جامعه اسلامي بايد جاري و ساري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ريسمان محكم الهي باقي مانده و وحدت كلمه و كلمه توحيد تحقق مي‌يابد در غير اين صورت، زمينه ناملايمات و فتنهها فراهم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اسلامي، گرچه شرعاً حاكميت براي خدا و تجويزي است كه از جانب خداوند اعلام مي‌شود، مع‌الوصف، بناي خداوند در تشريع، بر ابلاغ تكليف و آزاد گذاري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بين مشروعيت و مقبوليت حاكميت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حاكميت اسلامي وقتي زمينه تحقق مي‌يابد كه علاوه بر مشروعيت از مقبوليت نيز بر خوردار باشد</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30" w:name="__RefHeading___Toc4460631_3650668749"/>
      <w:bookmarkStart w:id="31" w:name="_Toc9"/>
      <w:bookmarkEnd w:id="30"/>
      <w:r>
        <w:rPr>
          <w:rtl w:val="true"/>
        </w:rPr>
        <w:t>نياز به رهبري</w:t>
      </w:r>
      <w:bookmarkEnd w:id="31"/>
    </w:p>
    <w:p>
      <w:pPr>
        <w:pStyle w:val="BookText"/>
        <w:rPr/>
      </w:pPr>
      <w:r>
        <w:rPr>
          <w:rFonts w:ascii="Amiri" w:hAnsi="Amiri" w:eastAsia="Amiri" w:cs="Amiri"/>
          <w:color w:val="111111"/>
          <w:sz w:val="28"/>
          <w:sz w:val="28"/>
          <w:szCs w:val="28"/>
          <w:rtl w:val="true"/>
          <w:lang w:bidi="ar-SA"/>
        </w:rPr>
        <w:t>نياز به رهبري</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ديني براي رسيدن به رستگاري نياز به پيشرفت، تحول و تكامل دائمي دارد، بنابراين پيش از اين كه به مديري نياز داشته باشد كه نظم و </w:t>
      </w:r>
    </w:p>
    <w:p>
      <w:pPr>
        <w:pStyle w:val="BookText"/>
        <w:rPr/>
      </w:pPr>
      <w:r>
        <w:rPr>
          <w:rFonts w:ascii="IRNazanin" w:hAnsi="IRNazanin" w:eastAsia="IRNazanin"/>
          <w:color w:val="111111"/>
          <w:sz w:val="28"/>
          <w:sz w:val="28"/>
          <w:szCs w:val="28"/>
          <w:rtl w:val="true"/>
          <w:lang w:bidi="fa-IR"/>
        </w:rPr>
        <w:t>ثبات را تأمين كند، نياز به رهبري دارد كه آرمان‌ها و خط‌مشي‌ها را تبيين و جامعه را از سكون و سقوط پاسداري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 بيشتر به برنامه‌ريزي، سازمان‌دهي، كنترل، تصميم‌گيري و حل مسئله مي‌پردازد و رهبري ايجاد حساسيت نسبت به موضوعات، توليد مسائلي كه زمينه تحرك را فراهم مي‌كند، ايجاد انگيزه و اميد، اكتفا نكردن به موفقيت‌هاي مقطعي و جهت‌دهي و نصب راهنما براي حركت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زمان پيامبر صلي الله عليه و آله در حالي كه چند تن از مؤمنان، با يك خرما سر مي‌كردند و خندق حفر مي‌كردند، تا خود را از هجوم مشركان يكپارچه شده، برهانند؛ پيامبر اسلام، با صداي هر بار فرود آمدن كلنگ، از سقوط امپراطوري‌هاي آن زمان خبر مي‌داد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مشكلات سياسي كشور ما در برخي مقاطع زماني و در برخي حوادث اين است كه كارگزارن نظام جايگاه خود را فراموش كرده و از جايگاهي كه قانون براي آنها مشخص كرده است عدول و تخطي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از رئيس جمهور انتظار مي‌رود سياست‌هاي كلي و كلان ابلاغي مورد تأييد رهبري را اجرا و تفكيك قواي سه‌گانه را رعايت كند؛ نه آنكه در مقام نظريه‌پرداز در حوزه دين و اصول اساسي اظهار نظر كرده و خود را در مقام مفسر قرار دهد و تلقي او اين باشد كه فهم او از موضوات بايد پيگيري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صدا وسيما با برنامه‌ريزي مي‌تواند فرهنگ عمومي را مستعد فهم اين موضوع كند و با برگزاري نشست‌هاي تخصصي و كارشناسي فضا را براي پيشگيري از اين مسائل مهيا نمايد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علم مديريت، رهبري اين‌گونه تعريف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رهبري، </w:t>
      </w:r>
    </w:p>
    <w:p>
      <w:pPr>
        <w:pStyle w:val="BookText"/>
        <w:rPr/>
      </w:pPr>
      <w:r>
        <w:rPr>
          <w:rFonts w:ascii="IRNazanin" w:hAnsi="IRNazanin" w:eastAsia="IRNazanin"/>
          <w:color w:val="111111"/>
          <w:sz w:val="28"/>
          <w:sz w:val="28"/>
          <w:szCs w:val="28"/>
          <w:rtl w:val="true"/>
          <w:lang w:bidi="fa-IR"/>
        </w:rPr>
        <w:t>فرايند نفوذگذاري بر مردم است؛ به طوري كه از روي اشتياق و ميل، كوشش‌هايشان را براي رسيدن به هدف‌هاي گروهي متمركز نمايند</w:t>
      </w:r>
      <w:r>
        <w:rPr>
          <w:rFonts w:eastAsia="IRNazanin" w:cs="IRNazanin"/>
          <w:color w:val="111111"/>
          <w:sz w:val="28"/>
          <w:szCs w:val="28"/>
          <w:rtl w:val="true"/>
          <w:lang w:bidi="fa-IR"/>
        </w:rPr>
        <w:t>».</w:t>
      </w:r>
      <w:r>
        <w:rPr>
          <w:rStyle w:val="FootnoteAnchor"/>
          <w:rtl w:val="true"/>
        </w:rPr>
        <w:footnoteReference w:id="15"/>
      </w:r>
      <w:r>
        <w:rPr>
          <w:rFonts w:ascii="Amiri" w:hAnsi="Amiri" w:eastAsia="Amiri" w:cs="Amiri"/>
          <w:color w:val="111111"/>
          <w:sz w:val="28"/>
          <w:sz w:val="28"/>
          <w:szCs w:val="28"/>
          <w:rtl w:val="true"/>
          <w:lang w:bidi="ar-SA"/>
        </w:rPr>
        <w:t>تفاوت مدير و رهبري را مي‌توان به شرح ذيل ارائه كرد</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مدير</w:t>
      </w:r>
    </w:p>
    <w:p>
      <w:pPr>
        <w:pStyle w:val="BookText"/>
        <w:rPr/>
      </w:pPr>
      <w:r>
        <w:rPr>
          <w:rFonts w:ascii="IRNazanin" w:hAnsi="IRNazanin" w:eastAsia="IRNazanin"/>
          <w:color w:val="111111"/>
          <w:sz w:val="28"/>
          <w:sz w:val="28"/>
          <w:szCs w:val="28"/>
          <w:rtl w:val="true"/>
          <w:lang w:bidi="fa-IR"/>
        </w:rPr>
        <w:t>رهبر</w:t>
      </w:r>
    </w:p>
    <w:p>
      <w:pPr>
        <w:pStyle w:val="BookText"/>
        <w:rPr/>
      </w:pPr>
      <w:r>
        <w:rPr>
          <w:rFonts w:ascii="Amiri" w:hAnsi="Amiri" w:eastAsia="Amiri" w:cs="Amiri"/>
          <w:color w:val="111111"/>
          <w:sz w:val="28"/>
          <w:sz w:val="28"/>
          <w:szCs w:val="28"/>
          <w:rtl w:val="true"/>
          <w:lang w:bidi="ar-SA"/>
        </w:rPr>
        <w:t>مديران اداره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مديران نگهداري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مديران كنترل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مديران چگونگي و چه موقع را سؤال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مديران تقليد مي‌كنند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مديران ديد كوتاه مدت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مديران شرايط موجود را قبول مي‌كنند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رهبران ابداع مي‌كنند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رهبران توسعه مي‌دهند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رهبران الهام بخش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چرا و چه را سؤال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رهبران به وجود مي‌آورند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رهبران ديد بلند مدت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رهبران شرايط موجود را به چالش مي‌كشند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ابتناي جامعه اسلامي بر اعتقاد و عشق به پيشوايان ديني، زمينه ساز ظهور رهبراني است كه كم و بيش داراي نوعي اقتدار كاريزمايي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رهبري تحول و تغيير، بدون بهره داشتن از اين ويژگي كار آمد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آن نوع رهبري امكان ظهور دارد كه داراي ويژگي‌هاي زير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پيروان به درست بودن اعتقادات و باورهاي رهبر اطمينان دارند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عقيده و باورهاي پيروان شبيه باورهاي رهبران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پيروان رهبرانشان را بدون قيد و شرط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پيروان احساس تعلق و وابستگي به رهبرشان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پيروان مشتاقانه از رهبر خود اطاعت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پيروان احساس پايبندي عاطفي نسبت به سازمان و مأموريت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پيروان داراي هدف‌هاي متعالي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پيروان به خاطر اعتقاد به عقايد و تصميمات رهبر بر اين باورند كه مي‌توانند در كسب موفقيت در مأموريت گروهي سهيم باشند</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پيشوايان ديني در نظام اجتماعي اسلام، داراي اقتدار‌هاي چند گانه‌اي هستند كه بر توان آنها در پيشبرد امور مي‌افزايد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داراي اقتدار مرجعيت رسمي‌اند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اقتدار از سوي خداوند كسب شده و با معجزه و كرامت و استنادات قابل اعتماد براي مؤمنان اثبات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داراي قدرت تخصص‌اند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ويژگي پيامبر و ائمه براي مؤمنان محرز شده و براي پيشوايان بعدي با اعلام نظر كارشناسان به اثبات مي‌رسد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اقتدار آنها داراي ضمانت اجرايي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ضمانت اجرا در جامعه ايماني كه حقوق آن نيز به اخلاق آميخته است و از پشتوانه اخلاقي و وجداني بهره‌مند است، نيروي عظيمي را در اختيار متوليان جامعه اسلامي قرار مي‌دهد كه شوق به شهادت و رضايت الهي از مصاديق آن به شمار مي‌رود</w:t>
      </w:r>
      <w:r>
        <w:rPr>
          <w:rFonts w:eastAsia="IRNazanin" w:cs="IRNazanin"/>
          <w:color w:val="111111"/>
          <w:sz w:val="28"/>
          <w:szCs w:val="28"/>
          <w:rtl w:val="true"/>
          <w:lang w:bidi="fa-IR"/>
        </w:rPr>
        <w:t xml:space="preserve">. </w:t>
      </w:r>
      <w:bookmarkStart w:id="32" w:name="pg2073_20760"/>
    </w:p>
    <w:p>
      <w:pPr>
        <w:pStyle w:val="BookText"/>
        <w:rPr/>
      </w:pPr>
      <w:bookmarkEnd w:id="32"/>
      <w:r>
        <w:rPr>
          <w:rFonts w:ascii="IRNazanin" w:hAnsi="IRNazanin" w:eastAsia="IRNazanin"/>
          <w:color w:val="111111"/>
          <w:sz w:val="28"/>
          <w:sz w:val="28"/>
          <w:szCs w:val="28"/>
          <w:rtl w:val="true"/>
          <w:lang w:bidi="fa-IR"/>
        </w:rPr>
        <w:t>پيشوايان ديني با پيشگامي در اعتقاد به آنچه ديگران را به آن مي‌خوانند و عمل به آنچه مي‌گويند، حسن شهرت، تقوا، صداقت و پايداري، پيش از حاكميت بر جامعه، حاكم بر دلهايند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حاكم اسلامي مستلزم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حاكميت بر دلها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برجستگي ويژگي هنجاري و اخلاقي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پيشگامي، صميميت، صداقت و توان برقراري مفاهمه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رهبر جامعه راه را نشان مي‌دهد، توليد مسئوليت مي‌كند و اين خود مردم هستند كه اقدام مي‌كنند و خود را به خطر مي‌اندازند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رهبري، فرهنگ نوخواهي مبتني براصول و آرمان‌ها را رواج داده، از خو گرفتن به وضع موجود پيشگيري مي‌كند</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33" w:name="__RefHeading___Toc4460633_3650668749"/>
      <w:bookmarkStart w:id="34" w:name="_Toc10"/>
      <w:bookmarkEnd w:id="33"/>
      <w:r>
        <w:rPr>
          <w:rtl w:val="true"/>
        </w:rPr>
        <w:t>حاكميت عدالت و اجتهاد نه حاكميت شخصي</w:t>
      </w:r>
      <w:bookmarkEnd w:id="34"/>
    </w:p>
    <w:p>
      <w:pPr>
        <w:pStyle w:val="BookText"/>
        <w:rPr/>
      </w:pPr>
      <w:r>
        <w:rPr>
          <w:rFonts w:ascii="Amiri" w:hAnsi="Amiri" w:eastAsia="Amiri" w:cs="Amiri"/>
          <w:color w:val="111111"/>
          <w:sz w:val="28"/>
          <w:sz w:val="28"/>
          <w:szCs w:val="28"/>
          <w:rtl w:val="true"/>
          <w:lang w:bidi="ar-SA"/>
        </w:rPr>
        <w:t>حاكميت عدالت و اجتهاد نه حاكميت شخصي</w:t>
      </w:r>
    </w:p>
    <w:p>
      <w:pPr>
        <w:pStyle w:val="BookText"/>
        <w:rPr/>
      </w:pPr>
      <w:r>
        <w:rPr>
          <w:rFonts w:ascii="IRNazanin" w:hAnsi="IRNazanin" w:eastAsia="IRNazanin"/>
          <w:color w:val="111111"/>
          <w:sz w:val="28"/>
          <w:sz w:val="28"/>
          <w:szCs w:val="28"/>
          <w:rtl w:val="true"/>
          <w:lang w:bidi="fa-IR"/>
        </w:rPr>
        <w:t>يكي از وظايف اصلي رسانه ملي، تبيين صحيح حاكميت اسلام براي افكار به منظور آگاهي مردم از سيستم حاكميتي در جامعه خود و مقابله با تهاجم فرهنگي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گفته شد در اسلام حاكميت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حق استعلا و حاكميت بر انسان‌ها را ندارد؛ مگر آنكه بر اساس معيار‌هاي اسلامي، به صورت خاص يا عام در حوزه مشخصي تكليف حاكميت به او سپرده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حاكميت ولي فقيه در عصر غيبت از اين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حاكميت ولي فقيه، حاكميتي است كه دو شرط اصلي در آن نهفته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حاكميت شخص نيست، بلكه حاكميت كارشناس ديني است</w:t>
      </w:r>
      <w:r>
        <w:rPr>
          <w:rFonts w:eastAsia="Amiri" w:cs="Amiri" w:ascii="Amiri" w:hAnsi="Amiri"/>
          <w:color w:val="111111"/>
          <w:sz w:val="28"/>
          <w:szCs w:val="28"/>
          <w:rtl w:val="true"/>
          <w:lang w:bidi="ar-SA"/>
        </w:rPr>
        <w:t>.</w:t>
      </w:r>
      <w:bookmarkStart w:id="35" w:name="pg2073_20761"/>
    </w:p>
    <w:p>
      <w:pPr>
        <w:pStyle w:val="BookText"/>
        <w:rPr/>
      </w:pPr>
      <w:bookmarkEnd w:id="3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براي پرهيز از اقدام خلاف شرع و مصالح جامعه اسلامي، احراز عدالت كارشناس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اصلي است</w:t>
      </w:r>
      <w:r>
        <w:rPr>
          <w:rFonts w:eastAsia="IRNazanin" w:cs="IRNazanin"/>
          <w:color w:val="111111"/>
          <w:sz w:val="28"/>
          <w:szCs w:val="28"/>
          <w:rtl w:val="true"/>
          <w:lang w:bidi="fa-IR"/>
        </w:rPr>
        <w:t>.</w:t>
      </w:r>
    </w:p>
    <w:p>
      <w:pPr>
        <w:pStyle w:val="Heading4"/>
        <w:numPr>
          <w:ilvl w:val="3"/>
          <w:numId w:val="1"/>
        </w:numPr>
        <w:rPr/>
      </w:pPr>
      <w:bookmarkStart w:id="36" w:name="__RefHeading___Toc4460635_3650668749"/>
      <w:bookmarkStart w:id="37" w:name="_Toc11"/>
      <w:bookmarkEnd w:id="36"/>
      <w:r>
        <w:rPr>
          <w:rtl w:val="true"/>
        </w:rPr>
        <w:t>افزايش نياز به حاكميت اسلامي در جامعه مدني</w:t>
      </w:r>
      <w:bookmarkEnd w:id="37"/>
    </w:p>
    <w:p>
      <w:pPr>
        <w:pStyle w:val="BookText"/>
        <w:rPr/>
      </w:pPr>
      <w:r>
        <w:rPr>
          <w:rFonts w:ascii="IRNazanin" w:hAnsi="IRNazanin" w:eastAsia="IRNazanin"/>
          <w:color w:val="111111"/>
          <w:sz w:val="28"/>
          <w:sz w:val="28"/>
          <w:szCs w:val="28"/>
          <w:rtl w:val="true"/>
          <w:lang w:bidi="fa-IR"/>
        </w:rPr>
        <w:t>اصولاً جامعه مدني، جامعه‌اي است كه در آن دانش و فناوري، توسعه يافته و تقسيم كار گسترده‌اي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نهادهاي اجتماعي، با كاركرد مشخص و حوزه مسئوليتي خاص فعال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در اين وضعيت، قدرت انتخاب و اختيار انسان‌ها افزايش مي‌يابد، تعلقات اجتماعي سنتي، كم رنگ مي‌شود و نياز به عنصر پيوند دهنده نهادها و افراد ضروري‌تر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جوامعي كه رنگ قبيلگي، قومي و خانوادگي دارند، خود به خود تكليف افراد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جوامع هويت شكل مي‌گيرد و نقش‌هاي اجتماعي محول ارائه مي‌شود و حوزه اكتساب محدود و قابل كنترل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جوامع، خانواده با گستردگي كاركردهاي خود، مأمن مطمئني در اختيار فرد براي هويت پذيري و تأمين نياز‌هاي خود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حاكم بر جامعه، تداوم بخش فرهنگ حاكم بر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متوليان ديني، با استقلال نسبي به كار آموزشي و تربيتي خود اشتغال دارند و سيستم آموزشي عمدتاً غير رسمي و بدون حاكميت دولتي و از سوي نهادهاي سنتي مثل نهادهاي مذهبي اعمال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جوامع نهاد دولتي عمدتاً متولي امنيت جامعه و دفاع از مرز و بوم است و كمتر در عناصر فرهنگي دخالت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جوامع، پذيرش رئيس قبيله و طايفه به معناي پذيرش كل قبيله و طايفه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تسليم رئيس قبيله به منزله تسليم همه است</w:t>
      </w:r>
      <w:r>
        <w:rPr>
          <w:rFonts w:eastAsia="IRNazanin" w:cs="IRNazanin"/>
          <w:color w:val="111111"/>
          <w:sz w:val="28"/>
          <w:szCs w:val="28"/>
          <w:rtl w:val="true"/>
          <w:lang w:bidi="fa-IR"/>
        </w:rPr>
        <w:t xml:space="preserve">. </w:t>
      </w:r>
      <w:bookmarkStart w:id="38" w:name="pg2073_20762"/>
    </w:p>
    <w:p>
      <w:pPr>
        <w:pStyle w:val="BookText"/>
        <w:rPr/>
      </w:pPr>
      <w:bookmarkEnd w:id="38"/>
      <w:r>
        <w:rPr>
          <w:rFonts w:ascii="IRNazanin" w:hAnsi="IRNazanin" w:eastAsia="IRNazanin"/>
          <w:color w:val="111111"/>
          <w:sz w:val="28"/>
          <w:sz w:val="28"/>
          <w:szCs w:val="28"/>
          <w:rtl w:val="true"/>
          <w:lang w:bidi="fa-IR"/>
        </w:rPr>
        <w:t>امروزه اوضاع متفاوت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پذيرش رئيس قبيله به منزله پذيرش همه، به حساب نمي‌آيد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فقط داراي كاركرد نظامي و انتظامي نيست و در همه امور از جمله در امور آموزشي، ديني، تربيتي، اطلاع‌رساني و ترسيم امور فرهنگي دخالت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نيز كاركردهاي پيشين خود را از دست داده و به دولت و نهادهاي دولتي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وضعيت، بيش از گذشته، نياز به هماهنگي بين عناصر اجتماعي احساس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شبكه تعاملات افراد نيز بازسازي و جهت داده شود و اين امور، غالباً از سوي سيستم حاكميتي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دولت موقعيت متفاوتي نسبت به گذشته پيدا كرده كه مي‌تواند جهت حركت جامعه را تعريف كرده، جامعه را به سمتي كه مي‌خواهد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وضعيت، اسلام كه داراي سيستم جامع و نسخه هدايتي در همه ابعاد حيات فردي و اجتماعي است، نمي‌تواند بي‌تفاوت باشد و نسبت به نياز بيشتر به رهبري احساس مسئوليت نكند</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39" w:name="__RefHeading___Toc4460637_3650668749"/>
      <w:bookmarkStart w:id="40" w:name="_Toc12"/>
      <w:bookmarkEnd w:id="39"/>
      <w:r>
        <w:rPr>
          <w:rtl w:val="true"/>
        </w:rPr>
        <w:t>ب</w:t>
      </w:r>
      <w:r>
        <w:rPr>
          <w:rtl w:val="true"/>
        </w:rPr>
        <w:t xml:space="preserve">) </w:t>
      </w:r>
      <w:r>
        <w:rPr>
          <w:rtl w:val="true"/>
        </w:rPr>
        <w:t>نهاد اقتصادي</w:t>
      </w:r>
      <w:bookmarkEnd w:id="40"/>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نهاد اقتصادي</w:t>
      </w:r>
    </w:p>
    <w:p>
      <w:pPr>
        <w:pStyle w:val="BookText"/>
        <w:rPr/>
      </w:pPr>
      <w:r>
        <w:rPr>
          <w:rFonts w:ascii="IRNazanin" w:hAnsi="IRNazanin" w:eastAsia="IRNazanin"/>
          <w:color w:val="111111"/>
          <w:sz w:val="28"/>
          <w:sz w:val="28"/>
          <w:szCs w:val="28"/>
          <w:rtl w:val="true"/>
          <w:lang w:bidi="fa-IR"/>
        </w:rPr>
        <w:t>خداوند مالك همه چيز از جمله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 خليفه خداوند در زمين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تصرف انسان در جان و مال و محيط طبيعي در حدودي كه خداوند تعيين كرده، محدود است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برابر استفاده و نحوه بهره‌گيري از آنچه در اختيار اوست، از جان و مال گرفته تا ديگر دارايي‌ها مسئول است و بايد در برابر خداوند جواب‌گو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مصاديق پاسخ‌گويي انسان، پاسخ‌گويي در مورد مصالح جامعه و نقش او در سامان دادن عدالت اجتماعي و اقتصادي و مواجهه او با فقر و فقرا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از مجموع افرادي تشكيل شده كه با هم در ارتباطند اشتراكات اعتقادي و ارزشي از آنها روح جمعي مي‌سازد و زمينه‌هاي حركت جامعه را به عنوان يك كل واحد، داراي سرنوشت مشترك در سعادت و شقاوت، فراهم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سعادت فرد و جمع به هم گره خورده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اساس رويكرد اقتصادي 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ثروت و درآمد، بنا به چهار شرط براي حركت در مسير سعادت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ـ حلال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مالي را از غير راه حلال به دست آورد، جايگاهش آتش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دو ـ دوري از كنز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براي جمع مال فرستاده نشديم، براي خرج آن مبعوث شده‌ايم</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سه ـ عدم تضييع 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بايد در راه حلال و امور خير مصرف شود، ضايع نگردد و در راه‌هاي فساد و حرام به كار نيفتد</w:t>
      </w:r>
      <w:r>
        <w:rPr>
          <w:rFonts w:eastAsia="IRNazanin" w:cs="IRNazanin"/>
          <w:color w:val="111111"/>
          <w:sz w:val="28"/>
          <w:szCs w:val="28"/>
          <w:rtl w:val="true"/>
          <w:lang w:bidi="fa-IR"/>
        </w:rPr>
        <w:t>».</w:t>
      </w:r>
      <w:r>
        <w:rPr>
          <w:rStyle w:val="FootnoteAnchor"/>
          <w:rtl w:val="true"/>
        </w:rPr>
        <w:footnoteReference w:id="2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ـ دوري از حب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مال سبب فساد اعمال، آرزوهاي دور و دراز، سستي دين و فساد يقين مي‌شود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راه‌هاي صرف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 ـ تأمين معاش با دوري از اسراف و تبذير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ـ پرداخت بدهي‌ها و حقوق و واجبات مالي مانند خمس و زكات و كفارات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 ـ انجام عبادات واجب يا مستحبي كه مستلزم مخارج مالي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زيارت خانه خدا و قبور ائمه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 ـ انفاق در راه خدا، مانند رسيدگي به فاميل، صدقه دادن به فقير و اموري مثل تبليغ دين، ساختن مسجد و مدرسه و پل و كمك به مجاهدان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سرمايه گذاري جهت رفع نواقص مالي و افزايش دارايي</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سلامتي، امنيت، وسعت‌روزي و مونس موافق، چهار ويژگي سعادت در بسياري از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رفاه از ديدگاه اسلام با اين چهار ويژگي تبيين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سلامتي شامل سلامتي بدن و روان و امنيت، امنيت جان، مال، آبرو، شغل و حقوق اجتماعي را در برمي‌گيرد و مونس موافق گوياي اين است كه براي زندگي مرفه لازم است كه انسان با انسان‌هاي صالح رابطه اجتماعي و اقتصادي داشته باشد، زيرا در غير اين صورت حقوقش پايمال مي‌شود و وسعت‌روزي زمينه ساز زندگي ايماني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از معصوم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دنياي خود را اصلاح و براي آخرت خود عمل كنيد، زيرا در آينده به تحقيق خواهيد مرد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پس، از منظر اسلامي، زندگي مرفه آن است كه پاسخ‌گوي نيازهاي مادي و نيازهاي معنوي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الگوي صحيح مصرف در اسلام يعني رفع نياز واقعي در تأمين معاش با رعايت ميانه‌روي و موقعيت زماني و مكاني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ملك حقيقي خداوند و خلق عيال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بايد اين اموال را در راهي كه غرض اصلي خلقت است مصرف نمايند؛ يعني براي رفع نيازهاي اصلي 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فوق كفاف است، اسراف خوانده مي‌شود و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يكي از اهداف مهم اقتصادي اسلام عدالت اقتصادي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مفيد اقتصادي، موجب به وجود آمدن حق نسبت به ثروت‌هاي جامعه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نَصيبٌ مِمّا اكْتَسَبُوا وَ لِلنِّساءِ نَصيبٌ مِمّا اكْتَسَبْنَ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كساني كه نمي‌توانند كار كنند، رفع نياز در حد كفاف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اساس، نيازمندان، در اموال ثروتمندان داراي حق‌اند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أَمْوالِهِمْ حَقّ لِلسّائِلِ وَ الْمَحْرُومِ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منظر اسلامي همه مردم بايد از سطح كفاف در زندگي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اختلاف‌هاي درآمدي از تبعيض در امتياز‌هاي قانوني و دسترسي به فرصت‌ها ناشي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بايد حق نيازمندان و ولي امر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آميختگي نظام اقتصادي اسلام به تأمين نياز‌هاي مادي و معنوي انسان‌ها، باعث شده هدف غايي آن نيل به بالاترين مقام عبوديت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نظام اقتصادي اسلام، در لواي نظام اخلاقي و تربيتي آن قرار مي‌گيرد و محتوا و شكلش بر اساس آن ساخته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برخي ارزش‌هاي اقتصادي اسلام عبارت است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اهميت كار و عبادت شمرده شدن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عدالت اقتصادي در همه مراحل اقتصادي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 مطابق كار و به ازاي تلاش، نه سيستم عرضه و تقاضا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ارزش كار به قدر توان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تكافل و هم 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برتري قرض‌الحسنه از صدقه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مجاهده براي زندگي آبرومندانه و ضد ارزش بودن سربار ديگري شدن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مذموم بودن بيكاري، كم كاري، ربا، غش و عدم صداقت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كار متقن و وجدان كاري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اخلاص در كار و انگيزه تقرب الهي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سالاري و ضابطه‌گرايي</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ممانعت كار با تعهدات ديگر</w:t>
      </w:r>
      <w:r>
        <w:rPr>
          <w:rFonts w:eastAsia="IRNazanin" w:cs="IRNazanin"/>
          <w:color w:val="111111"/>
          <w:sz w:val="28"/>
          <w:szCs w:val="28"/>
          <w:rtl w:val="true"/>
          <w:lang w:bidi="fa-IR"/>
        </w:rPr>
        <w:t>.</w:t>
      </w:r>
      <w:r>
        <w:rPr>
          <w:rStyle w:val="FootnoteAnchor"/>
          <w:rtl w:val="true"/>
        </w:rPr>
        <w:footnoteReference w:id="2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2073_20768"/>
      <w:bookmarkStart w:id="42" w:name="pg2073_20768"/>
      <w:bookmarkEnd w:id="42"/>
    </w:p>
    <w:p>
      <w:pPr>
        <w:pStyle w:val="Heading2"/>
        <w:numPr>
          <w:ilvl w:val="1"/>
          <w:numId w:val="1"/>
        </w:numPr>
        <w:rPr/>
      </w:pPr>
      <w:bookmarkStart w:id="43" w:name="pg2073_20768"/>
      <w:bookmarkStart w:id="44" w:name="__RefHeading___Toc4460639_3650668749"/>
      <w:bookmarkStart w:id="45" w:name="_Toc13"/>
      <w:bookmarkEnd w:id="43"/>
      <w:bookmarkEnd w:id="44"/>
      <w:r>
        <w:rPr>
          <w:rtl w:val="true"/>
        </w:rPr>
        <w:t>فصل دوم</w:t>
      </w:r>
      <w:r>
        <w:rPr>
          <w:rtl w:val="true"/>
        </w:rPr>
        <w:t xml:space="preserve">: </w:t>
      </w:r>
      <w:r>
        <w:rPr>
          <w:rtl w:val="true"/>
        </w:rPr>
        <w:t>ابتنا بر اسناد بالادستي و سياست‌هاي سياسي، اقتصادي</w:t>
      </w:r>
      <w:bookmarkEnd w:id="45"/>
    </w:p>
    <w:p>
      <w:pPr>
        <w:pStyle w:val="Heading3"/>
        <w:numPr>
          <w:ilvl w:val="2"/>
          <w:numId w:val="1"/>
        </w:numPr>
        <w:rPr/>
      </w:pPr>
      <w:bookmarkStart w:id="46" w:name="__RefHeading___Toc4460641_3650668749"/>
      <w:bookmarkStart w:id="47" w:name="_Toc14"/>
      <w:bookmarkEnd w:id="46"/>
      <w:r>
        <w:rPr>
          <w:rtl w:val="true"/>
        </w:rPr>
        <w:t>اشاره</w:t>
      </w:r>
      <w:bookmarkEnd w:id="4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ابتنا بر اسناد بالادستي و سياست‌هاي سياسي، اقتصادي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2073_20770"/>
      <w:bookmarkStart w:id="49" w:name="pg2073_20770"/>
      <w:bookmarkEnd w:id="49"/>
    </w:p>
    <w:p>
      <w:pPr>
        <w:pStyle w:val="BookText"/>
        <w:rPr/>
      </w:pPr>
      <w:bookmarkStart w:id="50" w:name="pg2073_20770"/>
      <w:bookmarkEnd w:id="50"/>
      <w:r>
        <w:rPr>
          <w:rFonts w:ascii="IRNazanin" w:hAnsi="IRNazanin" w:eastAsia="IRNazanin"/>
          <w:color w:val="111111"/>
          <w:sz w:val="28"/>
          <w:sz w:val="28"/>
          <w:szCs w:val="28"/>
          <w:rtl w:val="true"/>
          <w:lang w:bidi="fa-IR"/>
        </w:rPr>
        <w:t>نظام جمهوري اسلامي از بدو پيروزي، مسير تدوين قانون اساسي و پايبندي به قانون را در عرصه‌هاي سياسي و عملياتي وجهه همت خويش قرار داد و آنگاه با تدوين چشم‌انداز بيست ساله اين مسير را طراحي نمود و در قالب برنامه‌هاي پنج ساله تاكنون در طي پنج برنامه تلاش كرده از فعاليت‌هاي كور و ناهمگون و سليقه‌اي بپرهيزد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آگاهي در عرصه‌هاي ديگر نيز رخ نمود و تدوين منشور اخلاقي انتخابات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نظامي كه مبتني بر عدالت و اجتهاد و اصل ولايت فقيه است، توجه به بيانات و منويات رهبري نظام از اسرار و رموز اين حركت مقدس به شمار مي‌رود، امتيازي كه دشمنان نظام را سردرگم كرده و تحليلي براي آن نمي‌يابند و موجب شده تا همه همت خود را صرف تضيعف اين ركن مهم نظام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طرح مباحث اين فصل در راستاي توجه به اين واقعيت‌ها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رسالت رسانه ملي فرهنگ‌سازي به ويژه در عرصه عمومي است آنچه در اين زمينه نيز بوده برجسته شده است</w:t>
      </w:r>
      <w:r>
        <w:rPr>
          <w:rFonts w:eastAsia="IRNazanin" w:cs="IRNazanin"/>
          <w:color w:val="111111"/>
          <w:sz w:val="28"/>
          <w:szCs w:val="28"/>
          <w:rtl w:val="true"/>
          <w:lang w:bidi="fa-IR"/>
        </w:rPr>
        <w:t>.</w:t>
      </w:r>
    </w:p>
    <w:p>
      <w:pPr>
        <w:pStyle w:val="Heading3"/>
        <w:numPr>
          <w:ilvl w:val="2"/>
          <w:numId w:val="1"/>
        </w:numPr>
        <w:rPr/>
      </w:pPr>
      <w:bookmarkStart w:id="51" w:name="__RefHeading___Toc4460643_3650668749"/>
      <w:bookmarkStart w:id="52" w:name="_Toc15"/>
      <w:bookmarkEnd w:id="51"/>
      <w:r>
        <w:rPr>
          <w:rtl w:val="true"/>
        </w:rPr>
        <w:t>الف</w:t>
      </w:r>
      <w:r>
        <w:rPr>
          <w:rtl w:val="true"/>
        </w:rPr>
        <w:t>)</w:t>
      </w:r>
      <w:r>
        <w:rPr>
          <w:rtl w:val="true"/>
        </w:rPr>
        <w:t>قانون اساسي، خاستگاه تعيين سياست‌هاي كلان</w:t>
      </w:r>
      <w:bookmarkEnd w:id="5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اساسي، خاستگاه تعيين سياست‌هاي كلان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آرماني مورد نظر در قانون اساسي جمهوري اسلامي‌ايران، جامعه‌اي است كه بر پايه اصول اساسي اسلام، كرامت و آزادگي انسان حفظ شده و شرايط رشد او در حركت به سوي نظام الهي فراهم آمده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اركان اين جامعه بر امامت و رهبري مستمر و ايفاي نقش آن در تداوم انقلاب اسلام و نيز اجتهاد مستمر فقهاي جامع‌الشرايط بر اساس كتاب و سنت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 بر از علوم و فنون و تجارب پيشرفته بشري استفاده مي‌كند و هر گونه ستمگري و ستم‌كشي و سلطه‌گري و سلطه‌پذيري را نفي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جامعه‌اي اقتصاد وسيله است و هدف از تحكيم بنيادهاي اقتصادي، رفع نيازهاي انسان در جريان رشد و تكامل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برخي از خصوصيات اساسي جامعه مورد بحث در قانون اساسي به شرح زير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استقلال سياسي، اقتصادي، اجتماعي و فرهنگي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آزادي به منزله عامل تحقق استقلال و استعدادهاي 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وجود عدالت اجتماعي و نبودن فقر و محروميت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تأمين نيازهاي مادي و معنوي انساني در جريان رشد و تكامل و شكوفايي استعدادها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بالندگي توليد و اشتغال كامل و مولد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اشتغال كامل و خوداتكايي و كارآمدي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اقتدار ملي، مشاركت مردمي و حاكميت 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عزت ملي؛ وحدت 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اتحاد ملل اسلامي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جمهوري اسلامي ايران موظف است براي نيل به اهداف مقدس اسلامي، همه امكانات خود را براي امور زير به كار گيرد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ايجاد محيطي مساعد براي رشد فضايل اخلاقي بر اساس ايمان و تقوي و مبارزه با كليه مظاهر فساد و تباهي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 بردن سطح آگاهي‌هاي عمومي در همه زمينه‌ها با استفاده صحيح از مطبوعات، رسانه‌هاي گروهي و وسايل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توسعه و تحكيم برادري اسلامي و تعاون عمومي بين همه مردم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كليه قوانين و مقررات مدني، جزايي، مالي، اقتصادي، اداري، فرهنگي، نظامي، سياسي و غير اينها بايد بر اساس موازين اسلامي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بر اطلاق يا عموم همه اصول قانون اساسي و قوانين و مقررات ديگر حاكم است و تشخيص اين امر بر عهده فقهاي شوراي نگهبان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جمهوري اسلامي ايران دعوت به خير، امر به معروف و نهي از منكر وظيفه‌اي است همگاني و متقابل، بر عهده مردم نسبت به يكديگر، دولت نسبت به مردم و مردم نسبت به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و حدود و كيفيت آن را قانون معين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جمهوري اسلامي ايران، آزادي و استقلال و وحدت و تماميت ارضي كشور از يكديگر تفكيك ناپذيرند و حفظ آنها وظيفه دولت و آحاد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فرد يا گروه يا مقامي حق ندارد به نام استفاده از آزادي، به استقلال سياسي، فرهنگي، اقتصادي، نظامي و تماميت ارضي ايران كوچك‌ترين خدشه‌اي وارد كند و در مقابل هيچ مقامي حق ندارد به نام حفظ استقلال و تماميت ارضي كشور آزاد‌ي‌هاي مشروع را، هر چند با وضع قوانين و مقررات، سلب كند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حكم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أُمّتُكُمْ أُمّةً واحِدَةً وَ أَنَا رَبّكُمْ فَاعْبُدُونِ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مسلمانان يك امت واحدند و دولت جمهوري اسلامي ايران موظف است سياست كلي خود را بر پايه ائتلاف و </w:t>
      </w:r>
    </w:p>
    <w:p>
      <w:pPr>
        <w:pStyle w:val="BookText"/>
        <w:rPr/>
      </w:pPr>
      <w:r>
        <w:rPr>
          <w:rFonts w:ascii="IRNazanin" w:hAnsi="IRNazanin" w:eastAsia="IRNazanin"/>
          <w:color w:val="111111"/>
          <w:sz w:val="28"/>
          <w:sz w:val="28"/>
          <w:szCs w:val="28"/>
          <w:rtl w:val="true"/>
          <w:lang w:bidi="fa-IR"/>
        </w:rPr>
        <w:t>اتحاد ملل اسلامي قرار دهد و تلاش كند وحدت سياسي، اقتصادي و فرهنگي جهان اسلام محقق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حكم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يَنْهاكُمُ اللّهُ عَنِ الّذينَ لَمْ يُقاتِلُوكُمْ فِي الدِّينِ وَ لَمْ يُخْرِجُوكُمْ مِنْ دِيارِكُمْ أَنْ تَبَرّوهُمْ وَ تُقْسِطُوا إِلَيْهِمْ إِنّ اللّهَ يُحِبّ الْمُقْسِطينَ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 جمهوري اسلامي ايران و مسلمانان موظفند نسبت به افراد غير مسلمان با اخلاق حسنه و قسط و عدل اسلامي عمل نمايند و حقوق انساني آنان را رعايت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اصل در حق كساني اعتبار دارد كه بر ضد اسلام و جمهوري اسلامي ايران توطئه و اقدام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زبان و خط رسمي و مشترك مردم ايران فارسي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مكاتبات و متون رسمي و كتب درسي بايد با اين زبان و خط باشد، ولي استفاده از زبان‌هاي محلي و قومي در مطبوعات و رسانه‌هاي گروهي و تدريس ادبيات آنها در مدارس، در كنار زبان فارسي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اصول سياست فرهنگي كشور، برابري قومي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اين اصل، علاوه بر اينكه برابري قومي بايد به عنوان يكي از اصول سياست فرهنگي عنوان گردد، بايد در برنامه‌ريزي‌ها نيز مورد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ما در مورد برابري قومي نياز به شعار نداريم و بايد مرز بين سياست و شعار را رعايت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برابري قومي از جنبه‌هاي غيرفرهنگي نيز قابل بحث است كه در اين جا مورد بررسي ما نيست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حاكميت مطلق بر جهان و انسان از آن خداست و هم او، انسان را بر سرنوشت اجتماعي خويش حاكم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هيچ‌كس نمي‌تواند اين حق الهي را از انسان سلب كند يا در خدمت منافع فرد يا گروهي </w:t>
      </w:r>
      <w:bookmarkStart w:id="53" w:name="pg2073_20774"/>
    </w:p>
    <w:p>
      <w:pPr>
        <w:pStyle w:val="BookText"/>
        <w:rPr/>
      </w:pPr>
      <w:bookmarkEnd w:id="53"/>
      <w:r>
        <w:rPr>
          <w:rFonts w:ascii="Amiri" w:hAnsi="Amiri" w:eastAsia="Amiri" w:cs="Amiri"/>
          <w:color w:val="111111"/>
          <w:sz w:val="28"/>
          <w:sz w:val="28"/>
          <w:szCs w:val="28"/>
          <w:rtl w:val="true"/>
          <w:lang w:bidi="ar-SA"/>
        </w:rPr>
        <w:t xml:space="preserve">خاص قرار دهد و ملت اين حق خداداد را از طرقي كه در اصول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جمله اصل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اساسي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مي‌آيد اعمال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سياست خارجي جمهوري اسلامي ايران، بر اساس نفي هر گونه سلطه‌جويي و سلطه‌پذيري، حفظ استقلال همه جانبه و تماميت ارضي كشور، دفاع از حقوق همه مسلمانان و عدم تعهد در برابر قدرت‌هاي سلطه‌گر و روابط صلح‌آميز متقابل با دولت‌هاي غير محارب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جمهوري اسلامي ايران، سعادت انسان در كل جامعه بشري را آرمان خود مي‌داند و استقلال و آزادي و حكومت حق و عدل را حق همه مردم جهان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عين خودداري كامل از هرگونه دخالت در امور داخلي ملت‌هاي ديگر، از مبارزه حق‌طلبانه مستضعفين در برابر مستكبرين در هر نقطه از جهان حمايت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صدا و سيماي جمهوري اسلامي ايران، آزادي بيان و نشر افكار با رعايت موازين اسلامي و مصالح كشور بايد تأمين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و عزل رئيس سازمان صدا و سيماي جمهوري اسلامي ايران با مقام رهبري است و شورايي مركب از نمايندگان رئيس جمهور و رئيس قوه قضاييه و مجلس شوراي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كدام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اين سازمان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مشي و ترتيب اداره سازمان و نظارت بر آن را قانون معين مي‌كند</w:t>
      </w:r>
      <w:r>
        <w:rPr>
          <w:rFonts w:eastAsia="IRNazanin" w:cs="IRNazanin"/>
          <w:color w:val="111111"/>
          <w:sz w:val="28"/>
          <w:szCs w:val="28"/>
          <w:rtl w:val="true"/>
          <w:lang w:bidi="fa-IR"/>
        </w:rPr>
        <w:t>.</w:t>
      </w:r>
    </w:p>
    <w:p>
      <w:pPr>
        <w:pStyle w:val="Heading3"/>
        <w:numPr>
          <w:ilvl w:val="2"/>
          <w:numId w:val="1"/>
        </w:numPr>
        <w:rPr/>
      </w:pPr>
      <w:bookmarkStart w:id="54" w:name="__RefHeading___Toc4460645_3650668749"/>
      <w:bookmarkStart w:id="55" w:name="_Toc16"/>
      <w:bookmarkEnd w:id="54"/>
      <w:r>
        <w:rPr>
          <w:rtl w:val="true"/>
        </w:rPr>
        <w:t>ب</w:t>
      </w:r>
      <w:r>
        <w:rPr>
          <w:rtl w:val="true"/>
        </w:rPr>
        <w:t xml:space="preserve">) </w:t>
      </w:r>
      <w:r>
        <w:rPr>
          <w:rtl w:val="true"/>
        </w:rPr>
        <w:t>سياست‌هاي كلان فرهنگي بر اساس چشم انداز بيست ساله كشور</w:t>
      </w:r>
      <w:bookmarkEnd w:id="5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سياست‌هاي كلان فرهنگي بر اساس چشم انداز بيست ساله كشور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تقويت روحيه ايمان و ايثار و عنصر فداكاري به عنوان عامل اصلي اقتدار ملي، تبيين مباني ارزشي و تقويت اعتماد به نفس ملي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ايجاد جامعه‌اي سالم، اخلاقي، مبتني بر ارزش‌هاي اسلامي، فرهنگ‌مدار و شهرونداني آگاه، عزت‌مند و برخوردار از ملاك‌هاي درستكاري و احساس رضايتمندي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و اعتلاي فرهنگ و هنر ايران و اسلام به عنوان عناصر هويت ملي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پيشبرد راهبرد گفت‌وگوي ميان تمدن‌ها و فرهنگ‌ها در سطوح ملي، منطقه‌اي و بين‌المللي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ارتقاي نقش و جايگاه زنان در توسعه اقتصادي، اجتماعي، فرهنگي و سياسي كشور و تقويت نهاد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نهادسازي در جهت توليد و ترويج علم و تحقيق، افزايش سهم كشور در توليدات علمي جهان، گسترش و تعميق نهضت نرم‌افزاري و تأكيد بر رويكرد خلاقيت و نوآوري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علوم و فناوري‌هاي جديد شامل فناوري زيستي، ريزفناوري، فناوري فرهنگي، فناوري زيست‌محيطي و فناوري مواد جديد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ارتباطات و زيرساخت‌هاي ارتباطي و فناوري اطلاعات، متناسب با پيشرفت‌هاي جهاني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سند، جامعه در چشم انداز بيست ساله جامعه‌اي داراي ويژگي‌هاي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جامعه‌اي برخوردار از عدالت اجتماعي، سلامت، رفاه مادي، جايگاه اول اقتصاد و علم و فناوري در منطقه، مردم سالاري مستقر، محيط زيست مطلوب ومتكي بر ارزش‌هاي اسلامي و اخلاقي و امنيت رواني، اجتماعي</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جامعه فقر نيست، درآمد عادلانه است، فساد و تبعيض وجود </w:t>
      </w:r>
      <w:bookmarkStart w:id="56" w:name="pg2073_20776"/>
    </w:p>
    <w:p>
      <w:pPr>
        <w:pStyle w:val="BookText"/>
        <w:rPr/>
      </w:pPr>
      <w:bookmarkEnd w:id="56"/>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 پيشرفته برخوردار است در علم و فناوري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متكي بر سهم برتر نيروي انساني و سرمايه اجتماعي در توليد ملي است و از آزادي‌هاي مشروع و حفظ كرامت و حقوق انسان‌ها و امنيت اجتماعي و قضايي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جهاني مستقل و مقتدر است و داراي سامان دفاعي مبتني بر بازدارندگي همه‌جانبه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عمومي مبتني است بر ايثارگري، مسئوليت‌پذيري، ايمان، برخوردار از وجدان كاري، داراي انضباط، داراي روحية كاري، الهام‌بخش، فعال و مؤثر در جهان اسلام، تأثيرگذار بر همگرايي اسلامي و نهاد خانواده مستحكم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جامعه امنيت اجتماعي و برابري فرصت‌ها و تأمين امنيت غذايي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درآمد سرانه بالا است و اشتغال كامل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مستمر و پرشتاب اقتصادي و تعامل سازنده با جهان و نوانديشي و پويايي فكري و تأكيد بر جنبش نرم‌افزاري از شاخصه‌هاي اين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معيارهاي توسعه و پيشرفت در اين جامعه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شاخص‌هاي اقتصادي و اجتماعي، بهداشتي، علمي و فناوري، حقوق انساني و آزادي‌هاي مشروع مدني، پايداري محيطي و فرهنگي ـ ديني و دفاعي ـ امنيتي</w:t>
      </w:r>
      <w:r>
        <w:rPr>
          <w:rFonts w:eastAsia="IRNazanin" w:cs="IRNazanin"/>
          <w:color w:val="111111"/>
          <w:sz w:val="28"/>
          <w:szCs w:val="28"/>
          <w:rtl w:val="true"/>
          <w:lang w:bidi="fa-IR"/>
        </w:rPr>
        <w:t>.</w:t>
      </w:r>
    </w:p>
    <w:p>
      <w:pPr>
        <w:pStyle w:val="Heading3"/>
        <w:numPr>
          <w:ilvl w:val="2"/>
          <w:numId w:val="1"/>
        </w:numPr>
        <w:rPr/>
      </w:pPr>
      <w:bookmarkStart w:id="57" w:name="__RefHeading___Toc4460647_3650668749"/>
      <w:bookmarkStart w:id="58" w:name="_Toc17"/>
      <w:bookmarkEnd w:id="57"/>
      <w:r>
        <w:rPr>
          <w:rtl w:val="true"/>
        </w:rPr>
        <w:t>ج</w:t>
      </w:r>
      <w:r>
        <w:rPr>
          <w:rtl w:val="true"/>
        </w:rPr>
        <w:t>)</w:t>
      </w:r>
      <w:r>
        <w:rPr>
          <w:rtl w:val="true"/>
        </w:rPr>
        <w:t>سياست‌هاي كلان فرهنگي برنامه پنجم</w:t>
      </w:r>
      <w:r>
        <w:rPr>
          <w:rtl w:val="true"/>
        </w:rPr>
        <w:t>:</w:t>
      </w:r>
      <w:bookmarkEnd w:id="5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سياست‌هاي كلان فرهنگي برنامه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گزاره‌هاي سياست فرهنگي در سياست‌هاي كلي برنامه پنجم عبارتند از</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تكميل و اجراي طرح مهندسي فرهنگي كشور و تهيه پيوست فرهنگي براي طرح‌هاي مهم</w:t>
      </w:r>
      <w:r>
        <w:rPr>
          <w:rFonts w:eastAsia="IRNazanin" w:cs="IRNazanin"/>
          <w:color w:val="111111"/>
          <w:sz w:val="28"/>
          <w:szCs w:val="28"/>
          <w:rtl w:val="true"/>
          <w:lang w:bidi="fa-IR"/>
        </w:rPr>
        <w:t xml:space="preserve">. </w:t>
      </w:r>
      <w:bookmarkStart w:id="59" w:name="pg2073_20777"/>
    </w:p>
    <w:p>
      <w:pPr>
        <w:pStyle w:val="BookText"/>
        <w:rPr/>
      </w:pPr>
      <w:bookmarkEnd w:id="59"/>
      <w:r>
        <w:rPr>
          <w:rFonts w:ascii="IRNazanin" w:hAnsi="IRNazanin" w:eastAsia="IRNazanin"/>
          <w:color w:val="111111"/>
          <w:sz w:val="28"/>
          <w:sz w:val="28"/>
          <w:szCs w:val="28"/>
          <w:rtl w:val="true"/>
          <w:lang w:bidi="fa-IR"/>
        </w:rPr>
        <w:t>زنده و نمايان نگه داشتن انديشه ديني و سياسي حضرت امام خميني رحمة الله و برجسته كردن نقش آن به عنوان يك معيار اساسي در تمام سياست‌گذاري ها و برنامه‌ريزي‌ها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تقويت قانون‌گرايي، انضباط اجتماعي، وجدان كاري، خودباوري، روحيه كار جمعي، ابتكار، درستكاري، قناعت، پرهيز از اسراف و اهتمام به ارتقاي كيفيت در توليد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مقابله با جريانات انحرافي در حوزه دين و زدودن خرافات و موهومات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استفاده بهينه از فناوري‌هاي اطلاعاتي و ارتباطي براي تحقق اهداف فرهنگي 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ايجاد درك مشترك از چشم انداز بيست ساله و تقويت باور و عزم ملي براي تحقق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تقويت هويت ملي جوانان متناسب با آرمان‌هاي انقلاب اسلامي، فراهم كردن محيط رشد فكري و علمي و تلاش در جهت رفع دغدغه‌هاي شغلي، ازدواج، مسكن و آسيب‌هاي اجتماعي آنان، توجه به مقتضيات دوره جواني و نيازها و توانايي‌هاي آنان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هويت بخشي به سيماي شهر و روستا، بازآفريني و روزآمدسازي معماري ايراني ـ اسلامي، رعايت معيارهاي پيشرفته براي ايمني بناها و استحكام ساخت و سازها</w:t>
      </w:r>
      <w:r>
        <w:rPr>
          <w:rFonts w:eastAsia="IRNazanin" w:cs="IRNazanin"/>
          <w:color w:val="111111"/>
          <w:sz w:val="28"/>
          <w:szCs w:val="28"/>
          <w:rtl w:val="true"/>
          <w:lang w:bidi="fa-IR"/>
        </w:rPr>
        <w:t>.</w:t>
      </w:r>
    </w:p>
    <w:p>
      <w:pPr>
        <w:pStyle w:val="Heading3"/>
        <w:numPr>
          <w:ilvl w:val="2"/>
          <w:numId w:val="1"/>
        </w:numPr>
        <w:rPr/>
      </w:pPr>
      <w:bookmarkStart w:id="60" w:name="__RefHeading___Toc4460649_3650668749"/>
      <w:bookmarkStart w:id="61" w:name="_Toc18"/>
      <w:bookmarkEnd w:id="60"/>
      <w:r>
        <w:rPr>
          <w:rtl w:val="true"/>
        </w:rPr>
        <w:t>د</w:t>
      </w:r>
      <w:r>
        <w:rPr>
          <w:rtl w:val="true"/>
        </w:rPr>
        <w:t>)</w:t>
      </w:r>
      <w:r>
        <w:rPr>
          <w:rtl w:val="true"/>
        </w:rPr>
        <w:t xml:space="preserve">راهبرد‌ها و سياست‌هاي مقام معظم رهبري در سخنراني اول فروردين </w:t>
      </w:r>
      <w:r>
        <w:rPr/>
        <w:t>1392</w:t>
      </w:r>
      <w:bookmarkEnd w:id="61"/>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راهبرد‌ها و سياست‌هاي مقام معظم رهبري در سخنراني اول فروردين </w:t>
      </w:r>
      <w:r>
        <w:rPr>
          <w:rFonts w:eastAsia="Amiri" w:cs="Amiri" w:ascii="Amiri" w:hAnsi="Amiri"/>
          <w:color w:val="111111"/>
          <w:sz w:val="28"/>
          <w:szCs w:val="28"/>
          <w:lang w:bidi="ar-SA"/>
        </w:rPr>
        <w:t>1392</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مقام معظم رهبري طبق يك سنت حسنه، روز اول فروردين هر سال در سخنراني مشهد مقدس طبق به شرايط كشور و جهان را تحليل و شعار </w:t>
      </w:r>
    </w:p>
    <w:p>
      <w:pPr>
        <w:pStyle w:val="BookText"/>
        <w:rPr/>
      </w:pPr>
      <w:r>
        <w:rPr>
          <w:rFonts w:ascii="IRNazanin" w:hAnsi="IRNazanin" w:eastAsia="IRNazanin"/>
          <w:color w:val="111111"/>
          <w:sz w:val="28"/>
          <w:sz w:val="28"/>
          <w:szCs w:val="28"/>
          <w:rtl w:val="true"/>
          <w:lang w:bidi="fa-IR"/>
        </w:rPr>
        <w:t>سال را انتخاب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جاري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اقدام صورت پذيرفت و ايشان سياست‌هاي كلان اقتصادي، سياسي و فرهنگي را تبيين كرد، برخي از مباحث مورد تأكيد ايشان كه مي‌تواند در راهبردها و سياست‌گذاري رسانه ملي مورد توجه قرار گيرد، به شرح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پيش‌بيني اقدامات دشمن و اقدام فعال و هوشمندانه در مقابل طراحي‌هاي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انتخابات مظهر حماسه سياسي، اقتدار نظام اسلامي، مردم‌سالاري اسلامي، اراده ملي و آبروي نظام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انتخابات مخصوص يك جريان و سليقه خاص سياسي نيست، بلكه حضور در انتخابات وظيفه و حق همه كساني كه دل در گرو منافع ملي و استقلال كشور 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انتخابات امسال نيز، با عنايت پروردگار و همت ملت ايران بايد مشاركت گسترده‌اي تحقق يابد، زيرا انتخابات رياست جمهوري در همه مسائل اصلي كشور تأثير‌گذار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گرداني از انتخابات مناسب كساني است كه با نظام اسلامي مخالفند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 مردم تعيين‌كننده نهايي در انتخابات است و تشخيص مردم در شناخت اصلح مهم است و مردم بايد با تحقيق از افراد مورد اطمينان و دقت در كانديداها، به فرد اصلح برسند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هرگونه سخن يا اظهارنظري مبني بر اينكه رهبري به فرد خاصي نظر دارد، نادرست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مراقب باشند تا در شناخت فرد اصلح تحت تأثير اظهارات رسانه‌هاي گوناگون از جمله پيامك‌هاي انبوهي كه رواج پيدا كرده، قرار نگيرند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حوادث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آغاز شد كه عده‌اي نخواستند به قانون و رأي مردم تمكين كنند و در مقابل، مردم را به شورش‌هاي خياباني دعوت كردند كه يكي از خطاهاي جبران ناپذير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رئيس جمهور آينده بايد ضمن آنكه داراي امتيازات رئيس جمهور قبلي باشد، از نقاط ضعف او نيز به دور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انتخاب مردم در انتخابات رياست جمهوري، نشانگر پيشرفت و تكامل و انتخاب بهترين‌ها در هر دوره نسبت به دوره‌هاي قبل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كساني كه وارد عرصه انتخابات رياست جمهوري مي‌شوند، بايد پايبند به انقلاب اسلامي و ارزش‌ها، پايبند به منافع ملي ومعتقد به اداره كشور، با عقل جمعي و تدبير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كشور نيز ارزيابي و محاسبه ملي، كاري با اهميت است، زيرا قابل عبرت گرفتن و بهره‌گيري براي آينده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ايران بايد با نگاهي كلان و واقع بينانه، ارزيابي صحيحي از شرايط كشور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ارزيابي شرايط كشور با نگاه صرف به مسائلي همچون گراني‌ها، كاهش توليد در برخي واحدهاي توليدي و فشارهاي اقتصادي، ناقص 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صحيح آن است كه در ميدان عظيم و پر چالش ملت ايران، در كنار نقاط ضعف و مشكلات، پيشرفت‌ها و دستاوردهاي بزرگ نيز ديده شود كه در اين صورت نتيجه چنين ارزيابي كلاني، سربلندي و قهرماني ملت ايران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تحريم‌هاي به اصطلاح فلج كننده امريكا، در اين صحنه پرچالش، ملت ايران توانسته است با هوشمندي و ظرفيت و قدرت بالا، تهديدها را تبديل به فرصت كند و همانند قهرماني ورزشي، از يك </w:t>
      </w:r>
    </w:p>
    <w:p>
      <w:pPr>
        <w:pStyle w:val="BookText"/>
        <w:rPr/>
      </w:pPr>
      <w:r>
        <w:rPr>
          <w:rFonts w:ascii="IRNazanin" w:hAnsi="IRNazanin" w:eastAsia="IRNazanin"/>
          <w:color w:val="111111"/>
          <w:sz w:val="28"/>
          <w:sz w:val="28"/>
          <w:szCs w:val="28"/>
          <w:rtl w:val="true"/>
          <w:lang w:bidi="fa-IR"/>
        </w:rPr>
        <w:t>هماوردي سخت و همراه با زحمت و تلاش و خستگي، پيروز خارج شود و تحسين همگان را نيز برانگيزد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نگاهي به كشور و شرايط آن باشد، قطعاً قهرمان اين صحنه عظيم، ملت ايران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براي مقابله با پيشرفت‌هاي ايران دو روش را در پيش گرفته‌اند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تراشي عملي همچون تحريم وتهديد و مشغول كردن مسئولان، نخبگان و ملت به كارهاي فرعي و غير اولويت‌دار؛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گسترده و پرحجم براي پنهان كردن پيشرفت‌هاي ملت ايران و بزرگنمايي برخي نقاط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مركز اصلي توطئه‌ها بر ضد ملت ايران، امريكا است و امروز بعد از گذشت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هر گاه كه نام دشمن برده مي‌شود، ذهن ملت ايران به سرعت متوجه امريكا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امريكا، دشمنان ديگري هم وجود دارند، كه دولت انگليس خبيث از جمله آنها است، اما از خود استقلالي ندارد و با دنباله روي، نقش مكمل دولت امريكا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رژيم غاصب صهيونيستي در حد و اندازه‌اي نيست كه در صف دشمنان ملت ايران به حساب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غلطي از آنها سر بزند، جمهوري اسلامي ايران، تل آويو و حيفا را با خاك يكسان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امريكايي‌ها دائماً براي اين چند دشمن ملت ايران، تعبير 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جهاني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بكار مي‌برند در حاليكه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جهاني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وجه درصدد دشمني با ايراني و ايران اسلامي نيست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بر خلاف ظاهر فريبي، حركت برنامه‌ريزي شده‌اي را آغاز كرده‌اند و انتظار داشتند بعد از چند ماه، ملت ايران تسليم زورگويي آنها شود و دست از فعاليت‌هاي فزاينده علمي خود بردارد، اما آنچه كه اتفاق افتاد خلاف خواسته و پيش بيني بدخواهان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تحريم‌ها اثر گذاشته، علت آن اشكال اساسي در وابسته بودن اقتصاد كشور به نفت است و بر همين اساس بايد اقتصاد بدون نفت از برنامه‌هاي اصلي و داراي اولويت‌هاي دولت آينده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رسيدن به اقتصاد بدون نفت امكان پذير است، اما شرط آن برنامه‌ريزي صحيح و اجرا،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اقدامات بدخواهان ملت ايران در عرصه سياسي، تلاش براي منزوي كردن نظام اسلامي است اما برگزاري اجلاس سران عدم تعهد در تهران با حضور سران و مسئولان بلند پايه جنبش عدم تعهد و تحسين ايران به دليل پيشرفت‌هاي شگرف علمي و فناوري و اقتصادي، طراحي دشمنان را با شكست كامل مواجه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ايجاد ترديد در ملت ايران و جدايي آنان از نظام اسلامي يكي از اقدامات بدخواهان در عرصه سياسي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حضور متراكم و پرشور و شوق مردم در راهپيمائي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و ابراز احساسات آنان به اسلام و انقلاب اسلامي مشت محكمي بر دهان دشمنان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قدرتمندانه ايران در پشت صحنه جنگ هشت روزه غزه و به زانو درآمدن رژيم صهيونيستي در مقابل مبارزان فلسطيني و همچنين اقرار بدخواهان به غيرقابل حل بودن مسائل منطقه‌اي بدون حضور ايران، موجب بي‌نتيجه شدن دشمني‌ها در اين عرصه‌ها 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اين فشارها و دشمني‌ها به ويژه تحريم‌ها در كنار برخي از آثار منفي آن، آثار مثبت بزرگي نيز داشته است كه مهم‌ترين آن، فعال شدن نيروهاي دروني و استعدادهاي ملت ايران و تحقق كارهاي عظيم و زيربنايي در سال گذشته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كشف منابع جديد نفت و منابع جديد اورانيوم، ايجاد و توسعه نيروگاه‌ها و پالايشگاه‌ها، اقدامات زيربنايي در بخش راه و در حوزه انرژي، دستاوردهاي مهم علمي و فناوري از جمله پرتاب ماهواره ناهيد و پرتاب كاوشگر پيشگام به همراه موجود زنده به فضا، ساخت جنگنده فوق پيشرفته، توليد داروهاي حساس و نوتركيب، كسب رتبه اول در حوزه نانو فناوري در منطقه، كسب مقام‌هاي برجسته علمي، افزايش سرعت پيشرفت علمي، رشد تعداد دانشجويان در كشور، موفقيت‌هاي علمي در سلول‌هاي بنيادي و انرژي‌هاي نو و انرژي هسته‌اي، بخشي از پيشرفت‌هاي شگرف جوانان و دانشمندان ايراني در سالي است كه قرار بود ملت ايران بر اثر تحريم‌ها فلج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 بزرگ موفقيت‌ها و دستاوردهاي سال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اين است كه يك ملت زنده هرگز بر اثر تحريم، فشار و سخت‌گيري دشمن به زانو در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وابستگي كشور به نفت، بي‌اعتنايي به سياست‌هاي كلان اقتصادي و گرفتار شدن به سياست‌هاي روزمره از جمله نقاط ضعفي هستند كه لازم است مسئولان كشور، به خصوص دولت آينده به آنها توجه كنند و بدانند كه كشور بايد سياست اقتصادي كلان، روشن، برنامه‌ريزي شده و مدون داشته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اندازه كه بنيه كشور قوي باشد و مسئولان با وحدت و همدلي و بر اساس تدبير عمل كنند، تأثير اقدامات خصمانه دشمنان به حداقل خواهد رسيد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 ايران با موفقيت‌هاي خود در سال گذشته ثابت كرد كه وابسته </w:t>
      </w:r>
      <w:bookmarkStart w:id="62" w:name="pg2073_20783"/>
    </w:p>
    <w:p>
      <w:pPr>
        <w:pStyle w:val="BookText"/>
        <w:rPr/>
      </w:pPr>
      <w:bookmarkEnd w:id="62"/>
      <w:r>
        <w:rPr>
          <w:rFonts w:ascii="IRNazanin" w:hAnsi="IRNazanin" w:eastAsia="IRNazanin"/>
          <w:color w:val="111111"/>
          <w:sz w:val="28"/>
          <w:sz w:val="28"/>
          <w:szCs w:val="28"/>
          <w:rtl w:val="true"/>
          <w:lang w:bidi="fa-IR"/>
        </w:rPr>
        <w:t>نبودن به امريكا و قدرت‌هاي بزرگ نه تنها موجب عقب ماندگي نيست، بلكه موجب پيشرفت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پيش‌دستي در كارهاي علمي، وظيفه بزرگ اخلاقي و عاقلانه دولت‌ها، صنعت‌گران، كشاورزان، سرمايه‌داران و كارآفرينان، پژوهشگران، طراحان علمي و صنعتي، استادان دانشگاه‌ها، مديران اقتصادي و پارك‌هاي علمي و فناوري است و وظيفه همه اين است كه كشور را در برابر دشمنان، مستحكم، غيرقابل نفوذ و تأثيرناپذير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تجربه‌هاي گذشته به گفتگو با امريكايي‌ها خوشبين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بارها گفته‌ايم كه به دنبال سلاح هسته‌اي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ما اين است كه پيشنهاد مذاكره يك تاكتيك امريكايي براي فريب افكار عمومي دنيا و مردم ايران است و اگر اين‌گونه نيست، بايد امريكايي‌ها اين موضوع را در عمل ثابت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امريكايي‌ها مايل نيستند كه مذاكرات هسته‌اي به نتيجه برسد</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4460651_3650668749"/>
      <w:bookmarkStart w:id="64" w:name="_Toc19"/>
      <w:bookmarkEnd w:id="63"/>
      <w:r>
        <w:rPr>
          <w:rtl w:val="true"/>
        </w:rPr>
        <w:t>ه</w:t>
      </w:r>
      <w:r>
        <w:rPr>
          <w:rtl w:val="true"/>
        </w:rPr>
        <w:t>)</w:t>
      </w:r>
      <w:r>
        <w:rPr>
          <w:rtl w:val="true"/>
        </w:rPr>
        <w:t>سفارش‌هاي رهبري به رسانه‌هاي الكترونيكي و اينترنتي</w:t>
      </w:r>
      <w:bookmarkEnd w:id="64"/>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سفارش‌هاي رهبري به رسانه‌هاي الكترونيكي و اينترنتي</w:t>
      </w:r>
    </w:p>
    <w:p>
      <w:pPr>
        <w:pStyle w:val="BookText"/>
        <w:rPr/>
      </w:pPr>
      <w:r>
        <w:rPr>
          <w:rFonts w:ascii="IRNazanin" w:hAnsi="IRNazanin" w:eastAsia="IRNazanin"/>
          <w:color w:val="111111"/>
          <w:sz w:val="28"/>
          <w:sz w:val="28"/>
          <w:szCs w:val="28"/>
          <w:rtl w:val="true"/>
          <w:lang w:bidi="fa-IR"/>
        </w:rPr>
        <w:t>مقام معظم رهبري با گلايه از بد اخلاقي‌هاي رسانه‌هاي الكترونيكي و اينترنتي مي‌فرمايد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رسانه‌هاي الكترونيكي و اينترنتي متأسفانه موجب شده‌اند كه افراد بي‌محابا عليه يكديگر حرف بزنند، بد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طرف مسئولين كشور براي اين هم يك جوري تدبير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عمده اين است كه خود ما مردم، خودمان را مقيد كنيم به اخلاق اسلامي؛ خودمان را مقيد كنيم به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يكي از چيزهائي كه ما همه‌مان بايد توجه كنيم، به مردم هم بايد </w:t>
      </w:r>
    </w:p>
    <w:p>
      <w:pPr>
        <w:pStyle w:val="BookText"/>
        <w:rPr/>
      </w:pPr>
      <w:r>
        <w:rPr>
          <w:rFonts w:ascii="IRNazanin" w:hAnsi="IRNazanin" w:eastAsia="IRNazanin"/>
          <w:color w:val="111111"/>
          <w:sz w:val="28"/>
          <w:sz w:val="28"/>
          <w:szCs w:val="28"/>
          <w:rtl w:val="true"/>
          <w:lang w:bidi="fa-IR"/>
        </w:rPr>
        <w:t>بگوئيم، ياد بدهيم كه توجه بكنند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توهم اين كه حالا اين كار مصلحت دارد، دستشان را، يا قلمشان را، يا وبلاگشان را آزاد نكنند كه هر چه به دهنشان آمد، آن را بگويند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رسانه‌ها را ملزم به رعايت موارد ذيل مي‌داند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افزايش سطح آگاهي و تحليل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مطبوعاتي كه طريق سلامت بپيمايند و بنا بر عناد و بدجنسي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مطبوعات، در هر رشته‌اي قلم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سياسي باشند، فرهنگي باشند، اقتصادي باشند، درباره مسائل خارجي حرف بزنند، در خصوص مسائل داخلي حرف بزنند ـ و هر كاري كه بكنند، به نفع نظام حركت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بر مايه آگاهي مردم مي‌افزايند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مطبوعات در جمهوري اسلامي، اين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ايفاي سه وظيفه عمده نقد و نظارت، اطلاع‌رساني و تبادل آرا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براي مطبوعات سه وظيفه عمده قائلم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وظيفه نقد و نظارت، وظيفه اطلاع رساني صادقانه و شفاف، وظيفه طرح و تبادل آرا و افكار در جامعه</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تشويق مردم به انتخاب</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كساني كه زبان گويايي دارند، قلم توانايي دارند و آبرويي پيش مردم دارند ـ كه اين آبرو هم جزو ذخاير الهي است و خداي </w:t>
      </w:r>
    </w:p>
    <w:p>
      <w:pPr>
        <w:pStyle w:val="BookText"/>
        <w:rPr/>
      </w:pPr>
      <w:r>
        <w:rPr>
          <w:rFonts w:ascii="Amiri" w:hAnsi="Amiri" w:eastAsia="Amiri" w:cs="Amiri"/>
          <w:color w:val="111111"/>
          <w:sz w:val="28"/>
          <w:sz w:val="28"/>
          <w:szCs w:val="28"/>
          <w:rtl w:val="true"/>
          <w:lang w:bidi="ar-SA"/>
        </w:rPr>
        <w:t>متعال به هركس داده است، بايد آن را در راه او مصرف كند و به كار ببرد ـ مردم را توجيه و تشويق كنند و آدم‌هاي خوب را به آنها معرفي نمايند</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پاسداري از انتخابات به منزله يك نعمت الهي</w:t>
      </w:r>
    </w:p>
    <w:p>
      <w:pPr>
        <w:pStyle w:val="BookText"/>
        <w:rPr/>
      </w:pPr>
      <w:r>
        <w:rPr>
          <w:rFonts w:ascii="IRNazanin" w:hAnsi="IRNazanin" w:eastAsia="IRNazanin"/>
          <w:color w:val="111111"/>
          <w:sz w:val="28"/>
          <w:sz w:val="28"/>
          <w:szCs w:val="28"/>
          <w:rtl w:val="true"/>
          <w:lang w:bidi="fa-IR"/>
        </w:rPr>
        <w:t>انتخابات كه مظهر حضور مردم است، مظهر مردم‌سالاري ديني است، بايد پشتوانه امنيت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اجازه داد كه اين چيزي كه ذخيره امنيت است، پشتوانه‌ي امنيت است، به امنيت ما صدمه وارد كند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انتقاد منطقي و واقع‌بينانه</w:t>
      </w:r>
    </w:p>
    <w:p>
      <w:pPr>
        <w:pStyle w:val="BookText"/>
        <w:rPr/>
      </w:pPr>
      <w:r>
        <w:rPr>
          <w:rFonts w:ascii="IRNazanin" w:hAnsi="IRNazanin" w:eastAsia="IRNazanin"/>
          <w:color w:val="111111"/>
          <w:sz w:val="28"/>
          <w:sz w:val="28"/>
          <w:szCs w:val="28"/>
          <w:rtl w:val="true"/>
          <w:lang w:bidi="fa-IR"/>
        </w:rPr>
        <w:t>البته انتقاد منطقي، گفتن حرف صحيح اين‌قدر حرف‌هاي آشكار وجود دارد كه انسان اگر ذكر آنها را بكند، اصلاً هم غيبت نيست، و مي‌تواند انسان نقد بكند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ترويج حسن ظن</w:t>
      </w:r>
    </w:p>
    <w:p>
      <w:pPr>
        <w:pStyle w:val="BookText"/>
        <w:rPr/>
      </w:pPr>
      <w:r>
        <w:rPr>
          <w:rFonts w:ascii="IRNazanin" w:hAnsi="IRNazanin" w:eastAsia="IRNazanin"/>
          <w:color w:val="111111"/>
          <w:sz w:val="28"/>
          <w:sz w:val="28"/>
          <w:szCs w:val="28"/>
          <w:rtl w:val="true"/>
          <w:lang w:bidi="fa-IR"/>
        </w:rPr>
        <w:t>اين چيزي كه امروز مورد ابتلاست در جامعه ما، از همان چيزهايي است كه بايست از همين ادله غيبت بفهميم كه درست نيست؛ اين وضعي كه وجود دارد درست نيست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كمك نكردن به خواست دشمن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گويندگان و نويسندگاني كه توفيق سخن گفتن با مردم را دارند، درخواست مي‌كنم كه همواره خدا را در نظر داشته، </w:t>
      </w:r>
    </w:p>
    <w:p>
      <w:pPr>
        <w:pStyle w:val="BookText"/>
        <w:rPr/>
      </w:pPr>
      <w:r>
        <w:rPr>
          <w:rFonts w:ascii="IRNazanin" w:hAnsi="IRNazanin" w:eastAsia="IRNazanin"/>
          <w:color w:val="111111"/>
          <w:sz w:val="28"/>
          <w:sz w:val="28"/>
          <w:szCs w:val="28"/>
          <w:rtl w:val="true"/>
          <w:lang w:bidi="fa-IR"/>
        </w:rPr>
        <w:t>حقيقت را بيان كنند و با سخنان خلاف واقع يا تكيه بر گمان واهي، خداي ناخواسته، به تبليغات دشمن كمك نكرده؛ كام شيرين مردم را تلخ نكنند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ذهن مردم را مشغول مسائل فرعي نكنند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سفارش مي‌كنيم كه از وارد كردن حرف‌ها و مطالب نادرست ـ كه ذهن مردم را مشغول ميكند ـ به فضاي ذهني مردم پرهيز كنيد</w:t>
      </w:r>
      <w:r>
        <w:rPr>
          <w:rFonts w:eastAsia="IRNazanin" w:cs="IRNazanin"/>
          <w:color w:val="111111"/>
          <w:sz w:val="28"/>
          <w:szCs w:val="28"/>
          <w:rtl w:val="true"/>
          <w:lang w:bidi="fa-IR"/>
        </w:rPr>
        <w:t>. »</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مردم را نسبت به انتخابات دلسرد نكنند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مبادا در روزنامه يا در رسانه‌اي ـ به هر نحوش ـ يا در تبليغاتي، طوري حرف زده بشود كه مردم را نسبت به انتخابات دودل بكنند</w:t>
      </w:r>
      <w:r>
        <w:rPr>
          <w:rFonts w:eastAsia="Amiri" w:cs="Amiri" w:ascii="Amiri" w:hAnsi="Amiri"/>
          <w:color w:val="111111"/>
          <w:sz w:val="28"/>
          <w:szCs w:val="28"/>
          <w:rtl w:val="true"/>
          <w:lang w:bidi="ar-SA"/>
        </w:rPr>
        <w:t xml:space="preserve">. » </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به نفس مردم نبايد شكسته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هوچيگري كردن، مردم را دلسرد كردن، اعتماد به نفس مردم را شكستن، آنها را نااميد كردن نسبت به آينده، هيچ روا نيست</w:t>
      </w:r>
      <w:r>
        <w:rPr>
          <w:rFonts w:eastAsia="IRNazanin" w:cs="IRNazanin"/>
          <w:color w:val="111111"/>
          <w:sz w:val="28"/>
          <w:szCs w:val="28"/>
          <w:rtl w:val="true"/>
          <w:lang w:bidi="fa-IR"/>
        </w:rPr>
        <w:t>. »</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اختلافات جزيي و غير اصولي صرف نظر شود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رئيس جمهور باشد، چه رئيس مجلس باشد، چه رئيس مجمع تشخيص مصلحت باشد، چه رئيس قوه قضاييه باشد؛ اينها مسئولين كشورند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مسئولين كشور كساني هستند كه زمام يك كاري به اينها سپرده است؛ مردم بايد به اينها اعتماد داشته باشند، حسن ظن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شايعه‌پراكني كرد؛ دشمن اين را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مي‌خواهد شايعه‌پراكني كند؛ </w:t>
      </w:r>
    </w:p>
    <w:p>
      <w:pPr>
        <w:pStyle w:val="BookText"/>
        <w:rPr/>
      </w:pPr>
      <w:r>
        <w:rPr>
          <w:rFonts w:ascii="IRNazanin" w:hAnsi="IRNazanin" w:eastAsia="IRNazanin"/>
          <w:color w:val="111111"/>
          <w:sz w:val="28"/>
          <w:sz w:val="28"/>
          <w:szCs w:val="28"/>
          <w:rtl w:val="true"/>
          <w:lang w:bidi="fa-IR"/>
        </w:rPr>
        <w:t>مي‌خواهد دل‌ها را نسبت به يكديگر، نسبت به مسئولين بدبين كند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نقاط برجسته ملت تضعيف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كساني هم كه داراي تريبون‌هاي گفتن هستند، داراي رسانه هستند، صدايشان در جامعه شنيده مي‌شود، سعي كنند نقاط برجسته اين ملت را طبق ميل دشمن كوچك نكنند، تضعيف نكنند، كمرنگ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هوشياري ملت ايران بايد همواره محفوظ بماند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خبري گفتني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از خبرها، اصلاً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حادثه‌اي را در جايي درست مي‌كنند و ميليون‌ها و ميلياردها دلار خرج مي‌كنند، تا آن را به گوش ما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 بياييم، همين حادثه را از طريق رسانه‌هاي گروهي خودمان، به گوش مردممان برسانيم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عاقلانه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تهمت به نظام، گناهي بالاتر از تهمت به افراد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ما بياييم اين و آن را بدون اينكه اثبات شده باشد، بگيريم زير بار فشار تهمت و چيزهايي را به آنها نسبت بدهيم كه ممكن است در واقع راست باشد، اما تا مادامي كه ثابت نشده است، ما حق نداريم آن را بيان كنيم؛ اين آن را متهم كند، آن اين را متهم كند؛ از رسانه بيگانه رسانه مغرض انگليس شاهد </w:t>
      </w:r>
    </w:p>
    <w:p>
      <w:pPr>
        <w:pStyle w:val="BookText"/>
        <w:rPr/>
      </w:pPr>
      <w:r>
        <w:rPr>
          <w:rFonts w:ascii="IRNazanin" w:hAnsi="IRNazanin" w:eastAsia="IRNazanin"/>
          <w:color w:val="111111"/>
          <w:sz w:val="28"/>
          <w:sz w:val="28"/>
          <w:szCs w:val="28"/>
          <w:rtl w:val="true"/>
          <w:lang w:bidi="fa-IR"/>
        </w:rPr>
        <w:t>برايش بياوريم، بعد هم يك نفر از آن طرف پيدا بشود و كل نظام را به اموري كه شايسته نظام اسلامي نيست و نظام اسلامي شأنش بسيار بالاتر است از اين چيزهايي كه بعضي به نظام اسلامي نسبت مي‌دهند، متهم بكند، اين اشكال بر آنها بيشتر هم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زدن به يك شخص گناه است، تهمت زدن به يك نظام اسلامي، به يك مجموعه، گناه بسيار بزرگ‌تري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تقواي خود ما را از اين گناهان دور كن</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غيبت در رسانه‌ها و وبلاگ‌ها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صرف توهم اين كه حالا اين كار مصلحت دارد، دستشان را، يا قلمشان را، يا وبلاگشان را آزاد نكنند كه هر چه به دهنشان آمد، آن را بگويند؛ اينجور نيست، چون وسائل مدرن امروز همه مشمول همين 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خواندن وبلاگ هم مثل خواندن كاغذ است، كتاب است، نامه است، مثل شنيدن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غيبت شامل همه اينها مي‌شود؛ يعني ملاك استماع در اينها وجود دارد مسلماً شنيدن به گوش خصوصيتي ندارد، خواندن تو نامه هم عين همان است كه ما در بحث استماع اين را تأكيد كرديم و عرض كرديم</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بي‌احترامي به شوراي نگهبان پرهيز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خداي نكرده كسي از هيأت‌هاي نظار در گوشه‌اي از كشور كاري كند كه دهان بدخواهي را باز كند و احترام شوراي نگهبان هتك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65" w:name="pg2073_20789"/>
    </w:p>
    <w:p>
      <w:pPr>
        <w:pStyle w:val="Heading3"/>
        <w:numPr>
          <w:ilvl w:val="2"/>
          <w:numId w:val="1"/>
        </w:numPr>
        <w:rPr/>
      </w:pPr>
      <w:bookmarkStart w:id="66" w:name="__RefHeading___Toc4460653_3650668749"/>
      <w:bookmarkStart w:id="67" w:name="_Toc20"/>
      <w:bookmarkEnd w:id="65"/>
      <w:bookmarkEnd w:id="66"/>
      <w:r>
        <w:rPr>
          <w:rtl w:val="true"/>
        </w:rPr>
        <w:t>و</w:t>
      </w:r>
      <w:r>
        <w:rPr>
          <w:rtl w:val="true"/>
        </w:rPr>
        <w:t>)</w:t>
      </w:r>
      <w:r>
        <w:rPr>
          <w:rtl w:val="true"/>
        </w:rPr>
        <w:t>ترويج اخلاق انتخاباتي</w:t>
      </w:r>
      <w:bookmarkEnd w:id="67"/>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ترويج اخلاق انتخاباتي</w:t>
      </w:r>
    </w:p>
    <w:p>
      <w:pPr>
        <w:pStyle w:val="BookText"/>
        <w:rPr/>
      </w:pPr>
      <w:r>
        <w:rPr>
          <w:rFonts w:ascii="IRNazanin" w:hAnsi="IRNazanin" w:eastAsia="IRNazanin"/>
          <w:color w:val="111111"/>
          <w:sz w:val="28"/>
          <w:sz w:val="28"/>
          <w:szCs w:val="28"/>
          <w:rtl w:val="true"/>
          <w:lang w:bidi="fa-IR"/>
        </w:rPr>
        <w:t xml:space="preserve">منشور اخلاقي انتخابات كه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اشراف وزارت كشور و توسط جمعي از حوزويان و دانشگاهيان گرديد و به تصويب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دولتي و غير دولتي فعال درعرصي سياسي رسيد؛ سندي است كه مي‌تواند مبناي فعاليت‌هاي ترويجي و تبليغي صدا و سيما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اين سند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انتخابات را به عنوان هدف عالي و شيرين مورد توجه قرار دهيد و با پرهيز كامل از هر گونه جنجال و تخريب و بد اخلاقي، همه عوامل خود را براي برگزاري پرشور و شوق آن بسيج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معظم رهبري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برگزار شده در كشور ما، از نظر رعايت اخلاق و موازين اخلاقي، در مقايسه با بسياري از كشورها، درخشان‌ترين سابقه را داشته است، اما نبايد فراموش كرد كه بداخلاقي‌هاي انتخاباتي، هر چند اندك، به هيچ روي زيبنده جامعه اسلامي متمدن و فضيلت‌گراي ما نيست، و نيز با مقاصد عالي حكومت اسلامي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حكومتي كه همه اركان تصميم‌گيري و مديريت آن را بايد مؤمنان و صالحان تشكيل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كه قرآن كريم، فراهم‌سازي زمينه‌هاي والاترين ارزش‌هاي اخلاقي در حيطه‌هاي فردي، اجتماعي و الهي را به دست و همت آنان نويد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مهم‌ترين رسالت منشور اخلاقي انتخابات، تحقق كامل اين نويد قرآني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اساس اصل شصتم قانون اساسي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جمهوري اسلامي ايران، امور كشور بايد به اتكاي آراي عمومي اداره شود، از راه انتخابات، انتخاب </w:t>
      </w:r>
    </w:p>
    <w:p>
      <w:pPr>
        <w:pStyle w:val="BookText"/>
        <w:rPr/>
      </w:pPr>
      <w:r>
        <w:rPr>
          <w:rFonts w:ascii="IRNazanin" w:hAnsi="IRNazanin" w:eastAsia="IRNazanin"/>
          <w:color w:val="111111"/>
          <w:sz w:val="28"/>
          <w:sz w:val="28"/>
          <w:szCs w:val="28"/>
          <w:rtl w:val="true"/>
          <w:lang w:bidi="fa-IR"/>
        </w:rPr>
        <w:t>رئيس‌جمهور، نمايندگان مجلس شوراي اسلامي، اعضاي شوراها و نظاير اينها، يا از راه همه‌پرسي در مواردي كه در اصول ديگر اين قانون معين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قانون‌گرايي و احترام به قانون از اصول مسلم اخلاقي است كه در همه جوامع متمدن بر آن تأكيد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منشور اخلاقي انتخابات نيز رعايت قوانين و مقررات انتخاباتي به عنوان قاعده اولي و اصل حاكم شناخته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احترام و عمل به اصل شصتم قانون اساسي جمهوري اسلامي ايران كه سرفصل قوانين انتخابات است، مستلزم مراعات بسياري از اصول ارزشي و اخلاقي از سوي اركان مختلف مرتبط با انتخابات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اصول و ارزش‌هاي اخلاقي آيين رفتار اخلاقي در اين منشور عبارتند از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دين‌محوري و ارزش‌گرايي اسلامي</w:t>
      </w:r>
    </w:p>
    <w:p>
      <w:pPr>
        <w:pStyle w:val="BookText"/>
        <w:rPr/>
      </w:pPr>
      <w:r>
        <w:rPr>
          <w:rFonts w:ascii="Amiri" w:hAnsi="Amiri" w:eastAsia="Amiri" w:cs="Amiri"/>
          <w:color w:val="111111"/>
          <w:sz w:val="28"/>
          <w:sz w:val="28"/>
          <w:szCs w:val="28"/>
          <w:rtl w:val="true"/>
          <w:lang w:bidi="ar-SA"/>
        </w:rPr>
        <w:t>اصل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كرامت انساني و عزت 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محوري و قانون‌گرايي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وفاي به عهد و امانت‌داري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تعلق و مسئوليت جمعي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پاسخ‌گويي و نقدپذيري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صداقت و راستي</w:t>
      </w:r>
    </w:p>
    <w:p>
      <w:pPr>
        <w:pStyle w:val="BookText"/>
        <w:rPr/>
      </w:pPr>
      <w:r>
        <w:rPr>
          <w:rFonts w:ascii="Amiri" w:hAnsi="Amiri" w:eastAsia="Amiri" w:cs="Amiri"/>
          <w:color w:val="111111"/>
          <w:sz w:val="28"/>
          <w:sz w:val="28"/>
          <w:szCs w:val="28"/>
          <w:rtl w:val="true"/>
          <w:lang w:bidi="ar-SA"/>
        </w:rPr>
        <w:t>اصل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 و اعتماد اجتماعي</w:t>
      </w:r>
    </w:p>
    <w:p>
      <w:pPr>
        <w:pStyle w:val="BookText"/>
        <w:rPr/>
      </w:pPr>
      <w:r>
        <w:rPr>
          <w:rFonts w:ascii="Amiri" w:hAnsi="Amiri" w:eastAsia="Amiri" w:cs="Amiri"/>
          <w:color w:val="111111"/>
          <w:sz w:val="28"/>
          <w:sz w:val="28"/>
          <w:szCs w:val="28"/>
          <w:rtl w:val="true"/>
          <w:lang w:bidi="ar-SA"/>
        </w:rPr>
        <w:t>اصل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حق‌محوري و انصاف</w:t>
      </w:r>
    </w:p>
    <w:p>
      <w:pPr>
        <w:pStyle w:val="BookText"/>
        <w:rPr/>
      </w:pPr>
      <w:r>
        <w:rPr>
          <w:rFonts w:ascii="Amiri" w:hAnsi="Amiri" w:eastAsia="Amiri" w:cs="Amiri"/>
          <w:color w:val="111111"/>
          <w:sz w:val="28"/>
          <w:sz w:val="28"/>
          <w:szCs w:val="28"/>
          <w:rtl w:val="true"/>
          <w:lang w:bidi="ar-SA"/>
        </w:rPr>
        <w:t>اصل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مشاركت حداكثري</w:t>
      </w:r>
    </w:p>
    <w:p>
      <w:pPr>
        <w:pStyle w:val="BookText"/>
        <w:rPr/>
      </w:pPr>
      <w:r>
        <w:rPr>
          <w:rFonts w:ascii="IRNazanin" w:hAnsi="IRNazanin" w:eastAsia="IRNazanin"/>
          <w:color w:val="111111"/>
          <w:sz w:val="28"/>
          <w:sz w:val="28"/>
          <w:szCs w:val="28"/>
          <w:rtl w:val="true"/>
          <w:lang w:bidi="fa-IR"/>
        </w:rPr>
        <w:t>اصل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همبستگي، استقلال و اقتدار ملي</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پاك‌دستي و پرهيزكاري مالي </w:t>
      </w:r>
    </w:p>
    <w:p>
      <w:pPr>
        <w:pStyle w:val="BookText"/>
        <w:rPr/>
      </w:pPr>
      <w:r>
        <w:rPr>
          <w:rFonts w:ascii="Amiri" w:hAnsi="Amiri" w:eastAsia="Amiri" w:cs="Amiri"/>
          <w:color w:val="111111"/>
          <w:sz w:val="28"/>
          <w:sz w:val="28"/>
          <w:szCs w:val="28"/>
          <w:rtl w:val="true"/>
          <w:lang w:bidi="ar-SA"/>
        </w:rPr>
        <w:t>اصل 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منافع ملي و مصالح اسلامي و احترام به آن‌ها</w:t>
      </w:r>
    </w:p>
    <w:p>
      <w:pPr>
        <w:pStyle w:val="BookText"/>
        <w:rPr/>
      </w:pPr>
      <w:r>
        <w:rPr>
          <w:rFonts w:ascii="IRNazanin" w:hAnsi="IRNazanin" w:eastAsia="IRNazanin"/>
          <w:color w:val="111111"/>
          <w:sz w:val="28"/>
          <w:sz w:val="28"/>
          <w:szCs w:val="28"/>
          <w:rtl w:val="true"/>
          <w:lang w:bidi="fa-IR"/>
        </w:rPr>
        <w:t>اصل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تعالي فرهنگ مناسب سياسي اجتماعي</w:t>
      </w:r>
    </w:p>
    <w:p>
      <w:pPr>
        <w:pStyle w:val="BookText"/>
        <w:rPr/>
      </w:pPr>
      <w:r>
        <w:rPr>
          <w:rFonts w:ascii="IRNazanin" w:hAnsi="IRNazanin" w:eastAsia="IRNazanin"/>
          <w:color w:val="111111"/>
          <w:sz w:val="28"/>
          <w:sz w:val="28"/>
          <w:szCs w:val="28"/>
          <w:rtl w:val="true"/>
          <w:lang w:bidi="fa-IR"/>
        </w:rPr>
        <w:t>فصل دوم سند به آيين رفتار اخلاقي در انتخابات اختصاص يافته و آيين اخلاقي برخي دستگاههاي متولي برگزاري انتخابات را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ترتيب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مجريان و برگزاركنندگان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كشور، هيأت‌هاي اجرايي، نيروهاي انتظامي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ناظران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شوراي نگهبان، قوه‌قضاييه و مجلس شوراي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انتخابات شوراها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مطبوعات و رسانه‌ها</w:t>
      </w:r>
    </w:p>
    <w:p>
      <w:pPr>
        <w:pStyle w:val="BookText"/>
        <w:rPr/>
      </w:pPr>
      <w:r>
        <w:rPr>
          <w:rFonts w:ascii="IRNazanin" w:hAnsi="IRNazanin" w:eastAsia="IRNazanin"/>
          <w:color w:val="111111"/>
          <w:sz w:val="28"/>
          <w:sz w:val="28"/>
          <w:szCs w:val="28"/>
          <w:rtl w:val="true"/>
          <w:lang w:bidi="fa-IR"/>
        </w:rPr>
        <w:t>نخبگان و شخصيت‌هاي تأثيرگذار</w:t>
      </w:r>
    </w:p>
    <w:p>
      <w:pPr>
        <w:pStyle w:val="BookText"/>
        <w:rPr/>
      </w:pPr>
      <w:r>
        <w:rPr>
          <w:rFonts w:ascii="Amiri" w:hAnsi="Amiri" w:eastAsia="Amiri" w:cs="Amiri"/>
          <w:color w:val="111111"/>
          <w:sz w:val="28"/>
          <w:sz w:val="28"/>
          <w:szCs w:val="28"/>
          <w:rtl w:val="true"/>
          <w:lang w:bidi="ar-SA"/>
        </w:rPr>
        <w:t>داوطلبان، نامزدها، احزاب و ستادهاي انتخاباتي</w:t>
      </w:r>
    </w:p>
    <w:p>
      <w:pPr>
        <w:pStyle w:val="BookText"/>
        <w:rPr/>
      </w:pPr>
      <w:r>
        <w:rPr>
          <w:rFonts w:ascii="IRNazanin" w:hAnsi="IRNazanin" w:eastAsia="IRNazanin"/>
          <w:color w:val="111111"/>
          <w:sz w:val="28"/>
          <w:sz w:val="28"/>
          <w:szCs w:val="28"/>
          <w:rtl w:val="true"/>
          <w:lang w:bidi="fa-IR"/>
        </w:rPr>
        <w:t>انتخاب‌كنندگان</w:t>
      </w:r>
    </w:p>
    <w:p>
      <w:pPr>
        <w:pStyle w:val="BookText"/>
        <w:rPr/>
      </w:pPr>
      <w:r>
        <w:rPr>
          <w:rFonts w:ascii="Amiri" w:hAnsi="Amiri" w:eastAsia="Amiri" w:cs="Amiri"/>
          <w:color w:val="111111"/>
          <w:sz w:val="28"/>
          <w:sz w:val="28"/>
          <w:szCs w:val="28"/>
          <w:rtl w:val="true"/>
          <w:lang w:bidi="ar-SA"/>
        </w:rPr>
        <w:t xml:space="preserve">در بخش آيين رفتاري رسانه‌اي، تكاليف زير مشخص شده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رسانه‌هاي دولتي و عمومي</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 به قوانين و مقررات انتخابات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آموزش، رشد و آگاهي عمومي در زمينه انتخابات و لوازم آن و تشويق مردم به مشاركت در انتخابات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اصول و ارزش‌هاي اخلاقي انتخابات و به‌كارگيري ادبيات صادقانه، وحدت‌بخش، اميدواركننده و نشاط‌آور در عرصه انتخابات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فراهم‌سازي زمينه بدون تبعيض براي تبليغات همه نامزدها و جريان‌هاي انتخاباتي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حدودي كه قانون اجازه مي‌دهد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بي‌طرفي كامل انتخاباتي و صيانت از لوازم انتخابات آزاد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قواعد ناظر به آرامش و نظم عمومي در انتخابات و پرهيز از هرگونه فضاسازي به سود يا زيان حزب يا نامزد 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رسانه‌هاي خصوصي</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 به قوانين و مقررات انتخابات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آموزش، رشد و آگاهي عمومي در زمينه انتخابات و لوازم آن و تشويق مردم به مشاركت در انتخابات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آموزش، رشد و آگاهي عمومي در زمينه انتخابات و لوازم آن و تشويق مردم به مشاركت در انتخابات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نگاه وظيفه‌گرايانه و قانون‌مدار به تبليغات انتخاباتي و پرهيز از نگاه كاسبكارانه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معقول و اخلاقي از حزب و جريان متبوع با پرهيز از تخريب و ناديده‌گرفتن شايستگي‌هاي احزاب و جريان‌هاي رقيب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ارزش‌ها و دستاوردهاي انقلاب و نظام اسلامي و پرهيز از انتشار مطالب موهن درباره افراد حقيقي و حقوقي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قواعد ناظر به حفظ آرامش و نظم عمومي، و پرهيز از فريب افكار عمومي به سود يا زيان حزب يا نامزد خاص، و تحريك تعصبات قومي، مذهبي، صنفي، گروهي و محلي</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به ايجاد فضاي نقد منصفانه و مشفقانه درباره عملكرد اركان انتخابات و دوري از هرگونه اعتماد به گزارش‌ها و القائات بيگانگان و معاندان نظام اسلامي</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2073_20794"/>
      <w:bookmarkStart w:id="69" w:name="pg2073_20794"/>
      <w:bookmarkEnd w:id="69"/>
    </w:p>
    <w:p>
      <w:pPr>
        <w:pStyle w:val="Heading2"/>
        <w:numPr>
          <w:ilvl w:val="1"/>
          <w:numId w:val="1"/>
        </w:numPr>
        <w:rPr/>
      </w:pPr>
      <w:bookmarkStart w:id="70" w:name="pg2073_20794"/>
      <w:bookmarkStart w:id="71" w:name="__RefHeading___Toc4460655_3650668749"/>
      <w:bookmarkStart w:id="72" w:name="_Toc21"/>
      <w:bookmarkEnd w:id="70"/>
      <w:bookmarkEnd w:id="71"/>
      <w:r>
        <w:rPr>
          <w:rtl w:val="true"/>
        </w:rPr>
        <w:t>فصل سوم</w:t>
      </w:r>
      <w:r>
        <w:rPr>
          <w:rtl w:val="true"/>
        </w:rPr>
        <w:t xml:space="preserve">: </w:t>
      </w:r>
      <w:r>
        <w:rPr>
          <w:rtl w:val="true"/>
        </w:rPr>
        <w:t>الگوي پيشرفت اقتصادي اسلامي ايراني و ضرورت اقتصاد مقاومتي</w:t>
      </w:r>
      <w:bookmarkEnd w:id="72"/>
    </w:p>
    <w:p>
      <w:pPr>
        <w:pStyle w:val="Heading3"/>
        <w:numPr>
          <w:ilvl w:val="2"/>
          <w:numId w:val="1"/>
        </w:numPr>
        <w:rPr/>
      </w:pPr>
      <w:bookmarkStart w:id="73" w:name="__RefHeading___Toc4460657_3650668749"/>
      <w:bookmarkStart w:id="74" w:name="_Toc22"/>
      <w:bookmarkEnd w:id="73"/>
      <w:r>
        <w:rPr>
          <w:rtl w:val="true"/>
        </w:rPr>
        <w:t>اشاره</w:t>
      </w:r>
      <w:bookmarkEnd w:id="7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الگوي پيشرفت اقتصادي اسلامي ايراني و ضرورت اقتصاد مقاومتي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حماسه آفريني در عرصه سياسي و اقتصادي بدون تحقق زيرساخت‌هاي فرهنگي ممكن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فرهنگي رسانه ملي اقتضاء مي‌كند اين سازمان بيش از ديگر نهادها به ابعاد و زمينه‌هاي فرهنگ سازي عمومي مورد توجه كند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خاستگاه غربي مباني و شاخص‌هاي توسعه و ناهماهنگي آن با الگوي توسعه اسلامي در ابعاد فرهنگي، سياسي، اقتصادي و انساني موجب گرديد تا رهبري نظام به جاي به‌كارگيري واژه توسعه از واژه پيشرفت استفاده نموده، فرزانگان و انديشمندان را به تدوين الگوي پيشرفت اسلامي ايراني دعوت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حريم انتخابات اسلامي كه موضوعي سياسي است؛ پرهيز از اسراف لازم است و اسراف كننده با اين كار ناشايستگي خود را در معرض ديد مردم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نمي‌توان از ابزار فريب و دورويي براي جذب رأي مردم بهره جست و مردم به عنوان اداي تكليف و ايفاي نقش خود در انتخابات شركت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اين مفاهيم در نظام‌هاي سكولار ناشناخته است و يا از سازوكار اجرايي اخلاقي برخوردار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براي شناخت الگوي اسلامي و فرهنگ سازي آن همت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مبنا است كه تدوين و اجراي الگوي پيشرفت اسلامي ـ ايراني از اهدافي است كه توسط مقام معظم رهبري مطرح و به طور ويژه از سوي ايشان پيگيري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مقام تبيين اين الگو مي‌فرمايد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اين الگوي اسلامي ـ ايراني در مرحله عمل به اجرا گذاشته شود، قطعاً به الگوي مورد استفاده كشورهاي ديگر تبديل خواهد شد، همان‌گونه كه بسياري از كارها و موفقيت‌هاي ملت و كشور ايران براي ديگر كشورها و ملت‌ها الگو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يك مجموعه قواعد، دكترين، سرمشق‌ها، راهبردهاي كلي، نمونه‌ها، مدل‌ها، رويه‌ها و تمامي مواردي شبيه اين كه پيش‌نياز انجام فعاليت‌هاي جزئي و كلي و براي كارهايي است كه قرار است با برنامه‌ريزي و در مسير درست و بهينه حركت نمايد و به اهداف پيش بيني شده دست پيدا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الگو ديگر مخصوص جمعي خاص نيست؛ حتي مخصوص مسلمانان هم نيست</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مقام معظم رهبري درباره جايگاه الگو در فرايند تصميم گيري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الگوي پيشرفت چيست؟ ما بايد اين را مشخص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را مشخص كنيم، آن وقت در برنامه‌ريزي‌ها، اولويت‌ها، تقدم‌ها، برنامه‌ها، زمان‌بندي‌ها، و سرمايه‌گذاري‌هاي ما اثر مي‌گذارد؛ به دنبال خود فرهنگ سازي مي‌آورد؛ در گفتگوي نخبگان خودش را نشان مي‌دهد و به ذهنيت عامه مردم سرريز مي‌شود؛ حتّي در صادرات و واردات كشور اثر مي‌گذارد؛ چه چيزي را از كجا وارد كنيم؟ چه چيزي را به كجا صادر كنيم؟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معظم انقلاب اسلامي اين الگو را در راستاي نظام سازي اسلامي ترسيم مي‌كنند و درباره نظام اسلامي مي‌فرمايند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نظام اسلامي، نظامي است بر پايه مباني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توانسته‌ايم وضع موجود و ساختار كنوني نظام خودمان را بر پايه اسلام قرار بدهيم، اين خوب است، مطلوب است؛ هر جا نتوانستيم، سعي ما بايد اين باشد كه آن را بر همان پايه و مبناي اسلامي قرار بدهيم؛ از او نبايد تخطي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ماست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در همه آنچه كه در دنيا به نام دمكراسي و مردم‌سالاري شناخته مي‌شود، چارچوب وجود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امتياز نظام اسلامي در اين است كه اين چارچوب، احكام مقدس الهي و قوانين قرآني و نور هدايت الهي است كه بر دل و عمل و ذهن مردم پرتو افشاني و آنها را هدايت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هدايت مردم يكي از مسائل بسيار مهمي است كه در نظام‌هاي سياسي رايج دنيا ـ به‌خصوص در نظامهاي غربي ـ ناديده گرفته شده است</w:t>
      </w:r>
      <w:r>
        <w:rPr>
          <w:rFonts w:eastAsia="IRNazanin" w:cs="IRNazanin"/>
          <w:color w:val="111111"/>
          <w:sz w:val="28"/>
          <w:szCs w:val="28"/>
          <w:rtl w:val="true"/>
          <w:lang w:bidi="fa-IR"/>
        </w:rPr>
        <w:t>.</w:t>
      </w:r>
      <w:r>
        <w:rPr>
          <w:rStyle w:val="FootnoteAnchor"/>
          <w:rtl w:val="true"/>
        </w:rPr>
        <w:footnoteReference w:id="4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مدل توسعه در جمهوري اسلامي، به اقتضاي شرايط فرهنگي، تاريخي، مواريث و اعتقادات و ايمان اين مردم، يك مدل كاملاً بومي و مختص به خود ملت ايران است؛ از هيچ‌جا نبايد تقليد كرد؛ نه از بانك جهاني، نه از صندوق بين‌المللي پول، نه از فلان كشور چپ، نه از فلان كشور راست؛ هرجا اقتضايي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بين استفاده كردن از تجربيات ديگران، با پيروي از مدل‌هاي تحميلي و القايي و غالبا هم منسوخ</w:t>
      </w:r>
      <w:r>
        <w:rPr>
          <w:rFonts w:eastAsia="IRNazanin" w:cs="IRNazanin"/>
          <w:color w:val="111111"/>
          <w:sz w:val="28"/>
          <w:szCs w:val="28"/>
          <w:rtl w:val="true"/>
          <w:lang w:bidi="fa-IR"/>
        </w:rPr>
        <w:t>.</w:t>
      </w:r>
      <w:r>
        <w:rPr>
          <w:rStyle w:val="FootnoteAnchor"/>
          <w:rtl w:val="true"/>
        </w:rPr>
        <w:footnoteReference w:id="44"/>
      </w:r>
      <w:bookmarkStart w:id="75" w:name="pg2073_20799"/>
    </w:p>
    <w:p>
      <w:pPr>
        <w:pStyle w:val="BookText"/>
        <w:rPr/>
      </w:pPr>
      <w:bookmarkEnd w:id="75"/>
      <w:r>
        <w:rPr>
          <w:rFonts w:ascii="Amiri" w:hAnsi="Amiri" w:eastAsia="Amiri" w:cs="Amiri"/>
          <w:color w:val="111111"/>
          <w:sz w:val="28"/>
          <w:sz w:val="28"/>
          <w:szCs w:val="28"/>
          <w:rtl w:val="true"/>
          <w:lang w:bidi="ar-SA"/>
        </w:rPr>
        <w:t>ايشان بر استخدام هنر در اين راستا تأكيد مي‌كند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هنر براي انتقال مفاهيم والا و با ارزش كه تا اعماق جان مخاطب نفوذ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وسيله است، اين يك ابزار بسيار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است، اما آنقدر اين ابزار وزن پيدا مي‌كند كه گاهي به قدر خود محتوا اهميت پيدا مي‌كند؛ چون اگر نباشد، محتوا قابل انتقال به دلها نيست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از آنجا كه رسانه ملي بيش از هر رسالت ديگر مسئوليت فرهنگ سازي عمومي را برعهده دارد، بنابراين در اين فصل نخست مباني پيشرفت و برخي مباحث مرتبط با آن را بررسي مي‌كنيم و سپس به تعريف و تبيين برخي واژگان واصطلاحات اقتصادي ـ فرهنگي پرداخته و سرانجام به بررسي منظور رهبري از اقتصاد مقاومتي مي‌پردازيم كه به عنوان راهكار مقابله با سياست‌هاي تحريمي استكبار جهاني مطرح شده است</w:t>
      </w:r>
      <w:r>
        <w:rPr>
          <w:rFonts w:eastAsia="IRNazanin" w:cs="IRNazanin"/>
          <w:color w:val="111111"/>
          <w:sz w:val="28"/>
          <w:szCs w:val="28"/>
          <w:rtl w:val="true"/>
          <w:lang w:bidi="fa-IR"/>
        </w:rPr>
        <w:t>.</w:t>
      </w:r>
    </w:p>
    <w:p>
      <w:pPr>
        <w:pStyle w:val="Heading3"/>
        <w:numPr>
          <w:ilvl w:val="2"/>
          <w:numId w:val="1"/>
        </w:numPr>
        <w:rPr/>
      </w:pPr>
      <w:bookmarkStart w:id="76" w:name="__RefHeading___Toc4460659_3650668749"/>
      <w:bookmarkStart w:id="77" w:name="_Toc23"/>
      <w:bookmarkEnd w:id="76"/>
      <w:r>
        <w:rPr>
          <w:rtl w:val="true"/>
        </w:rPr>
        <w:t>مباني پيشرفت اسلامي</w:t>
      </w:r>
      <w:bookmarkEnd w:id="77"/>
    </w:p>
    <w:p>
      <w:pPr>
        <w:pStyle w:val="BookText"/>
        <w:rPr/>
      </w:pPr>
      <w:r>
        <w:rPr>
          <w:rFonts w:ascii="IRNazanin" w:hAnsi="IRNazanin" w:eastAsia="IRNazanin"/>
          <w:color w:val="111111"/>
          <w:sz w:val="28"/>
          <w:sz w:val="28"/>
          <w:szCs w:val="28"/>
          <w:rtl w:val="true"/>
          <w:lang w:bidi="fa-IR"/>
        </w:rPr>
        <w:t>مباني پيشرفت اسلامي</w:t>
      </w:r>
    </w:p>
    <w:p>
      <w:pPr>
        <w:pStyle w:val="BookText"/>
        <w:rPr/>
      </w:pPr>
      <w:r>
        <w:rPr>
          <w:rFonts w:ascii="IRNazanin" w:hAnsi="IRNazanin" w:eastAsia="IRNazanin"/>
          <w:color w:val="111111"/>
          <w:sz w:val="28"/>
          <w:sz w:val="28"/>
          <w:szCs w:val="28"/>
          <w:rtl w:val="true"/>
          <w:lang w:bidi="fa-IR"/>
        </w:rPr>
        <w:t>پيشرفت اسلامي داراي مباني خاص خويش است كه برخي از آنها عبارتند از</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تأمين كننده سعادت دنيوي و اخروي فرد و جامعه اسلامي، ابتنا بر رضايت الهي، تعالي و تكامل فطري، تأمين كننده سعادت فرد و جامعه، عدالت محوري، ابتنا بر حق‌الناس و حق‌الله، برخاسته از روحيه و درك امانت داراي در توليد و مصرف، ابتنا بر مصرف مطابق نيازهاي انساني، رعايت كننده حقوق آيندگان و پاسخ‌گويي نسبت به زحمات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آميختگي به حق و تكليف، ارزش داشتن كار و ملاك اجر </w:t>
      </w:r>
    </w:p>
    <w:p>
      <w:pPr>
        <w:pStyle w:val="BookText"/>
        <w:rPr/>
      </w:pPr>
      <w:r>
        <w:rPr>
          <w:rFonts w:ascii="IRNazanin" w:hAnsi="IRNazanin" w:eastAsia="IRNazanin"/>
          <w:color w:val="111111"/>
          <w:sz w:val="28"/>
          <w:sz w:val="28"/>
          <w:szCs w:val="28"/>
          <w:rtl w:val="true"/>
          <w:lang w:bidi="fa-IR"/>
        </w:rPr>
        <w:t>و مزد تلقي شدن، مسئوليت‌پذيري، توجه به حقوق طبيعت، موجودات و انسان‌ها، هماهنگي و وحدت گرايي، توجه به برخي منزلت‌هاي اجتماعي و توجه به آثار وضعي و تكليفي اعمال و عبادات در حوزه اقتصاد و پيوند طبيعت و ماوراء طبيعت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رسيدن به حد قابل قبول از شاخص‌هاي اقتصاد اسلامي، توجه به نكات و مباني زير ضروري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توحيد گرايي و آثار مترتب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نگرش علمي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به دنيا و آخرت و عبادت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رفتار سازماني و جمعي و احترام به 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مديريّت شايسته سالار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مشاركت پذيري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احترام به انسان و آزاديهاي مشروع 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توزيع متوازن امكانات و برخورداري‌ها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صدر و پذيرش قابليت‌ها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تبليغات رشد دهنده به جاي متقاعد كننده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توجه به اينكه نه هر چه از خارج وارد مي‌شود بيگانه است و نه هر چه در داخل است خودي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به قابليت‌ها و ظرفيت‌هاي متفاوت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ضرورت ترسيم استراتژي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مردم و قدرت توده‌ها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استفاده از رسانه‌ها و برنامه‌ريزي بر اساس تعامل عقلاني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شاخص‌هاي پيشرفت پايدار </w:t>
      </w:r>
      <w:bookmarkStart w:id="78" w:name="pg2073_20801"/>
    </w:p>
    <w:p>
      <w:pPr>
        <w:pStyle w:val="BookText"/>
        <w:rPr/>
      </w:pPr>
      <w:bookmarkEnd w:id="78"/>
      <w:r>
        <w:rPr>
          <w:rFonts w:ascii="IRNazanin" w:hAnsi="IRNazanin" w:eastAsia="IRNazanin"/>
          <w:color w:val="111111"/>
          <w:sz w:val="28"/>
          <w:sz w:val="28"/>
          <w:szCs w:val="28"/>
          <w:rtl w:val="true"/>
          <w:lang w:bidi="fa-IR"/>
        </w:rPr>
        <w:t xml:space="preserve">برخي از شاخص‌هاي پيشرفت با آنچه تحت عنوان توسعه پايدار خوانده مي‌شود مشترك است، كه از آن قبيل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زايي پيشرفت، پايداري، توازن، برنامه‌ريزي، توليد كنندگي در عرصه‌هاي مختلف، ابتنا بر نيازهاي واقعي و حقيقي انساني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پيشرفت نايافتگي از برون زايي توسعه، ناپايداري، عدم توازن، مصرف گرايي، برنامه پذيري و ابتنا بر نيازهاي كاذب ناشي است</w:t>
      </w:r>
      <w:r>
        <w:rPr>
          <w:rFonts w:eastAsia="IRNazanin" w:cs="IRNazanin"/>
          <w:color w:val="111111"/>
          <w:sz w:val="28"/>
          <w:szCs w:val="28"/>
          <w:rtl w:val="true"/>
          <w:lang w:bidi="fa-IR"/>
        </w:rPr>
        <w:t>.</w:t>
      </w:r>
    </w:p>
    <w:p>
      <w:pPr>
        <w:pStyle w:val="Heading3"/>
        <w:numPr>
          <w:ilvl w:val="2"/>
          <w:numId w:val="1"/>
        </w:numPr>
        <w:rPr/>
      </w:pPr>
      <w:bookmarkStart w:id="79" w:name="__RefHeading___Toc4460661_3650668749"/>
      <w:bookmarkStart w:id="80" w:name="_Toc24"/>
      <w:bookmarkEnd w:id="79"/>
      <w:r>
        <w:rPr>
          <w:rtl w:val="true"/>
        </w:rPr>
        <w:t>آموزه‌هاي ديني مؤيد پيشرفت</w:t>
      </w:r>
      <w:bookmarkEnd w:id="80"/>
    </w:p>
    <w:p>
      <w:pPr>
        <w:pStyle w:val="BookText"/>
        <w:rPr/>
      </w:pPr>
      <w:r>
        <w:rPr>
          <w:rFonts w:ascii="IRNazanin" w:hAnsi="IRNazanin" w:eastAsia="IRNazanin"/>
          <w:color w:val="111111"/>
          <w:sz w:val="28"/>
          <w:sz w:val="28"/>
          <w:szCs w:val="28"/>
          <w:rtl w:val="true"/>
          <w:lang w:bidi="fa-IR"/>
        </w:rPr>
        <w:t>آموزه‌هاي ديني مؤيد پيشرفت</w:t>
      </w:r>
    </w:p>
    <w:p>
      <w:pPr>
        <w:pStyle w:val="BookText"/>
        <w:rPr/>
      </w:pPr>
      <w:r>
        <w:rPr>
          <w:rFonts w:ascii="IRNazanin" w:hAnsi="IRNazanin" w:eastAsia="IRNazanin"/>
          <w:color w:val="111111"/>
          <w:sz w:val="28"/>
          <w:sz w:val="28"/>
          <w:szCs w:val="28"/>
          <w:rtl w:val="true"/>
          <w:lang w:bidi="fa-IR"/>
        </w:rPr>
        <w:t xml:space="preserve">برخي از آموزه‌هاي اسلامي مؤيد و مشوق پيشرفت عبارتند 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وَابْتَغِ فِيمَا آتَاكَ اللَّهُ الدَّارَ الْآخِرَةَ وَلَا تَنسَ نَصِيبَكَ مِنَ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منا من ترك دنياه لدينه او ترك دينه لدنياه</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هُوَ أَنشَأَكُم مِّنَ الأَرْضِ وَاسْتَعْمَرَكُمْ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الحلال فريضه علي كل مسلم</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مرد بيكار از چشم پيامبر خدا صلي الله عليه و آله مي‌افتد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دست كارگر را پس از جنگ تبوك بوسيده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دستي است كه آتش به آن نمي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كسي كه با دسترنج خود طلب حلال كند درهاي بهشت به روي او باز مي‌شود تا از هر دري كه مي‌خواهد وارد شود</w:t>
      </w:r>
      <w:r>
        <w:rPr>
          <w:rFonts w:eastAsia="Amiri" w:cs="Amiri" w:ascii="Amiri" w:hAnsi="Amiri"/>
          <w:color w:val="111111"/>
          <w:sz w:val="28"/>
          <w:szCs w:val="28"/>
          <w:rtl w:val="true"/>
          <w:lang w:bidi="ar-SA"/>
        </w:rPr>
        <w:t xml:space="preserve">. </w:t>
      </w:r>
      <w:r>
        <w:rPr>
          <w:rStyle w:val="FootnoteAnchor"/>
          <w:rtl w:val="true"/>
        </w:rPr>
        <w:footnoteReference w:id="4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وجدان كاري حتي در چيدن سنگ لحد</w:t>
      </w:r>
      <w:r>
        <w:rPr>
          <w:rFonts w:eastAsia="IRNazanin" w:cs="IRNazanin"/>
          <w:color w:val="111111"/>
          <w:sz w:val="28"/>
          <w:szCs w:val="28"/>
          <w:rtl w:val="true"/>
          <w:lang w:bidi="fa-IR"/>
        </w:rPr>
        <w:t xml:space="preserve">. </w:t>
      </w:r>
      <w:bookmarkStart w:id="81" w:name="pg2073_20802"/>
    </w:p>
    <w:p>
      <w:pPr>
        <w:pStyle w:val="BookText"/>
        <w:rPr/>
      </w:pPr>
      <w:bookmarkEnd w:id="81"/>
      <w:r>
        <w:rPr>
          <w:rFonts w:ascii="IRNazanin" w:hAnsi="IRNazanin" w:eastAsia="IRNazanin"/>
          <w:color w:val="111111"/>
          <w:sz w:val="28"/>
          <w:sz w:val="28"/>
          <w:szCs w:val="28"/>
          <w:rtl w:val="true"/>
          <w:lang w:bidi="fa-IR"/>
        </w:rPr>
        <w:t>امام كاظم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اوقاتتان را به چهار بخش تقسيم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برنامه‌ريزي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معاش، معاشرت، لذت حلال</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كسي گفت دنيا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چه دنيا را دوست داري؟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امرار معاش خانواده‌ام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طلب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اقتضائات پيشرفت اقتصادي فرآيندي است كه طي آن شالوده‌هاي اقتصادي و اجتماعي جامعه دگرگون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حاصل آن تحول در كاهش نابرابري اقتصادي و زمينه‌هاي توليدي، توزيع و الگوهاي مصرف و اين وضعيت، موجب توزيع عادلانه و بهبود سطح زندگي ملت و استقرار ساختار‌هاي سياسي، اجتماعي و اقتصادي است</w:t>
      </w:r>
      <w:r>
        <w:rPr>
          <w:rFonts w:eastAsia="IRNazanin" w:cs="IRNazanin"/>
          <w:color w:val="111111"/>
          <w:sz w:val="28"/>
          <w:szCs w:val="28"/>
          <w:rtl w:val="true"/>
          <w:lang w:bidi="fa-IR"/>
        </w:rPr>
        <w:t>.</w:t>
      </w:r>
    </w:p>
    <w:p>
      <w:pPr>
        <w:pStyle w:val="Heading3"/>
        <w:numPr>
          <w:ilvl w:val="2"/>
          <w:numId w:val="1"/>
        </w:numPr>
        <w:rPr/>
      </w:pPr>
      <w:bookmarkStart w:id="82" w:name="__RefHeading___Toc4460663_3650668749"/>
      <w:bookmarkStart w:id="83" w:name="_Toc25"/>
      <w:bookmarkEnd w:id="82"/>
      <w:r>
        <w:rPr>
          <w:rtl w:val="true"/>
        </w:rPr>
        <w:t>برخي از موانع پيشرفت اسلامي</w:t>
      </w:r>
      <w:bookmarkEnd w:id="83"/>
    </w:p>
    <w:p>
      <w:pPr>
        <w:pStyle w:val="Heading4"/>
        <w:numPr>
          <w:ilvl w:val="3"/>
          <w:numId w:val="1"/>
        </w:numPr>
        <w:rPr/>
      </w:pPr>
      <w:bookmarkStart w:id="84" w:name="__RefHeading___Toc4460665_3650668749"/>
      <w:bookmarkStart w:id="85" w:name="_Toc26"/>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برخي از موانع پيشرفت اسلامي</w:t>
      </w:r>
    </w:p>
    <w:p>
      <w:pPr>
        <w:pStyle w:val="BookText"/>
        <w:rPr/>
      </w:pPr>
      <w:r>
        <w:rPr>
          <w:rFonts w:ascii="IRNazanin" w:hAnsi="IRNazanin" w:eastAsia="IRNazanin"/>
          <w:color w:val="111111"/>
          <w:sz w:val="28"/>
          <w:sz w:val="28"/>
          <w:szCs w:val="28"/>
          <w:rtl w:val="true"/>
          <w:lang w:bidi="fa-IR"/>
        </w:rPr>
        <w:t>موانع پيشرفت را به عوامل درون منطقه‌اي و برون منطقه‌اي مي‌توان تقسيم كرد</w:t>
      </w:r>
      <w:r>
        <w:rPr>
          <w:rFonts w:eastAsia="IRNazanin" w:cs="IRNazanin"/>
          <w:color w:val="111111"/>
          <w:sz w:val="28"/>
          <w:szCs w:val="28"/>
          <w:rtl w:val="true"/>
          <w:lang w:bidi="fa-IR"/>
        </w:rPr>
        <w:t>:</w:t>
      </w:r>
    </w:p>
    <w:p>
      <w:pPr>
        <w:pStyle w:val="Heading4"/>
        <w:numPr>
          <w:ilvl w:val="3"/>
          <w:numId w:val="1"/>
        </w:numPr>
        <w:rPr/>
      </w:pPr>
      <w:bookmarkStart w:id="86" w:name="__RefHeading___Toc4460667_3650668749"/>
      <w:bookmarkStart w:id="87" w:name="_Toc27"/>
      <w:bookmarkEnd w:id="86"/>
      <w:r>
        <w:rPr>
          <w:rtl w:val="true"/>
        </w:rPr>
        <w:t>الف</w:t>
      </w:r>
      <w:r>
        <w:rPr>
          <w:rtl w:val="true"/>
        </w:rPr>
        <w:t xml:space="preserve">) </w:t>
      </w:r>
      <w:r>
        <w:rPr>
          <w:rtl w:val="true"/>
        </w:rPr>
        <w:t>عوامل درون منطقه‌اي</w:t>
      </w:r>
      <w:bookmarkEnd w:id="87"/>
    </w:p>
    <w:p>
      <w:pPr>
        <w:pStyle w:val="Heading5"/>
        <w:numPr>
          <w:ilvl w:val="4"/>
          <w:numId w:val="1"/>
        </w:numPr>
        <w:rPr/>
      </w:pPr>
      <w:bookmarkStart w:id="88" w:name="__RefHeading___Toc4460669_3650668749"/>
      <w:bookmarkStart w:id="89" w:name="_Toc28"/>
      <w:bookmarkEnd w:id="88"/>
      <w:r>
        <w:rPr>
          <w:rtl w:val="true"/>
        </w:rPr>
        <w:t>اشاره</w:t>
      </w:r>
      <w:bookmarkEnd w:id="8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درون منطقه‌اي</w:t>
      </w:r>
    </w:p>
    <w:p>
      <w:pPr>
        <w:pStyle w:val="BookText"/>
        <w:rPr/>
      </w:pPr>
      <w:r>
        <w:rPr>
          <w:rFonts w:ascii="IRNazanin" w:hAnsi="IRNazanin" w:eastAsia="IRNazanin"/>
          <w:color w:val="111111"/>
          <w:sz w:val="28"/>
          <w:sz w:val="28"/>
          <w:szCs w:val="28"/>
          <w:rtl w:val="true"/>
          <w:lang w:bidi="fa-IR"/>
        </w:rPr>
        <w:t>كينه‌هاي تاريخي منطقه‌اي و نگراني از پيشرفت ايران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مذاهب مختلف و تعصب‌هاي نهفته در باورهاي عامه مردم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زبان و نژاد‌هاي متفاوت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وضعيت متفاوت اقليمي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حكومت‌هاي سرسپرده منطقه‌اي</w:t>
      </w:r>
      <w:r>
        <w:rPr>
          <w:rFonts w:eastAsia="IRNazanin" w:cs="IRNazanin"/>
          <w:color w:val="111111"/>
          <w:sz w:val="28"/>
          <w:szCs w:val="28"/>
          <w:rtl w:val="true"/>
          <w:lang w:bidi="fa-IR"/>
        </w:rPr>
        <w:t xml:space="preserve">. </w:t>
      </w:r>
      <w:bookmarkStart w:id="90" w:name="pg2073_20803"/>
    </w:p>
    <w:p>
      <w:pPr>
        <w:pStyle w:val="Heading5"/>
        <w:numPr>
          <w:ilvl w:val="4"/>
          <w:numId w:val="1"/>
        </w:numPr>
        <w:rPr/>
      </w:pPr>
      <w:bookmarkStart w:id="91" w:name="__RefHeading___Toc4460671_3650668749"/>
      <w:bookmarkStart w:id="92" w:name="_Toc29"/>
      <w:bookmarkEnd w:id="90"/>
      <w:bookmarkEnd w:id="91"/>
      <w:r>
        <w:rPr>
          <w:rtl w:val="true"/>
        </w:rPr>
        <w:t>فرهنگ ضديّت با ايراني</w:t>
      </w:r>
      <w:bookmarkEnd w:id="92"/>
    </w:p>
    <w:p>
      <w:pPr>
        <w:pStyle w:val="BookText"/>
        <w:rPr/>
      </w:pPr>
      <w:r>
        <w:rPr>
          <w:rFonts w:ascii="IRNazanin" w:hAnsi="IRNazanin" w:eastAsia="IRNazanin"/>
          <w:color w:val="111111"/>
          <w:sz w:val="28"/>
          <w:sz w:val="28"/>
          <w:szCs w:val="28"/>
          <w:rtl w:val="true"/>
          <w:lang w:bidi="fa-IR"/>
        </w:rPr>
        <w:t>فرهنگ ضديّت با ايراني</w:t>
      </w:r>
    </w:p>
    <w:p>
      <w:pPr>
        <w:pStyle w:val="BookText"/>
        <w:rPr/>
      </w:pPr>
      <w:r>
        <w:rPr>
          <w:rFonts w:ascii="IRNazanin" w:hAnsi="IRNazanin" w:eastAsia="IRNazanin"/>
          <w:color w:val="111111"/>
          <w:sz w:val="28"/>
          <w:sz w:val="28"/>
          <w:szCs w:val="28"/>
          <w:rtl w:val="true"/>
          <w:lang w:bidi="fa-IR"/>
        </w:rPr>
        <w:t>فهم و تعصب‌هاي بي‌جا و وابستگي برخي از علماي اهل سنت به دولت‌ها و اعتقاد به پذيرش سلطه حاكم مبسوط‌اليد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نزديكي زمينه‌ساز رقابت‌ها و چشم و هم چشمي‌ها و تحريك دشمنان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يك جامعه همان‌طور كه مي‌تواند موجب هم‌نوايي بيشتر شود مي‌تواند عامل واگرايي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قوميت‌هاي تقسيم شده در كشورهاي همسايه و تفاوت برخورداري‌ها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طرز تلقي نادرست از نوگرايي و سنت‌مداري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زمينه‌هايي كه موجب به‌وجود آمدن افراط گراني چون القاعده و طالبان مي‌شود</w:t>
      </w:r>
      <w:r>
        <w:rPr>
          <w:rFonts w:eastAsia="IRNazanin" w:cs="IRNazanin"/>
          <w:color w:val="111111"/>
          <w:sz w:val="28"/>
          <w:szCs w:val="28"/>
          <w:rtl w:val="true"/>
          <w:lang w:bidi="fa-IR"/>
        </w:rPr>
        <w:t>.</w:t>
      </w:r>
    </w:p>
    <w:p>
      <w:pPr>
        <w:pStyle w:val="Heading4"/>
        <w:numPr>
          <w:ilvl w:val="3"/>
          <w:numId w:val="1"/>
        </w:numPr>
        <w:rPr/>
      </w:pPr>
      <w:bookmarkStart w:id="93" w:name="__RefHeading___Toc4460673_3650668749"/>
      <w:bookmarkStart w:id="94" w:name="_Toc30"/>
      <w:bookmarkEnd w:id="93"/>
      <w:r>
        <w:rPr>
          <w:rtl w:val="true"/>
        </w:rPr>
        <w:t>ب</w:t>
      </w:r>
      <w:r>
        <w:rPr>
          <w:rtl w:val="true"/>
        </w:rPr>
        <w:t>)</w:t>
      </w:r>
      <w:r>
        <w:rPr>
          <w:rtl w:val="true"/>
        </w:rPr>
        <w:t>عوامل برون منطقه اي</w:t>
      </w:r>
      <w:bookmarkEnd w:id="94"/>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عوامل برون منطقه اي</w:t>
      </w:r>
    </w:p>
    <w:p>
      <w:pPr>
        <w:pStyle w:val="BookText"/>
        <w:rPr/>
      </w:pPr>
      <w:r>
        <w:rPr>
          <w:rFonts w:ascii="IRNazanin" w:hAnsi="IRNazanin" w:eastAsia="IRNazanin"/>
          <w:color w:val="111111"/>
          <w:sz w:val="28"/>
          <w:sz w:val="28"/>
          <w:szCs w:val="28"/>
          <w:rtl w:val="true"/>
          <w:lang w:bidi="fa-IR"/>
        </w:rPr>
        <w:t>عوامل رواني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عقب‌ماندگي‌ها، تقسيم‌بندي‌هايي نظير توسعه يافته و نيافته، فشارتبليغاتي گسترده،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تحقير مقدسات و ايجاد روحيّه خود كم بيني،</w:t>
      </w:r>
    </w:p>
    <w:p>
      <w:pPr>
        <w:pStyle w:val="BookText"/>
        <w:rPr/>
      </w:pPr>
      <w:r>
        <w:rPr>
          <w:rFonts w:ascii="IRNazanin" w:hAnsi="IRNazanin" w:eastAsia="IRNazanin"/>
          <w:color w:val="111111"/>
          <w:sz w:val="28"/>
          <w:sz w:val="28"/>
          <w:szCs w:val="28"/>
          <w:rtl w:val="true"/>
          <w:lang w:bidi="fa-IR"/>
        </w:rPr>
        <w:t>عوامل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القاي فرهنگ تنوع خواهي، لذّت طلبي، مصرف گرايي، برجسته كردن اختلافات منطقه‌اي، بهره‌گيري عمده از علوم انساني وتربيت نخبگان بي‌هويّت، ترويج تساهل ديني، بي مبالاتي اخلاقي، تحقير سنت در مقابل تجدد، القاي مدل غربي دموكراسي، بهره‌گيري از محافل به ظاهر علمي و فرهنگي و هنري و مطرح كردن عناصر خود فروخته و رام، بهره‌گيري از قدرت رسانه‌اي</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خاورميانه بزرگ، كشاندن دولت‌ها پاي ميز </w:t>
      </w:r>
      <w:bookmarkStart w:id="95" w:name="pg2073_20804"/>
    </w:p>
    <w:p>
      <w:pPr>
        <w:pStyle w:val="BookText"/>
        <w:rPr/>
      </w:pPr>
      <w:bookmarkEnd w:id="95"/>
      <w:r>
        <w:rPr>
          <w:rFonts w:ascii="IRNazanin" w:hAnsi="IRNazanin" w:eastAsia="IRNazanin"/>
          <w:color w:val="111111"/>
          <w:sz w:val="28"/>
          <w:sz w:val="28"/>
          <w:szCs w:val="28"/>
          <w:rtl w:val="true"/>
          <w:lang w:bidi="fa-IR"/>
        </w:rPr>
        <w:t>مذاكره با رژيم اشغال‌گر فلسطين، ساخت ماكت‌هايي از حكومت‌هاي ديني مثل طالبان</w:t>
      </w:r>
      <w:r>
        <w:rPr>
          <w:rFonts w:eastAsia="IRNazanin" w:cs="IRNazanin"/>
          <w:color w:val="111111"/>
          <w:sz w:val="28"/>
          <w:szCs w:val="28"/>
          <w:rtl w:val="true"/>
          <w:lang w:bidi="fa-IR"/>
        </w:rPr>
        <w:t>.</w:t>
      </w:r>
    </w:p>
    <w:p>
      <w:pPr>
        <w:pStyle w:val="Heading3"/>
        <w:numPr>
          <w:ilvl w:val="2"/>
          <w:numId w:val="1"/>
        </w:numPr>
        <w:rPr/>
      </w:pPr>
      <w:bookmarkStart w:id="96" w:name="__RefHeading___Toc4460675_3650668749"/>
      <w:bookmarkStart w:id="97" w:name="_Toc31"/>
      <w:bookmarkEnd w:id="96"/>
      <w:r>
        <w:rPr>
          <w:rtl w:val="true"/>
        </w:rPr>
        <w:t>تبيين برخي واژگان و اصطلاحات در حوزه اقتصاد و فرهنگ</w:t>
      </w:r>
      <w:bookmarkEnd w:id="97"/>
    </w:p>
    <w:p>
      <w:pPr>
        <w:pStyle w:val="Heading4"/>
        <w:numPr>
          <w:ilvl w:val="3"/>
          <w:numId w:val="1"/>
        </w:numPr>
        <w:rPr/>
      </w:pPr>
      <w:bookmarkStart w:id="98" w:name="__RefHeading___Toc4460677_3650668749"/>
      <w:bookmarkStart w:id="99" w:name="_Toc32"/>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تبيين برخي واژگان و اصطلاحات در حوزه اقتصاد و فرهنگ</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فرهنگ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زمينه‌هاي فرهنگي اقتصاد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اقتصادي</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فرهنگي</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فرهنگ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فرهنگ در مقوله مصرف فرهنگي</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زمينه‌هاي فرهنگي اقتصاد</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اقتصادي</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فرهنگ سازي اقتصادي</w:t>
      </w:r>
    </w:p>
    <w:p>
      <w:pPr>
        <w:pStyle w:val="Heading4"/>
        <w:numPr>
          <w:ilvl w:val="3"/>
          <w:numId w:val="1"/>
        </w:numPr>
        <w:rPr/>
      </w:pPr>
      <w:bookmarkStart w:id="100" w:name="__RefHeading___Toc4460679_3650668749"/>
      <w:bookmarkStart w:id="101" w:name="_Toc33"/>
      <w:bookmarkEnd w:id="100"/>
      <w:r>
        <w:rPr>
          <w:rtl w:val="true"/>
        </w:rPr>
        <w:t>الف</w:t>
      </w:r>
      <w:r>
        <w:rPr>
          <w:rtl w:val="true"/>
        </w:rPr>
        <w:t xml:space="preserve">) </w:t>
      </w:r>
      <w:r>
        <w:rPr>
          <w:rtl w:val="true"/>
        </w:rPr>
        <w:t>اقتصاد فرهنگ</w:t>
      </w:r>
      <w:bookmarkEnd w:id="10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فرهنگ</w:t>
      </w:r>
    </w:p>
    <w:p>
      <w:pPr>
        <w:pStyle w:val="BookText"/>
        <w:rPr/>
      </w:pPr>
      <w:r>
        <w:rPr>
          <w:rFonts w:ascii="IRNazanin" w:hAnsi="IRNazanin" w:eastAsia="IRNazanin"/>
          <w:color w:val="111111"/>
          <w:sz w:val="28"/>
          <w:sz w:val="28"/>
          <w:szCs w:val="28"/>
          <w:rtl w:val="true"/>
          <w:lang w:bidi="fa-IR"/>
        </w:rPr>
        <w:t>مسائل مربوط به مالكيت منابع توليدي، ساختارهاي توليد، قيمت‌گذاري محصولات توليدي، رفتار مصرفي مصرف كنندگان، تأمين مالي فرايند توليد و صنعت، بازارها و بازاريابي، روابط صنعت با دولت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اقتصاد فرهنگ مورد بحث واقع مي‌شوند</w:t>
      </w:r>
      <w:r>
        <w:rPr>
          <w:rFonts w:eastAsia="IRNazanin" w:cs="IRNazanin"/>
          <w:color w:val="111111"/>
          <w:sz w:val="28"/>
          <w:szCs w:val="28"/>
          <w:rtl w:val="true"/>
          <w:lang w:bidi="fa-IR"/>
        </w:rPr>
        <w:t>.</w:t>
      </w:r>
    </w:p>
    <w:p>
      <w:pPr>
        <w:pStyle w:val="Heading4"/>
        <w:numPr>
          <w:ilvl w:val="3"/>
          <w:numId w:val="1"/>
        </w:numPr>
        <w:rPr/>
      </w:pPr>
      <w:bookmarkStart w:id="102" w:name="__RefHeading___Toc4460681_3650668749"/>
      <w:bookmarkStart w:id="103" w:name="_Toc34"/>
      <w:bookmarkEnd w:id="102"/>
      <w:r>
        <w:rPr>
          <w:rtl w:val="true"/>
        </w:rPr>
        <w:t>ب</w:t>
      </w:r>
      <w:r>
        <w:rPr>
          <w:rtl w:val="true"/>
        </w:rPr>
        <w:t>)</w:t>
      </w:r>
      <w:r>
        <w:rPr>
          <w:rtl w:val="true"/>
        </w:rPr>
        <w:t>زمينه‌هاي فرهنگي اقتصاد</w:t>
      </w:r>
      <w:bookmarkEnd w:id="10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زمينه‌هاي فرهنگي اقتصاد</w:t>
      </w:r>
    </w:p>
    <w:p>
      <w:pPr>
        <w:pStyle w:val="BookText"/>
        <w:rPr/>
      </w:pPr>
      <w:r>
        <w:rPr>
          <w:rFonts w:ascii="IRNazanin" w:hAnsi="IRNazanin" w:eastAsia="IRNazanin"/>
          <w:color w:val="111111"/>
          <w:sz w:val="28"/>
          <w:sz w:val="28"/>
          <w:szCs w:val="28"/>
          <w:rtl w:val="true"/>
          <w:lang w:bidi="fa-IR"/>
        </w:rPr>
        <w:t>موضوعات معيشتي و اقتصادي در مقام تحقق و به عنوان سبكي از زندگي، در بستري از مؤلفه‌هاي فرهنگي رخ مي‌دهند و پويايي و تكامل مي‌يابند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مقوله‌هايي چون سرمايه اجتماعي و انساني، فناوري‌هاي نرم، قواعد بازي، عادات و آداب و رسوم، تاريخ و اخلاق و عقل جمعي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مفاهيمي هستند كه زمينه‌هاي فرهنگي رفتارهاي اقتصادي در هويت‌هاي فردي و جمعي بشر را شكل مي‌دهند</w:t>
      </w:r>
      <w:r>
        <w:rPr>
          <w:rFonts w:eastAsia="IRNazanin" w:cs="IRNazanin"/>
          <w:color w:val="111111"/>
          <w:sz w:val="28"/>
          <w:szCs w:val="28"/>
          <w:rtl w:val="true"/>
          <w:lang w:bidi="fa-IR"/>
        </w:rPr>
        <w:t>.</w:t>
      </w:r>
    </w:p>
    <w:p>
      <w:pPr>
        <w:pStyle w:val="Heading4"/>
        <w:numPr>
          <w:ilvl w:val="3"/>
          <w:numId w:val="1"/>
        </w:numPr>
        <w:rPr/>
      </w:pPr>
      <w:bookmarkStart w:id="104" w:name="__RefHeading___Toc4460683_3650668749"/>
      <w:bookmarkStart w:id="105" w:name="_Toc35"/>
      <w:bookmarkEnd w:id="104"/>
      <w:r>
        <w:rPr>
          <w:rtl w:val="true"/>
        </w:rPr>
        <w:t>ج</w:t>
      </w:r>
      <w:r>
        <w:rPr>
          <w:rtl w:val="true"/>
        </w:rPr>
        <w:t xml:space="preserve">) </w:t>
      </w:r>
      <w:r>
        <w:rPr>
          <w:rtl w:val="true"/>
        </w:rPr>
        <w:t>فرهنگ اقتصادي</w:t>
      </w:r>
      <w:bookmarkEnd w:id="10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اقتصادي</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رصد و پايش، يا تلاش براي شكل‌گيري فرهنگ اقتصادي مطلوب و طرد و حذف خرده فرهنگ‌هاي معارض با فرهنگ مطلوب اقتصادي و يا رفتارسازي‌هاي اقتصادي، ما را به مقوله‌اي نظري و عملي سوق مي‌دهد كه طي آن نظام فرهنگي با تمامي منابع، نهادها و ابزارهاي خودش به </w:t>
      </w:r>
      <w:bookmarkStart w:id="106" w:name="pg2073_20805"/>
    </w:p>
    <w:p>
      <w:pPr>
        <w:pStyle w:val="BookText"/>
        <w:rPr/>
      </w:pPr>
      <w:bookmarkEnd w:id="106"/>
      <w:r>
        <w:rPr>
          <w:rFonts w:ascii="IRNazanin" w:hAnsi="IRNazanin" w:eastAsia="IRNazanin"/>
          <w:color w:val="111111"/>
          <w:sz w:val="28"/>
          <w:sz w:val="28"/>
          <w:szCs w:val="28"/>
          <w:rtl w:val="true"/>
          <w:lang w:bidi="fa-IR"/>
        </w:rPr>
        <w:t>سراغ ساختن يك نظام مطلوب اقتصادي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كار، فرهنگ پس انداز و سرمايه گذاري، فرهنگ مصرفي، فرهنگ مالياتي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مواردي هستند كه يك متخصص فرهنگ اقتصادي مي‌داند نيل به مطلوب در آنها، مستلزم چه ابعادي و چگونه اقدامي است و چگونه بايد وضع موجود را در آن زمينه‌ها شناخت و براي رسيدن به وضع مطلوب برنامه‌ريزي كرد</w:t>
      </w:r>
      <w:r>
        <w:rPr>
          <w:rFonts w:eastAsia="IRNazanin" w:cs="IRNazanin"/>
          <w:color w:val="111111"/>
          <w:sz w:val="28"/>
          <w:szCs w:val="28"/>
          <w:rtl w:val="true"/>
          <w:lang w:bidi="fa-IR"/>
        </w:rPr>
        <w:t>.</w:t>
      </w:r>
    </w:p>
    <w:p>
      <w:pPr>
        <w:pStyle w:val="Heading4"/>
        <w:numPr>
          <w:ilvl w:val="3"/>
          <w:numId w:val="1"/>
        </w:numPr>
        <w:rPr/>
      </w:pPr>
      <w:bookmarkStart w:id="107" w:name="__RefHeading___Toc4460685_3650668749"/>
      <w:bookmarkStart w:id="108" w:name="_Toc36"/>
      <w:bookmarkEnd w:id="107"/>
      <w:r>
        <w:rPr>
          <w:rtl w:val="true"/>
        </w:rPr>
        <w:t>د</w:t>
      </w:r>
      <w:r>
        <w:rPr>
          <w:rtl w:val="true"/>
        </w:rPr>
        <w:t xml:space="preserve">) </w:t>
      </w:r>
      <w:r>
        <w:rPr>
          <w:rtl w:val="true"/>
        </w:rPr>
        <w:t>اقتصاد فرهنگي</w:t>
      </w:r>
      <w:bookmarkEnd w:id="108"/>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فرهنگي</w:t>
      </w:r>
    </w:p>
    <w:p>
      <w:pPr>
        <w:pStyle w:val="BookText"/>
        <w:rPr/>
      </w:pPr>
      <w:r>
        <w:rPr>
          <w:rFonts w:ascii="IRNazanin" w:hAnsi="IRNazanin" w:eastAsia="IRNazanin"/>
          <w:color w:val="111111"/>
          <w:sz w:val="28"/>
          <w:sz w:val="28"/>
          <w:szCs w:val="28"/>
          <w:rtl w:val="true"/>
          <w:lang w:bidi="fa-IR"/>
        </w:rPr>
        <w:t>دانش اقتصاد فرهنگي نشان مي‌دهد كه چگونه و به چه دليل بخش فرهنگي مي‌تواند با توليد كالاها و خدمات فرهنگي، حضوري مهم در توليد ناخالص ملي، اشتغال و سرمايه گذاري يا صادرات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 در چه شرايطي، گذار از صنعت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معناي خاص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بخش‌ها به نفع بخش فرهنگي لازم است و بخش خدمات و صنايع فرهنگي چه ويژگي‌هاي منحصر به فردي دارند كه مي‌توانند در رشد و پيشرفت اقتصادي كشور مورد هدف‌گذاري اقتصاددانان قرار بگيرند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جا صحبت از فرهنگ مي‌شود عملاً مشتمل بر عرصه‌هاي جزئي‌تري مثل هنر، رسانه، سرگرمي‌ها و تفريحات، ورزش، ارتباطات 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اقتصاد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بيش از سيزده زيرشاخه تخصصي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اقتصاد هنر و اقتصاد ارتباطات، و حتي مواردي چون اقتصاد سرگرمي و تفريحات، شاخه‌هاي مختلف از حوزه اقتصاد فرهنگ محسوب مي‌شوند</w:t>
      </w:r>
      <w:r>
        <w:rPr>
          <w:rFonts w:eastAsia="IRNazanin" w:cs="IRNazanin"/>
          <w:color w:val="111111"/>
          <w:sz w:val="28"/>
          <w:szCs w:val="28"/>
          <w:rtl w:val="true"/>
          <w:lang w:bidi="fa-IR"/>
        </w:rPr>
        <w:t xml:space="preserve">. </w:t>
      </w:r>
      <w:bookmarkStart w:id="109" w:name="pg2073_20806"/>
    </w:p>
    <w:p>
      <w:pPr>
        <w:pStyle w:val="Heading4"/>
        <w:numPr>
          <w:ilvl w:val="3"/>
          <w:numId w:val="1"/>
        </w:numPr>
        <w:rPr/>
      </w:pPr>
      <w:bookmarkStart w:id="110" w:name="__RefHeading___Toc4460687_3650668749"/>
      <w:bookmarkStart w:id="111" w:name="_Toc37"/>
      <w:bookmarkEnd w:id="109"/>
      <w:bookmarkEnd w:id="110"/>
      <w:r>
        <w:rPr>
          <w:rtl w:val="true"/>
        </w:rPr>
        <w:t>ه</w:t>
      </w:r>
      <w:r>
        <w:rPr>
          <w:rtl w:val="true"/>
        </w:rPr>
        <w:t>)</w:t>
      </w:r>
      <w:r>
        <w:rPr>
          <w:rtl w:val="true"/>
        </w:rPr>
        <w:t>اقتصاد فرهنگ</w:t>
      </w:r>
      <w:bookmarkEnd w:id="111"/>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فرهنگ</w:t>
      </w:r>
    </w:p>
    <w:p>
      <w:pPr>
        <w:pStyle w:val="BookText"/>
        <w:rPr/>
      </w:pPr>
      <w:r>
        <w:rPr>
          <w:rFonts w:ascii="IRNazanin" w:hAnsi="IRNazanin" w:eastAsia="IRNazanin"/>
          <w:color w:val="111111"/>
          <w:sz w:val="28"/>
          <w:sz w:val="28"/>
          <w:szCs w:val="28"/>
          <w:rtl w:val="true"/>
          <w:lang w:bidi="fa-IR"/>
        </w:rPr>
        <w:t>اقتصاد فرهنگ يعني كاربرد نظريه‌هاي اقتصادي در گستره روزافزوني از انواع صنايع فرهنگي، رسانه‌ها و فناوريهاي اجتماعي و فني نوظهوري كه به عنوان فرهنگ، ارتباطات و رسانه در زندگي روزمره سر برمي‌آورند و نقش ايفا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و به عنوان يكي از شاخه‌هاي تخصصي اقتصاد فرهنگ، اقتصاد رسانه، به شماره تعداد رسانه‌هايي كه بتوان شمرد، شاخه تخصصي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اقتصاد رسانه‌هاي صوتي و تصويري مانند راديو و تلويزيون، اقتصاد شبكه‌هاي جهاني چون اينترنت، اقتصاد جميع رسانه‌هاي مكتوب چون كتاب و روزنامه، اقتصادهاي جميع عناصر و مؤلفه‌هاي درگير در عرصه رسانه، چون اقتصاد هنرمندان فوق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سوپراستارها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سازمان‌ها و شركت‌هاي بزرگ ملي يا بين‌المللي يا چند مليتي، چون اقتصاد هاليوود، همه و همه اعضاي خانواده بزرگ اقتصاد رسانه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بروز اهميت اقتصاد فرهنگ به عنوان تجارتي پرحجم، كه صورتي جديد از كسب و كار را در دهه‌هاي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 در آغاز قرن جديد هم علي‌رغم شكست‌هايي كه داشت براي اقتصاددانان و سياست‌گذاران اهميت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بنگاه‌هاي فرهنگي از جهت نظارتي، تكنولوژيكي و تغييرات مالي، هدفِ كنترل‌ها، انحلال‌ها، ادغام‌ها و تملك‌ها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فرهنگ به دو شاخه اصلي تقسيم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اقتصاد صنايع فرهنگي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كالاهاي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به چگونگي توليد و عرضه و تقاضاي يك محصول فرهنگي پرداخته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فرهنگ به عنوان يك كالاي عمومي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به </w:t>
      </w:r>
      <w:bookmarkStart w:id="112" w:name="pg2073_20807"/>
    </w:p>
    <w:p>
      <w:pPr>
        <w:pStyle w:val="BookText"/>
        <w:rPr/>
      </w:pPr>
      <w:bookmarkEnd w:id="112"/>
      <w:r>
        <w:rPr>
          <w:rFonts w:ascii="IRNazanin" w:hAnsi="IRNazanin" w:eastAsia="IRNazanin"/>
          <w:color w:val="111111"/>
          <w:sz w:val="28"/>
          <w:sz w:val="28"/>
          <w:szCs w:val="28"/>
          <w:rtl w:val="true"/>
          <w:lang w:bidi="fa-IR"/>
        </w:rPr>
        <w:t xml:space="preserve">فرهنگ عامه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فرهنگ‌هاي اختصاصي جوامع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كالاي عمومي توجه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سؤالاتي مطرح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هزينه تغيير يك فرهنگ رايج چه مقدار است؟ فوايد اقتصادي تغيير يك فرهنگ خاص مانند فرهنگ رانندگي چيست؟ تأمين مالي فرهنگ‌سازي اجتماعي چگونه صورت مي‌پذيرد؟ يك فرهنگ اجتماعي خاص چه هزينه ها و چه منافعي براي كشور دارد؟ اين نگاه مشابه نگاه به امنيت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فرهنگ مانند امنيت يك كالاي عمومي است و مسائل آن مشابه است</w:t>
      </w:r>
      <w:r>
        <w:rPr>
          <w:rFonts w:eastAsia="IRNazanin" w:cs="IRNazanin"/>
          <w:color w:val="111111"/>
          <w:sz w:val="28"/>
          <w:szCs w:val="28"/>
          <w:rtl w:val="true"/>
          <w:lang w:bidi="fa-IR"/>
        </w:rPr>
        <w:t>.</w:t>
      </w:r>
    </w:p>
    <w:p>
      <w:pPr>
        <w:pStyle w:val="Heading4"/>
        <w:numPr>
          <w:ilvl w:val="3"/>
          <w:numId w:val="1"/>
        </w:numPr>
        <w:rPr/>
      </w:pPr>
      <w:bookmarkStart w:id="113" w:name="__RefHeading___Toc4460689_3650668749"/>
      <w:bookmarkStart w:id="114" w:name="_Toc38"/>
      <w:bookmarkEnd w:id="113"/>
      <w:r>
        <w:rPr>
          <w:rtl w:val="true"/>
        </w:rPr>
        <w:t>و</w:t>
      </w:r>
      <w:r>
        <w:rPr>
          <w:rtl w:val="true"/>
        </w:rPr>
        <w:t xml:space="preserve">) </w:t>
      </w:r>
      <w:r>
        <w:rPr>
          <w:rtl w:val="true"/>
        </w:rPr>
        <w:t>اقتصاد فرهنگ در مقوله مصرف فرهنگي</w:t>
      </w:r>
      <w:bookmarkEnd w:id="114"/>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فرهنگ در مقوله مصرف فرهنگي</w:t>
      </w:r>
    </w:p>
    <w:p>
      <w:pPr>
        <w:pStyle w:val="BookText"/>
        <w:rPr/>
      </w:pPr>
      <w:r>
        <w:rPr>
          <w:rFonts w:ascii="IRNazanin" w:hAnsi="IRNazanin" w:eastAsia="IRNazanin"/>
          <w:color w:val="111111"/>
          <w:sz w:val="28"/>
          <w:sz w:val="28"/>
          <w:szCs w:val="28"/>
          <w:rtl w:val="true"/>
          <w:lang w:bidi="fa-IR"/>
        </w:rPr>
        <w:t>اقتصاد فرهنگ كمك مي‌كند تا الگوريتم انتخاب‌هاي مصرف كنندگان فرهنگي براي سياست‌گذاران و توليدكنندگان فرهنگي شناخته شود همچنين چارچوب‌هايي تئوريكي در اختيار ما قرار مي‌دهند تا رفتار مصرف كنندگان را بتوانيم معنا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مثالي كه ليپسي و كريستال براي تبيين اين اصل به كار برده‌اند نشان مي‌دهد با ثابت نگاه داشتن ساير شرايط، مصرف كننده با مصرف فيلم بيشتر در هر ماه رضايتمندي بيشتري به دست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مطلوبيت نهايي هر فيلم اضافي در هر ماه از مطلوبيت نهايي واحد قبلي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مطلوبيت نهايي با افزايش مقدار مصرفي كاهش مي‌يابد</w:t>
      </w:r>
      <w:r>
        <w:rPr>
          <w:rFonts w:eastAsia="IRNazanin" w:cs="IRNazanin"/>
          <w:color w:val="111111"/>
          <w:sz w:val="28"/>
          <w:szCs w:val="28"/>
          <w:rtl w:val="true"/>
          <w:lang w:bidi="fa-IR"/>
        </w:rPr>
        <w:t>.</w:t>
      </w:r>
    </w:p>
    <w:p>
      <w:pPr>
        <w:pStyle w:val="Heading4"/>
        <w:numPr>
          <w:ilvl w:val="3"/>
          <w:numId w:val="1"/>
        </w:numPr>
        <w:rPr/>
      </w:pPr>
      <w:bookmarkStart w:id="115" w:name="__RefHeading___Toc4460691_3650668749"/>
      <w:bookmarkStart w:id="116" w:name="_Toc39"/>
      <w:bookmarkEnd w:id="115"/>
      <w:r>
        <w:rPr>
          <w:rtl w:val="true"/>
        </w:rPr>
        <w:t>ز</w:t>
      </w:r>
      <w:r>
        <w:rPr>
          <w:rtl w:val="true"/>
        </w:rPr>
        <w:t>)</w:t>
      </w:r>
      <w:r>
        <w:rPr>
          <w:rtl w:val="true"/>
        </w:rPr>
        <w:t>زمينه‌هاي فرهنگي اقتصاد</w:t>
      </w:r>
      <w:bookmarkEnd w:id="116"/>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زمينه‌هاي فرهنگي اقتصاد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در علم اقتصاد ثابت شده كه سبك زندگي اقتصاد يك كشور را شكل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سبك مصرف، بازارها را رونق بخشيده، گردش درآمدي را </w:t>
      </w:r>
      <w:bookmarkStart w:id="117" w:name="pg2073_20808"/>
    </w:p>
    <w:p>
      <w:pPr>
        <w:pStyle w:val="BookText"/>
        <w:rPr/>
      </w:pPr>
      <w:bookmarkEnd w:id="117"/>
      <w:r>
        <w:rPr>
          <w:rFonts w:ascii="IRNazanin" w:hAnsi="IRNazanin" w:eastAsia="IRNazanin"/>
          <w:color w:val="111111"/>
          <w:sz w:val="28"/>
          <w:sz w:val="28"/>
          <w:szCs w:val="28"/>
          <w:rtl w:val="true"/>
          <w:lang w:bidi="fa-IR"/>
        </w:rPr>
        <w:t>تضمين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پس‌انداز، تأمين مالي براي كسب و كارهاي جديد و يا بزرگ‌تر فراهم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سرمايه‌هاي اجتماعي و حافظه‌هاي جمعي، تعاملات اقتصادي و غير اقتصادي بين هويت‌هاي فردي و جمعي انسان‌ها را شكل داده و حفظ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اين موارد جز به مدد فرهنگ، هنر، رسانه و ابزارهاي ارتباطاتي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برپايي الگوي اسلامي ايراني پيشرفت، بدون فراهم آوردن چنين ممكن نخواهد بود</w:t>
      </w:r>
      <w:r>
        <w:rPr>
          <w:rFonts w:eastAsia="IRNazanin" w:cs="IRNazanin"/>
          <w:color w:val="111111"/>
          <w:sz w:val="28"/>
          <w:szCs w:val="28"/>
          <w:rtl w:val="true"/>
          <w:lang w:bidi="fa-IR"/>
        </w:rPr>
        <w:t>.</w:t>
      </w:r>
    </w:p>
    <w:p>
      <w:pPr>
        <w:pStyle w:val="Heading4"/>
        <w:numPr>
          <w:ilvl w:val="3"/>
          <w:numId w:val="1"/>
        </w:numPr>
        <w:rPr/>
      </w:pPr>
      <w:bookmarkStart w:id="118" w:name="__RefHeading___Toc4460693_3650668749"/>
      <w:bookmarkStart w:id="119" w:name="_Toc40"/>
      <w:bookmarkEnd w:id="118"/>
      <w:r>
        <w:rPr>
          <w:rtl w:val="true"/>
        </w:rPr>
        <w:t>ح</w:t>
      </w:r>
      <w:r>
        <w:rPr>
          <w:rtl w:val="true"/>
        </w:rPr>
        <w:t>)</w:t>
      </w:r>
      <w:r>
        <w:rPr>
          <w:rtl w:val="true"/>
        </w:rPr>
        <w:t>فرهنگ اقتصادي</w:t>
      </w:r>
      <w:bookmarkEnd w:id="119"/>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اقتصادي</w:t>
      </w:r>
    </w:p>
    <w:p>
      <w:pPr>
        <w:pStyle w:val="BookText"/>
        <w:rPr/>
      </w:pPr>
      <w:r>
        <w:rPr>
          <w:rFonts w:ascii="IRNazanin" w:hAnsi="IRNazanin" w:eastAsia="IRNazanin"/>
          <w:color w:val="111111"/>
          <w:sz w:val="28"/>
          <w:sz w:val="28"/>
          <w:szCs w:val="28"/>
          <w:rtl w:val="true"/>
          <w:lang w:bidi="fa-IR"/>
        </w:rPr>
        <w:t>شناخت‌ها، نگرش‌ها، ارزش‌ها، گرايش‌ها، عملكردها و رفتارهاي اقتصادي افراد يك جامعه، خود بخشي از فرهنگ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فرهنگ مجموعه‌اي از ارزش‌ها، باورها، نگرش‌ها و رفتارهاي مشتركي باشد كه هويت يك جمع را شكل مي‌دهد، لذا فرهنگ اقتصادي از طريق تأثير بر اهداف انتخابي، و حتي فرآيندها، عملكردهاي اقتصادي را چه در سطح عاملان خرد و هويت‌هاي فردي، و چه در سطح هويت‌هاي جمعي سازماني، ملي، كلان، منطقه اي و جهاني، متأثر مي‌سازد</w:t>
      </w:r>
      <w:r>
        <w:rPr>
          <w:rFonts w:eastAsia="IRNazanin" w:cs="IRNazanin"/>
          <w:color w:val="111111"/>
          <w:sz w:val="28"/>
          <w:szCs w:val="28"/>
          <w:rtl w:val="true"/>
          <w:lang w:bidi="fa-IR"/>
        </w:rPr>
        <w:t>.</w:t>
      </w:r>
    </w:p>
    <w:p>
      <w:pPr>
        <w:pStyle w:val="Heading4"/>
        <w:numPr>
          <w:ilvl w:val="3"/>
          <w:numId w:val="1"/>
        </w:numPr>
        <w:rPr/>
      </w:pPr>
      <w:bookmarkStart w:id="120" w:name="__RefHeading___Toc4460695_3650668749"/>
      <w:bookmarkStart w:id="121" w:name="_Toc41"/>
      <w:bookmarkEnd w:id="120"/>
      <w:r>
        <w:rPr>
          <w:rtl w:val="true"/>
        </w:rPr>
        <w:t>ط</w:t>
      </w:r>
      <w:r>
        <w:rPr>
          <w:rtl w:val="true"/>
        </w:rPr>
        <w:t>)</w:t>
      </w:r>
      <w:r>
        <w:rPr>
          <w:rtl w:val="true"/>
        </w:rPr>
        <w:t>ضرورت فرهنگ سازي اقتصادي</w:t>
      </w:r>
      <w:bookmarkEnd w:id="121"/>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فرهنگ سازي اقتصادي</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امروز دريافته است كه توجه به آموزش، فرهنگ سازي و تربيت افراد نوعي سرمايه گذاري ملي است و هر كشوري كه در اين راه تلاش بيشتري كند، بدون شك از ثمرات آن در آينده برخوردارخواهد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عوامل مؤثر بر پيشرفت و توسعه درجوامع پيشرفته نيز نشان مي‌دهد كه همه اين كشورها از نظام تربيتي توانمند و كارآمدي برخوردار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كشورهانسبت به هرگونه ضعف در فهم مفاهيم و مهارت‌هاي مربوط به تصميم‌گيري و تحليل اقتصادي حساس هستند و و برنامه‌هايي را جهت مقابله با آن از سطح كودكستان تا دانشگاه از طريق برنامه‌هاي رسمي و غيررسمي تدارك مي‌بينند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در اغلب كشورهاي جهان اسلام وضعيت ديگري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رسانه‌ها و فرهنگ عمومي و دانش آموختگان نظام آموزشي كشورهاي مسلمان وقتي وارد زندگي خانوادگي و عهده‌دار مسئوليت‌هاي اجتماعي مختلف مي‌شوند، به نحو سيستماتيك واجد اطلاعات مورد نياز از مفاهيم و اصول اوليه اقتصادي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نه در زندگي فردي خود و در مواجهه با موقعيت‌ها و شرايطي كه صبغه اقتصادي دارند، آن‌گونه كه بايد حضور دارند و نه در تفسير تحولات و وقايع اقتصادي كشورهاي خود، توانايي كافي از خود بروز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آموخته‌هاي قبلي آنها چه رسمي و از طريق برنامه‌هاي آشكار آموزش و پرورش و چه غير رسمي از طريق برنامه‌هاي پنهان خانواده، نهادهاي فرهنگي و آموزشي و رسانه‌هاي مختلف، به طور معمول ارتباطي به مسائل و مفاهيم اقتصادي و تدبير زندگي بر اساس عقلانيت اسلامي و بومي ندارد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 چنين ضعف و فقداني بر رشد اقتصادي و توسعه همه جانبه اين كشورها پيشاپيش معلوم است؛ چرا كه فرد ناگزير به عنوان عضو خانواده، نيروي كار، شهروند مسئول در عرصه اجتماعي، مصر‌ف كننده و توليدكننده كالا و خدمات، پس اندازكننده و سرمايه‌گذار است و در بستري از انواع شاكله‌هاي جمعي و فردي مانند فرهنگ كار، فرهنگ مصرف، فرهنگ اتخاذ تصميم‌هاي بهينه، فرهنگ هزينه ـ فايده، فرهنگ </w:t>
      </w:r>
      <w:bookmarkStart w:id="122" w:name="pg2073_20810"/>
    </w:p>
    <w:p>
      <w:pPr>
        <w:pStyle w:val="BookText"/>
        <w:rPr/>
      </w:pPr>
      <w:bookmarkEnd w:id="122"/>
      <w:r>
        <w:rPr>
          <w:rFonts w:ascii="IRNazanin" w:hAnsi="IRNazanin" w:eastAsia="IRNazanin"/>
          <w:color w:val="111111"/>
          <w:sz w:val="28"/>
          <w:sz w:val="28"/>
          <w:szCs w:val="28"/>
          <w:rtl w:val="true"/>
          <w:lang w:bidi="fa-IR"/>
        </w:rPr>
        <w:t>استفاده بهينه و كارا از منابع، فرهنگ بهره‌وري، فرهنگ تعامل با محيط انساني و فيزيكي اطراف از جمله محيط زيست و ده‌ها بستر فرهنگي ديگر قرار مي‌گيرد و برآيند رفتارهاي جمعي در چنين فضايي است كه عوامل رشد يا انحطاط ملتي را فراهم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اينكه فرهنگ سازي و تربيت اقتصادي را شايد بتوان حلقه مفقوده بسياري از ناهنجاريهاي رفتاري و شكست بسياري از سياست هاي اقتصادي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 كه متأسفانه در جهان اسلام مغفول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به‌ويژه با وجود نوزايي تمدن اسلامي و طليعه تبلور الگوهاي اسلامي پيشرفت و عدالت توأمان، تلاش و همتي مضاعف را در اين عرصه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همتي كه بتواند با روشن‌تر ساختن زواياي الگوي ديني از تربيت اقتصادي، نويدبخشِ تحقق اهداف بلند تمدن اسلامي نوين باشد</w:t>
      </w:r>
      <w:r>
        <w:rPr>
          <w:rFonts w:eastAsia="IRNazanin" w:cs="IRNazanin"/>
          <w:color w:val="111111"/>
          <w:sz w:val="28"/>
          <w:szCs w:val="28"/>
          <w:rtl w:val="true"/>
          <w:lang w:bidi="fa-IR"/>
        </w:rPr>
        <w:t xml:space="preserve">. </w:t>
      </w:r>
      <w:r>
        <w:rPr>
          <w:rStyle w:val="FootnoteAnchor"/>
          <w:rtl w:val="true"/>
        </w:rPr>
        <w:footnoteReference w:id="50"/>
      </w:r>
    </w:p>
    <w:p>
      <w:pPr>
        <w:pStyle w:val="Heading3"/>
        <w:numPr>
          <w:ilvl w:val="2"/>
          <w:numId w:val="1"/>
        </w:numPr>
        <w:rPr/>
      </w:pPr>
      <w:bookmarkStart w:id="123" w:name="__RefHeading___Toc4460697_3650668749"/>
      <w:bookmarkStart w:id="124" w:name="_Toc42"/>
      <w:bookmarkEnd w:id="123"/>
      <w:r>
        <w:rPr>
          <w:rtl w:val="true"/>
        </w:rPr>
        <w:t>برخي از مسائل حوزه اقتصادي</w:t>
      </w:r>
      <w:bookmarkEnd w:id="124"/>
    </w:p>
    <w:p>
      <w:pPr>
        <w:pStyle w:val="BookText"/>
        <w:rPr/>
      </w:pPr>
      <w:r>
        <w:rPr>
          <w:rFonts w:ascii="Amiri" w:hAnsi="Amiri" w:eastAsia="Amiri" w:cs="Amiri"/>
          <w:color w:val="111111"/>
          <w:sz w:val="28"/>
          <w:sz w:val="28"/>
          <w:szCs w:val="28"/>
          <w:rtl w:val="true"/>
          <w:lang w:bidi="ar-SA"/>
        </w:rPr>
        <w:t>برخي از مسائل حوزه اقتصادي</w:t>
      </w:r>
    </w:p>
    <w:p>
      <w:pPr>
        <w:pStyle w:val="BookText"/>
        <w:rPr/>
      </w:pPr>
      <w:r>
        <w:rPr>
          <w:rFonts w:ascii="Amiri" w:hAnsi="Amiri" w:eastAsia="Amiri" w:cs="Amiri"/>
          <w:color w:val="111111"/>
          <w:sz w:val="28"/>
          <w:sz w:val="28"/>
          <w:szCs w:val="28"/>
          <w:rtl w:val="true"/>
          <w:lang w:bidi="ar-SA"/>
        </w:rPr>
        <w:t xml:space="preserve">برخي از مسائل حوزه اقتصادي عبارتند از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 بيكاري، مشكل مسكن، اعتياد، آلودگي هوا و محيط زيست، عدم حاكميت ضوابط در سيستم اداري، قانون‌شكني، قانون‌گريزي، دلال‌بازي، اختلاس و نبود سيستم قوي نظارتي، مصرف‌گرايي، مشكل بهداشت، قاچاق فرار مغزها، نبود امنيت كافي براي سرمايه گذاري در بخش توليد، بيگانگي ناشي از پيشرفت صنعت</w:t>
      </w:r>
      <w:r>
        <w:rPr>
          <w:rFonts w:eastAsia="IRNazanin" w:cs="IRNazanin"/>
          <w:color w:val="111111"/>
          <w:sz w:val="28"/>
          <w:szCs w:val="28"/>
          <w:rtl w:val="true"/>
          <w:lang w:bidi="fa-IR"/>
        </w:rPr>
        <w:t xml:space="preserve">. </w:t>
      </w:r>
      <w:bookmarkStart w:id="125" w:name="pg2073_20811"/>
    </w:p>
    <w:p>
      <w:pPr>
        <w:pStyle w:val="Heading3"/>
        <w:numPr>
          <w:ilvl w:val="2"/>
          <w:numId w:val="1"/>
        </w:numPr>
        <w:rPr/>
      </w:pPr>
      <w:bookmarkStart w:id="126" w:name="__RefHeading___Toc4460699_3650668749"/>
      <w:bookmarkStart w:id="127" w:name="_Toc43"/>
      <w:bookmarkEnd w:id="125"/>
      <w:bookmarkEnd w:id="126"/>
      <w:r>
        <w:rPr>
          <w:rtl w:val="true"/>
        </w:rPr>
        <w:t>اقتصاد مقاومتي</w:t>
      </w:r>
      <w:bookmarkEnd w:id="127"/>
    </w:p>
    <w:p>
      <w:pPr>
        <w:pStyle w:val="BookText"/>
        <w:rPr/>
      </w:pPr>
      <w:r>
        <w:rPr>
          <w:rFonts w:ascii="Amiri" w:hAnsi="Amiri" w:eastAsia="Amiri" w:cs="Amiri"/>
          <w:color w:val="111111"/>
          <w:sz w:val="28"/>
          <w:sz w:val="28"/>
          <w:szCs w:val="28"/>
          <w:rtl w:val="true"/>
          <w:lang w:bidi="ar-SA"/>
        </w:rPr>
        <w:t>اقتصاد مقاومتي</w:t>
      </w:r>
    </w:p>
    <w:p>
      <w:pPr>
        <w:pStyle w:val="BookText"/>
        <w:rPr/>
      </w:pPr>
      <w:r>
        <w:rPr>
          <w:rFonts w:ascii="Amiri" w:hAnsi="Amiri" w:eastAsia="Amiri" w:cs="Amiri"/>
          <w:color w:val="111111"/>
          <w:sz w:val="28"/>
          <w:sz w:val="28"/>
          <w:szCs w:val="28"/>
          <w:rtl w:val="true"/>
          <w:lang w:bidi="ar-SA"/>
        </w:rPr>
        <w:t xml:space="preserve">در بيانات مقام معظم رهبري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اقتصاد مقاومتي نكات زير نهفته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تضمين كننده رشد و شكوفايي كشور در شرايط امروزي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 اقتصادي كه در شرايط فشار، در شرايط تحريم، در شرايط دشمني‌ها و خصومت‌هاي شديد مي‌تواند تضمين كننده رشد و شكوفايي يك كشور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مقاومت در مسير دشوار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لابلاي اين مشكلات، در وسط اين خارها، گام‌هاي استوار و همت‌ها و تصميم‌هايي هم وجود دارد كه بناست از وسط اين خارها عبور كند و خودش را به آن نقطه مورد نظر برساند؛ وضع كشور الان اينجوري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رويكرد مسئله محوري در اقتصاد مقاومتي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شعارهاي سال حلقه‌هائي بود براي ايجاد يك منظومه كامل در زمينه مسائل اقتصاد؛ يعني اصلاح الگوي مصرف، مسئله جلوگيري از اسراف، مسئله همت مضاعف و كار مضاعف، مسئله جهاد اقتصادي، و امسال توليد ملي و حمايت از كار و سرمايه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مثل يك رياضيداني كه مي‌خواهد يك مسئله مهم رياضي را حل كند، بر سر اين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تلاشتان را به كار ببريد و مسئله را حل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رياضيدان با استعدادي هستيد؛ اين هم يك مسئله رياضي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اينجوري بايد با مسائل گوناگون برخورد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مديريت مصرف، يكي از اركان اقتصاد مقاومتي است؛ يعني</w:t>
      </w:r>
    </w:p>
    <w:p>
      <w:pPr>
        <w:pStyle w:val="BookText"/>
        <w:rPr/>
      </w:pPr>
      <w:r>
        <w:rPr>
          <w:rFonts w:ascii="IRNazanin" w:hAnsi="IRNazanin" w:eastAsia="IRNazanin"/>
          <w:color w:val="111111"/>
          <w:sz w:val="28"/>
          <w:sz w:val="28"/>
          <w:szCs w:val="28"/>
          <w:rtl w:val="true"/>
          <w:lang w:bidi="fa-IR"/>
        </w:rPr>
        <w:t>مصرف متعادل و پرهيز از اسراف و تبذير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دستگاه‌هاي دولتي، هم دستگاه‌هاي غير دولتي، هم آحاد مردم و خانواده‌ها بايد به اين مسئله توجه كنند؛ كه اين واقعاً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بُعد ديگرِ اين مسئله تعادل در مصرف و مديريت مصرف اين است كه ما از توليد داخلي استفاده كنيم؛ اين را همه دستگاه‌هاي دولتي توجه داشته باشند ـ دستگاه‌هاي حاكميتي، مربوط به قواي سه‌گانه ـ سعي كنند همت را بر اين بگمارند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پرهيز از اسراف و رعايت تعادل در مصرف، بي‌ترديد در مقابل دشمن يك حركت جهادي است؛ مي‌توان ادعا كرد اين كار اجر جهاد في‌سبيل‌الله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استفاده حداكثري از زمان و منابع و امكانات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زمان بايد حداكثر استفاده بشود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طرح‌هايي كه سال‌هاي متمادي طول مي‌كشيد، امروز خوشبختانه با فاصله كمتري انسان مي‌بيند كه فلان كارخانه در ظرف دو سال، در ظرف هجده ماه به بهره‌برداري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اين را در كشور تقويت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پيگيري اقتصاد مقاومتي اعمال سياست‌هاي ابلاغي مقام معظم رهبري در خصوص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اساسي حائز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نقش و جايگاه مردم در اقتصاد ارتقا مي‌يابد و نقش سياست‌گذاري و هدايت و نظارت دولت توسعه مي‌يابد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 ترديد فرهنگ سازي و اطلاع رساني عمومي سياست‌هاي اين اصل مهم و نحوه اعمال آن، بر عهده رسانه ملي است و در قالب برنامه‌هاي مختلف قابل اجرا است</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2073_20814"/>
      <w:bookmarkStart w:id="129" w:name="pg2073_20814"/>
      <w:bookmarkEnd w:id="129"/>
    </w:p>
    <w:p>
      <w:pPr>
        <w:pStyle w:val="Heading2"/>
        <w:numPr>
          <w:ilvl w:val="1"/>
          <w:numId w:val="1"/>
        </w:numPr>
        <w:rPr/>
      </w:pPr>
      <w:bookmarkStart w:id="130" w:name="pg2073_20814"/>
      <w:bookmarkStart w:id="131" w:name="__RefHeading___Toc4460701_3650668749"/>
      <w:bookmarkStart w:id="132" w:name="_Toc44"/>
      <w:bookmarkEnd w:id="130"/>
      <w:bookmarkEnd w:id="131"/>
      <w:r>
        <w:rPr>
          <w:rtl w:val="true"/>
        </w:rPr>
        <w:t>فصل چهارم</w:t>
      </w:r>
      <w:r>
        <w:rPr>
          <w:rtl w:val="true"/>
        </w:rPr>
        <w:t xml:space="preserve">: </w:t>
      </w:r>
      <w:r>
        <w:rPr>
          <w:rtl w:val="true"/>
        </w:rPr>
        <w:t>بايسته‌هاي راهبردي و سياست گذارانه رسانه ملي</w:t>
      </w:r>
      <w:bookmarkEnd w:id="132"/>
    </w:p>
    <w:p>
      <w:pPr>
        <w:pStyle w:val="Heading3"/>
        <w:numPr>
          <w:ilvl w:val="2"/>
          <w:numId w:val="1"/>
        </w:numPr>
        <w:rPr/>
      </w:pPr>
      <w:bookmarkStart w:id="133" w:name="__RefHeading___Toc4460703_3650668749"/>
      <w:bookmarkStart w:id="134" w:name="_Toc45"/>
      <w:bookmarkEnd w:id="133"/>
      <w:r>
        <w:rPr>
          <w:rtl w:val="true"/>
        </w:rPr>
        <w:t>اشاره</w:t>
      </w:r>
      <w:bookmarkEnd w:id="13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بايسته‌هاي راهبردي و سياست گذارانه رسانه ملي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اين فصل برآنيم تا برخي از شاخص‌ها و معيارهاي راهبردي اسلام و نظام اسلامي را يادآوري كنيم كه مي‌تواند در رفتار رسانه ملي به عنوان سخنگوي نظام اسلامي به كار آيد و باعث امتياز آن از ديگر رسانه‌هاي مشابه در جهان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خصوص رسانه بايد ابعاد شعوري و ادراكي مخاطبان خود را تقويت كند از به‌كارگيري شيوه‌هايي كه در آنها نياز كاذب ايجاد مي‌شود، بپرهيزد و به سازوكار شكل‌گيري افكار عمومي به‌ويژه در فضاي رسانه‌اي و سيال بودن فضاي هويتي توجه كند اجتناب ناپذير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و اخلاق‌مداري و سنت‌گرايي به عنوان پايه و اساس تمايز رسانه ديني از غيرديني مي‌تواند راهبردي اساسي به حساب آيد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اهداف و سياست‌هاي راهبردي رسانه‌اي استكبار، تضعيف روحيه انقلابي و انگيزه مؤمنانه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با راه‌هاي مختلفي مثل از ترويج مسائل تخديري جنسي عرفان‌هاي كاذب، ترويج و اسلام هراسي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اتخاذ فعالانه، تقويت سرمايه‌هاي فرهنگي ـ اجتماعي، آشنايي با نقشه‌هاي دشمنان و جنگ نرم، ترويج ادبيات انقلاب اسلامي و توجه به ارزش‌هاي اسلامي نظير ايثار و روحيه مقاومت مي‌توان به مقابله با اين تهاجم گسترده رفت</w:t>
      </w:r>
      <w:r>
        <w:rPr>
          <w:rFonts w:eastAsia="IRNazanin" w:cs="IRNazanin"/>
          <w:color w:val="111111"/>
          <w:sz w:val="28"/>
          <w:szCs w:val="28"/>
          <w:rtl w:val="true"/>
          <w:lang w:bidi="fa-IR"/>
        </w:rPr>
        <w:t xml:space="preserve">. </w:t>
      </w:r>
      <w:bookmarkStart w:id="135" w:name="pg2073_20817"/>
    </w:p>
    <w:p>
      <w:pPr>
        <w:pStyle w:val="Heading3"/>
        <w:numPr>
          <w:ilvl w:val="2"/>
          <w:numId w:val="1"/>
        </w:numPr>
        <w:rPr/>
      </w:pPr>
      <w:bookmarkStart w:id="136" w:name="__RefHeading___Toc4460705_3650668749"/>
      <w:bookmarkStart w:id="137" w:name="_Toc46"/>
      <w:bookmarkEnd w:id="135"/>
      <w:bookmarkEnd w:id="136"/>
      <w:r>
        <w:rPr>
          <w:rtl w:val="true"/>
        </w:rPr>
        <w:t>ارشاد گرايي و اخلاق مداري</w:t>
      </w:r>
      <w:bookmarkEnd w:id="137"/>
    </w:p>
    <w:p>
      <w:pPr>
        <w:pStyle w:val="BookText"/>
        <w:rPr/>
      </w:pPr>
      <w:r>
        <w:rPr>
          <w:rFonts w:ascii="IRNazanin" w:hAnsi="IRNazanin" w:eastAsia="IRNazanin"/>
          <w:color w:val="111111"/>
          <w:sz w:val="28"/>
          <w:sz w:val="28"/>
          <w:szCs w:val="28"/>
          <w:rtl w:val="true"/>
          <w:lang w:bidi="fa-IR"/>
        </w:rPr>
        <w:t>ارشاد گرايي و اخلاق مداري</w:t>
      </w:r>
    </w:p>
    <w:p>
      <w:pPr>
        <w:pStyle w:val="BookText"/>
        <w:rPr/>
      </w:pPr>
      <w:r>
        <w:rPr>
          <w:rFonts w:ascii="IRNazanin" w:hAnsi="IRNazanin" w:eastAsia="IRNazanin"/>
          <w:color w:val="111111"/>
          <w:sz w:val="28"/>
          <w:sz w:val="28"/>
          <w:szCs w:val="28"/>
          <w:rtl w:val="true"/>
          <w:lang w:bidi="fa-IR"/>
        </w:rPr>
        <w:t xml:space="preserve">از امتيازات رسانه 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سيماي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ديگر رسانه‌هاي جهان آن است كه خود را در مجراي تبليغ اسلامي تعريف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تبليغي اسلامي ارشاد مخاطبان اساس ايجاد ارتباط است، از اين نظر اين رسانه با رسانه‌هاي جمعي فعال در جهان امروزي فاصله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تبليغ داراي بار منفي است و با دروغ تداعي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تبليغِ ديني، داراي ماهيت ارشادي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جرياني است كه موجب افزايش آگاهي و شعور مخاطبان و شكوفايي احساسات و عواطف پاك آنان مي‌گردد ولي تبليغ به معناي رايج، موجب متقاعدكردن مخاطب مي‌گردد، اگرچه بر پايه و اساس غير اخلاقي و ضد ارزشي استوار باشد و در فرد نياز كاذب ايجاد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در نظام اسلامي رسالت ارشاد و تعالي اخلاقي و معرفتي افراد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مبنا خود را از سازوكارهاي تبليغي غير اخلاقي دور نگه مي‌دارد و ابزار و شيوه نيز همچون محتوا از مجراي احكام و اخلاق الهي گذر مي‌كند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شيوه‌هاي انتقال پيام مناظره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مناظره در لغت به معناي با هم نظر كردن درباره حقيقت و ماهيت يك امر است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در معناي اصطلاحي مناظره را همانند جدال و مناقشه، از فنون كلامي دانسته‌اند كه هر يك از طرفين گفتگو از استدلال و براهين استفاده مي‌كند تا حقي را اثبات كند و در مواردي نيز برتري و فضيلت خود را بر ديگران ثابت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از نظر ديني شرايطي دارد مثلِ حقيقت جويي، گفتار نيكو و رعايت ادب</w:t>
      </w:r>
      <w:r>
        <w:rPr>
          <w:rFonts w:eastAsia="IRNazanin" w:cs="IRNazanin"/>
          <w:color w:val="111111"/>
          <w:sz w:val="28"/>
          <w:szCs w:val="28"/>
          <w:rtl w:val="true"/>
          <w:lang w:bidi="fa-IR"/>
        </w:rPr>
        <w:t xml:space="preserve">. </w:t>
      </w:r>
      <w:bookmarkStart w:id="138" w:name="pg2073_20818"/>
    </w:p>
    <w:p>
      <w:pPr>
        <w:pStyle w:val="BookText"/>
        <w:rPr/>
      </w:pPr>
      <w:bookmarkEnd w:id="138"/>
      <w:r>
        <w:rPr>
          <w:rFonts w:ascii="IRNazanin" w:hAnsi="IRNazanin" w:eastAsia="IRNazanin"/>
          <w:color w:val="111111"/>
          <w:sz w:val="28"/>
          <w:sz w:val="28"/>
          <w:szCs w:val="28"/>
          <w:rtl w:val="true"/>
          <w:lang w:bidi="fa-IR"/>
        </w:rPr>
        <w:t>مجادله از ديگر شيوه‌هاي تبليغي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استواري، استحكام و شدت است كه در كلام و مخاصمه به‌كار ميرود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مجادله داراي انواعي است از جمله جدال به احسن و جدال به غير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و روايات، به جدال احسن كه دعوت و گفتگويي بر اساس استدلال، حكمت، برهان و گفتار نيكوست، توصيه شده است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همچنين آوردن برهان و استدلال، دليل بر صدق و راستي گفتار بيان شده است</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در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در آن فرد حتي از مقدمات باطل و كتمان حقيقت براي اثبات ادعاي خويش بهره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محاجه راه ديگر پيام رساني است و آن احتجاج و اعتراضي به همراه حجت و دليل است</w:t>
      </w:r>
      <w:r>
        <w:rPr>
          <w:rFonts w:eastAsia="IRNazanin" w:cs="IRNazanin"/>
          <w:color w:val="111111"/>
          <w:sz w:val="28"/>
          <w:szCs w:val="28"/>
          <w:rtl w:val="true"/>
          <w:lang w:bidi="fa-IR"/>
        </w:rPr>
        <w:t>.</w:t>
      </w:r>
    </w:p>
    <w:p>
      <w:pPr>
        <w:pStyle w:val="Heading3"/>
        <w:numPr>
          <w:ilvl w:val="2"/>
          <w:numId w:val="1"/>
        </w:numPr>
        <w:rPr/>
      </w:pPr>
      <w:bookmarkStart w:id="139" w:name="__RefHeading___Toc4460707_3650668749"/>
      <w:bookmarkStart w:id="140" w:name="_Toc47"/>
      <w:bookmarkEnd w:id="139"/>
      <w:r>
        <w:rPr>
          <w:rtl w:val="true"/>
        </w:rPr>
        <w:t>اخلاق مداري در كلام مقام معظم رهبري</w:t>
      </w:r>
      <w:bookmarkEnd w:id="140"/>
    </w:p>
    <w:p>
      <w:pPr>
        <w:pStyle w:val="Heading4"/>
        <w:numPr>
          <w:ilvl w:val="3"/>
          <w:numId w:val="1"/>
        </w:numPr>
        <w:rPr/>
      </w:pPr>
      <w:bookmarkStart w:id="141" w:name="__RefHeading___Toc4460709_3650668749"/>
      <w:bookmarkStart w:id="142" w:name="_Toc48"/>
      <w:bookmarkEnd w:id="141"/>
      <w:r>
        <w:rPr>
          <w:rtl w:val="true"/>
        </w:rPr>
        <w:t>اشاره</w:t>
      </w:r>
      <w:bookmarkEnd w:id="142"/>
    </w:p>
    <w:p>
      <w:pPr>
        <w:pStyle w:val="BookText"/>
        <w:rPr/>
      </w:pPr>
      <w:r>
        <w:rPr>
          <w:rFonts w:ascii="Amiri" w:hAnsi="Amiri" w:eastAsia="Amiri" w:cs="Amiri"/>
          <w:color w:val="111111"/>
          <w:sz w:val="28"/>
          <w:sz w:val="28"/>
          <w:szCs w:val="28"/>
          <w:rtl w:val="true"/>
          <w:lang w:bidi="ar-SA"/>
        </w:rPr>
        <w:t>اخلاق مداري در كلام مقام معظم رهبري</w:t>
      </w:r>
    </w:p>
    <w:p>
      <w:pPr>
        <w:pStyle w:val="BookText"/>
        <w:rPr/>
      </w:pPr>
      <w:r>
        <w:rPr>
          <w:rFonts w:ascii="IRNazanin" w:hAnsi="IRNazanin" w:eastAsia="IRNazanin"/>
          <w:color w:val="111111"/>
          <w:sz w:val="28"/>
          <w:sz w:val="28"/>
          <w:szCs w:val="28"/>
          <w:rtl w:val="true"/>
          <w:lang w:bidi="fa-IR"/>
        </w:rPr>
        <w:t>مقام معظم رهبري بر اخلاق مداري در همه عرصه‌هاي حيات اجتماعي تأكيد كرده و بد اخلاقي را در صحنه‌هاي سياسي اجتماعي به‌ويژه در انتخابات نكوهش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قبيل است</w:t>
      </w:r>
      <w:r>
        <w:rPr>
          <w:rFonts w:eastAsia="IRNazanin" w:cs="IRNazanin"/>
          <w:color w:val="111111"/>
          <w:sz w:val="28"/>
          <w:szCs w:val="28"/>
          <w:rtl w:val="true"/>
          <w:lang w:bidi="fa-IR"/>
        </w:rPr>
        <w:t>:</w:t>
      </w:r>
    </w:p>
    <w:p>
      <w:pPr>
        <w:pStyle w:val="Heading4"/>
        <w:numPr>
          <w:ilvl w:val="3"/>
          <w:numId w:val="1"/>
        </w:numPr>
        <w:rPr/>
      </w:pPr>
      <w:bookmarkStart w:id="143" w:name="__RefHeading___Toc4460711_3650668749"/>
      <w:bookmarkStart w:id="144" w:name="_Toc49"/>
      <w:bookmarkEnd w:id="143"/>
      <w:r>
        <w:rPr>
          <w:rtl w:val="true"/>
        </w:rPr>
        <w:t>حفظ نزاكت و طهارت و پاكيزگي انتخابات</w:t>
      </w:r>
      <w:bookmarkEnd w:id="144"/>
    </w:p>
    <w:p>
      <w:pPr>
        <w:pStyle w:val="BookText"/>
        <w:rPr/>
      </w:pPr>
      <w:r>
        <w:rPr>
          <w:rFonts w:ascii="IRNazanin" w:hAnsi="IRNazanin" w:eastAsia="IRNazanin"/>
          <w:color w:val="111111"/>
          <w:sz w:val="28"/>
          <w:sz w:val="28"/>
          <w:szCs w:val="28"/>
          <w:rtl w:val="true"/>
          <w:lang w:bidi="fa-IR"/>
        </w:rPr>
        <w:t>حفظ نزاكت و طهارت و پاكيزگي انتخابات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سعي كنيد اين حركت زيبا و اين حركت عظيم مردمي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حقيقتاً يك آزمايش بزرگ مردمي و ملي و اسلامي است ـ با همان نزاكت و طهارت و پاكيزگي اي كه مطلوب اسلام است، پيش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متن و عموم مردم عزيز كشور ما همين 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كنيد كدورت ايجاد نشود</w:t>
      </w:r>
      <w:r>
        <w:rPr>
          <w:rFonts w:eastAsia="IRNazanin" w:cs="IRNazanin"/>
          <w:color w:val="111111"/>
          <w:sz w:val="28"/>
          <w:szCs w:val="28"/>
          <w:rtl w:val="true"/>
          <w:lang w:bidi="fa-IR"/>
        </w:rPr>
        <w:t xml:space="preserve">. </w:t>
      </w:r>
      <w:bookmarkStart w:id="145" w:name="pg2073_20819"/>
    </w:p>
    <w:p>
      <w:pPr>
        <w:pStyle w:val="BookText"/>
        <w:rPr/>
      </w:pPr>
      <w:bookmarkEnd w:id="145"/>
      <w:r>
        <w:rPr>
          <w:rFonts w:ascii="IRNazanin" w:hAnsi="IRNazanin" w:eastAsia="IRNazanin"/>
          <w:color w:val="111111"/>
          <w:sz w:val="28"/>
          <w:sz w:val="28"/>
          <w:szCs w:val="28"/>
          <w:rtl w:val="true"/>
          <w:lang w:bidi="fa-IR"/>
        </w:rPr>
        <w:t>ملت ما اهل اخلاق و معنويت و عاطفه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نگذاريد كه فضاي انتخاباتي، فضاي كدورت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نامزدها و طرفدارانشان، براي خودشان تبليغ كنند، اما دوستان و هم ميهنان و برادرانشان را كه احياناً از نامزد ديگري حمايت مي‌كنند، زخم خورده و رنج ديده و از خودشان مكدر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نكته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خيلي مهمّ است</w:t>
      </w:r>
      <w:r>
        <w:rPr>
          <w:rFonts w:eastAsia="IRNazanin" w:cs="IRNazanin"/>
          <w:color w:val="111111"/>
          <w:sz w:val="28"/>
          <w:szCs w:val="28"/>
          <w:rtl w:val="true"/>
          <w:lang w:bidi="fa-IR"/>
        </w:rPr>
        <w:t>.</w:t>
      </w:r>
      <w:r>
        <w:rPr>
          <w:rStyle w:val="FootnoteAnchor"/>
          <w:rtl w:val="true"/>
        </w:rPr>
        <w:footnoteReference w:id="55"/>
      </w:r>
    </w:p>
    <w:p>
      <w:pPr>
        <w:pStyle w:val="Heading4"/>
        <w:numPr>
          <w:ilvl w:val="3"/>
          <w:numId w:val="1"/>
        </w:numPr>
        <w:rPr/>
      </w:pPr>
      <w:bookmarkStart w:id="146" w:name="__RefHeading___Toc4460713_3650668749"/>
      <w:bookmarkStart w:id="147" w:name="_Toc50"/>
      <w:bookmarkEnd w:id="146"/>
      <w:r>
        <w:rPr>
          <w:rtl w:val="true"/>
        </w:rPr>
        <w:t>پرهيز از اتهام‌زني و اهانت به يكديگر</w:t>
      </w:r>
      <w:bookmarkEnd w:id="147"/>
    </w:p>
    <w:p>
      <w:pPr>
        <w:pStyle w:val="BookText"/>
        <w:rPr/>
      </w:pPr>
      <w:r>
        <w:rPr>
          <w:rFonts w:ascii="IRNazanin" w:hAnsi="IRNazanin" w:eastAsia="IRNazanin"/>
          <w:color w:val="111111"/>
          <w:sz w:val="28"/>
          <w:sz w:val="28"/>
          <w:szCs w:val="28"/>
          <w:rtl w:val="true"/>
          <w:lang w:bidi="fa-IR"/>
        </w:rPr>
        <w:t>پرهيز از اتهام‌زني و اهانت به يكديگر</w:t>
      </w:r>
    </w:p>
    <w:p>
      <w:pPr>
        <w:pStyle w:val="BookText"/>
        <w:rPr/>
      </w:pPr>
      <w:r>
        <w:rPr>
          <w:rFonts w:ascii="IRNazanin" w:hAnsi="IRNazanin" w:eastAsia="IRNazanin"/>
          <w:color w:val="111111"/>
          <w:sz w:val="28"/>
          <w:sz w:val="28"/>
          <w:szCs w:val="28"/>
          <w:rtl w:val="true"/>
          <w:lang w:bidi="fa-IR"/>
        </w:rPr>
        <w:t>اين را هم همه توجه كنند كه بعضي از كارها مربوط به خودي‌ها نيست؛ مربوط به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انداختن كاروان شادي در عصر عاشورا، مربوط به مردم انقلابي و مسلمان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دشمن است… دستي آنها را حركت مي‌دهد، براي اينكه فضا را خراب كند؛ براي اينكه مردم را ناراحت كند؛ براي اين كه انتخابات را در نظر متدينان يك كار نامناسب جلوه دهد و چهره‌ها را خراب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مسئولان بايد بگردند و آن دست پنهان را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مؤكداً به مسئولان توصيه مي‌كنم و از آنها مي‌خواهم كه بگردند و آن دست‌هاي پنهاني كه اين زشتكاري‌ها را انجام مي‌دهند،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نبايد گذشت</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148" w:name="__RefHeading___Toc4460715_3650668749"/>
      <w:bookmarkStart w:id="149" w:name="_Toc51"/>
      <w:bookmarkEnd w:id="148"/>
      <w:r>
        <w:rPr>
          <w:rtl w:val="true"/>
        </w:rPr>
        <w:t>تاكيد بر رقابت سالم بدون تهمت‌زني و بدگويي</w:t>
      </w:r>
      <w:bookmarkEnd w:id="149"/>
    </w:p>
    <w:p>
      <w:pPr>
        <w:pStyle w:val="BookText"/>
        <w:rPr/>
      </w:pPr>
      <w:r>
        <w:rPr>
          <w:rFonts w:ascii="IRNazanin" w:hAnsi="IRNazanin" w:eastAsia="IRNazanin"/>
          <w:color w:val="111111"/>
          <w:sz w:val="28"/>
          <w:sz w:val="28"/>
          <w:szCs w:val="28"/>
          <w:rtl w:val="true"/>
          <w:lang w:bidi="fa-IR"/>
        </w:rPr>
        <w:t>تاكيد بر رقابت سالم بدون تهمت‌زني و بدگويي</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انتخابات لازم است، رقابت سالم است؛ رقابت بدون تهمت‌زني و بدگويي به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 انتخابات بايد سالم باشد</w:t>
      </w:r>
      <w:r>
        <w:rPr>
          <w:rFonts w:eastAsia="IRNazanin" w:cs="IRNazanin"/>
          <w:color w:val="111111"/>
          <w:sz w:val="28"/>
          <w:szCs w:val="28"/>
          <w:rtl w:val="true"/>
          <w:lang w:bidi="fa-IR"/>
        </w:rPr>
        <w:t>.</w:t>
      </w:r>
      <w:r>
        <w:rPr>
          <w:rStyle w:val="FootnoteAnchor"/>
          <w:rtl w:val="true"/>
        </w:rPr>
        <w:footnoteReference w:id="57"/>
      </w:r>
      <w:bookmarkStart w:id="150" w:name="pg2073_20820"/>
    </w:p>
    <w:p>
      <w:pPr>
        <w:pStyle w:val="Heading4"/>
        <w:numPr>
          <w:ilvl w:val="3"/>
          <w:numId w:val="1"/>
        </w:numPr>
        <w:rPr/>
      </w:pPr>
      <w:bookmarkStart w:id="151" w:name="__RefHeading___Toc4460717_3650668749"/>
      <w:bookmarkStart w:id="152" w:name="_Toc52"/>
      <w:bookmarkEnd w:id="150"/>
      <w:bookmarkEnd w:id="151"/>
      <w:r>
        <w:rPr>
          <w:rtl w:val="true"/>
        </w:rPr>
        <w:t>طرد قائلين به نرمش با امريكا</w:t>
      </w:r>
      <w:bookmarkEnd w:id="152"/>
    </w:p>
    <w:p>
      <w:pPr>
        <w:pStyle w:val="BookText"/>
        <w:rPr/>
      </w:pPr>
      <w:r>
        <w:rPr>
          <w:rFonts w:ascii="Amiri" w:hAnsi="Amiri" w:eastAsia="Amiri" w:cs="Amiri"/>
          <w:color w:val="111111"/>
          <w:sz w:val="28"/>
          <w:sz w:val="28"/>
          <w:szCs w:val="28"/>
          <w:rtl w:val="true"/>
          <w:lang w:bidi="ar-SA"/>
        </w:rPr>
        <w:t>طرد قائلين به نرمش با امريكا</w:t>
      </w:r>
    </w:p>
    <w:p>
      <w:pPr>
        <w:pStyle w:val="BookText"/>
        <w:rPr/>
      </w:pPr>
      <w:r>
        <w:rPr>
          <w:rFonts w:ascii="IRNazanin" w:hAnsi="IRNazanin" w:eastAsia="IRNazanin"/>
          <w:color w:val="111111"/>
          <w:sz w:val="28"/>
          <w:sz w:val="28"/>
          <w:szCs w:val="28"/>
          <w:rtl w:val="true"/>
          <w:lang w:bidi="fa-IR"/>
        </w:rPr>
        <w:t>اگر كسي از نامزدهاي رياست‌جمهوري، كم‌ترين نشانه نرمشي در مقابل امريكا، در مقابل دخالت‌هاي دولت‌هاي غربي، در مقابل تجاوزهاي فرهنگي و سياسي بيگانگان نشان دهد، همه دنيا بايد بدانند كه ملت ما به چنين كسي قطعاً راي نخواهد داد و نيز در مقابل تهاجم فرهنگي بيگانه ايستادگي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ملت ايران، همان مواضعي است كه به خاطر آن انقلاب كرده است</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153" w:name="__RefHeading___Toc4460719_3650668749"/>
      <w:bookmarkStart w:id="154" w:name="_Toc53"/>
      <w:bookmarkEnd w:id="153"/>
      <w:r>
        <w:rPr>
          <w:rtl w:val="true"/>
        </w:rPr>
        <w:t>نامشروع بودن ترجيح خواست دشمن بر خواست ملت</w:t>
      </w:r>
      <w:bookmarkEnd w:id="154"/>
    </w:p>
    <w:p>
      <w:pPr>
        <w:pStyle w:val="BookText"/>
        <w:rPr/>
      </w:pPr>
      <w:r>
        <w:rPr>
          <w:rFonts w:ascii="Amiri" w:hAnsi="Amiri" w:eastAsia="Amiri" w:cs="Amiri"/>
          <w:color w:val="111111"/>
          <w:sz w:val="28"/>
          <w:sz w:val="28"/>
          <w:szCs w:val="28"/>
          <w:rtl w:val="true"/>
          <w:lang w:bidi="ar-SA"/>
        </w:rPr>
        <w:t>نامشروع بودن ترجيح خواست دشمن بر خواست ملت</w:t>
      </w:r>
    </w:p>
    <w:p>
      <w:pPr>
        <w:pStyle w:val="BookText"/>
        <w:rPr/>
      </w:pPr>
      <w:r>
        <w:rPr>
          <w:rFonts w:ascii="IRNazanin" w:hAnsi="IRNazanin" w:eastAsia="IRNazanin"/>
          <w:color w:val="111111"/>
          <w:sz w:val="28"/>
          <w:sz w:val="28"/>
          <w:szCs w:val="28"/>
          <w:rtl w:val="true"/>
          <w:lang w:bidi="fa-IR"/>
        </w:rPr>
        <w:t>هر دولتي در ايران اسلامي كه به مردم خود تكيه نداشته باشد، مشروع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مسئولي كه خواست دشمن را بر خواست ملت ترجيح بدهد، در مقابل دشمن ضعف نشان بدهد و حاضر باشد ضعف خود را بر ملت تحميل كند، از مردم نيست؛ مردم چنين مسئول و دولت‌مداري را قبول ندارند</w:t>
      </w:r>
      <w:r>
        <w:rPr>
          <w:rFonts w:eastAsia="IRNazanin" w:cs="IRNazanin"/>
          <w:color w:val="111111"/>
          <w:sz w:val="28"/>
          <w:szCs w:val="28"/>
          <w:rtl w:val="true"/>
          <w:lang w:bidi="fa-IR"/>
        </w:rPr>
        <w:t>.</w:t>
      </w:r>
      <w:r>
        <w:rPr>
          <w:rStyle w:val="FootnoteAnchor"/>
          <w:rtl w:val="true"/>
        </w:rPr>
        <w:footnoteReference w:id="5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كساني كه روي مردم اثر مي‌گذارند ـ كساني كه حرفشان، اقدامشان، عملشان، منششان، نوشته شان، روي مردم اثر مي‌گذارد ـ چند خطر بزرگ آنها تهديدشان مي‌كند كه بايد بسيار مراقب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خطر خسته شدن است، يكي خطر راحت طلبي است، يكي خطر ميل به سازش است، يكي خطر چسبيدن به منافع نقد است</w:t>
      </w:r>
      <w:r>
        <w:rPr>
          <w:rFonts w:eastAsia="IRNazanin" w:cs="IRNazanin"/>
          <w:color w:val="111111"/>
          <w:sz w:val="28"/>
          <w:szCs w:val="28"/>
          <w:rtl w:val="true"/>
          <w:lang w:bidi="fa-IR"/>
        </w:rPr>
        <w:t>.</w:t>
      </w:r>
      <w:r>
        <w:rPr>
          <w:rStyle w:val="FootnoteAnchor"/>
          <w:rtl w:val="true"/>
        </w:rPr>
        <w:footnoteReference w:id="60"/>
      </w:r>
      <w:bookmarkStart w:id="155" w:name="pg2073_20821"/>
    </w:p>
    <w:p>
      <w:pPr>
        <w:pStyle w:val="Heading4"/>
        <w:numPr>
          <w:ilvl w:val="3"/>
          <w:numId w:val="1"/>
        </w:numPr>
        <w:rPr/>
      </w:pPr>
      <w:bookmarkStart w:id="156" w:name="__RefHeading___Toc4460721_3650668749"/>
      <w:bookmarkStart w:id="157" w:name="_Toc54"/>
      <w:bookmarkEnd w:id="155"/>
      <w:bookmarkEnd w:id="156"/>
      <w:r>
        <w:rPr>
          <w:rtl w:val="true"/>
        </w:rPr>
        <w:t>خوش‌بين نبودن به دشمن</w:t>
      </w:r>
      <w:bookmarkEnd w:id="157"/>
    </w:p>
    <w:p>
      <w:pPr>
        <w:pStyle w:val="BookText"/>
        <w:rPr/>
      </w:pPr>
      <w:r>
        <w:rPr>
          <w:rFonts w:ascii="Amiri" w:hAnsi="Amiri" w:eastAsia="Amiri" w:cs="Amiri"/>
          <w:color w:val="111111"/>
          <w:sz w:val="28"/>
          <w:sz w:val="28"/>
          <w:szCs w:val="28"/>
          <w:rtl w:val="true"/>
          <w:lang w:bidi="ar-SA"/>
        </w:rPr>
        <w:t>خوش‌بين نبودن به دشمن</w:t>
      </w:r>
    </w:p>
    <w:p>
      <w:pPr>
        <w:pStyle w:val="BookText"/>
        <w:rPr/>
      </w:pPr>
      <w:r>
        <w:rPr>
          <w:rFonts w:ascii="IRNazanin" w:hAnsi="IRNazanin" w:eastAsia="IRNazanin"/>
          <w:color w:val="111111"/>
          <w:sz w:val="28"/>
          <w:sz w:val="28"/>
          <w:szCs w:val="28"/>
          <w:rtl w:val="true"/>
          <w:lang w:bidi="fa-IR"/>
        </w:rPr>
        <w:t>بايد ايمان و پارسايي خودشان را تقويت كنند؛ بايد اتكاي خودشان را به لطف و فضل خدا زياد كنند؛ بايد به دشمن لحظه‌اي خوش‌بين نباشند؛ دشمن درصدد ضربه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خواص يك كشور ـ يعني نيروهايي كه با زبانشان، با قلمشان، با رفتارشان، با امضايشان، بر روي مسير يك ملت اثر مي‌گذارند ـ ميل به سازش و راحت طلبي و زندگي مرفه و خوشگذراني پيدا كنند و از حضور در ميدان‌هاي خطر خسته شوند، آن وقت خطر تهديد مي‌كند</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158" w:name="__RefHeading___Toc4460723_3650668749"/>
      <w:bookmarkStart w:id="159" w:name="_Toc55"/>
      <w:bookmarkEnd w:id="158"/>
      <w:r>
        <w:rPr>
          <w:rtl w:val="true"/>
        </w:rPr>
        <w:t>پرهيز از سازش با مخالفان ايمان، اصل حكومت اسلامي و ولايت‌الهي</w:t>
      </w:r>
      <w:bookmarkEnd w:id="159"/>
    </w:p>
    <w:p>
      <w:pPr>
        <w:pStyle w:val="BookText"/>
        <w:rPr/>
      </w:pPr>
      <w:r>
        <w:rPr>
          <w:rFonts w:ascii="IRNazanin" w:hAnsi="IRNazanin" w:eastAsia="IRNazanin"/>
          <w:color w:val="111111"/>
          <w:sz w:val="28"/>
          <w:sz w:val="28"/>
          <w:szCs w:val="28"/>
          <w:rtl w:val="true"/>
          <w:lang w:bidi="fa-IR"/>
        </w:rPr>
        <w:t>پرهيز از سازش با مخالفان ايمان، اصل حكومت اسلامي و ولايت‌الهي</w:t>
      </w:r>
    </w:p>
    <w:p>
      <w:pPr>
        <w:pStyle w:val="BookText"/>
        <w:rPr/>
      </w:pPr>
      <w:r>
        <w:rPr>
          <w:rFonts w:ascii="Amiri" w:hAnsi="Amiri" w:eastAsia="Amiri" w:cs="Amiri"/>
          <w:color w:val="111111"/>
          <w:sz w:val="28"/>
          <w:sz w:val="28"/>
          <w:szCs w:val="28"/>
          <w:rtl w:val="true"/>
          <w:lang w:bidi="ar-SA"/>
        </w:rPr>
        <w:t>با همه كساني كه با شما كاري ندارند و اهل صلح و سلامت و اخوت و برادري هستند، سازش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با كسي كه با فلسفه وجودي و اساس و ايمان شما و با اصل حكومت اسلامي و ولايت الهي مخالف است؛ سازش نكنيد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حواستان جمع باشد</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اين به نظر من خيلي مهم است كه در تعامل با دنيا، انسان جاي خودش را بداند، خواست خودش را بداند، نيرو و قدرت خودش را بداند و بداند كه بايد چه كار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دو برادر از يكديگر گله هم داشته باشند، اما در مقابل كسي كه به خانه آنها حمله مي‌كند، دوش به دوش، بايد در كنار هم بايستند</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وحدت و يكپارچگي،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كأنهم بنيان مرصوص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يك دژ </w:t>
      </w:r>
      <w:bookmarkStart w:id="160" w:name="pg2073_20822"/>
    </w:p>
    <w:p>
      <w:pPr>
        <w:pStyle w:val="BookText"/>
        <w:rPr/>
      </w:pPr>
      <w:bookmarkEnd w:id="160"/>
      <w:r>
        <w:rPr>
          <w:rFonts w:ascii="IRNazanin" w:hAnsi="IRNazanin" w:eastAsia="IRNazanin"/>
          <w:color w:val="111111"/>
          <w:sz w:val="28"/>
          <w:sz w:val="28"/>
          <w:szCs w:val="28"/>
          <w:rtl w:val="true"/>
          <w:lang w:bidi="fa-IR"/>
        </w:rPr>
        <w:t>پولادين، در مقابل دشمن بايستيد؛ مثل چند برادر در يك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دو برادر از يكديگر كدورت و گله هم داشته باشند، اما در مقابل كسي كه به خانه آنها حمله مي‌كند، دوش به دوش، بايد در كنار هم بايستند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آحاد ملت بايد اين گونه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يكي از ويژگي‌هايي است كه در اين سنگر مي‌توانيد حفظ كنيد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كساني كه مسئولند؛ و كساني كه تصميم و اقدام و حركت و رفتار آنان، فقط رفتار يك شخص نيست؛ بلكه رفتار يك مجموعه است، رفتار يك جامعه است و گاهي در چشم ديگران، رفتار يك كشور است، بايد خيلي مراقبت كنند آنان بيش از ديگران مخاطب به خطاب الهي‌اند</w:t>
      </w:r>
      <w:r>
        <w:rPr>
          <w:rFonts w:eastAsia="IRNazanin" w:cs="IRNazanin"/>
          <w:color w:val="111111"/>
          <w:sz w:val="28"/>
          <w:szCs w:val="28"/>
          <w:rtl w:val="true"/>
          <w:lang w:bidi="fa-IR"/>
        </w:rPr>
        <w:t>.</w:t>
      </w:r>
      <w:r>
        <w:rPr>
          <w:rStyle w:val="FootnoteAnchor"/>
          <w:rtl w:val="true"/>
        </w:rPr>
        <w:footnoteReference w:id="65"/>
      </w:r>
    </w:p>
    <w:p>
      <w:pPr>
        <w:pStyle w:val="Heading4"/>
        <w:numPr>
          <w:ilvl w:val="3"/>
          <w:numId w:val="1"/>
        </w:numPr>
        <w:rPr/>
      </w:pPr>
      <w:bookmarkStart w:id="161" w:name="__RefHeading___Toc4460725_3650668749"/>
      <w:bookmarkStart w:id="162" w:name="_Toc56"/>
      <w:bookmarkEnd w:id="161"/>
      <w:r>
        <w:rPr>
          <w:rtl w:val="true"/>
        </w:rPr>
        <w:t>هشياري و هوشمندي و احساس روزافزون مسئوليت</w:t>
      </w:r>
      <w:bookmarkEnd w:id="162"/>
    </w:p>
    <w:p>
      <w:pPr>
        <w:pStyle w:val="BookText"/>
        <w:rPr/>
      </w:pPr>
      <w:r>
        <w:rPr>
          <w:rFonts w:ascii="Amiri" w:hAnsi="Amiri" w:eastAsia="Amiri" w:cs="Amiri"/>
          <w:color w:val="111111"/>
          <w:sz w:val="28"/>
          <w:sz w:val="28"/>
          <w:szCs w:val="28"/>
          <w:rtl w:val="true"/>
          <w:lang w:bidi="ar-SA"/>
        </w:rPr>
        <w:t>هشياري و هوشمندي و احساس روزافزون مسئوليت</w:t>
      </w:r>
    </w:p>
    <w:p>
      <w:pPr>
        <w:pStyle w:val="BookText"/>
        <w:rPr/>
      </w:pPr>
      <w:r>
        <w:rPr>
          <w:rFonts w:ascii="Amiri" w:hAnsi="Amiri" w:eastAsia="Amiri" w:cs="Amiri"/>
          <w:color w:val="111111"/>
          <w:sz w:val="28"/>
          <w:sz w:val="28"/>
          <w:szCs w:val="28"/>
          <w:rtl w:val="true"/>
          <w:lang w:bidi="ar-SA"/>
        </w:rPr>
        <w:t>به نظر من وظيفه‌اي است كه در درجه اول قرار دارد ـ هم براي مسئولان هم براي مردم ـ به اعتقاد من، هوشياري و هوشمندي و احساس روزافزون مسئوليت است</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 w:name="__RefHeading___Toc4460727_3650668749"/>
      <w:bookmarkStart w:id="164" w:name="_Toc57"/>
      <w:bookmarkEnd w:id="163"/>
      <w:r>
        <w:rPr>
          <w:rtl w:val="true"/>
        </w:rPr>
        <w:t>سنت گرايي</w:t>
      </w:r>
      <w:bookmarkEnd w:id="164"/>
    </w:p>
    <w:p>
      <w:pPr>
        <w:pStyle w:val="BookText"/>
        <w:rPr/>
      </w:pPr>
      <w:r>
        <w:rPr>
          <w:rFonts w:ascii="IRNazanin" w:hAnsi="IRNazanin" w:eastAsia="IRNazanin"/>
          <w:color w:val="111111"/>
          <w:sz w:val="28"/>
          <w:sz w:val="28"/>
          <w:szCs w:val="28"/>
          <w:rtl w:val="true"/>
          <w:lang w:bidi="fa-IR"/>
        </w:rPr>
        <w:t>سنت گرايي</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گرايي براي جامعه ديني نقطه اتكايي فراهم مي‌كند تا با اطمينان و با اتكاي به معيارهاي مشخص براي سامان دهي به زندگي و رفع نيازهاي خود گام بردارد و تحول و تعالي را تشخيص داده، ارزيابي دقيق از موقعيت خود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سنت گرايي به معناي كهنه گرايي و تعصب كور </w:t>
      </w:r>
    </w:p>
    <w:p>
      <w:pPr>
        <w:pStyle w:val="BookText"/>
        <w:rPr/>
      </w:pPr>
      <w:r>
        <w:rPr>
          <w:rFonts w:ascii="IRNazanin" w:hAnsi="IRNazanin" w:eastAsia="IRNazanin"/>
          <w:color w:val="111111"/>
          <w:sz w:val="28"/>
          <w:sz w:val="28"/>
          <w:szCs w:val="28"/>
          <w:rtl w:val="true"/>
          <w:lang w:bidi="fa-IR"/>
        </w:rPr>
        <w:t>و بدون مبنا به گذشتگان و نداشتن روحيه آينده گرايي و ركود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در اين معنا، حقيقتي آسماني، الهي، مقدس و واقعيتي پر نشاط و زنده است و مجراي زندگي و مسير استمرار تحولاتي است كه همواره نو و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در اين تعريف، با حفظ خصوصيات ياد شده از دوام، ثبات و استمرار زماني برخوردار است و در مواردي هم كه تغيير زماني را مي‌پذيرد، همچنان از چهره‌اي ازلي و باطني ابدي بهره‌مند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عمق سنت معرفت و آگاهي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آنچه تحت عنوان بنيادگرايي در ادبيات غربي اراده مي‌شود به معناي فرسودگي و كهنگي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در برداشت اسلامي مرادف دين، شريعت و مطابق با اراده تشريعي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شيوه‌اي از زندگي و زيست است كه عقل به تنهايي عهده‌دار شناخت آن نيست، بلكه وحي و شهود ديني نيز در تعيين آن دخيل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انساني كه از شهود الهي محروم باشد، سنت را با دو 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شناسايي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براي سالكي كه به آن عمل مي‌كند طريقة وصول به شرع و شيوة گشايش راز است، نوعي از علم است علمي كه به شهود خالص و ناب ديني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سنت هنگامي آغاز مي‌شود كه يقين اعم از آنكه شهودي يا حصولي باشد از آن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كاري مطابق عادت نيست، تمامي احكام و مقررات الهي است كه از عقل و نقل گرفته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قوام سنت به تداوم و ثبات زماني آن نيست، بلكه قوام آن به حقيقت الهي آن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تقابل بين سنت و تجدد وقتي حاصل مي‌شود كه صورت تجسد يافته آن از نگاه غيرديني تعريف شود، سنت با تجدد در تقابل نيست، بلكه نو بودن صفت مستمر و هميشگي سنت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براساس اين ديدگاه مي‌توان چنين استنباط كرد كه رسانه‌ها در صورتي كه در مسير بيان و تحكيم عقل و نقل باشند سنت را ترويج نموده‌اند و سنت گرايند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نداشتن ملاك و معيار موجب مي‌گردد تا در جامعه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در جهان زيست چندگانه، قرار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زيست جوامع سنتي، معمولاً بر نظم مبتني بر دين استوار بود و افراد در همة عرصه‌هاي زندگي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در جوامع مدرن، در همه سطوح چندگانگي بروز كرده است و وجه اساسي اين چندگانگي بروز دوگانگي </w:t>
      </w:r>
      <w:r>
        <w:rPr>
          <w:rFonts w:eastAsia="Times New Roman" w:cs="Times New Roman" w:ascii="Times New Roman" w:hAnsi="Times New Roman"/>
          <w:color w:val="111111"/>
          <w:sz w:val="28"/>
          <w:szCs w:val="28"/>
          <w:lang w:val="en-US" w:bidi="en-US"/>
        </w:rPr>
        <w:t>dichotomy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عرصه‌هاي عمومي و خصوصي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جامعه مدرن، از وجود نوعي دوگانگي بين جهان زيست خصوصي و جهان نهادهاي كلان عمومي آگاه است و در پيوند با اين دو جهان جا به جايي بين زيست جهان‌هاي مختلف را تجربه مي‌كند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تلاش مي‌كند در جهان زيست خصوصي، نظمي مبتني بر معاني وحدت بخش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فرد در جهت ساخت و نگهداري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خانه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home world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تلاش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 متهورانه‌اي مخاطره‌آميز و نامطمئن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ازدواج‌ها به جر و بحث كشيده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به طور معمول به طرز ناراحت كننده‌اي از جهان پدران و مادران خود مهاجرت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امكان وجود دارد كه فرد به هر دليل ناراضي از سامان زندگي خصوصي خويش شخصاً به جستجوي چندگانگي در تماسهاي خصوصي ديگر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جستجويي براي معاني خصوصي رضايت بخش‌تر، ممكن است از روابط نامشروع خارج از زناشويي گرفته تا تجارب مربوط به فرقه‌هاي عجيب و غريب مذهبي تغيير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فرآيند چندگانه شدن هر دو قلمرو عمومي و خصوصي در جامعه مدرن، به ويژه در ارتباط با دو تجربه خاص مدرن يعني شهرنشيني مدرن و ارتباطات جمعي مدرن رو به گسترش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 شدن آگاهي، حاصل پيدايش و رشد رسانه‌هاي ارتباط جمعي مدرن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اين رسانه‌ها، به معناي درگير شدن در شهري كردن دائمي آگاهي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گانگي ذاتي اين فرآيند است و اين فرآيند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را سست مي‌كند گرچه در روستا سكونت داشته باشد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اين تجربه چند گانگي جهان زيست حتي به زندگي كودكان نيز وارد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اين افراد هرگز داراي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يكپارچه و بدون چالشي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هم‌زيستي اين جهان‌هاي چندگانه، گاهي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سالاري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پيشرفت باوري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مشروعيت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هويتي كه در اين نگاه، به معناي بخشي از يك ساختار معين آگاهي است، در جامعه مدرن، داراي مشخصه باز بودن، تفكيك شده، و انديشنده است، باز است چون همواره ناتمام است، تفكيك شده است چون فرد براي يافتن جاي پاي خويش در واقعيت بيش از پيش به جستجوي درون خود مي‌پردازد تا بيرون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انديشنده است، چون بايد در جهان زيست چندگانه، به دنبال گزينش و انتخاب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جهان پيش از مدرن،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در كاشانه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پيش انگاشت جهاني زيست بديهي تصور مي‌شود و سرانجام اينكه هويت مدرن، هويت مشخصاً فرديت يافته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چندگانه شدن زيست جهان‌هاي اجتماعي، تأثير عمده‌اي در حوزه دين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ساختاري شناختي و هنجاري است كه احساس </w:t>
      </w:r>
      <w:bookmarkStart w:id="165" w:name="pg2073_20826"/>
    </w:p>
    <w:p>
      <w:pPr>
        <w:pStyle w:val="BookText"/>
        <w:rPr/>
      </w:pPr>
      <w:bookmarkEnd w:id="165"/>
      <w:r>
        <w:rPr>
          <w:rFonts w:ascii="IRNazanin" w:hAnsi="IRNazanin" w:eastAsia="IRNazanin"/>
          <w:color w:val="111111"/>
          <w:sz w:val="28"/>
          <w:sz w:val="28"/>
          <w:szCs w:val="28"/>
          <w:rtl w:val="true"/>
          <w:lang w:bidi="fa-IR"/>
        </w:rPr>
        <w:t>بودن در كاشانه خود، در جهان هستي را براي انسان ممكن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پيتر برگر، اين موقعيت در جهان مدرن سست شده و مشهورترين پيامد اين تحول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خصوصي شدن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دين را روانه عرصه خصوصي جهاني زيست افراد كرده است و مردم همچنان از تشريفات قديمي ديني در عرصه‌هاي شخصي زندگي‌شان الگو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فرآيند موجب شده تا دين خصلت قطعي خود را از دست بدهد و به موضوعي انتخابي 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ديني، حكم تجربه جمعي را نداشته و تجربه‌اي شخصي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وضعيت موجب شد تا انسان مدرن از عميق‌تر شدن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بي‌خانماني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در رنج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وضعي، به طور طبيعي، احساس دلتنگي خاصي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دلتنگي براي بازگشت به احساس بودن در مأواي خود در رابطه با جامعه، خويشتن و سرانجام جهان هستي</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بر مبناي آموزه‌هاي اسلامي ياد خدا و خداگرايي موجب آرامش و قرار گرفتن در كاشانه است و بدون آن انسان در سرابي قرار مي‌گيرد كه هيچ‌گونه تنوع و دگرگوني او را راضي و خشنود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اصل فطري، رسانه اسلامي خود را از تنوع‌گرايي مبتني بر خواهش‌هاي غريزي سيري ناپذير، دور داشته و ارزش‌هاي انساني را رعايت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اين دين، هم براي ساحت‌هاي فردي و هم براي ساحت‌هاي اجتماعي داراي برنامه است</w:t>
      </w:r>
      <w:r>
        <w:rPr>
          <w:rFonts w:eastAsia="IRNazanin" w:cs="IRNazanin"/>
          <w:color w:val="111111"/>
          <w:sz w:val="28"/>
          <w:szCs w:val="28"/>
          <w:rtl w:val="true"/>
          <w:lang w:bidi="fa-IR"/>
        </w:rPr>
        <w:t>.</w:t>
      </w:r>
    </w:p>
    <w:p>
      <w:pPr>
        <w:pStyle w:val="Heading4"/>
        <w:numPr>
          <w:ilvl w:val="3"/>
          <w:numId w:val="1"/>
        </w:numPr>
        <w:rPr/>
      </w:pPr>
      <w:bookmarkStart w:id="166" w:name="__RefHeading___Toc4460729_3650668749"/>
      <w:bookmarkStart w:id="167" w:name="_Toc58"/>
      <w:bookmarkEnd w:id="166"/>
      <w:r>
        <w:rPr>
          <w:rtl w:val="true"/>
        </w:rPr>
        <w:t>مقابله با حساسيت زدايي و افزايش آستانه تحريك</w:t>
      </w:r>
      <w:bookmarkEnd w:id="167"/>
    </w:p>
    <w:p>
      <w:pPr>
        <w:pStyle w:val="BookText"/>
        <w:rPr/>
      </w:pPr>
      <w:r>
        <w:rPr>
          <w:rFonts w:ascii="Amiri" w:hAnsi="Amiri" w:eastAsia="Amiri" w:cs="Amiri"/>
          <w:color w:val="111111"/>
          <w:sz w:val="28"/>
          <w:sz w:val="28"/>
          <w:szCs w:val="28"/>
          <w:rtl w:val="true"/>
          <w:lang w:bidi="ar-SA"/>
        </w:rPr>
        <w:t>مقابله با حساسيت زدايي و افزايش آستانه تحريك</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اقتضائات حماسه آفريني، حضور جدي و مستمر و آگاهانه در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ناتوي فرهنگي تلاش مي‌كند اين روحيه نشاط و پويايي را از </w:t>
      </w:r>
    </w:p>
    <w:p>
      <w:pPr>
        <w:pStyle w:val="BookText"/>
        <w:rPr/>
      </w:pPr>
      <w:r>
        <w:rPr>
          <w:rFonts w:ascii="IRNazanin" w:hAnsi="IRNazanin" w:eastAsia="IRNazanin"/>
          <w:color w:val="111111"/>
          <w:sz w:val="28"/>
          <w:sz w:val="28"/>
          <w:szCs w:val="28"/>
          <w:rtl w:val="true"/>
          <w:lang w:bidi="fa-IR"/>
        </w:rPr>
        <w:t>جامعه انقلابي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اسلام‌هراسي، توهين به مقدسات اسلامي و درگير كردن اذهان مردم به امور انحرافي و تخديري چون مسائل جنسي با اين هدف شوم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دشمنان انقلاب اسلامي تلاش مي‌كنند با حساسيت زدايي و بي تفاوت كردن مردم، آستانه تحريك را بالا برده، آستانه اختلاف را كاهش دهند تا فضاي شعوري و ادراكي و تشخيص دوست و دشمن مشوش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محركي كه اضطراب ايجاد مي‌كند، اگر با محركي كه با اضطراب ناهمساز است همراه شود، اضطراب ايجاد نمي‌شود يا كم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قدر تكرار شود و شدت و ضعف آنها تنظيم شود، در نهايت به جايي خواهد رسيد كه محرك اضطراب زاي اوليه مي‌آيد و اضطرابي نمي‌آورد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كردن محرك اضطراب زا با محرك ضد اضطراب، حساسيت زدايي است و اگر طي چند مرحله و با برنامه اجرا شود آن را حساسيت زدايي منظم مي‌ناميم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در سه مرحله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پديده در حساسيت زدايي ديني به خوبي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بي‌حرمتي به مقدسات اضطراب زا است، اما با ورود موارد اضطراب زا از ضعيف به شديد، حساسيت زدايي صورت مي‌گيرد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حداقل انرژي لازم براي تحريك يك عضو از بدن را آستانة تحريك آن عضو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نيز از نظر حساسيت نسبت به موضوعات ارائه شده داراي آستانه تحريك متفاوت‌اند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تحريك به عوامل مختلف رواني، ذهني، زماني، مكاني، سني، جنسي، كيفيت پيام، موقعيت اجتماعي، فرهنگي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بستگي دارد و قابل كاهش و افزايش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تحت عنوان، تسامح و تساهل يا غيرت و تعصب، سعه صدر يا ضيق صدر و امثال آن ارائه مي‌گردد بستگي به آستانه تحريك مخاطبان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حساسيت زياد، نشان دهنده آستانه تحريك پايين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مسائلي كه به باورهاي جامعه بستگي دارد، از قبيل دين، ملت، قوم و ارزش‌هاي اجتماعي ديني داراي اهميت، افراد جامعه داراي آستانه تحريك پايين هستند و عناصر هنجاري در مرحله بعد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مفهوم با حساسيت زدايي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آستانه اختلاف، بيان كننده تعداد تفاوتي است كه بايد بين دو محرك همگون موجود باشد تا ارگانيزم دوتا بودن آنها را احساس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صوت چه تعداد بايد تغيير يابد تا گوش ما آن را متفاوت از صداي قبلي احساس كند؟ در يك نور رنگي چقدر تغيير بايد حاصل شود تا چشم ما آن را غير از رنگ قبلي ببيند؟ آن تعداد تفاوتي كه بايد ايجاد شود آستانه اختلاف آن اندام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در فرهنگ و جامعه نيز حضور دارد و به عنوان يكي از زمينه‌هاي موجود در پيام‌دهي ما مؤثر واقع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در يك جا، در آن واحد سي نفر در اثر ترور كشته شوند، براي مخاطبان، قابل توجه‌تر است تا به صورت پراكنده صد نفر به قتل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هم اكنون اخبار كشتار مردم در عراق چنين وضعيتي دارد كه به خاطر پراكنده بودن، مخاطبان را متوجه عمق فاجعه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تئوري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قابل بررسي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انسان در هر لحظه محرك‌هاي بي‌شماري را از محيط اطراف دريافت مي‌كند كه از ميان آن‌ها فقط تعداد اندكي براي ادراك و ساير فرآيندهاي ذهني برگزيده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محرك‌ها از محدوده دريافت‌هاي حسي فراتر نمي‌روند يعني به آن‌ها توجه نمي‌شود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رسانه ملي با درك درست سازوكارهاي روان شناختي و ارتباطاتي </w:t>
      </w:r>
      <w:bookmarkStart w:id="168" w:name="pg2073_20829"/>
    </w:p>
    <w:p>
      <w:pPr>
        <w:pStyle w:val="BookText"/>
        <w:rPr/>
      </w:pPr>
      <w:bookmarkEnd w:id="168"/>
      <w:r>
        <w:rPr>
          <w:rFonts w:ascii="IRNazanin" w:hAnsi="IRNazanin" w:eastAsia="IRNazanin"/>
          <w:color w:val="111111"/>
          <w:sz w:val="28"/>
          <w:sz w:val="28"/>
          <w:szCs w:val="28"/>
          <w:rtl w:val="true"/>
          <w:lang w:bidi="fa-IR"/>
        </w:rPr>
        <w:t>مي‌تواند از ترفندهاي دشمنان پرده برداشته، از هويت انقلابي و اسلامي صيانت نمايد</w:t>
      </w:r>
      <w:r>
        <w:rPr>
          <w:rFonts w:eastAsia="IRNazanin" w:cs="IRNazanin"/>
          <w:color w:val="111111"/>
          <w:sz w:val="28"/>
          <w:szCs w:val="28"/>
          <w:rtl w:val="true"/>
          <w:lang w:bidi="fa-IR"/>
        </w:rPr>
        <w:t>.</w:t>
      </w:r>
    </w:p>
    <w:p>
      <w:pPr>
        <w:pStyle w:val="Heading4"/>
        <w:numPr>
          <w:ilvl w:val="3"/>
          <w:numId w:val="1"/>
        </w:numPr>
        <w:rPr/>
      </w:pPr>
      <w:bookmarkStart w:id="169" w:name="__RefHeading___Toc4460731_3650668749"/>
      <w:bookmarkStart w:id="170" w:name="_Toc59"/>
      <w:bookmarkEnd w:id="169"/>
      <w:r>
        <w:rPr>
          <w:rtl w:val="true"/>
        </w:rPr>
        <w:t>بهره‌گيري از سرمايه‌هاي فرهنگي ـ اجتماعي</w:t>
      </w:r>
      <w:bookmarkEnd w:id="170"/>
    </w:p>
    <w:p>
      <w:pPr>
        <w:pStyle w:val="BookText"/>
        <w:rPr/>
      </w:pPr>
      <w:r>
        <w:rPr>
          <w:rFonts w:ascii="IRNazanin" w:hAnsi="IRNazanin" w:eastAsia="IRNazanin"/>
          <w:color w:val="111111"/>
          <w:sz w:val="28"/>
          <w:sz w:val="28"/>
          <w:szCs w:val="28"/>
          <w:rtl w:val="true"/>
          <w:lang w:bidi="fa-IR"/>
        </w:rPr>
        <w:t>بهره‌گيري از سرمايه‌هاي فرهنگي ـ اجتماعي</w:t>
      </w:r>
    </w:p>
    <w:p>
      <w:pPr>
        <w:pStyle w:val="BookText"/>
        <w:rPr/>
      </w:pPr>
      <w:r>
        <w:rPr>
          <w:rFonts w:ascii="IRNazanin" w:hAnsi="IRNazanin" w:eastAsia="IRNazanin"/>
          <w:color w:val="111111"/>
          <w:sz w:val="28"/>
          <w:sz w:val="28"/>
          <w:szCs w:val="28"/>
          <w:rtl w:val="true"/>
          <w:lang w:bidi="fa-IR"/>
        </w:rPr>
        <w:t>از اقتضائات حماسه آفريني، شناخت درست سرمايه‌ها، تبديل آنها به سرمايه‌هاي ديگر و بهره‌گيري بهينه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مبناي بحث در سرمايه اجتماعي توجه به عناصري است كه اعتماد اجتماعي را به وجود مي‌آورد و بر رفتار جمع‌گرا مي‌افزايد و علقهها و وابستگيها را در سطح خرد، مياني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نهادها و شبكه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كلان تقويت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سرمايه اجتماعي به مثابه شالوده يك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در سرمايه‌هاي فرهنگي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اتكاي به سرمايه فرهنگي است كه كمك كردن به ديگران عبادت و بي‌تفاوتي گناه تلقي مي‌شود، بدبيني سرزنش مي‌شود و حق برادري و حق همسايگي تعريف خود را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روحيه تعاون رواج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بهره‌گيري از سرمايه فرهنگي ـ معنوي همچون مهدويت‌گرايي است كه اميد و نشاط در جامعه ايجاد مي‌شود و امنيت رواني ـ اجتماعي برقرار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و مناسبات اصلاح و اقتدار اسلامي پديدار مي‌گردد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سرمايه‌هاي اجتماعي جامعه ايران، وجود قوميت‌هاي مختلف همگرا و عاشق اسلام و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ايران با وجود وجود تكثر قومي، احساس تعلق مشترك و ايراني بودن در ميان اقوام ايراني بالا است و حضور در صحنه‌هاي اجتماعي و سياسي به طور مشترك در ميان آنها </w:t>
      </w:r>
    </w:p>
    <w:p>
      <w:pPr>
        <w:pStyle w:val="BookText"/>
        <w:rPr/>
      </w:pPr>
      <w:r>
        <w:rPr>
          <w:rFonts w:ascii="IRNazanin" w:hAnsi="IRNazanin" w:eastAsia="IRNazanin"/>
          <w:color w:val="111111"/>
          <w:sz w:val="28"/>
          <w:sz w:val="28"/>
          <w:szCs w:val="28"/>
          <w:rtl w:val="true"/>
          <w:lang w:bidi="fa-IR"/>
        </w:rPr>
        <w:t>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دليل نيست كه امام خميني عشاير را از سرمايه‌هاي ايران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ايران با همين روحيه همبستگي و با استفاده از نمادها و ارزش‌هاي مشترك در طول تاريخ اين كشور را حفظ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اسلامي و دفاع مقدس نيز افتخار مشترك آنها است و در مديريت جامعه نيز همه اقوام ايراني مشاركت دارند و هيچ‌كدام احساس انزوا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تكثرگرايي در حدي است كه اقليت‌هاي بسيار كوچك و داراي جمعيت محدود هم داراي كرسي نمايندگي در مجلس شوراي اسلامي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تلاش است اين فرصت را به تهديد تبديل كند و نقش صداوسيما براي خنثي سازي اين نقشه شوم دشمن با برنامه‌ريزي در حد ملي و استاني بسيار حائز اهميت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ديگر از سرمايه‌هاي فرهنگي حماسه آفرين، زنده بودن روحيه امر به معروف و نهي از منكر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روحيه همه افراد جامعه نسبت به سرنوشت فردي و جمعي خود حساس خواهند بود امر به معروف و نهي از منكر علاوه بر آگاه كردن، ايجاد انگيزه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هم توليد فكر مي‌كند و هم توليد اراده و اين دو عنصر لازمه تمدن سازي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فقدان اين سرمايه اساسي در جامعه بي‌اعتنايي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صداوسيما مي‌تواند نقشي اساسي ايفا كند و مردم را به سوي مشاركت اجتماعي و تقويت شبكه‌هاي اجتماعي نظير خانواده، هيئات مذهبي، مساجد، احزاب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بر مبناي اين سرمايه، احزاب سياسي با برخورداري از سازوكار تعاملي اسلامي مشاركت‌هاي سياسي و اجتماعي را افزايش داده و از بداخلاقي‌هاي تشكيلاتي در امان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صداوسيما مي‌تواند با برجسته كردن رفتارهاي سياسي ناپسند، اذهان مردم را براي گزينش </w:t>
      </w:r>
    </w:p>
    <w:p>
      <w:pPr>
        <w:pStyle w:val="BookText"/>
        <w:rPr/>
      </w:pPr>
      <w:r>
        <w:rPr>
          <w:rFonts w:ascii="Amiri" w:hAnsi="Amiri" w:eastAsia="Amiri" w:cs="Amiri"/>
          <w:color w:val="111111"/>
          <w:sz w:val="28"/>
          <w:sz w:val="28"/>
          <w:szCs w:val="28"/>
          <w:rtl w:val="true"/>
          <w:lang w:bidi="ar-SA"/>
        </w:rPr>
        <w:t>صحيح آماده كند و زمينه اصلاح رفتار احزاب بد اخلاق يا طرد آنها را فراهم مي‌سازد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حوزه‌هاي علميه يكي ديگر از سرمايه‌هاي عظيم جامعه ماست كه صداوسيما مي تواند نيز با برقراري ارتباط گسترده‌تر با اين مرجعيت علمي و مذهبي مي‌توان بر اقتدار خويش و اعتماد مخاطبان بيفزايد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بهره‌گيري از سرمايه سيره پيشوايان ديني و سرمايه تاريخ پر افتخار شيعه و نهضت‌هاي اسلامي مي‌تواند بر غرور اسلامي و ايراني بيفزايد و موجب افزايش اقتدار ملي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در كدام جامعه و فرهنگي مي‌توان سرمايه‌هايي چون نهضت عاشورا و اعتقاد به مهدويت نظير آنچه در باورهاي شيعي وجود دارد سراغ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به قول امام راحل محرم و صفر بود كه انقلاب ايران را به پيروزي رساند و مگر نه اين است كه كلمه توحيد و توحيد كلمه رمز پيروز انقلاب گرديد و همان رمز ماندگاري انقلاب نيز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ولايت فقيه از امتيازات و سرمايه‌هاي فرهنگي ماست كه بايد در جهت آشنايي و معرفت افزايي جامعه نسبت به آن اهتمام ويژه مبذول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سرمايه‌هاي فرهنگي ايام الله‌هاي مختلف و دهه‌هاي مبارك مربرط به انقلاب و دفاع مقدس نيز داراي آثار فراواني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سالاري اسلامي به عنوان نوع متمايز و منحصر به فرد كه هم صلاحديد اكثريت را با خود دارد و هم از محتوا و مصلحت‌گرايي اسلامي برخوردار است، يك سرمايه بي‌نظير است كه بايد ابعاد و مزاياي آن واكاوي و معرفي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نيز در همين راستا بايد مورد تجليل و تكريم قرار گيرد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عقلانيت اسلامي و معنويت و عرفان ناب عدالت‌محوري و عفاف از ديگر سرمايه‌هاي ديني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بي‌دليل نيست كه فارابي در ترسيم مدينه </w:t>
      </w:r>
    </w:p>
    <w:p>
      <w:pPr>
        <w:pStyle w:val="BookText"/>
        <w:rPr/>
      </w:pPr>
      <w:r>
        <w:rPr>
          <w:rFonts w:ascii="IRNazanin" w:hAnsi="IRNazanin" w:eastAsia="IRNazanin"/>
          <w:color w:val="111111"/>
          <w:sz w:val="28"/>
          <w:sz w:val="28"/>
          <w:szCs w:val="28"/>
          <w:rtl w:val="true"/>
          <w:lang w:bidi="fa-IR"/>
        </w:rPr>
        <w:t>فاضله شجاعت، عفاف و عدالت را اركان فضيلت معرفي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كدام مكتب مي‌توان منطق‌گرايي اسلام را سراغ گرفت، معنويت و عرفان به دور از رياضت‌هاي غير منطقي و آزار دهنده را يافت و بر اعتدال و عفاف تكيه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اللهي انسان را با گواه انبيا و اوليا الهي تبيين نمود و دنيا و آخرت را دو روي يك سكه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ديگر از سرمايه‌هايي كه بايد بدان توجه كرد و صدا و سيما نيز مي‌تواند از آن بهره گيرد، گرايش مثبت جوامع مختلف اسلامي و غير اسلامي به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بهره‌گيري از سرمايه انقلاب اسلامي ايران است كه حزب الله در لبنان و حماس در فلسطين و جنبش‌هاي مردمي ديگر مسير مبارزه خود را يافته‌اند، بيداري اسلامي مرهون اين سرمايه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فرصتي كه جهاني شدن و توسعه گسترده وسايل ارتباط جمعي در پيش ما نهاده نيز ما را در پيش برد اهداف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با ارائه تصوير منفي از چهره مسلمانان، ايدئولوژي اسلام را به عنوان يك دشمن جديد بعد از كمونيسم، در اذهان عامه مردم جا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پژوهش‌هاي عمومي غربيان گواهي مي‌دهد كه اكثريت مردم غرب احساس مي‌كنند كه اسلام مهم‌ترين عنصر نامطلوب عصر آينده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مسلمانان نيز احساس مي‌كنند كه جهانيان از رنج و عذابي كه دامن‌گير جامعه مسلمانان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بوسني، فلسطين و كشمير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تغافل مي‌كنند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ولي جهاني شدن با نفوذ پذير ساختن مرزها و افزايش چشم‌گير برخوردهاي فرهنگي، آگاهي انسان‌ها را از عناصر فرهنگي ديگر مانند هنجارها، ارزش‌ها، آداب و اديان بيشتر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جهاني شدن مي‌تواند حساسيت‌هاي بومي، محلي و هويتي را برانگيزد و از اين ديدگاه نه تنها موجب تضعيف هويت و دانسته‌هاي بومي نمي‌گردد بلكه با پالايش دانسته‌هاي بومي موجب تقويت آن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جهاني شدن زمينه رشد و بالندگي جوامع ولو با تأخير فراهم مي‌شود و ديگر نمي‌توان از اطلاعات انحصاري يا دانش انحصاري بحث كرد، رقابت‌هاي منطقه‌اي و در گستره محدود را به رقابت در سطح جهاني خواهد كشاند و در اين زمينه فرهنگ‌ها و اديان و تمدن‌هايي پيشرو خواهند بود كه از استحكام منطقي و عقلاني بيشتر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گرچه جهاني شدن با خود نوعي جهاني سازي فرهنگ و ايدئولوژي خاصي را به همراه مي‌آورد، اما در عين حال درك تمايزها، هويت‌هاي ديني، فرهنگي، ملي و محلي و احترام به ارزش‌ها و هنجاري‌هاي مذهبي ملل مختلف را نيز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اساس است كه برخي بر اين باورند كه جهاني شدن‌هاي متكثري در جهان در حال شكل‌گيري است كه از محوري‌ترين حلقه‌هاي جهاني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جهاني شدن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رعايت اصول عزت، حكمت و مصلحت در فضاي جهاني مي‌توان حضور مؤثري را به منصه ظهور رساند و در اين خصوص نقش صدا و سيما بي بديل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ارزش‌هاي جهان شمول اسلامي مي‌تواند بر كارآيي اين نهاد عظيم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اين كه از اين ارزش‌ها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احترام به اديان توحيدي و به رسميت شناختن آن‌ها در مقاطع زماني و مكاني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تأكيد بر حقوق مستضعفان جهان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نفي تبعيض‌ها و ارائه نمونه‌هاي تبعيض و نابرابري‌ها در جهان</w:t>
      </w:r>
      <w:r>
        <w:rPr>
          <w:rFonts w:eastAsia="Amiri" w:cs="Amiri" w:ascii="Amiri" w:hAnsi="Amiri"/>
          <w:color w:val="111111"/>
          <w:sz w:val="28"/>
          <w:szCs w:val="28"/>
          <w:rtl w:val="true"/>
          <w:lang w:bidi="ar-SA"/>
        </w:rPr>
        <w:t xml:space="preserve">. </w:t>
      </w:r>
      <w:bookmarkStart w:id="171" w:name="pg2073_20834"/>
    </w:p>
    <w:p>
      <w:pPr>
        <w:pStyle w:val="BookText"/>
        <w:rPr/>
      </w:pPr>
      <w:bookmarkEnd w:id="171"/>
      <w:r>
        <w:rPr>
          <w:rFonts w:ascii="IRNazanin" w:hAnsi="IRNazanin" w:eastAsia="IRNazanin"/>
          <w:color w:val="111111"/>
          <w:sz w:val="28"/>
          <w:sz w:val="28"/>
          <w:szCs w:val="28"/>
          <w:rtl w:val="true"/>
          <w:lang w:bidi="fa-IR"/>
        </w:rPr>
        <w:t>ترسيم الگوي عدالت محور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سبك زندگي مسالمت آميز اهل اديان و مذاهب در سايه نظام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نهاد خانواده و نقش اساسي زن در خانواده و تبيين موقعيت زن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نفي و طرد و نقد آلودگي‌هاي محيط زيست و نقش مخرب و غير مسئولانه سيستم سرمايه داري در اين عرصه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تبيين سعادت حقيقي و دنيوي و برقراري امنيت رواني و اجتماعي در سايه‌سار حكومت اسلامي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پاسخگويي مستدل به اسلام هراسي و ايران هراسي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نمايش گذاشتن تكثر قومي و فرهنگي همراه با انسجام و همگرايي و همگوني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استفاده از قدرت معنوي براي پيروزي در برابر چالش‌هاي پيشرو</w:t>
      </w:r>
      <w:r>
        <w:rPr>
          <w:rFonts w:eastAsia="IRNazanin" w:cs="IRNazanin"/>
          <w:color w:val="111111"/>
          <w:sz w:val="28"/>
          <w:szCs w:val="28"/>
          <w:rtl w:val="true"/>
          <w:lang w:bidi="fa-IR"/>
        </w:rPr>
        <w:t>.</w:t>
      </w:r>
    </w:p>
    <w:p>
      <w:pPr>
        <w:pStyle w:val="Heading4"/>
        <w:numPr>
          <w:ilvl w:val="3"/>
          <w:numId w:val="1"/>
        </w:numPr>
        <w:rPr/>
      </w:pPr>
      <w:bookmarkStart w:id="172" w:name="__RefHeading___Toc4460733_3650668749"/>
      <w:bookmarkStart w:id="173" w:name="_Toc60"/>
      <w:bookmarkEnd w:id="172"/>
      <w:r>
        <w:rPr>
          <w:rtl w:val="true"/>
        </w:rPr>
        <w:t>توجه به ارزش‌هاي اسلامي</w:t>
      </w:r>
      <w:bookmarkEnd w:id="173"/>
    </w:p>
    <w:p>
      <w:pPr>
        <w:pStyle w:val="BookText"/>
        <w:rPr/>
      </w:pPr>
      <w:r>
        <w:rPr>
          <w:rFonts w:ascii="Amiri" w:hAnsi="Amiri" w:eastAsia="Amiri" w:cs="Amiri"/>
          <w:color w:val="111111"/>
          <w:sz w:val="28"/>
          <w:sz w:val="28"/>
          <w:szCs w:val="28"/>
          <w:rtl w:val="true"/>
          <w:lang w:bidi="ar-SA"/>
        </w:rPr>
        <w:t>توجه به ارزش‌هاي اسلامي</w:t>
      </w:r>
    </w:p>
    <w:p>
      <w:pPr>
        <w:pStyle w:val="BookText"/>
        <w:rPr/>
      </w:pPr>
      <w:r>
        <w:rPr>
          <w:rFonts w:ascii="IRNazanin" w:hAnsi="IRNazanin" w:eastAsia="IRNazanin"/>
          <w:color w:val="111111"/>
          <w:sz w:val="28"/>
          <w:sz w:val="28"/>
          <w:szCs w:val="28"/>
          <w:rtl w:val="true"/>
          <w:lang w:bidi="fa-IR"/>
        </w:rPr>
        <w:t>ايجاد جذابيت و ماندگاري در ارزش‌هاي اسلامي از طريق بهره‌گيري از هنر با تأكيد 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اصالت دادن به كانون خانواده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توجه به مسئله عفاف و حجاب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آشنايي كامل با حقوق زن در اسلام و شناخت مباني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آشنايي با آسيب‌هاي گرايش‌هاي فمينيستي</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آسيب‌هاي فرهنگ سكولار</w:t>
      </w:r>
      <w:r>
        <w:rPr>
          <w:rFonts w:eastAsia="IRNazanin" w:cs="IRNazanin"/>
          <w:color w:val="111111"/>
          <w:sz w:val="28"/>
          <w:szCs w:val="28"/>
          <w:rtl w:val="true"/>
          <w:lang w:bidi="fa-IR"/>
        </w:rPr>
        <w:t xml:space="preserve">. </w:t>
      </w:r>
      <w:bookmarkStart w:id="174" w:name="pg2073_20835"/>
    </w:p>
    <w:p>
      <w:pPr>
        <w:pStyle w:val="BookText"/>
        <w:rPr/>
      </w:pPr>
      <w:bookmarkEnd w:id="174"/>
      <w:r>
        <w:rPr>
          <w:rFonts w:ascii="IRNazanin" w:hAnsi="IRNazanin" w:eastAsia="IRNazanin"/>
          <w:color w:val="111111"/>
          <w:sz w:val="28"/>
          <w:sz w:val="28"/>
          <w:szCs w:val="28"/>
          <w:rtl w:val="true"/>
          <w:lang w:bidi="fa-IR"/>
        </w:rPr>
        <w:t>نهادينه‌سازي فرهنگ ولايت‌مداري در همة عرصه‌هاي فردي و جمعي و تقويت مراكز مفيد، سازنده و فعال در عرصه ولايت و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مقابله با تهاجم دشمنان و معاندان و پاسخ‌گويي به‌موقع و مستدل به شبهات در عرصه‌هاي مختلف</w:t>
      </w:r>
      <w:r>
        <w:rPr>
          <w:rFonts w:eastAsia="IRNazanin" w:cs="IRNazanin"/>
          <w:color w:val="111111"/>
          <w:sz w:val="28"/>
          <w:szCs w:val="28"/>
          <w:rtl w:val="true"/>
          <w:lang w:bidi="fa-IR"/>
        </w:rPr>
        <w:t>.</w:t>
      </w:r>
    </w:p>
    <w:p>
      <w:pPr>
        <w:pStyle w:val="Heading4"/>
        <w:numPr>
          <w:ilvl w:val="3"/>
          <w:numId w:val="1"/>
        </w:numPr>
        <w:rPr/>
      </w:pPr>
      <w:bookmarkStart w:id="175" w:name="__RefHeading___Toc4460735_3650668749"/>
      <w:bookmarkStart w:id="176" w:name="_Toc61"/>
      <w:bookmarkEnd w:id="175"/>
      <w:r>
        <w:rPr>
          <w:rtl w:val="true"/>
        </w:rPr>
        <w:t>ترويج ادبيات سياسي انقلاب اسلامي</w:t>
      </w:r>
      <w:bookmarkEnd w:id="176"/>
    </w:p>
    <w:p>
      <w:pPr>
        <w:pStyle w:val="BookText"/>
        <w:rPr/>
      </w:pPr>
      <w:r>
        <w:rPr>
          <w:rFonts w:ascii="Amiri" w:hAnsi="Amiri" w:eastAsia="Amiri" w:cs="Amiri"/>
          <w:color w:val="111111"/>
          <w:sz w:val="28"/>
          <w:sz w:val="28"/>
          <w:szCs w:val="28"/>
          <w:rtl w:val="true"/>
          <w:lang w:bidi="ar-SA"/>
        </w:rPr>
        <w:t>ترويج ادبيات سياسي انقلاب اسلامي</w:t>
      </w:r>
    </w:p>
    <w:p>
      <w:pPr>
        <w:pStyle w:val="BookText"/>
        <w:rPr/>
      </w:pPr>
      <w:r>
        <w:rPr>
          <w:rFonts w:ascii="IRNazanin" w:hAnsi="IRNazanin" w:eastAsia="IRNazanin"/>
          <w:color w:val="111111"/>
          <w:sz w:val="28"/>
          <w:sz w:val="28"/>
          <w:szCs w:val="28"/>
          <w:rtl w:val="true"/>
          <w:lang w:bidi="fa-IR"/>
        </w:rPr>
        <w:t>انقلاب اسلامي همان‌طور كه از استقلال مبنايي برخوردار است؛ از استقلال واژگاني و مفهومي نيز بهره‌مند است و روح و معناي آن را مي‌توان از واژگان، مفاهيم و تأكيدهاي رهبران آن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بالندگي اين نظام مستلزم شناخت اين مقولات و ترويج و زنده نگه داشتن آنها است و بديهي است رسانه ملي در اين خصوص نقش ممتازي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واژه برادر در ادبيات انقلاب داراي بار ارزشي فراواني بود كه متأسفانه بي توجهي به آن موجب كاهش به‌كارگيري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در اين بخش به تعدادي از اين مفاهيم اشاره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 مستكبر، كاخ نشين، كوخ نشين، اسلام ناب محمدي، اسلام امريكايي، اسلام مترقي، فقه جواهري، مشاركت مردمي، نظارت دولت، مردم سالاري ديني، تهاجم فرهنگي، ناتوي فرهنگي، جنگ نرم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مستضعف و مستكبر از واژگان شناخته شده در ادبيات امام خميني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مستضعف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كسي است كه او را به ضعف كشانده و در بند و زنجير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مستضعف كسي نيست كه ضعيف ناتوان و فاقد قدرت باشد، بلكه كسي است كه نيروهاي بالفعل و </w:t>
      </w:r>
    </w:p>
    <w:p>
      <w:pPr>
        <w:pStyle w:val="BookText"/>
        <w:rPr/>
      </w:pPr>
      <w:r>
        <w:rPr>
          <w:rFonts w:ascii="IRNazanin" w:hAnsi="IRNazanin" w:eastAsia="IRNazanin"/>
          <w:color w:val="111111"/>
          <w:sz w:val="28"/>
          <w:sz w:val="28"/>
          <w:szCs w:val="28"/>
          <w:rtl w:val="true"/>
          <w:lang w:bidi="fa-IR"/>
        </w:rPr>
        <w:t>بالقوه دارد، اما از سوي فاعل دومي، سخت در فشار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در وصيت نامه سياسي الهي خويش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اي مستضعفان جهان و اي كشورهاي اسلامي و مسلمانان جهان بپاخيزيد و حق را با چنگ و دندان بگيريد و از هياهوي تبليغاتي ابرقدرت‌ها وعمال سرسپرده آنان نترسيد؛ و حكام جنايت‌كار كه دسترنج شما را به دشمنان شما و اسلام عزيز تسليم مي‌كنند از كشور خود برانيد؛ و خود و طبقات خدمتگزار متعهد، زمام امور را به دست گيريد و همه در زير پرچم پرافتخار اسلام مجتمع، و با دشمنان اسلام و محرومان جهان به دفاع برخيزيد؛ و به سوي يك دولت اسلامي با جمهوري‌هاي آزاد و مستقل به پيش رويد كه با تحقق آن، همه مستكبران جهان را به جاي خود خواهيد نشاند و همه مستضعفان را به امامت و وراثت ارض خواهيد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آن روز كه خداوند تعالي وعده فرموده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مستضعف انواع و اقسامي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 فكري، فرهنگي، اقتصادي، اخلاقي و سياسي؛ و آنچه قرآن بيشتر روي آن تكيه كرده، مستضعفين سياسي و اخلاقي است</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سيد محمد باقر صدر، با بروز اختلاف در ساحت اجتماعي زمينه استقلال براي صاحبان موقعيت فراهم شد و جامعه به افراد 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و متوسط تقسيم شد و مستقلين و مستضعفين به وجود آمدند و جامعه وحدت فطرياش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صدر را به صورت زير مي‌توان ترسيم كرد</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بحث ضرورت بازسازي روحي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معنوي و تربيتي از سوي انبيا آشكار مي‌گردد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ضرورت بازسازي </w:t>
      </w:r>
    </w:p>
    <w:p>
      <w:pPr>
        <w:pStyle w:val="BookText"/>
        <w:rPr/>
      </w:pPr>
      <w:r>
        <w:rPr>
          <w:rFonts w:ascii="IRNazanin" w:hAnsi="IRNazanin" w:eastAsia="IRNazanin"/>
          <w:color w:val="111111"/>
          <w:sz w:val="28"/>
          <w:sz w:val="28"/>
          <w:szCs w:val="28"/>
          <w:rtl w:val="true"/>
          <w:lang w:bidi="fa-IR"/>
        </w:rPr>
        <w:t xml:space="preserve">ارتباطات و مناسبات اجتماعي و مبارزه با استكبار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مسير نياز به شاهد و گواه هست تا ميزان عمل و درستي راه باشد كه همانا پيامبران و اولياي الهي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 شهادت از انبيا آغاز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اوصيا رسيده و پس از آن به مرجعيت ديني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مرجعيت ديني محافظ بر شريعت و رسالت است و با اجتهاد گواه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حكومت طاغوت و مستكبران بر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چند دسته تقسيم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ظالم و 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جوامع ظالمان به ظالمان كمك ميكنند و به حمايت از فرعون 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تَرَي إِذِ الظَّالِمُونَ مَوْقُوفُونَ عِندَ رَبِّهِمْ يَرْجِعُ بَعْضُهُمْ إِلَي بَعْضٍ الْقَوْلَ يَقُولُ الَّذِينَ اسْتُضْعِفُوا لِلَّذِينَ اسْتَكْبَرُوا لَوْلَا أَنتُمْ لَكُنَّا 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ظالمان همواره يك عده افراد حاشيهاي و متملق به وجود ميآورند كه آنها گرچه خود ظلم نميكنند ولي دائم ثناگوي فرعونيان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الْمَلأُ مِن قَوْمِ فِرْعَونَ أَتَذَرُ مُوسَي وَقَوْمَهُ لِيُفْسِدُواْ فِي الأَرْضِ وَيَذَرَكَ وَآلِهَتَكَ قَالَ سَنُقَتِّلُ أَبْنَاءهُمْ وَنَسْتَحْيِـي نِسَاءهُمْ وَإِنَّا فَوْقَهُمْ قَاهِرُونَ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توده همج الرعاع جماعتي هستند كه تنها آلت دست ظالمانند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ظلم را هم لمس نمي كنند و ابتكار و خلاقيتي از خود بروز نمي‌دهند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رَبَّنَا إِنَّا أَطَعْنَا سَادَتَنَا وَكُبَرَاءنَا فَأَضَلُّونَا السَّبِيلَا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 الناس ثلاثه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رباني؛ متعلم علي سبيل النجاه و همج رعاع ينعقون مع كل ناعق</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xml:space="preserve">فرعونيان </w:t>
      </w:r>
    </w:p>
    <w:p>
      <w:pPr>
        <w:pStyle w:val="BookText"/>
        <w:rPr/>
      </w:pPr>
      <w:r>
        <w:rPr>
          <w:rFonts w:ascii="IRNazanin" w:hAnsi="IRNazanin" w:eastAsia="IRNazanin"/>
          <w:color w:val="111111"/>
          <w:sz w:val="28"/>
          <w:sz w:val="28"/>
          <w:szCs w:val="28"/>
          <w:rtl w:val="true"/>
          <w:lang w:bidi="fa-IR"/>
        </w:rPr>
        <w:t>مي‌خواهند اين طايفه زياد باشند و امامان حق تلاش مي‌كنند اينان را به گروه دوم ملحق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گروهي كه ظلم به خودشان را هم منكرند و با قضيه كنار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تَوَفَّاهُمُ الْمَلآئِكَةُ ظَالِمِي أَنْفُسِهِمْ قَالُواْ فِيمَ كُنتُمْ قَالُواْ كُنَّا مُسْتَضْعَفِينَ فِي الأَرْضِ قَالْوَاْ أَلَمْ تَكُنْ أَرْضُ اللّهِ وَاسِعَةً فَتُهَاجِرُواْ فِيهَا فَأُوْلَـئِكَ مَأْوَاهُمْ جَهَنَّمُ وَسَاءتْ مَصِيرًا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مي‌دانند مورد ظلمند و مشاعرشان را از دست ندادهاند اما تن به زير بار ظلم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خوار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گروهي به رهبانيت و گوشهنشيني گرايش مييابند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كه نميخواهند دامانشان به آلودگي اجتماع متلوث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قَفّيْنا عَلي آثارِهِمْ بِرُسُلِنا وَ قَفّيْنا بِعيسَي ابْنِ مَرْيَمَ وَ آتَيْناهُ اْلإِنْجيلَ وَ جَعَلْنا في قُلُوبِ الّذينَ اتّبَعُوهُ رَأْفَةً وَ رَحْمَةً وَ رَهْبانِيّةً ابْتَدَعُوها ما كَتَبْناها عَلَيْهِمْ إِلاّ ابْتِغاءَ رِضْوانِ اللّهِ فَما رَعَوْها حَقّ رِعايَتِها فَآتَيْنَا الّذينَ آمَنُوا مِنْهُمْ أَجْرَهُمْ وَ كَثيرٌ مِنْهُمْ 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وضعيت چون با خلافت انسان منافات دارد خداوند آنرا مذمت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دستهاي ديگر كسانياند كه اداي رهبانيت در آوردهاند و قصد فريب مردم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رهبانيت پيشه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كَثيرًا مِنَ اْلأَحْبارِ وَ الرّهْبانِ لَيَأْكُلُونَ أَمْوالَ النّاسِ بِالْباطِلِ وَ يَصُدّونَ عَنْ سَبيلِ اللّهِ وَ الّذينَ يَكْنِزُونَ الذّهَبَ وَ الْفِضّةَ وَ لا يُنْفِقُونَها في سَبيلِ اللّهِ فَبَشِّرْهُمْ بِعَذابٍ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طايفه ششم كساني هستند كه مورد ظلم فرعونيان قرار ميگيرند و خوار و ذليل ميشوند و كرامت آنها نابود ميشود </w:t>
      </w:r>
    </w:p>
    <w:p>
      <w:pPr>
        <w:pStyle w:val="BookText"/>
        <w:rPr/>
      </w:pPr>
      <w:r>
        <w:rPr>
          <w:rFonts w:ascii="Amiri" w:hAnsi="Amiri" w:eastAsia="Amiri" w:cs="Amiri"/>
          <w:color w:val="111111"/>
          <w:sz w:val="28"/>
          <w:sz w:val="28"/>
          <w:szCs w:val="28"/>
          <w:rtl w:val="true"/>
          <w:lang w:bidi="ar-SA"/>
        </w:rPr>
        <w:t>وَ إِذْ نَجّيْناكُمْ مِنْ آلِ فِرْعَوْنَ يَسُومُونَكُمْ سُوءَ الْعَذابِ يُذَبِّحُونَ أَبْناءَكُمْ وَ يَسْتَحْيُونَ نِساءَكُمْ وَ في ذلِكُمْ بَلاءٌ مِنْ رَبِّكُمْ عَظيمٌ</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جامعه وحدت فكري خود را از دست داد و به تشتت گراييد، ديگر امت باقي نميماند بلكه شبه امت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همچانكه قرآن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يُقاتِلُونَكُمْ جَميعًا إِلاّ في قُرًي مُحَصّنَةٍ أَوْ مِنْ وَراءِ جُدُرٍ بَأْسُهُمْ بَيْنَهُمْ شَديدٌ تَحْسَبُهُمْ جَميعًا وَ قُلُوبُهُمْ شَتّي ذلِكَ بِأَنّهُمْ قَوْمٌ لا يَعْقِلُونَ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حالت چند اتفاق متصور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جنگ از خارج مواجه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هر كس به فكر خويش است و در نتيجه تفرقه و ضعف در جامعه ايجاد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از دست دادن نمونه آرماني، به دنبال نمونه آرمانيهاي ديگران ميگردند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بيگانگي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اعماق جامعه بذر و نطفه تحولخواهي براي اعاده خويش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جريان در عصر استعمار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رضاخان و آتاتورك نمونه جريان دوم و جريانهاي اسلامي نمونه جريان سوم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خميني رحمة الله در باب استضعاف و استكبار</w:t>
      </w:r>
      <w:r>
        <w:rPr>
          <w:rStyle w:val="FootnoteAnchor"/>
          <w:rtl w:val="true"/>
        </w:rPr>
        <w:footnoteReference w:id="76"/>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اراده خداوند </w:t>
      </w:r>
    </w:p>
    <w:p>
      <w:pPr>
        <w:pStyle w:val="BookText"/>
        <w:rPr/>
      </w:pPr>
      <w:r>
        <w:rPr>
          <w:rFonts w:ascii="IRNazanin" w:hAnsi="IRNazanin" w:eastAsia="IRNazanin"/>
          <w:color w:val="111111"/>
          <w:sz w:val="28"/>
          <w:sz w:val="28"/>
          <w:szCs w:val="28"/>
          <w:rtl w:val="true"/>
          <w:lang w:bidi="fa-IR"/>
        </w:rPr>
        <w:t>تعالي بر آن است كه با رهبري حكيمانه انبياي عظام و وارثان آنان، مستضعفين را از قيد حكومت طاغوتي آزاد و سرنوشت آنان را به دست خودشان بسپارد</w:t>
      </w:r>
      <w:r>
        <w:rPr>
          <w:rFonts w:eastAsia="IRNazanin" w:cs="IRNazanin"/>
          <w:color w:val="111111"/>
          <w:sz w:val="28"/>
          <w:szCs w:val="28"/>
          <w:rtl w:val="true"/>
          <w:lang w:bidi="fa-IR"/>
        </w:rPr>
        <w:t>. »</w:t>
      </w:r>
      <w:r>
        <w:rPr>
          <w:rStyle w:val="FootnoteAnchor"/>
          <w:rtl w:val="true"/>
        </w:rPr>
        <w:footnoteReference w:id="77"/>
      </w:r>
      <w:r>
        <w:rPr>
          <w:rFonts w:ascii="IRNazanin" w:hAnsi="IRNazanin" w:eastAsia="IRNazanin"/>
          <w:color w:val="111111"/>
          <w:sz w:val="28"/>
          <w:sz w:val="28"/>
          <w:szCs w:val="28"/>
          <w:rtl w:val="true"/>
          <w:lang w:bidi="fa-IR"/>
        </w:rPr>
        <w:t xml:space="preserve">ايشان ايالات متحده امريكا را پرچمدار استكبار در دوران معاصر ميداند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عقيدتي اين دو جريان دوگانه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نيروي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فقر و غنا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كوخ‌نشيني و كاخ‌نشيني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پابرهنگان و مرفهين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امام خميني به بعد اقتصادي اين دو جريان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سياسي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اجتماعي اين جريان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استضعاف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اين دوگانهها در اين منظومه قرار مي‌گيرد، منظور حضرت امام از اين نزاع تاريخي بسيار دقيق مشخص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تعابير دقيق، دو ثمره عملي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ملاك مرزبندي جريانهاي مختلف را در همه ابعاد شفاف مي‌كند، و هر شخص يا جرياني مي‌تواند نسبت خود را با اين منظومه مشخص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ظرفيت‌هاي حداكثري دين را در عرصه سامان‌دهي و جهت‌دهي نيروهاي اجتماعي و در جهت به‌هم زدن موازنه‌هاي ناعادلانه قدرت موجود در جامعه بين‌المللي، تبيين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ذيل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نوفل‌لوشاتو ايراد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مويد اين معنا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 تحرك بودند؛ تحرك اينكه مردم مُسْلم و ضعفا را، مستضعفين را بشورانند بر اين اشخاصي كه دارند مال مردم را مي‌خورند</w:t>
      </w:r>
      <w:r>
        <w:rPr>
          <w:rFonts w:eastAsia="Amiri" w:cs="Amiri" w:ascii="Amiri" w:hAnsi="Amiri"/>
          <w:color w:val="111111"/>
          <w:sz w:val="28"/>
          <w:szCs w:val="28"/>
          <w:rtl w:val="true"/>
          <w:lang w:bidi="ar-SA"/>
        </w:rPr>
        <w:t>.»</w:t>
      </w:r>
      <w:r>
        <w:rPr>
          <w:rStyle w:val="FootnoteAnchor"/>
          <w:rtl w:val="true"/>
        </w:rPr>
        <w:footnoteReference w:id="7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جنگهايي كه پيغمبر در زمان حياتشان فرموده‌اند، بعد از اينكه اسباب جنگ فراهم شد برايشان، اين جنگها هميشه با زورمندها بوده </w:t>
      </w:r>
    </w:p>
    <w:p>
      <w:pPr>
        <w:pStyle w:val="BookText"/>
        <w:rPr/>
      </w:pPr>
      <w:r>
        <w:rPr>
          <w:rFonts w:ascii="IRNazanin" w:hAnsi="IRNazanin" w:eastAsia="IRNazanin"/>
          <w:color w:val="111111"/>
          <w:sz w:val="28"/>
          <w:sz w:val="28"/>
          <w:szCs w:val="28"/>
          <w:rtl w:val="true"/>
          <w:lang w:bidi="fa-IR"/>
        </w:rPr>
        <w:t xml:space="preserve">است؛ با آنها، مثل ابوسفيان و امثال آنها كه قدرتمندها بودند، و اينها منافع ملتها را، ملت خودشان را، مي‌خواستند براي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بكنند؛ و ظلم و ستمكاري و بي‌عدالتي رايج بوده است؛ و جنگهايي كه واقع شده، بين مستضعفين بوده و اين مردم طبقه سه، اين فقرا با اين زورمندها و اينهايي كه مي‌خواستند حق فقرا را بخورند؛ بسيار آيات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هست و در جدالِ با اينها؛ و در تمام قرآن اگر پيدا بكنيد يك آيه‌اي كه مردم را بگويد با اينها ملايمت كنيد و برويد توي خانه‌تان بخوابيد تا اينها هر كاري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بكنند، بكنند؛ اگر اين جور پيدا شد، آن وقت حق دارد كسي بگويد كه اين قرآن آمده است و دين آمده است، افيون است؛ افيون معنايش اين است كه مثل ترياك، اين مواد مخدِّره كه استعمال مي‌كنند و انسان بعد از استعمالش به چرت مي‌رود، قرآن آمده است كه مردم را به چرت وادار كند</w:t>
      </w:r>
      <w:r>
        <w:rPr>
          <w:rFonts w:eastAsia="IRNazanin" w:cs="IRNazanin"/>
          <w:color w:val="111111"/>
          <w:sz w:val="28"/>
          <w:szCs w:val="28"/>
          <w:rtl w:val="true"/>
          <w:lang w:bidi="fa-IR"/>
        </w:rPr>
        <w:t>!</w:t>
      </w:r>
      <w:r>
        <w:rPr>
          <w:rStyle w:val="FootnoteAnchor"/>
          <w:rtl w:val="true"/>
        </w:rPr>
        <w:footnoteReference w:id="8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خميني رحمة الله در بعد ايدئولوژيك اين دو جريان تركيب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امريكايي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ميبرد و جريان حامي استكبار در دنياي اسلام، از جمله وهابيت را در طيف اسلام امريكايي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اسلام ناب را اسلام مترقي ميداند كه بر پايه فقه جواهري و از خاستگاه مكتب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ايشان ضمن نوآوري در بسياري از مسائل سياسي و اجتماعي، آنها را در متن فقه جواهري و روش شناسي رايج در حوزههاي علميه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خبرنگار زني كه چون امام او را پذيرفته، اسلام را مترقي ميداند امام با اعتماد به نفس پاسخ قاطعي ميدهد و ميفرمايد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اينكه من شما را پذيرفته‌ام، من شما را نپذيرفته‌ام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آمده‌ايد اينجا و من نمي‌دانستم كه شما مي‌خواهيد بياييد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 دليل بر اين نيست كه اسلام مترقي است به مجرد اينكه شما آمديد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مترقي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مترقي هم به اين معني نيست كه بعضي زنها يا مردهاي ما خيال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ترقي به كمالات انساني و نفساني است، و با اثر بودن افراد در ملت و مملكت است نه اينكه سينما بروند و دانشگاه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ترقياتي است كه براي شما درست كرده‌اند و شما را به عقب رانده‌اند؛ و بايد بعداً جبران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آزاديد در كارهاي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برويد و هر كاري كه صحيح است بكنيد؛ و همه ملت در اين زمينه‌ها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كاري خلاف عفّت بكنند و يا مضر به حال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مليت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بكنند، جلوگير مي‌شود؛ و اين دليل بر ترقي اسلام است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امام خميني اهل كتاب و مسيحيان را مورد خطاب خود قرار ميدهد و آنها را به درك درست شرايط دعوت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پيامي به مسيحيان جهان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درود بر روحانيون و احبار و رهبانان كه با تعاليم عيسي مسيح، نَفْس سركشان را به آرامي دعوت مي‌كنند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درود بر ملت آزاده مسيح، آنان كه از تعاليم آسماني عيسي روح اللَّه برخوردارند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اسم ملت مظلوم ايران از شما ملت مسيح مي‌خواهم كه در روزهاي متبرك خود به ملت ما كه گرفتار سلطان </w:t>
      </w:r>
    </w:p>
    <w:p>
      <w:pPr>
        <w:pStyle w:val="BookText"/>
        <w:rPr/>
      </w:pPr>
      <w:r>
        <w:rPr>
          <w:rFonts w:ascii="IRNazanin" w:hAnsi="IRNazanin" w:eastAsia="IRNazanin"/>
          <w:color w:val="111111"/>
          <w:sz w:val="28"/>
          <w:sz w:val="28"/>
          <w:szCs w:val="28"/>
          <w:rtl w:val="true"/>
          <w:lang w:bidi="fa-IR"/>
        </w:rPr>
        <w:t>ستمكارند، دعا كنيد و فرج آنان را از خداي بزرگ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ملت بزرگ مي‌خواهم كه سران بعضي كشورهاي مسيحي را كه با قدرت شيطاني خود از شاه ستمگر پشتيباني مي‌كنند و ملتي را در زير فشار ظلم خرد مي‌كنند، هشدار دهيد و آنان را به تعاليم حضرت مسيح آشنا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روحانيت مسيح مي‌خواهم كه سران بعض كشورهاي قدرتمند را نصيحت كنند و پشتيباني آنان را از كسي كه پشت به تعاليم آسماني نموده، تقبيح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حضرت مسيح را به عظمت ياد نموده و حضرت مريم را تنزيه فرمود؛ بر ملت مسيح است كه دينْ خود را به ملت مسْلم ادا كنند</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اواخر عمر شريف خود با پيش بيني دقيق فروپاشي كمونيست و پايههاي سياسي سوسياليستي كشور شوروي در پيامي تاريخي آن ابر قدرت را به درك درست از شرايط و اسلام دعوت كرد و آنها را از نابودي مرام كمونيستي هشدار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حماسه آفريني امام خميني با اقتدار تمام حركت تاريخي جوامع را ترسيم كند، در اينباره فقط به انجام تكليف ميانديشد همچنانكه در فضايي كه كشور به تنشزدايي نياز داشت، ايشان حكم اعدام سلمان رشدي را صادر ميكند و همگان را به اين واقعيت متوجه ميكند كه توهين به اسلام و مقدسات را بايد در نطفه خفه كرد و آستانه تحريك امت اسلامي را بالا نگه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نظر ايشان، دين تنها بخشي يا جزئي از زندگي نيست، بلكه شيوهاي از زندگي كردن است كه از حوزة فرديات، </w:t>
      </w:r>
    </w:p>
    <w:p>
      <w:pPr>
        <w:pStyle w:val="BookText"/>
        <w:rPr/>
      </w:pPr>
      <w:r>
        <w:rPr>
          <w:rFonts w:ascii="IRNazanin" w:hAnsi="IRNazanin" w:eastAsia="IRNazanin"/>
          <w:color w:val="111111"/>
          <w:sz w:val="28"/>
          <w:sz w:val="28"/>
          <w:szCs w:val="28"/>
          <w:rtl w:val="true"/>
          <w:lang w:bidi="fa-IR"/>
        </w:rPr>
        <w:t>تا مسائل كلان اجتماعي را در برميگيرد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علت اصلي عقب ماندگي جوامع مسلمين را در دوري تودههاي مسلمان از آموزههاي معنوي اسلام دانسته و از سوي ديگر، بحرانهاي پيدا و ناپيداي جهان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در طرد انديشههاي معنوي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كاركردي دانستن نقش دين در حيات اجتماعي انسان، اساسي ترين انقلاب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ظرفيتهاي ديدگاه معنوي را چنان ميدانستند كه قادر به ادارة تمامي شؤون زندگي انسانها به بهترين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تأكيد فراوان ايشان بر آن بود كه جوامع اسلامي، خصوصاً علماي مسلمان، با تحقيق و تفحص، اين ظرفيتها و امكانات را كه در ذات اسلام نهادينه است، به دنيا نشان دهند و بر چسب كهنگي و فرسودگي تحميل شده بر سيماي اصلي دين را بزدايند</w:t>
      </w:r>
      <w:r>
        <w:rPr>
          <w:rFonts w:eastAsia="IRNazanin" w:cs="IRNazanin"/>
          <w:color w:val="111111"/>
          <w:sz w:val="28"/>
          <w:szCs w:val="28"/>
          <w:rtl w:val="true"/>
          <w:lang w:bidi="fa-IR"/>
        </w:rPr>
        <w:t>.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از منظر امام خميني و مقام معظم رهبري حاكميت مردم بر سرنوشت خويش از ضرورت‌هاي نظام جمهوري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ايشان نقش مردم به حدي است كه كل اركان اجرايي و حكومتي را از يك سو و مردم را از سوي ديگر در جهت تعامل و تعادل و در راستاي يكديگر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احترام و تواضع به مردم را همواره به مسئولان گوشزد ميكند و به صراحت مي‌فرمايد كه بدون مردم در انجام كاري موفقيت حاصل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حفظ مردم را عظيم‌ترين پشتوانه و سرمايه براي پيشبرد و نيل به اهداف بلند انقلاب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مي‌فرمايد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ملتي كه يك همچو نهضتي كرد و يك همچو پيروزي برايش حاصل شد، بايد اين مملكت را خود ملت اداره بكند، </w:t>
      </w:r>
    </w:p>
    <w:p>
      <w:pPr>
        <w:pStyle w:val="BookText"/>
        <w:rPr/>
      </w:pPr>
      <w:r>
        <w:rPr>
          <w:rFonts w:ascii="IRNazanin" w:hAnsi="IRNazanin" w:eastAsia="IRNazanin"/>
          <w:color w:val="111111"/>
          <w:sz w:val="28"/>
          <w:sz w:val="28"/>
          <w:szCs w:val="28"/>
          <w:rtl w:val="true"/>
          <w:lang w:bidi="fa-IR"/>
        </w:rPr>
        <w:t>هر كس به هر اندازه‌اي كه مي‌تواند، البته يك قشر نمي‌تواند، دو قشر نمي‌تواند، روحانيت نمي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مملكت بايد با دست خود مردم، با دست خود اشخاص اداره بشود و شهرها بايد به توسط خودتان اداره بشود، به توسط خودتان آباد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ننشينيد كنار بگوييد كه شوراي شهر درست شد و برويم كنار</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ايشان همچنين دولت را در اداره همه امور كشور ناتوان دانسته، و مشاركت دادن مردم در اداره امور كشور را يك تكليف ميداند و مي‌فرمايد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مي‌كنيد اگر چنانچه اين شور و شعف ملت و جوان‌هاي عزيز نبود، هيچ دولتي نمي‌توانست مقابله كند با اين قدرت‌هايي كه همه قدرتشان را، قوه‌شان را پهلوي هم گذاشتند و به ما حمله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 داريم از اينهاست و هر چي هست مال اينهاست، دولت عامل اينهاست، قوه قضاييه عامل اينهاست، قوه اجراييه عامل اينهاست، قوه مقننه عامل اينهاست، اداي تكليف بايد بكنند، شركت بدهند مردم را در همه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با شركت مردم در اين جنگ، شما بحمدالله پيروز شديد و مردم را در همه امور شركت بدهيم، دولت به تنهايي نمي‌تواند كه اين بار بزرگي را كه الان به دوش اين ملت هست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همان‌طوري پيروزتر هم خواهيد شد، با شركت اينها شما مي‌توانيد اداره كنيد اين كشور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در امور </w:t>
      </w:r>
    </w:p>
    <w:p>
      <w:pPr>
        <w:pStyle w:val="BookText"/>
        <w:rPr/>
      </w:pPr>
      <w:r>
        <w:rPr>
          <w:rFonts w:ascii="IRNazanin" w:hAnsi="IRNazanin" w:eastAsia="IRNazanin"/>
          <w:color w:val="111111"/>
          <w:sz w:val="28"/>
          <w:sz w:val="28"/>
          <w:szCs w:val="28"/>
          <w:rtl w:val="true"/>
          <w:lang w:bidi="fa-IR"/>
        </w:rPr>
        <w:t>شركت بدهيد، در تجارت شركت بدهيد، در همه امور شركت بدهيد، مردم را در فرهنگ شركت بدهيد، مدارسي كه مردم مي خواهند درست كنند كارشكني نكنيد برايشان، البته نظارت لازم است، انتقاد هم لازم است لكن كارشكني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قوي باشيد و پشت هم باشيد، دولت و ملت با هم باشد، ملت پشتيبان دولت در امور باشد، دولت خدمتگزار ملت باشد در امور، شركت بدهند مردم را در همه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دانشگاه‌ها بايد مردم در آن دخالت داشته باشند، مردم خودشان به طور آزاد بايد دانشگاه داشته باشند، منتها دولت نظارت بايد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دولت حتمي است لكن اين طور نباشد كه خيال كنيد كه –خود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دولت مي‌تواند همه كارها را انجام بدهد، مي‌بينيد كه نمي‌تواند اعتراف دارند همه بر اين، دولت اعتراف دارد، همه اعتراف دارند بر اين كه بدون ملت ما نمي‌توانيم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 را از دست ندهيد، نگهش داريد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مقام معظم رهبري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موارد متعددي بر اين مهم تأكيد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ايشان لازم است دستگاه‌هاي حكومتي و مسئولين كار هدايت، سياست‌گذاري، جهت‌دهي و نظارت را بر عهده داشته باشند ولي بار اصلي اجرايي كار بايد بر دوش مردم باشد و مردم امور را به پيش ببرند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مديريت فرهنگي در جامعه امري لازم و البته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مديريت فرهنگي در مقابل هرج و مرج فرهنگي است؛ به معناي استبداد و به معناي تحميل نيست، به معناي بد رايج در </w:t>
      </w:r>
    </w:p>
    <w:p>
      <w:pPr>
        <w:pStyle w:val="BookText"/>
        <w:rPr/>
      </w:pPr>
      <w:r>
        <w:rPr>
          <w:rFonts w:ascii="IRNazanin" w:hAnsi="IRNazanin" w:eastAsia="IRNazanin"/>
          <w:color w:val="111111"/>
          <w:sz w:val="28"/>
          <w:sz w:val="28"/>
          <w:szCs w:val="28"/>
          <w:rtl w:val="true"/>
          <w:lang w:bidi="fa-IR"/>
        </w:rPr>
        <w:t>ميان ما نيست، يعني نبايد حمل بر اين معاني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فرهنگي، يعني اينكه دستگاه عاقله كشور ـ دستگاه مدير و مدبره كشور ـ براي فرهنگ كشور، قراري بگذارد، ضابطه‌اي وضع بكند و خط‌كشي و قاعده و قانونگذاري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اين جور باشد كه در امر فرهنگ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مسايل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گونه نظارتي، اشرافي و مديريتي و تدبيري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نمي‌شود؛ مديريت فرهنگي لازم است</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معظم رهبري با ابلاغ سياستهاي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اساسي، بر نقش مردم در اقتصاد تأكيد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بايد به اين سياست‌ها اهتمام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ما بتوانيم اولاً سرمايه‌هاي مردم و بعد مديريت مردم را وارد عرصه اقتصاد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سرمايه‌هاي مردم و مديريت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خصوصي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عرصه اقتصاد بشود؛ و الا اگر مديريت‌هاي دولتي باقي بماند، آن مقصود حاصل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همان محدوده‌اي كه اين سياست ها اجازه مي‌دهند و با همان رعايت‌هايي كه در قانون پيش‌بيني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قانون هم قانون دقيقي است، قانون خوبي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بايد رعايت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برخي از سرمايه‌گذاري‌ها بخش خصوصي ناتوان است، يعني واقعا توانايي سرمايه‌گذاري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علاجش چيست؟ اگر بخش خصوصي همين‌طور ناتوان بماند، هيچ گرهي باز نخواهد شد؛ بايد سياست ها به اين سمت كه شما بخش خصوصي را قادر كنيد بر اين كه بتواند زير بار برخي از سرمايه‌گذاري‌هاي بزرگ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مي‌شود يكي از سياست‌ها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دولت وقتي كه شانه خودش را از فعاليت‌هاي اقتصادي خالي مي‌كند، معنايش اين نيست كه از اقتصاد كناره مي‌گيرد، نه </w:t>
      </w:r>
    </w:p>
    <w:p>
      <w:pPr>
        <w:pStyle w:val="BookText"/>
        <w:rPr/>
      </w:pPr>
      <w:r>
        <w:rPr>
          <w:rFonts w:ascii="IRNazanin" w:hAnsi="IRNazanin" w:eastAsia="IRNazanin"/>
          <w:color w:val="111111"/>
          <w:sz w:val="28"/>
          <w:sz w:val="28"/>
          <w:szCs w:val="28"/>
          <w:rtl w:val="true"/>
          <w:lang w:bidi="fa-IR"/>
        </w:rPr>
        <w:t>سياست‌گذاري‌ها باز هم در اختيار دولت است، دست دولت است، يعني بايستي سياست را دولت بگذارد، بايستي نظارت را دولت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سالهاي دهه‌ي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آقايان همين طور به سمت روزبه‌روز غليظتر كردن اقتصاد دولتي مي‌رفتند، من مثال مي‌زدم و مي‌گفتم فرض كنيد يك موتوري هست كه مي‌تواند اين بار سنگين را برساند و شما هم در كنار موتور راه مي‌رويد، يا خودتان پشت فرمان مي‌نشينيد و هدايتش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موتور را كنار گذاشتيد و همه‌ي باري را كه توي اين وانت است، خودتان روي دوش گرفتيد، هِن و هِن داريد جلو مي‌رويد؛ هم نمي‌رسيد، هم خسته مي‌شويد، هم همه بار حمل نمي‌شود، هم اين موتور اينجا بيكار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موتور، بخش خصوصي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آن زمان به آنها مي‌گفتيم، اثر هم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هم هرچه مي‌گفتند به مردم بدهيد، اينها مي‌گفتند مراد از مردم، بخش خصوصي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امام را توجيه مي‌كردند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يعني توده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توده مردم چه جوري مي‌شود كمك كرد؟ دولت اقتصاد را در دست بگيرد، به توده مردم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فرمايش امام را اينجوري معنا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توجيه غلط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فضا، فضاي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كساني كه آن زمان آن جور حرف مي‌زدند، حالا صد و هشتاد درجه برگشته‌اند؛ يعني باز هم در حد تعادل قرار ندارند، خط وسط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افراط بود، اين طرف هم همانها دارند تفريط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يك خط متعادلي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متعادل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مردم و مديريت مردم، اقتصاد را بر دوش بگيرد و كنترل و هدايت به عهده‌ي دولت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ان‌شاءاللَّه اين كار به خوبي انجام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در كوتاه‌مدت هم انجام نمي‌گيرد؛ اين جزو كارهاي ميان‌مدت و بلندمدت است و زحمت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يك فرجي براي اقتصاد كشور خواهد شد</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معظم رهبري در مقام اسلام شناس نظريه پرداز و رهبر انقلاب </w:t>
      </w:r>
    </w:p>
    <w:p>
      <w:pPr>
        <w:pStyle w:val="BookText"/>
        <w:rPr/>
      </w:pPr>
      <w:r>
        <w:rPr>
          <w:rFonts w:ascii="IRNazanin" w:hAnsi="IRNazanin" w:eastAsia="IRNazanin"/>
          <w:color w:val="111111"/>
          <w:sz w:val="28"/>
          <w:sz w:val="28"/>
          <w:szCs w:val="28"/>
          <w:rtl w:val="true"/>
          <w:lang w:bidi="fa-IR"/>
        </w:rPr>
        <w:t>اسلامي مفاهيم و اصطلاحات بسياري را وارد ادبيات انقلاب اسلامي كردهاند كه مي توان به نهضت توليد علم و آزاد انديشي، الگوي پيشرفت ايراني اسلامي، بومي سازي دانش و اسلامي كردن دانشگاهها، پيوست فرهنگي، نقشه علمي و نقشه فرهنگي و تهاجم فرهنگي و ناتوي فرهنگي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مفهوم شناسي برخي از اين اصطلاحات مي‌پردازيم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كاوشي در سير تعابير رهبر انقلاب اسلامي درباره رويكرد غرب عليه جمهوري اسلامي، تطور زير را مشاهده ميكنيم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تهاجم تبليغاتي</w:t>
      </w:r>
      <w:r>
        <w:rPr>
          <w:rFonts w:eastAsia="IRNazanin" w:cs="IRNazanin"/>
          <w:color w:val="111111"/>
          <w:sz w:val="28"/>
          <w:szCs w:val="28"/>
          <w:rtl w:val="true"/>
          <w:lang w:bidi="fa-IR"/>
        </w:rPr>
        <w:t xml:space="preserve">- </w:t>
      </w:r>
      <w:r>
        <w:rPr>
          <w:rFonts w:eastAsia="IRNazanin" w:cs="IRNazanin"/>
          <w:color w:val="111111"/>
          <w:sz w:val="28"/>
          <w:szCs w:val="28"/>
          <w:lang w:bidi="fa-IR"/>
        </w:rPr>
        <w:t>24/7/1368</w:t>
      </w:r>
      <w:r>
        <w:rPr>
          <w:rFonts w:ascii="IRNazanin" w:hAnsi="IRNazanin" w:eastAsia="IRNazanin"/>
          <w:color w:val="111111"/>
          <w:sz w:val="28"/>
          <w:sz w:val="28"/>
          <w:szCs w:val="28"/>
          <w:rtl w:val="true"/>
          <w:lang w:bidi="fa-IR"/>
        </w:rPr>
        <w:t xml:space="preserve">؛ تهاجم فرهنگي </w:t>
      </w:r>
      <w:r>
        <w:rPr>
          <w:rFonts w:eastAsia="IRNazanin" w:cs="IRNazanin"/>
          <w:color w:val="111111"/>
          <w:sz w:val="28"/>
          <w:szCs w:val="28"/>
          <w:rtl w:val="true"/>
          <w:lang w:bidi="fa-IR"/>
        </w:rPr>
        <w:t xml:space="preserve">- </w:t>
      </w:r>
      <w:r>
        <w:rPr>
          <w:rFonts w:eastAsia="IRNazanin" w:cs="IRNazanin"/>
          <w:color w:val="111111"/>
          <w:sz w:val="28"/>
          <w:szCs w:val="28"/>
          <w:lang w:bidi="fa-IR"/>
        </w:rPr>
        <w:t>24/7/1368</w:t>
      </w:r>
      <w:r>
        <w:rPr>
          <w:rFonts w:ascii="IRNazanin" w:hAnsi="IRNazanin" w:eastAsia="IRNazanin"/>
          <w:color w:val="111111"/>
          <w:sz w:val="28"/>
          <w:sz w:val="28"/>
          <w:szCs w:val="28"/>
          <w:rtl w:val="true"/>
          <w:lang w:bidi="fa-IR"/>
        </w:rPr>
        <w:t>؛ هجوم فرهنگي</w:t>
      </w:r>
      <w:r>
        <w:rPr>
          <w:rFonts w:eastAsia="IRNazanin" w:cs="IRNazanin"/>
          <w:color w:val="111111"/>
          <w:sz w:val="28"/>
          <w:szCs w:val="28"/>
          <w:rtl w:val="true"/>
          <w:lang w:bidi="fa-IR"/>
        </w:rPr>
        <w:t xml:space="preserve">- </w:t>
      </w:r>
      <w:r>
        <w:rPr>
          <w:rFonts w:eastAsia="IRNazanin" w:cs="IRNazanin"/>
          <w:color w:val="111111"/>
          <w:sz w:val="28"/>
          <w:szCs w:val="28"/>
          <w:lang w:bidi="fa-IR"/>
        </w:rPr>
        <w:t>12/2/1369</w:t>
      </w:r>
      <w:r>
        <w:rPr>
          <w:rFonts w:ascii="IRNazanin" w:hAnsi="IRNazanin" w:eastAsia="IRNazanin"/>
          <w:color w:val="111111"/>
          <w:sz w:val="28"/>
          <w:sz w:val="28"/>
          <w:szCs w:val="28"/>
          <w:rtl w:val="true"/>
          <w:lang w:bidi="fa-IR"/>
        </w:rPr>
        <w:t>؛ جنگ فرهنگي</w:t>
      </w:r>
      <w:r>
        <w:rPr>
          <w:rFonts w:eastAsia="IRNazanin" w:cs="IRNazanin"/>
          <w:color w:val="111111"/>
          <w:sz w:val="28"/>
          <w:szCs w:val="28"/>
          <w:rtl w:val="true"/>
          <w:lang w:bidi="fa-IR"/>
        </w:rPr>
        <w:t xml:space="preserve">- </w:t>
      </w:r>
      <w:r>
        <w:rPr>
          <w:rFonts w:eastAsia="IRNazanin" w:cs="IRNazanin"/>
          <w:color w:val="111111"/>
          <w:sz w:val="28"/>
          <w:szCs w:val="28"/>
          <w:lang w:bidi="fa-IR"/>
        </w:rPr>
        <w:t>12/2/1369</w:t>
      </w:r>
      <w:r>
        <w:rPr>
          <w:rFonts w:ascii="IRNazanin" w:hAnsi="IRNazanin" w:eastAsia="IRNazanin"/>
          <w:color w:val="111111"/>
          <w:sz w:val="28"/>
          <w:sz w:val="28"/>
          <w:szCs w:val="28"/>
          <w:rtl w:val="true"/>
          <w:lang w:bidi="fa-IR"/>
        </w:rPr>
        <w:t xml:space="preserve">؛ حمله فرهنگي </w:t>
      </w:r>
      <w:r>
        <w:rPr>
          <w:rFonts w:eastAsia="IRNazanin" w:cs="IRNazanin"/>
          <w:color w:val="111111"/>
          <w:sz w:val="28"/>
          <w:szCs w:val="28"/>
          <w:rtl w:val="true"/>
          <w:lang w:bidi="fa-IR"/>
        </w:rPr>
        <w:t xml:space="preserve">- </w:t>
      </w:r>
      <w:r>
        <w:rPr>
          <w:rFonts w:eastAsia="IRNazanin" w:cs="IRNazanin"/>
          <w:color w:val="111111"/>
          <w:sz w:val="28"/>
          <w:szCs w:val="28"/>
          <w:lang w:bidi="fa-IR"/>
        </w:rPr>
        <w:t>23/5/1370</w:t>
      </w:r>
      <w:r>
        <w:rPr>
          <w:rFonts w:ascii="IRNazanin" w:hAnsi="IRNazanin" w:eastAsia="IRNazanin"/>
          <w:color w:val="111111"/>
          <w:sz w:val="28"/>
          <w:sz w:val="28"/>
          <w:szCs w:val="28"/>
          <w:rtl w:val="true"/>
          <w:lang w:bidi="fa-IR"/>
        </w:rPr>
        <w:t>؛ توطئه فرهنگي</w:t>
      </w:r>
      <w:r>
        <w:rPr>
          <w:rFonts w:eastAsia="IRNazanin" w:cs="IRNazanin"/>
          <w:color w:val="111111"/>
          <w:sz w:val="28"/>
          <w:szCs w:val="28"/>
          <w:rtl w:val="true"/>
          <w:lang w:bidi="fa-IR"/>
        </w:rPr>
        <w:t xml:space="preserve">- </w:t>
      </w:r>
      <w:r>
        <w:rPr>
          <w:rFonts w:eastAsia="IRNazanin" w:cs="IRNazanin"/>
          <w:color w:val="111111"/>
          <w:sz w:val="28"/>
          <w:szCs w:val="28"/>
          <w:lang w:bidi="fa-IR"/>
        </w:rPr>
        <w:t>23/5/1370</w:t>
      </w:r>
      <w:r>
        <w:rPr>
          <w:rFonts w:ascii="IRNazanin" w:hAnsi="IRNazanin" w:eastAsia="IRNazanin"/>
          <w:color w:val="111111"/>
          <w:sz w:val="28"/>
          <w:sz w:val="28"/>
          <w:szCs w:val="28"/>
          <w:rtl w:val="true"/>
          <w:lang w:bidi="fa-IR"/>
        </w:rPr>
        <w:t>؛ شبيخون فرهنگي</w:t>
      </w:r>
      <w:r>
        <w:rPr>
          <w:rFonts w:eastAsia="IRNazanin" w:cs="IRNazanin"/>
          <w:color w:val="111111"/>
          <w:sz w:val="28"/>
          <w:szCs w:val="28"/>
          <w:rtl w:val="true"/>
          <w:lang w:bidi="fa-IR"/>
        </w:rPr>
        <w:t xml:space="preserve">- </w:t>
      </w:r>
      <w:r>
        <w:rPr>
          <w:rFonts w:eastAsia="IRNazanin" w:cs="IRNazanin"/>
          <w:color w:val="111111"/>
          <w:sz w:val="28"/>
          <w:szCs w:val="28"/>
          <w:lang w:bidi="fa-IR"/>
        </w:rPr>
        <w:t>22/4/1371</w:t>
      </w:r>
      <w:r>
        <w:rPr>
          <w:rFonts w:ascii="IRNazanin" w:hAnsi="IRNazanin" w:eastAsia="IRNazanin"/>
          <w:color w:val="111111"/>
          <w:sz w:val="28"/>
          <w:sz w:val="28"/>
          <w:szCs w:val="28"/>
          <w:rtl w:val="true"/>
          <w:lang w:bidi="fa-IR"/>
        </w:rPr>
        <w:t>؛ غارت فرهنگي</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قتل عام فرهنگي </w:t>
      </w:r>
      <w:r>
        <w:rPr>
          <w:rFonts w:eastAsia="IRNazanin" w:cs="IRNazanin"/>
          <w:color w:val="111111"/>
          <w:sz w:val="28"/>
          <w:szCs w:val="28"/>
          <w:rtl w:val="true"/>
          <w:lang w:bidi="fa-IR"/>
        </w:rPr>
        <w:t xml:space="preserve">- </w:t>
      </w:r>
      <w:r>
        <w:rPr>
          <w:rFonts w:eastAsia="IRNazanin" w:cs="IRNazanin"/>
          <w:color w:val="111111"/>
          <w:sz w:val="28"/>
          <w:szCs w:val="28"/>
          <w:lang w:bidi="fa-IR"/>
        </w:rPr>
        <w:t>22/4/1371</w:t>
      </w:r>
      <w:r>
        <w:rPr>
          <w:rFonts w:ascii="IRNazanin" w:hAnsi="IRNazanin" w:eastAsia="IRNazanin"/>
          <w:color w:val="111111"/>
          <w:sz w:val="28"/>
          <w:sz w:val="28"/>
          <w:szCs w:val="28"/>
          <w:rtl w:val="true"/>
          <w:lang w:bidi="fa-IR"/>
        </w:rPr>
        <w:t xml:space="preserve">؛ نيرنگهاي فرهنگي </w:t>
      </w:r>
      <w:r>
        <w:rPr>
          <w:rFonts w:eastAsia="IRNazanin" w:cs="IRNazanin"/>
          <w:color w:val="111111"/>
          <w:sz w:val="28"/>
          <w:szCs w:val="28"/>
          <w:rtl w:val="true"/>
          <w:lang w:bidi="fa-IR"/>
        </w:rPr>
        <w:t xml:space="preserve">- </w:t>
      </w:r>
      <w:r>
        <w:rPr>
          <w:rFonts w:eastAsia="IRNazanin" w:cs="IRNazanin"/>
          <w:color w:val="111111"/>
          <w:sz w:val="28"/>
          <w:szCs w:val="28"/>
          <w:lang w:bidi="fa-IR"/>
        </w:rPr>
        <w:t>19/10/1375</w:t>
      </w:r>
      <w:r>
        <w:rPr>
          <w:rFonts w:ascii="IRNazanin" w:hAnsi="IRNazanin" w:eastAsia="IRNazanin"/>
          <w:color w:val="111111"/>
          <w:sz w:val="28"/>
          <w:sz w:val="28"/>
          <w:szCs w:val="28"/>
          <w:rtl w:val="true"/>
          <w:lang w:bidi="fa-IR"/>
        </w:rPr>
        <w:t xml:space="preserve">؛ هجوم تبليغات </w:t>
      </w:r>
      <w:r>
        <w:rPr>
          <w:rFonts w:eastAsia="IRNazanin" w:cs="IRNazanin"/>
          <w:color w:val="111111"/>
          <w:sz w:val="28"/>
          <w:szCs w:val="28"/>
          <w:rtl w:val="true"/>
          <w:lang w:bidi="fa-IR"/>
        </w:rPr>
        <w:t xml:space="preserve">- </w:t>
      </w:r>
      <w:r>
        <w:rPr>
          <w:rFonts w:eastAsia="IRNazanin" w:cs="IRNazanin"/>
          <w:color w:val="111111"/>
          <w:sz w:val="28"/>
          <w:szCs w:val="28"/>
          <w:lang w:bidi="fa-IR"/>
        </w:rPr>
        <w:t>27/11/1379</w:t>
      </w:r>
      <w:r>
        <w:rPr>
          <w:rFonts w:ascii="IRNazanin" w:hAnsi="IRNazanin" w:eastAsia="IRNazanin"/>
          <w:color w:val="111111"/>
          <w:sz w:val="28"/>
          <w:sz w:val="28"/>
          <w:szCs w:val="28"/>
          <w:rtl w:val="true"/>
          <w:lang w:bidi="fa-IR"/>
        </w:rPr>
        <w:t>؛ شبيخون به سرمايه‌هاي معنوي</w:t>
      </w:r>
      <w:r>
        <w:rPr>
          <w:rFonts w:eastAsia="IRNazanin" w:cs="IRNazanin"/>
          <w:color w:val="111111"/>
          <w:sz w:val="28"/>
          <w:szCs w:val="28"/>
          <w:rtl w:val="true"/>
          <w:lang w:bidi="fa-IR"/>
        </w:rPr>
        <w:t xml:space="preserve">- </w:t>
      </w:r>
      <w:r>
        <w:rPr>
          <w:rFonts w:eastAsia="IRNazanin" w:cs="IRNazanin"/>
          <w:color w:val="111111"/>
          <w:sz w:val="28"/>
          <w:szCs w:val="28"/>
          <w:lang w:bidi="fa-IR"/>
        </w:rPr>
        <w:t>15/4/1383</w:t>
      </w:r>
      <w:r>
        <w:rPr>
          <w:rFonts w:ascii="IRNazanin" w:hAnsi="IRNazanin" w:eastAsia="IRNazanin"/>
          <w:color w:val="111111"/>
          <w:sz w:val="28"/>
          <w:sz w:val="28"/>
          <w:szCs w:val="28"/>
          <w:rtl w:val="true"/>
          <w:lang w:bidi="fa-IR"/>
        </w:rPr>
        <w:t xml:space="preserve">؛ حركت فرهنگي و رواني </w:t>
      </w:r>
      <w:r>
        <w:rPr>
          <w:rFonts w:eastAsia="IRNazanin" w:cs="IRNazanin"/>
          <w:color w:val="111111"/>
          <w:sz w:val="28"/>
          <w:szCs w:val="28"/>
          <w:rtl w:val="true"/>
          <w:lang w:bidi="fa-IR"/>
        </w:rPr>
        <w:t xml:space="preserve">- </w:t>
      </w:r>
      <w:r>
        <w:rPr>
          <w:rFonts w:eastAsia="IRNazanin" w:cs="IRNazanin"/>
          <w:color w:val="111111"/>
          <w:sz w:val="28"/>
          <w:szCs w:val="28"/>
          <w:lang w:bidi="fa-IR"/>
        </w:rPr>
        <w:t>23/12/1379</w:t>
      </w:r>
      <w:r>
        <w:rPr>
          <w:rFonts w:ascii="IRNazanin" w:hAnsi="IRNazanin" w:eastAsia="IRNazanin"/>
          <w:color w:val="111111"/>
          <w:sz w:val="28"/>
          <w:sz w:val="28"/>
          <w:szCs w:val="28"/>
          <w:rtl w:val="true"/>
          <w:lang w:bidi="fa-IR"/>
        </w:rPr>
        <w:t xml:space="preserve">؛ انحلال فرهنگي </w:t>
      </w:r>
      <w:r>
        <w:rPr>
          <w:rFonts w:eastAsia="IRNazanin" w:cs="IRNazanin"/>
          <w:color w:val="111111"/>
          <w:sz w:val="28"/>
          <w:szCs w:val="28"/>
          <w:rtl w:val="true"/>
          <w:lang w:bidi="fa-IR"/>
        </w:rPr>
        <w:t xml:space="preserve">- </w:t>
      </w:r>
      <w:r>
        <w:rPr>
          <w:rFonts w:eastAsia="IRNazanin" w:cs="IRNazanin"/>
          <w:color w:val="111111"/>
          <w:sz w:val="28"/>
          <w:szCs w:val="28"/>
          <w:lang w:bidi="fa-IR"/>
        </w:rPr>
        <w:t>29/06/1383</w:t>
      </w:r>
      <w:r>
        <w:rPr>
          <w:rFonts w:ascii="IRNazanin" w:hAnsi="IRNazanin" w:eastAsia="IRNazanin"/>
          <w:color w:val="111111"/>
          <w:sz w:val="28"/>
          <w:sz w:val="28"/>
          <w:szCs w:val="28"/>
          <w:rtl w:val="true"/>
          <w:lang w:bidi="fa-IR"/>
        </w:rPr>
        <w:t>؛ تهاجم خبري، تبليغي، فرهنگي و اخلاقي</w:t>
      </w:r>
      <w:r>
        <w:rPr>
          <w:rFonts w:eastAsia="IRNazanin" w:cs="IRNazanin"/>
          <w:color w:val="111111"/>
          <w:sz w:val="28"/>
          <w:szCs w:val="28"/>
          <w:rtl w:val="true"/>
          <w:lang w:bidi="fa-IR"/>
        </w:rPr>
        <w:t xml:space="preserve">- </w:t>
      </w:r>
      <w:r>
        <w:rPr>
          <w:rFonts w:eastAsia="IRNazanin" w:cs="IRNazanin"/>
          <w:color w:val="111111"/>
          <w:sz w:val="28"/>
          <w:szCs w:val="28"/>
          <w:lang w:bidi="fa-IR"/>
        </w:rPr>
        <w:t>11/9/1383</w:t>
      </w:r>
      <w:r>
        <w:rPr>
          <w:rFonts w:ascii="IRNazanin" w:hAnsi="IRNazanin" w:eastAsia="IRNazanin"/>
          <w:color w:val="111111"/>
          <w:sz w:val="28"/>
          <w:sz w:val="28"/>
          <w:szCs w:val="28"/>
          <w:rtl w:val="true"/>
          <w:lang w:bidi="fa-IR"/>
        </w:rPr>
        <w:t xml:space="preserve">؛ ناتو فرهنگي </w:t>
      </w:r>
      <w:r>
        <w:rPr>
          <w:rFonts w:eastAsia="IRNazanin" w:cs="IRNazanin"/>
          <w:color w:val="111111"/>
          <w:sz w:val="28"/>
          <w:szCs w:val="28"/>
          <w:rtl w:val="true"/>
          <w:lang w:bidi="fa-IR"/>
        </w:rPr>
        <w:t xml:space="preserve">- </w:t>
      </w:r>
      <w:r>
        <w:rPr>
          <w:rFonts w:eastAsia="IRNazanin" w:cs="IRNazanin"/>
          <w:color w:val="111111"/>
          <w:sz w:val="28"/>
          <w:szCs w:val="28"/>
          <w:lang w:bidi="fa-IR"/>
        </w:rPr>
        <w:t>18/08/1385</w:t>
      </w:r>
      <w:r>
        <w:rPr>
          <w:rFonts w:ascii="IRNazanin" w:hAnsi="IRNazanin" w:eastAsia="IRNazanin"/>
          <w:color w:val="111111"/>
          <w:sz w:val="28"/>
          <w:sz w:val="28"/>
          <w:szCs w:val="28"/>
          <w:rtl w:val="true"/>
          <w:lang w:bidi="fa-IR"/>
        </w:rPr>
        <w:t>؛ جنگ‌هاي رواني و تبليغاتي</w:t>
      </w:r>
      <w:r>
        <w:rPr>
          <w:rFonts w:eastAsia="IRNazanin" w:cs="IRNazanin"/>
          <w:color w:val="111111"/>
          <w:sz w:val="28"/>
          <w:szCs w:val="28"/>
          <w:rtl w:val="true"/>
          <w:lang w:bidi="fa-IR"/>
        </w:rPr>
        <w:t>-</w:t>
      </w:r>
      <w:r>
        <w:rPr>
          <w:rFonts w:eastAsia="IRNazanin" w:cs="IRNazanin"/>
          <w:color w:val="111111"/>
          <w:sz w:val="28"/>
          <w:szCs w:val="28"/>
          <w:lang w:bidi="fa-IR"/>
        </w:rPr>
        <w:t>13/10/86</w:t>
      </w:r>
      <w:r>
        <w:rPr>
          <w:rFonts w:ascii="IRNazanin" w:hAnsi="IRNazanin" w:eastAsia="IRNazanin"/>
          <w:color w:val="111111"/>
          <w:sz w:val="28"/>
          <w:sz w:val="28"/>
          <w:szCs w:val="28"/>
          <w:rtl w:val="true"/>
          <w:lang w:bidi="fa-IR"/>
        </w:rPr>
        <w:t xml:space="preserve">؛ تهاجم معنوي، تهاجم فرهنگي، تهاجم نرم </w:t>
      </w:r>
      <w:r>
        <w:rPr>
          <w:rFonts w:eastAsia="IRNazanin" w:cs="IRNazanin"/>
          <w:color w:val="111111"/>
          <w:sz w:val="28"/>
          <w:szCs w:val="28"/>
          <w:rtl w:val="true"/>
          <w:lang w:bidi="fa-IR"/>
        </w:rPr>
        <w:t xml:space="preserve">- </w:t>
      </w:r>
      <w:r>
        <w:rPr>
          <w:rFonts w:eastAsia="IRNazanin" w:cs="IRNazanin"/>
          <w:color w:val="111111"/>
          <w:sz w:val="28"/>
          <w:szCs w:val="28"/>
          <w:lang w:bidi="fa-IR"/>
        </w:rPr>
        <w:t>22/2/88</w:t>
      </w:r>
      <w:r>
        <w:rPr>
          <w:rFonts w:ascii="IRNazanin" w:hAnsi="IRNazanin" w:eastAsia="IRNazanin"/>
          <w:color w:val="111111"/>
          <w:sz w:val="28"/>
          <w:sz w:val="28"/>
          <w:szCs w:val="28"/>
          <w:rtl w:val="true"/>
          <w:lang w:bidi="fa-IR"/>
        </w:rPr>
        <w:t>؛ جنگ نرم</w:t>
      </w:r>
      <w:r>
        <w:rPr>
          <w:rFonts w:eastAsia="IRNazanin" w:cs="IRNazanin"/>
          <w:color w:val="111111"/>
          <w:sz w:val="28"/>
          <w:szCs w:val="28"/>
          <w:rtl w:val="true"/>
          <w:lang w:bidi="fa-IR"/>
        </w:rPr>
        <w:t xml:space="preserve">- </w:t>
      </w:r>
      <w:r>
        <w:rPr>
          <w:rFonts w:eastAsia="IRNazanin" w:cs="IRNazanin"/>
          <w:color w:val="111111"/>
          <w:sz w:val="28"/>
          <w:szCs w:val="28"/>
          <w:lang w:bidi="fa-IR"/>
        </w:rPr>
        <w:t>4/6/88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فراواني و تعدد تعابير مختلف درباره جنگ نرم در گفتمان رهبري انقلاب اسلامي، بيانگر اهميت اين مقوله است، طوري كه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اولويت اول كشور را جنگ نرم دانستند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جنگ نرم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Soft War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برابر جنگ سخت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Hard War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بهكار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گاهي به جاي جنگ از واژههاي تهديد يا قدرت نيز استفاده ميشود، ولي در نهايت اين تعابير معمولاً به يك مفهوم ختم 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نظريه جنگ نرم طي دهههاي اخير وارد ادبيات سياسي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 باره، منسجمترين كتابي كه با عنوان </w:t>
      </w:r>
      <w:r>
        <w:rPr>
          <w:rFonts w:eastAsia="Times New Roman" w:cs="Times New Roman" w:ascii="Times New Roman" w:hAnsi="Times New Roman"/>
          <w:color w:val="111111"/>
          <w:sz w:val="28"/>
          <w:szCs w:val="28"/>
          <w:lang w:val="en-US" w:bidi="en-US"/>
        </w:rPr>
        <w:t>Soft Power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قدرت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يافته به جوزف ناي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معتقد است مبناي قدرت سخت يا جنگ سخت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مبناي قدرت نرم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محققان براي جنگ نرم و تأثيرگذاري بر افكار عمومي تاكتيكهاي زير را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شايعات و دامن زدن به آن براي ايجاد جوّ بياعتمادي و ناامني رواني، اختلاف افكني در صفوف مردم و برانگيختن اختلاف ميان مقامهاي نظامي و سياسي كشور، اشاعه بذر يأس و نوميدي درميان مردم، برچسب زدن، كلي گويي، دروغ گويي ودشمن تراشي، ارائه پيشگوييهاي فاجعه آميز، حذف و سانسور، جاذبههاي جنسي، ماساژ پيام، ايجاد تفرقه و تضاد، ترور شخصيت، تكرار، توسل به ترس و ايجاد رعب، مبالغه و مغالطه</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از ادبيات اين جنگ برداشت ميشود كه اين پديده فرهنگي ـ اجتماعي نيز مثل بسياري از پديدههاي ديگر از زاويه علوم انساني رايج و غير بومي مورد بررسي قرار گرفته و مباحث آن از قدرت رسانهاي و توليد افكار عمومي در ساحت جنگ رسانهاي و آگاهي بخشي نسبت به موضوع و افزايش توان مادي و رسانهاي فراتر نميرود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نرم به حوزه نگرش افراد مربوط ميشود و درصدد است تا با تغيير نگرش افراد، شخصيت و هويت آنان را دچار تغيير و كرده و زمينه </w:t>
      </w:r>
      <w:bookmarkStart w:id="177" w:name="pg2073_20852"/>
    </w:p>
    <w:p>
      <w:pPr>
        <w:pStyle w:val="BookText"/>
        <w:rPr/>
      </w:pPr>
      <w:bookmarkEnd w:id="177"/>
      <w:r>
        <w:rPr>
          <w:rFonts w:ascii="IRNazanin" w:hAnsi="IRNazanin" w:eastAsia="IRNazanin"/>
          <w:color w:val="111111"/>
          <w:sz w:val="28"/>
          <w:sz w:val="28"/>
          <w:szCs w:val="28"/>
          <w:rtl w:val="true"/>
          <w:lang w:bidi="fa-IR"/>
        </w:rPr>
        <w:t>استحاله فرهنگي را در سطح كلان جامعه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افراد يعني قلمرو سه ساحت آدمي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ادراكات، احساسات و عواطف و آمادگيهاي رفتاري كه با توليد تمايز بخشي افراد هويتساز است و با توليد فرايندي از صفات تكامل يافته در شخص شخصيت ساز ميشود</w:t>
      </w:r>
      <w:r>
        <w:rPr>
          <w:rFonts w:eastAsia="IRNazanin" w:cs="IRNazanin"/>
          <w:color w:val="111111"/>
          <w:sz w:val="28"/>
          <w:szCs w:val="28"/>
          <w:rtl w:val="true"/>
          <w:lang w:bidi="fa-IR"/>
        </w:rPr>
        <w:t>.</w:t>
      </w:r>
    </w:p>
    <w:p>
      <w:pPr>
        <w:pStyle w:val="Heading3"/>
        <w:numPr>
          <w:ilvl w:val="2"/>
          <w:numId w:val="1"/>
        </w:numPr>
        <w:rPr/>
      </w:pPr>
      <w:bookmarkStart w:id="178" w:name="__RefHeading___Toc4460737_3650668749"/>
      <w:bookmarkStart w:id="179" w:name="_Toc62"/>
      <w:bookmarkEnd w:id="178"/>
      <w:r>
        <w:rPr>
          <w:rtl w:val="true"/>
        </w:rPr>
        <w:t>پيشينه پديده جنگ نرم</w:t>
      </w:r>
      <w:bookmarkEnd w:id="179"/>
    </w:p>
    <w:p>
      <w:pPr>
        <w:pStyle w:val="BookText"/>
        <w:rPr/>
      </w:pPr>
      <w:r>
        <w:rPr>
          <w:rFonts w:ascii="IRNazanin" w:hAnsi="IRNazanin" w:eastAsia="IRNazanin"/>
          <w:color w:val="111111"/>
          <w:sz w:val="28"/>
          <w:sz w:val="28"/>
          <w:szCs w:val="28"/>
          <w:rtl w:val="true"/>
          <w:lang w:bidi="fa-IR"/>
        </w:rPr>
        <w:t>پيشينه پديده جنگ نرم</w:t>
      </w:r>
    </w:p>
    <w:p>
      <w:pPr>
        <w:pStyle w:val="BookText"/>
        <w:rPr/>
      </w:pPr>
      <w:r>
        <w:rPr>
          <w:rFonts w:ascii="IRNazanin" w:hAnsi="IRNazanin" w:eastAsia="IRNazanin"/>
          <w:color w:val="111111"/>
          <w:sz w:val="28"/>
          <w:sz w:val="28"/>
          <w:szCs w:val="28"/>
          <w:rtl w:val="true"/>
          <w:lang w:bidi="fa-IR"/>
        </w:rPr>
        <w:t>واقعيت آن است كه جنگ نرم به موازات جنگ سخت در طول تاريخ بشريت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وقتي كه شيطان، آدم و حوا را وسوسه و زمينه خروج آنها از بهشت را فراهم كرد و قسم خورد كه از هر راهي براي اغواي انسانها استفاده كند، جنگ نرم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كشمكش نيروهاي متضاد دروني فرد به او هويتي دامنهدار بخشيد كه از يك سو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 فتدلي ثم قاب قوسين او ادني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پيش رفت و از سوي ديگر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 كالانعام بل هم 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سقوط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اجتماع نيز همواره به موازات جنگ سخت، جنگ نرم تداوم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لزوما پيروز در جنگ سخت، در جنگ نرم پيروز نبوده است و گاهي پيروز مندان در عرصه جنگ سخت در مبارزه نرم مغلوب شدهاند نظير مغولان در ايران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راستا استعمار و استكبار در نقاط مختلف جهان براي تضمين موقعيت استعماري خود از ترويج مظاهر فرهنگي خود و ايجاد باورهاي متناسب با فرهنگ استعمار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با بهرهگيري از زبان وارداتي استعماري و حاكميت آن، زبان بومي مردم را كه حاصل فرهنگ آنها است به انزوا كشاندهاند و در نتيجه با ايجاد گسست فرهنگي و هويتي، </w:t>
      </w:r>
      <w:bookmarkStart w:id="180" w:name="pg2073_20853"/>
    </w:p>
    <w:p>
      <w:pPr>
        <w:pStyle w:val="BookText"/>
        <w:rPr/>
      </w:pPr>
      <w:bookmarkEnd w:id="180"/>
      <w:r>
        <w:rPr>
          <w:rFonts w:ascii="IRNazanin" w:hAnsi="IRNazanin" w:eastAsia="IRNazanin"/>
          <w:color w:val="111111"/>
          <w:sz w:val="28"/>
          <w:sz w:val="28"/>
          <w:szCs w:val="28"/>
          <w:rtl w:val="true"/>
          <w:lang w:bidi="fa-IR"/>
        </w:rPr>
        <w:t>نسلي مطيع و دوستدار خود و چشم به دست غرب تربيت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نيست كه انقلابيون الجزايري در مبارزه با استعمار فرانسه جنگ واقعي را در عرصه جنگ نرم دانسته، از دو عنصر فرهنگي زبان و دين به عنوان پرچم و سرلوحه مبارزاتي خود بهره ميگيرند؛ زبان عربي به عنوان مهمترين ابزار انتقال فرهنگي، و دين به عنوان اصليترين عنصر باورداشت فرهنگي تلقي شده كه از تخم آن ارزشهاي اجتماعي ميرويد و آن ارزشها، خاستگاهِ هنجارها و راه و روش و الگوهاي زيستِ جوامع هستند</w:t>
      </w:r>
      <w:r>
        <w:rPr>
          <w:rFonts w:eastAsia="IRNazanin" w:cs="IRNazanin"/>
          <w:color w:val="111111"/>
          <w:sz w:val="28"/>
          <w:szCs w:val="28"/>
          <w:rtl w:val="true"/>
          <w:lang w:bidi="fa-IR"/>
        </w:rPr>
        <w:t>.</w:t>
      </w:r>
    </w:p>
    <w:p>
      <w:pPr>
        <w:pStyle w:val="Heading3"/>
        <w:numPr>
          <w:ilvl w:val="2"/>
          <w:numId w:val="1"/>
        </w:numPr>
        <w:rPr/>
      </w:pPr>
      <w:bookmarkStart w:id="181" w:name="__RefHeading___Toc4460739_3650668749"/>
      <w:bookmarkStart w:id="182" w:name="_Toc63"/>
      <w:bookmarkEnd w:id="181"/>
      <w:r>
        <w:rPr>
          <w:rtl w:val="true"/>
        </w:rPr>
        <w:t>پيشينه طرح بحث جنگ نرم</w:t>
      </w:r>
      <w:bookmarkEnd w:id="182"/>
    </w:p>
    <w:p>
      <w:pPr>
        <w:pStyle w:val="BookText"/>
        <w:rPr/>
      </w:pPr>
      <w:r>
        <w:rPr>
          <w:rFonts w:ascii="IRNazanin" w:hAnsi="IRNazanin" w:eastAsia="IRNazanin"/>
          <w:color w:val="111111"/>
          <w:sz w:val="28"/>
          <w:sz w:val="28"/>
          <w:szCs w:val="28"/>
          <w:rtl w:val="true"/>
          <w:lang w:bidi="fa-IR"/>
        </w:rPr>
        <w:t>پيشينه طرح بحث جنگ نرم</w:t>
      </w:r>
    </w:p>
    <w:p>
      <w:pPr>
        <w:pStyle w:val="BookText"/>
        <w:rPr/>
      </w:pPr>
      <w:r>
        <w:rPr>
          <w:rFonts w:ascii="IRNazanin" w:hAnsi="IRNazanin" w:eastAsia="IRNazanin"/>
          <w:color w:val="111111"/>
          <w:sz w:val="28"/>
          <w:sz w:val="28"/>
          <w:szCs w:val="28"/>
          <w:rtl w:val="true"/>
          <w:lang w:bidi="fa-IR"/>
        </w:rPr>
        <w:t xml:space="preserve">فولر، مورخ و تحليلگر نظامي بريتانيايي، اولين كسي است كه اصطلاح جنگ رواني را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استفاده فولر از واژه جنگ رواني در محافل نظامي و علمي بريتانيا و امريكا، توجه چنداني را به خود جلب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ژانويه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انتشار مقالهاي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رواني و چگونگي به راه اندازي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اصطلاح براي اولين بار وارد ادبيات امريكا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نصراز اولين تعريف‌هايي ياد ميكند كه براي جنگ رواني عنوان شد و مورد قبول نيروهاي مسلح امريكا قرارگرفت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اين تعريف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رواني يعني استفاده از هر نوع وسيلهاي به منظور تأثيرگذاري بر روحيه و رفتار يك گروه، با هدف نظامي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جنگ جهاني دوم، اين اصطلاح به فرهنگ لغت وبستر وارد شد و بخشي از عبارت پردازي‌هاي سياسي و نظامي آن زمان را تشكيل داد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تنها يك سال پس از پايان جنگ جهان دوم نرومن رئيس جمهور وقت امريكا به منظور كسب آمادگي براي اجراي جنگ رواني در كره، پروژه‌اي را با عنوان نبرد حقيقت با بودجه‌اي معادل </w:t>
      </w:r>
      <w:bookmarkStart w:id="183" w:name="pg2073_20854"/>
    </w:p>
    <w:p>
      <w:pPr>
        <w:pStyle w:val="BookText"/>
        <w:rPr/>
      </w:pPr>
      <w:bookmarkEnd w:id="183"/>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ميليون دلار تصويب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امريكا، اداره و رياست جنگ رواني را به عنوان بخش ستادي ويژه ايجاد كرد و در كنار واحدهاي رزمي، واحدهاي جنگ‌رواني گسترده‌اي را با استفاده از تجربيات جنگ‌جهاني دوم تشكيل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آن‌زمان تاكنون، سازمان‌ها و واحدهاي رواني ـ تبليغاتي امريكا با توسعه‌اي روزافزون همواره به عنوان يكي از بازوهاي اصلي آن كشور در جنگ و صلح عمل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كالينز، تئوريسين دانشگاه ملي جنگ آمريكا، معتقد است جنگ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طراحي شده از تبليغات و ابزارهاي مربوط به آن است براي نفوذ در مختصات فكري دشمن با توسل به شيوههايي كه موجب پيشرفت مقاصد امنيت ملي مجري ميشود</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وي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قدرت نرم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توانايي شكلدهي ترجيحات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تعريفي كه قبل از وي پروفسور حميد مولانا در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و ارتباطات جهاني؛ مرزهاي نو در روابط بين 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وجود مهمترين كتاب در حوزه جنگ نرم را جوزف ناي در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تحت عنوان قدرت نرم؛ ابزاري براي موفقيت در سياست جهاني منتشر نمود</w:t>
      </w:r>
      <w:r>
        <w:rPr>
          <w:rFonts w:eastAsia="IRNazanin" w:cs="IRNazanin"/>
          <w:color w:val="111111"/>
          <w:sz w:val="28"/>
          <w:szCs w:val="28"/>
          <w:rtl w:val="true"/>
          <w:lang w:bidi="fa-IR"/>
        </w:rPr>
        <w:t xml:space="preserve">. </w:t>
      </w:r>
      <w:r>
        <w:rPr>
          <w:rStyle w:val="FootnoteAnchor"/>
          <w:rtl w:val="true"/>
        </w:rPr>
        <w:footnoteReference w:id="93"/>
      </w:r>
    </w:p>
    <w:p>
      <w:pPr>
        <w:pStyle w:val="Heading3"/>
        <w:numPr>
          <w:ilvl w:val="2"/>
          <w:numId w:val="1"/>
        </w:numPr>
        <w:rPr/>
      </w:pPr>
      <w:bookmarkStart w:id="184" w:name="__RefHeading___Toc4460741_3650668749"/>
      <w:bookmarkStart w:id="185" w:name="_Toc64"/>
      <w:bookmarkEnd w:id="184"/>
      <w:r>
        <w:rPr>
          <w:rtl w:val="true"/>
        </w:rPr>
        <w:t>چرايي جنگ نرم</w:t>
      </w:r>
      <w:bookmarkEnd w:id="185"/>
    </w:p>
    <w:p>
      <w:pPr>
        <w:pStyle w:val="BookText"/>
        <w:rPr/>
      </w:pPr>
      <w:r>
        <w:rPr>
          <w:rFonts w:ascii="IRNazanin" w:hAnsi="IRNazanin" w:eastAsia="IRNazanin"/>
          <w:color w:val="111111"/>
          <w:sz w:val="28"/>
          <w:sz w:val="28"/>
          <w:szCs w:val="28"/>
          <w:rtl w:val="true"/>
          <w:lang w:bidi="fa-IR"/>
        </w:rPr>
        <w:t>چرايي جنگ نرم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گستره جنگ نرم فكر، انديشه و فرهنگ ملت‌هاست، لكن گستره جنگ سخت و نظامي مرزهاي جغرافيايي يك يا چند كشور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سياست جنگ نرم به دست آوردن باورها و اعتقادات ملت‌ها، به حاشيه كشاندن فرهنگ ديني و ملي جوامع است، ولي هدف از حمله نظامي و جنگ سخت تصرف زمين و كسب منابع و مراكز مهم اقتصادي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كاركرد نظامي و جنگ سخت، تلفات و خرابي‌ها محسوس و ملموس است و در ضمن با هزينه كردن، قابل بازسازي است، ولي در جنگ نرم ويراني‌ها و آسيب‌ها نامحسوس است، و به آساني قابل بازسازي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نرم بلندمدت، كم‌دردسر و كم‌هزينه است، اما جنگ سخت و نظامي كوتاه‌مدت، پردردسر و پرهزينه‌تر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تلفات انساني به ويژه در جبهه دفاع مقدس، تحت عنوان شهادت، با ارزش و ماندني است، ولي در عرصه فرهنگي و جنگ نرم ذهن‌ها و انديشه‌ها آسيب مي‌بيند و كمتر قابليت معنويت سازي ملموس و محسوس است</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از جمله اهداف جنگ نرم در حوزه فرهنگ ملي و ديني جوامع و ملتها اين است كه با حاكم كردن فرهنگ ليبرال دموكراسي در راستاي فرهنگ سازي جهاني خواستههاي خود را در تمام ابعاد تأمين كنند و در عمل اداره كشورها و به تعبير صحيح تر اداره امور جهان را به دست گيرند</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 به عنوان ابزاري جهت مقابله با جنگ نرم به شمار ميرود اما نبايد فراموش كرد كه جنگ نرم تنها از طريق رسانهها نيست، بلكه جنگ </w:t>
      </w:r>
    </w:p>
    <w:p>
      <w:pPr>
        <w:pStyle w:val="BookText"/>
        <w:rPr/>
      </w:pPr>
      <w:r>
        <w:rPr>
          <w:rFonts w:ascii="IRNazanin" w:hAnsi="IRNazanin" w:eastAsia="IRNazanin"/>
          <w:color w:val="111111"/>
          <w:sz w:val="28"/>
          <w:sz w:val="28"/>
          <w:szCs w:val="28"/>
          <w:rtl w:val="true"/>
          <w:lang w:bidi="fa-IR"/>
        </w:rPr>
        <w:t>نرم موضوعي است كه شامل كنش، واكنش و فعاليت در حيطه اقتصاد، سياست، امنيت و فرهنگ هر كشوري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مهاجمين جنگ نرم عليه جمهوري اسلامي با همه ابزارها و در همه ابعاد و عرصهها از جمله رسانه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نرم اصولا جنگي است كه فرصتهاي داوطلبانه بدون خشونت را ايجاد ميكند و بدون خونريزي ميتواند در ايجاد افكار عمومي و جاذبههاي فرهنگي و هنري در بخشي از جامعه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بر اين باشد كه دشمن از ابزار رسانه استفاده ميكند، به اين معناست كه سياست ها، ديپلماسي خارجي، رويكرد اقتصادي و فرهنگي خود را از طريق اين ابزار به ما نشان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نرم در شرايطي صورت ميگيرد كه قدرت نرمي وجود داشته باشد و دارندگان قدرت نرم ميتوانند از تاكتيكها و فرصتهاي جنگ نرم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نرم هم در جريان فرهنگي و سياسي گفتمان جمهوري اسلامي وجود دارد و هم در گفتمان جريان رسانهاي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پايگاه جنگ نرم، قدرت نرم هر كشور و هر جرياني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راه مقابله با جنگ نرم ايجاد قدرت نرم در رسانهها و بهترين وضع قدرت نرم، داشتن وحدت موضوع و وحدت نظري رسانههاي جمهوري اسلامي در منافع و مسائل اساسي نظام و توليد در تكثر و انتقال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است كه ميتوانيم با جنگ نرم دشمن مقابله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غيراين صورت، فقط بايد نظارهگر همراهيهايي باشيم كه اتفاق ميافتد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قدرت نرم، افكارعمومي خارج وسپس داخل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 ارتباط جمعي در جهان امروز، جهانهاي ذهني و غيرواقعي را به دنيا مخابره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ديگر به انتقال واقعي فكر نميكنند، بلكه واقعيتها را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رسانهها از قدرت نرم، ديگر مديريت افكار عمومي </w:t>
      </w:r>
      <w:bookmarkStart w:id="186" w:name="pg2073_20857"/>
    </w:p>
    <w:p>
      <w:pPr>
        <w:pStyle w:val="BookText"/>
        <w:rPr/>
      </w:pPr>
      <w:bookmarkEnd w:id="186"/>
      <w:r>
        <w:rPr>
          <w:rFonts w:ascii="IRNazanin" w:hAnsi="IRNazanin" w:eastAsia="IRNazanin"/>
          <w:color w:val="111111"/>
          <w:sz w:val="28"/>
          <w:sz w:val="28"/>
          <w:szCs w:val="28"/>
          <w:rtl w:val="true"/>
          <w:lang w:bidi="fa-IR"/>
        </w:rPr>
        <w:t>نيست، بلكه رسانهاي در اين دنيا موفق است كه بتواند با افكار عمومي حركت كند و خود را سازگار با آنها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رسانههاي نوين جهاني، به ياري فناوريهاي نوين ارتباطات واطلاعات كسب قدرت نرم به مراتب راحتتر از به دست آوردن ونگهداري قدرت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اگر بتوانند مفاهيم جديد امنيتي را براي خود، باز تعريف كنند، درآن صورت مجبور نيستند لشكرهاي عظيم نظامي خود را تقويت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مصاديق قدرت نرم جبهه جمهوري اسلامي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رهبري ديني و تأثيرات عميق در سطوح مختلف منطقه، فرهنگ غني اسلامي با محوريت جهاد و شهادت و انتظار، جمعيت جوان و نخبه كشور و قابليتها و فرصتهاي آنان، قدرت و همراهي مردم در صحنه با حكومت اسلامي، ظرفيتهاي راهبردي جغرافياي توسعهاي و نهايتاً ديپلماسي عمومي فعال اسلام سياسي در منطقه و بسيج گروهها و جنبشهاي اسلامي</w:t>
      </w:r>
      <w:r>
        <w:rPr>
          <w:rFonts w:eastAsia="IRNazanin" w:cs="IRNazanin"/>
          <w:color w:val="111111"/>
          <w:sz w:val="28"/>
          <w:szCs w:val="28"/>
          <w:rtl w:val="true"/>
          <w:lang w:bidi="fa-IR"/>
        </w:rPr>
        <w:t xml:space="preserve">. </w:t>
      </w:r>
      <w:r>
        <w:rPr>
          <w:rStyle w:val="FootnoteAnchor"/>
          <w:rtl w:val="true"/>
        </w:rPr>
        <w:footnoteReference w:id="96"/>
      </w:r>
    </w:p>
    <w:p>
      <w:pPr>
        <w:pStyle w:val="Heading3"/>
        <w:numPr>
          <w:ilvl w:val="2"/>
          <w:numId w:val="1"/>
        </w:numPr>
        <w:rPr/>
      </w:pPr>
      <w:bookmarkStart w:id="187" w:name="__RefHeading___Toc4460743_3650668749"/>
      <w:bookmarkStart w:id="188" w:name="_Toc65"/>
      <w:bookmarkEnd w:id="187"/>
      <w:r>
        <w:rPr>
          <w:rtl w:val="true"/>
        </w:rPr>
        <w:t>راهبردهاي اسلام براي رويارويي در جنگ نرم</w:t>
      </w:r>
      <w:bookmarkEnd w:id="188"/>
    </w:p>
    <w:p>
      <w:pPr>
        <w:pStyle w:val="Heading4"/>
        <w:numPr>
          <w:ilvl w:val="3"/>
          <w:numId w:val="1"/>
        </w:numPr>
        <w:rPr/>
      </w:pPr>
      <w:bookmarkStart w:id="189" w:name="__RefHeading___Toc4460745_3650668749"/>
      <w:bookmarkStart w:id="190" w:name="_Toc66"/>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راهبردهاي اسلام براي رويارويي در جنگ نرم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تقويت فطرت آدمي با ترويج معارف و عرفان ناب اسلامي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بصيرت و دشمن شناسي</w:t>
      </w:r>
    </w:p>
    <w:p>
      <w:pPr>
        <w:pStyle w:val="Heading4"/>
        <w:numPr>
          <w:ilvl w:val="3"/>
          <w:numId w:val="1"/>
        </w:numPr>
        <w:rPr/>
      </w:pPr>
      <w:bookmarkStart w:id="191" w:name="__RefHeading___Toc4460747_3650668749"/>
      <w:bookmarkStart w:id="192" w:name="_Toc67"/>
      <w:bookmarkEnd w:id="191"/>
      <w:r>
        <w:rPr>
          <w:rtl w:val="true"/>
        </w:rPr>
        <w:t>الف</w:t>
      </w:r>
      <w:r>
        <w:rPr>
          <w:rtl w:val="true"/>
        </w:rPr>
        <w:t>)</w:t>
      </w:r>
      <w:r>
        <w:rPr>
          <w:rtl w:val="true"/>
        </w:rPr>
        <w:t>تقويت فطرت آدمي با ترويج معارف و عرفان ناب اسلامي</w:t>
      </w:r>
      <w:bookmarkEnd w:id="192"/>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تقويت فطرت آدمي با ترويج معارف و عرفان ناب اسلامي</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ديدگاه اسلامي انسان داراي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نهاد او غرايز و نفس اماره كمين كرده است، استعداد و كشش تعالي نيز در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ادبيات اسلامي از اين دو بعد وجودي انسان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تقويت و رشد هر يك از دو بُعد در مجموعه شخصيتي آدمي وابسته بر عوامل مختلفي است كه برخي از آنها جنبه زيستي و ژنتيكي دارد و برخي مربوط به حوزه وضعي و تكليفي </w:t>
      </w:r>
      <w:bookmarkStart w:id="193" w:name="pg2073_20858"/>
    </w:p>
    <w:p>
      <w:pPr>
        <w:pStyle w:val="BookText"/>
        <w:rPr/>
      </w:pPr>
      <w:bookmarkEnd w:id="193"/>
      <w:r>
        <w:rPr>
          <w:rFonts w:ascii="IRNazanin" w:hAnsi="IRNazanin" w:eastAsia="IRNazanin"/>
          <w:color w:val="111111"/>
          <w:sz w:val="28"/>
          <w:sz w:val="28"/>
          <w:szCs w:val="28"/>
          <w:rtl w:val="true"/>
          <w:lang w:bidi="fa-IR"/>
        </w:rPr>
        <w:t>خود فرد و اطرافيان اوـ مثل پدر و مادر ـ است و در نهايت ساختارها نيز در اين فرايند تأثير مهمي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به نظر ميرسد راهبرد اساسي اسلام براي مقابله با جنگ نرم، مبارزه با نفس و تقويت ابعاد فطري در سطح خرد و تأكيد و توجه به نهادهايي نظير خانواده در سطح ميانه و انسجام و هماهنگي در سطح كلان است</w:t>
      </w:r>
      <w:r>
        <w:rPr>
          <w:rFonts w:eastAsia="IRNazanin" w:cs="IRNazanin"/>
          <w:color w:val="111111"/>
          <w:sz w:val="28"/>
          <w:szCs w:val="28"/>
          <w:rtl w:val="true"/>
          <w:lang w:bidi="fa-IR"/>
        </w:rPr>
        <w:t>.</w:t>
      </w:r>
    </w:p>
    <w:p>
      <w:pPr>
        <w:pStyle w:val="Heading4"/>
        <w:numPr>
          <w:ilvl w:val="3"/>
          <w:numId w:val="1"/>
        </w:numPr>
        <w:rPr/>
      </w:pPr>
      <w:bookmarkStart w:id="194" w:name="__RefHeading___Toc4460749_3650668749"/>
      <w:bookmarkStart w:id="195" w:name="_Toc68"/>
      <w:bookmarkEnd w:id="194"/>
      <w:r>
        <w:rPr>
          <w:rtl w:val="true"/>
        </w:rPr>
        <w:t>ب</w:t>
      </w:r>
      <w:r>
        <w:rPr>
          <w:rtl w:val="true"/>
        </w:rPr>
        <w:t xml:space="preserve">) </w:t>
      </w:r>
      <w:r>
        <w:rPr>
          <w:rtl w:val="true"/>
        </w:rPr>
        <w:t>بصيرت و دشمن شناسي</w:t>
      </w:r>
      <w:bookmarkEnd w:id="195"/>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بصيرت و دشمن شناسي</w:t>
      </w:r>
    </w:p>
    <w:p>
      <w:pPr>
        <w:pStyle w:val="BookText"/>
        <w:rPr/>
      </w:pPr>
      <w:r>
        <w:rPr>
          <w:rFonts w:ascii="IRNazanin" w:hAnsi="IRNazanin" w:eastAsia="IRNazanin"/>
          <w:color w:val="111111"/>
          <w:sz w:val="28"/>
          <w:sz w:val="28"/>
          <w:szCs w:val="28"/>
          <w:rtl w:val="true"/>
          <w:lang w:bidi="fa-IR"/>
        </w:rPr>
        <w:t>دشمن واقعي كيست و جنگ واقعي در چه عرصهاي است؟ براساس آموزههاي اسلامي، انسان و جامعه انساني در مقابل دو جنگ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تكليف و تعهد اسلامي دو نوع مجاهده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جنگ ظاهري و به اصطلاح جنگ سخت كه جهاد اصغر و مبارزه كوچكتر ناميده شده و ديگر جنگ پنهان و به اصطلاح جنگ نرم و فرهنگي و هويتي كه جهاد اكبر و مبارزه بزرگتر 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وقتي ياران پيامبر صلي الله عليه و آله از جنگي سخت و طاقتفرسا با موفقيت برگشتند پيامبر به ايشان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مرحبا بقوم قضوا الجهاد الاصغر و بقي عليهم الجهاد الاكبر فقيل يا رسول الله ما الجهاد الاكبر قال جهاد النفس</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مرحبا و آفرين به قومي كه در جهاد اصغر موفق شدند و اينك بر آنها باد جهاد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شد يا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جهاد اكبر كدام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رمز موفقيت در جبهه جهاد اصغر موفقيت در جبهه جهاد اكبر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دستگاههاي متولي فرهنگ و هويت از جمله صدا و سيما در اين خصوص نقشي اساسي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موفقيت در اين جبهه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 مسلمان با ده نفر يا كمتر آن برابر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رسول، مؤمنان را بر جنگ ترغيب كن كه اگر بيست نفر از شما صبور و پايدار باشيد، بر دويست نفر از دشمنان غالب خواهند شد و اگر صد نفر بوده بر دو هزار نفر كافران غلبه خواهند كرد زيرا آن‌ها گروهي بي دانشند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طبق آيه مذكور نداشتن بصيرت و تفقه موجب ضعف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با فهم عميق همراه با بصيرت ديني حاصل ميشود كه مستلزم درك و شناخت همراه با آمادگي و انگيزههاي نفساني و رواني است كه در مجاهده با نفس در جهاد اكبر حاصل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مبنا است كه رهبر انقلاب در جريان فتنه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واژه كليدي فهم درست وقايع ياد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كسب بصيرت تمهيداتي لازم است كه صدا وسيما ميتواند آنها را در برنامههاي خود بگنجاند،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اقتصاد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آموزههاي اسلامي يكي از عوامل بيبصيرتي تغذيه از مال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عامل چشم بصيرت كوفيان را در جنگ با امام حسين عليه السلام كور ميكند در نتيجه گامهاي آنها در حمايت از امام حسين عليه السلام نه تنها لرزان شده، بلكه برخي از آنها به جنگ ايشان نيز ميشتابند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تأكيد بر نهاد خانواده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موقعيت خانواده براي حيات فردي و جمعي در جامعه اسلامي از اهميت فوقالعادهاي برخوردار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آداب و </w:t>
      </w:r>
    </w:p>
    <w:p>
      <w:pPr>
        <w:pStyle w:val="BookText"/>
        <w:rPr/>
      </w:pPr>
      <w:r>
        <w:rPr>
          <w:rFonts w:ascii="IRNazanin" w:hAnsi="IRNazanin" w:eastAsia="IRNazanin"/>
          <w:color w:val="111111"/>
          <w:sz w:val="28"/>
          <w:sz w:val="28"/>
          <w:szCs w:val="28"/>
          <w:rtl w:val="true"/>
          <w:lang w:bidi="fa-IR"/>
        </w:rPr>
        <w:t>سنتهاي اسلامي اين نهاد و ايفاي نقش والدين و توجه به جايگاه اجتماعي آن مورد تأكيد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طلاق و بالارفتن سن ازدواج در شرايط كنوني هشداري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ورود به صحنه اجتماع زنان را صرفاً در بيرون خانه تعريف كرديم و نقش مادري زن و اهميت حضور او در خانه و سرپرستي فرزندان به عنوان مهمترين نقش انسانساز و جامعهساز كمرنگتر جلوه داديم، بايد بدانيم كه از سربازان جنگ نرم هستيم و با دشمنان همراهي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آموزههاي قرآني شكر و سپاس والدين، پس از شكر خداوند آمده است بيترديد به خاطر اهميت و جايگاه رفيع والدين است</w:t>
      </w:r>
    </w:p>
    <w:p>
      <w:pPr>
        <w:pStyle w:val="BookText"/>
        <w:rPr/>
      </w:pPr>
      <w:r>
        <w:rPr>
          <w:rFonts w:ascii="IRNazanin" w:hAnsi="IRNazanin" w:eastAsia="IRNazanin"/>
          <w:color w:val="111111"/>
          <w:sz w:val="28"/>
          <w:sz w:val="28"/>
          <w:szCs w:val="28"/>
          <w:rtl w:val="true"/>
          <w:lang w:bidi="fa-IR"/>
        </w:rPr>
        <w:t>توجه به نهاد مسجد و جايگاه آن در شهر و ديار اسلامي نيز بسيار حائز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فضاي شهري را طوري آراستيم كه مسجد نقش محوري يافت و زمينه حضور مردم را به مسجد هموار كرديم و در تجليل و تكريم آن كوشيديم و صدا و سيما و ديگر مراجع بر نقش انسانساز مسجد تأكيد كردند؛ ديگر نيازي نيست نگران جنگ نرم دشمن باشيم و تأكيد بر اهميت جايگاه قرآن و عترت در ميان جامعه نيز از همين قاعده پيروي ميكند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رويكرد به برآوردن نيازهاي اساسي افراد جامعه براي رسيدن به سعادت و بيمه شدن از آسيبهاي دشمنان دروني و بيروني ـ كارگزاران جنگ نرم و سخت ـ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چرا ازدواج نيمي از ايمان است و حتي زمين، جوان ازدواج نكرده را نفرين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ترديد قرار گرفتن در چنين شرايطي زمينهساز موفقيت شياطين در جنگ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تبعيض، فقر و بيعدالتي نيز از اين قبيلاند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رهبر انقلاب بارها از سه آسيب فساد، فقر و تبعيض سخن گفته و براي رفع </w:t>
      </w:r>
    </w:p>
    <w:p>
      <w:pPr>
        <w:pStyle w:val="BookText"/>
        <w:rPr/>
      </w:pPr>
      <w:r>
        <w:rPr>
          <w:rFonts w:ascii="Amiri" w:hAnsi="Amiri" w:eastAsia="Amiri" w:cs="Amiri"/>
          <w:color w:val="111111"/>
          <w:sz w:val="28"/>
          <w:sz w:val="28"/>
          <w:szCs w:val="28"/>
          <w:rtl w:val="true"/>
          <w:lang w:bidi="ar-SA"/>
        </w:rPr>
        <w:t>آنها سفارش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برخي روايات امنيت، عدالت و فراواني به عنوان نياز همه تلقي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ثلاثه اشياء يحتاج الناس طرّاً اليها الامن والعدل و الخصب</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در اين رويكرد، در عين حال كه به ريشهها و منابع توجه ميشود، تفاوتهاي محيطي و اقتضائات زماني نيز مورد توجه است و تأكيد ميشود كه فرزندانتان را متناسب با نياز زمانه خودشان تربيت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نگاه هرگونه دگرگوني و تغيير به منزله گسست هويتي به شمار نميرود و تفاهم و همدلي برقرار ميگردد و همانطور كه نيازهاي مختلف گروههاي سني به رسميت شناخته ميشود، براي نسل نو نيز دگرگوني، زيباييخواهي، تحول، خطرپذيري و نوآوري به رسميت شناخته ميشود و با اين حساب از خمودگي، ايستايي و جمود پرهيز ميگردد و راه براي انتخاب و گزينش باز گذاشته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كليت نظام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 قلم معمار كبير انقلاب اسلامي پس از گذشت دو دهه از رحلت آن عزيز، هنوز در گوش جان ما طنين افكن است كه حفظ نظام اسلامي از اوجب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رويكرد، ريشه در عمق آموزههاي اسلامي دارد كه بقاي اسلام، تمدنسازي و تعالي آن و امكان رويارويي آن با دشمنانش در گرو توجه به اين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كلمه و كلمه توحيد كه خود از سفارشات امام راحل و مقام معظم رهبري است؛ ريشه در قرآن و روايات دارد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اقتضائات رابطه امام و امت در همه عرصههاي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امت از واژگاني است كه در فرهنگ اسلامي داراي بار فرهنگي و </w:t>
      </w:r>
    </w:p>
    <w:p>
      <w:pPr>
        <w:pStyle w:val="BookText"/>
        <w:rPr/>
      </w:pPr>
      <w:r>
        <w:rPr>
          <w:rFonts w:ascii="IRNazanin" w:hAnsi="IRNazanin" w:eastAsia="IRNazanin"/>
          <w:color w:val="111111"/>
          <w:sz w:val="28"/>
          <w:sz w:val="28"/>
          <w:szCs w:val="28"/>
          <w:rtl w:val="true"/>
          <w:lang w:bidi="fa-IR"/>
        </w:rPr>
        <w:t>تعيين كننده در جريان هدايت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جامعه اسلامي پيشوايي است كه همراهي و اطاعت از او تضمين كننده سعادت دنيوي و اخروي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هنگام حضور، انسان كاملي است كه از نظر عملي داراي علم لدني و خدادادي است و در عرصه علم و عمل معصوم است و از خطا و اشتباه در حكم و موضوع در امان است و در عصر غيبت امام كسي است كه اوصاف آن، توسط امام معصوم بيان گرديد، كسي كه از نظر دانش اسلامي برتر و قابل اعتماد به تشخيص اهل فن و از نظر نفساني بري از هواي نفس و مطيع امر الهي است و وجود اين عناصر تحليه و تخليه شرط بقاي امامت است و اين شرايط به تناسب در همه اركان و رأس و بدنه و ساقه جامعه اسلامي بايد جاري و ساري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ريسمان محكم الهي باقي است و اتحاد و وحدت كلمه و كلمه توحيد تحقق مييابد و در غير اين صورت زمينه ناملايمات و فتنهها فراهم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سوره رعد به خوبي اين مهم را به تصوير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برداشت ميشود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حركت تكاملي جامعه مستلزم آن است كه از كثرت به وحدت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وحدت نزديكتر شود تمايز خود را از باطل بيشتر تشخيص داده، و از آشوبها راحتتر ميتواند رهايي 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حق و باطل روياروي هماند و باطل محتواي قابل ارائه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او موجسواري است و بر گرده حق مينشيند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فضا آرام شود و زمينه ارائه صحيح حق فراهم گردد باطل خلع سلاح ميشود، چه اينكه باطل چون كف آبي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جريان تند سيلاب خود را بر سطح نشان ميدهد، اما به واقع آنچه باقي ميماند آب است و در رودخانه وسيع و آرام گرفته، جايي براي كف باقي نميماند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مطالب فوق برداشت ميشود كه در جنگ نرم بايد مراقب گلآلود كردن فضا توسط دشمنان بود و با شرح صدر و حوصله و درايت و تدبير جامعه را آرام كرد و مرعوب دشمن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بيان اغراقآميز كارهايي كه دشمنان انجام ميدهند و انتشار كتابهايي كه جز ترسيم كارهاي آنها نيست، خود آب در آسياب دشمن ريختن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كثرت و تفرقه مشكلات بروز ميكند و شناخت حق سختتر ميگردد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اميدواري و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شناخت درست دشمن، ماهيت جبهه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 روي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توجه به همه ابعاد و پرهيز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يؤْمِنُ بِبَعْضٍ ويكْفُرُ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داشتن شرح صدر چون دل دريا، بايد مطمئن بود كه عاقبت از آن پرهيزكاران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تشبيه جبهه حق و جامعه اسلامي به حركت آب از سنگلاخ تا دريا از آيه فدك و اينكه اين جويبارها براي رسيدن به آرامش بايد راه دريا را بيابند استفاده ميشود كه جامعه اسلامي در رويارويي با باطل و جنگ نرم نيازمند رهبري است و مديريت به تنهايي كافي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رهبري در سازمان نقش پيشبرد، هدايت، تخريب ساختارها و بازسازي آن متناسب با نياز را برعهده دارد، در حالي كه مدير طبق ضوابط تعريف شده و مشخص، متعهد به حفظ وضع موجود سازماني است و از قدرت خطرپذيري كمتري برخوردار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شرايط اقتضا ميكند كه جامعه هر لحظه، آمادگي دگرگوني و رويارويي با مشكلات جديد را داشته باشد و اين هم مستلزم داشتن رابطه عاطفي و قلبي بين امت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قرآن بر اخلاق عظيم و پيشگامي پيامبر صلي الله عليه و آله در رويارويي با مشكلات، دلسوزي ايشان نسبت </w:t>
      </w:r>
    </w:p>
    <w:p>
      <w:pPr>
        <w:pStyle w:val="BookText"/>
        <w:rPr/>
      </w:pPr>
      <w:r>
        <w:rPr>
          <w:rFonts w:ascii="IRNazanin" w:hAnsi="IRNazanin" w:eastAsia="IRNazanin"/>
          <w:color w:val="111111"/>
          <w:sz w:val="28"/>
          <w:sz w:val="28"/>
          <w:szCs w:val="28"/>
          <w:rtl w:val="true"/>
          <w:lang w:bidi="fa-IR"/>
        </w:rPr>
        <w:t>به جامعه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و آنرا تمجيد ميكند و اين يعني موفقيت جامعه اسلامي مستلزم همدلي و همراهي امام و امت است و از جمله توطئههاي دشمنان در جنگ نرم خدشهدار كردن اين رابطه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مطلب فوق استفاده ميشود كه جامعه اسلامي گرچه براساس احكام و قوانين اسلامي اداره ميشود، ولي روح حاكم برآن هنجاري و اخلاقي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جامعه اسلامي از طريق حاكميت بر دلها امور جامعه را به پيش ميبرد و اين حاكميت است كه وراي قوانين رسمي خود را نشان ميدهد، اين مسئله ميتواند حال با يك جمله ميرزاي شيرازي در جريان جنبش تنباكو باشد، يا با حكم حكومتي امام و رهبري به عنوان ولي فقيه مطابق قانون اساسي جمهوري اسلامي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اخلاقي داشتن حاكميت اسلامي مستلزم آن است كه بر عنصر انگيزش و خواست تأكيد دوچندان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جامعهاي كه برپايه قانون اداره ميشود، جامعه بيروحي است كه جبر و پاداش قانوني ملاك نظم و انضباط اجتماعي است، ولي جامعه اسلامي مبتني بر اخلاق مستلزم بهرهمندي از پشتوانه وجداني و خواست قلبي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جامعه جاهليت، نسلي ساخت كه سرآمد مجاهدان در طول تاريخ شدند، امام امت نسلي را ساخت كرد كه خود شهادت داد نمونه آن در ادوار ديگر مشاهده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 در رويارويي با جنگ نرم بايد نسلي را ساخت كه نگران تأثير سايتها و كتابهاي دشمنان بر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را در جنگ نرم موفق ميكند تنها شناخت اينگونه امور نيست، بلكه رمز موفقيت ما توليد نسلي است كه در مقابل اين تهاجمات بيمه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 تربيت چنين نسلي در آموزههاي اسلامي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ادامه به برخي از آنها ميپردازيم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احتياط در انتخاب بد براي دوري از بدتر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رويكردي كه در بخشي از بدنه مديريت كشور، براي فرار از جنگ نرم به كار گرفته شده اين است كه براي پرهيز از بدتر ميتوان به انتشار و ترويج بد مبادرت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رسانه ملي تا حدي خود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براي فرار از ماهواره، رسانه ملي خود به پخش فيلمهايي با همان مضامين منتها با حذف برخي صحنههاي ناپسند ميپردازد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استدلال چگونه قابل پذيرش است؟ از بحث پشتوانة ديني كه بگذريم، نگاهي به روند اتفاقات اجتماعي ـ فرهنگي نشان ميدهد كه اين رويكرد چندان هم پاسخگو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بايد در جنگ نرم به اين نكته توجه كنيم كه ذائقه افراد دائم در حال ساخت و تحول و دگرگوني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ذائقه و سليقه افراد چيزي نيست كه در يك جا به اشباع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عرصههاي خلاف شرع، مخصوصاً جنبههاي شهواني و جنسي ورود به عرصههايي است كه سراب و سيريناپذير است بنابراين در دستورات اسلامي به عمل به اوامر و ترك نواهي و احتياط در شبهات تأكيد شده و دين چون برادر خوانده شده كه براي پاسداشت آن بايد بسيار محتاط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مسايل اجتماعي فرهنگي كه داراي پيچيدگي است براي اجراي دفع افسد به فساد به عنوان يك مسئله عقلايي بايد بسيار محتاط بود، به علاوه آنكه استفاده نابجا از اين اصل ابتكار عمل را از جبهه حق ميگيرد مي‌ستاند و بنابراين مجبور است دائم در حال دفاع باشد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فرهنگسازي از اصطلاحاتي است كه در جامعه ما مظلوم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برنامهاي براي مقابله با مفاسد اجتماعي تدوين و به مرحله اجرا گذاشته شود بلافاصله فريادها بلند ميشود كه </w:t>
      </w:r>
    </w:p>
    <w:p>
      <w:pPr>
        <w:pStyle w:val="BookText"/>
        <w:rPr/>
      </w:pPr>
      <w:r>
        <w:rPr>
          <w:rFonts w:ascii="IRNazanin" w:hAnsi="IRNazanin" w:eastAsia="IRNazanin"/>
          <w:color w:val="111111"/>
          <w:sz w:val="28"/>
          <w:sz w:val="28"/>
          <w:szCs w:val="28"/>
          <w:rtl w:val="true"/>
          <w:lang w:bidi="fa-IR"/>
        </w:rPr>
        <w:t>اول بايد فرهنگسازي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اين چنين است اما رويه همه جوامع كه مباني اسلامي، نيز به لحاظ حكم كلي آنرا تأييد ميكند، آن است كه هدايت جامعه و برقراري نظم اجتماعي مشروط به بهرهگيري از دو عرصه جامعهپذيري و كنترل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وجود كنترل اجتماعي و قوانين بازدارنده نيز خود بايد از مصاديق جامعهپذيري آحاد جامعه تلقي گردد تا وجدان جمعي اعمال كنترلهاي اجتماعي را پذيرا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جامعه همانطور كه مبارزه با اشرار و زورگيران را تأييد و تشويق ميكند، مبارزه با دختران و پسراني كه با بد حجابي و نابهنجاري چهره شهر را آلوده كرد، زمينه گناه را فراهم ميكنند، خواهد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هم ميتوان از سازوكار تربيتي اسلام در امور تشويقي و تنبيهي بهره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رويكرد مسئله محوري با نگاه حكيمانه رهبر فرزانه انقلاب اسلامي در عرصه فرهنگ همخواني بيشتري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اسلامي بارها و بارها اين امر را مورد تاكيد قرار دادهاند كه ما در عرصه فرهنگ در حال مقابله با يك شبيخون، تهاجم و ناتوي فرهنگي هستيم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مسئله تهاجم فرهنگي كه بنده بارها از آن اسم ميآورم و حقيقتاً و قلباً و روحاً نسبت به آن حساس هستم، دو شاخه اساسي و مهم دارد كه هر دويش براي شما قابل توجه است، يكي عبارت است از جايگزين كردن فرهنگ بيگانه به جاي فرهنگ بومي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شاخه دوم عبارت است از حمله به جمهوري اسلامي و به ارزشهاي جمهوري اسلامي و ارزش‌هاي ملت ايران، از طريق فرهنگي با نوشتن، با تهيه فيلمها يا نمايشنامهها يا تنظيم كتابها يا فصلنامهها، اين كار هم الان در كشور ما با هدايت بيگانه دارد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جبهه فرهنگي به وجود بيايد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سنگرهاي فرهنگي بايد به 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كار كنند و امروز، روز كار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نبرد فرهنگي را با مقابله به مثل ميشود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فرهنگي و هجوم فرهنگي را با تفنگ نمي شود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 او، قلم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جنگ نظامي، چشم‌ها را بايد باز كرد و صحنه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نظامي هم، هر طرفي كه بدون شناسايي و ديده باني و بدون دانستن وضعيت دشمن، چشمش را ببندد، سرش را پايين بيندازد و جلو برود، شكست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فرهنگي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ندانيد كه دشمن كار مي‌كند يا از آن كه مي‌داند، فرمان نبريد، از فرمانده فرهنگي دستور نگيريد، يا او از نيروي شما استفاده نكند و مانور و سازماندهي را درست انجام ندهد، پشت سرش شكست است</w:t>
      </w:r>
      <w:r>
        <w:rPr>
          <w:rFonts w:eastAsia="IRNazanin" w:cs="IRNazanin"/>
          <w:color w:val="111111"/>
          <w:sz w:val="28"/>
          <w:szCs w:val="28"/>
          <w:rtl w:val="true"/>
          <w:lang w:bidi="fa-IR"/>
        </w:rPr>
        <w:t>.</w:t>
      </w:r>
      <w:r>
        <w:rPr>
          <w:rStyle w:val="FootnoteAnchor"/>
          <w:rtl w:val="true"/>
        </w:rPr>
        <w:footnoteReference w:id="10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تعبيرات و بيانات صريح مقام معظم رهبري، همگي ناشي از درك فضاي يك جنگ تمام عيار در صحنه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مقابله در اين عرصه بايد نقاط هدف را به خوبي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سهم و وظيفه هر دستگاه به خوبي مشخص شود تا بتوانيم به درستي به نقطه هدف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همكاري و سهم‌بندي، مانند جنگ نظامي ايستا و روشن نيست بلكه از نوع پويا و انعطاف‌پذير است و بايد جهت دهي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رويكردي كه بتواند تمامي فرصت‌ها و امكانات و سرمايه‌هاي كشور را براي مقابله با اين تهاجم تمام عيار به كار بگيرد، رويكرد مسئله محوري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رويكرد به مانند نگاه‌هاي تفكيك يا ادغام به دنبال هضم كردن همه فعاليت‌ها </w:t>
      </w:r>
      <w:bookmarkStart w:id="196" w:name="pg2073_20868"/>
    </w:p>
    <w:p>
      <w:pPr>
        <w:pStyle w:val="BookText"/>
        <w:rPr/>
      </w:pPr>
      <w:bookmarkEnd w:id="196"/>
      <w:r>
        <w:rPr>
          <w:rFonts w:ascii="Amiri" w:hAnsi="Amiri" w:eastAsia="Amiri" w:cs="Amiri"/>
          <w:color w:val="111111"/>
          <w:sz w:val="28"/>
          <w:sz w:val="28"/>
          <w:szCs w:val="28"/>
          <w:rtl w:val="true"/>
          <w:lang w:bidi="ar-SA"/>
        </w:rPr>
        <w:t>در يك مكان نيست؛ اين رويكرد معتقد است كه فعاليت سازمان‌ها بايد در جهت حل مسائل متمركز شود و از اين طريق مي‌توان به هم افزايي دست يافت</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4460751_3650668749"/>
      <w:bookmarkStart w:id="198" w:name="_Toc69"/>
      <w:bookmarkEnd w:id="197"/>
      <w:r>
        <w:rPr>
          <w:rtl w:val="true"/>
        </w:rPr>
        <w:t>رعايت تقواي اجتماعي ـ سياسي</w:t>
      </w:r>
      <w:bookmarkEnd w:id="198"/>
    </w:p>
    <w:p>
      <w:pPr>
        <w:pStyle w:val="BookText"/>
        <w:rPr/>
      </w:pPr>
      <w:r>
        <w:rPr>
          <w:rFonts w:ascii="Amiri" w:hAnsi="Amiri" w:eastAsia="Amiri" w:cs="Amiri"/>
          <w:color w:val="111111"/>
          <w:sz w:val="28"/>
          <w:sz w:val="28"/>
          <w:szCs w:val="28"/>
          <w:rtl w:val="true"/>
          <w:lang w:bidi="ar-SA"/>
        </w:rPr>
        <w:t>رعايت تقواي اجتماعي ـ سياسي</w:t>
      </w:r>
    </w:p>
    <w:p>
      <w:pPr>
        <w:pStyle w:val="BookText"/>
        <w:rPr/>
      </w:pPr>
      <w:r>
        <w:rPr>
          <w:rFonts w:ascii="IRNazanin" w:hAnsi="IRNazanin" w:eastAsia="IRNazanin"/>
          <w:color w:val="111111"/>
          <w:sz w:val="28"/>
          <w:sz w:val="28"/>
          <w:szCs w:val="28"/>
          <w:rtl w:val="true"/>
          <w:lang w:bidi="fa-IR"/>
        </w:rPr>
        <w:t>يكي از تركيبات بسيار زيبا و عميقي كه از سوي مقام معظم رهبري وارد ادبيات اجتماعي، سياسي گرديد؛ واژه تقواي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اين موضوع متوقف بر درك درست معارف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دين اجتماعي است، همان‌طور كه براي فرد قائل به تكليف و حقوق فردي است، براي اجتماع هم حقوق و تكاليف ويژه‌اي را تعيين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گرچه در اصالت فلسفي جامعه، در ميان انديشمندان اسلامي اختلاف نظر است، اما كسي ترديدي ندارد كه اسلام اصالت اجتماعي را به معناي تأثير متقابل فرد و اجتماع به رسميت شناخته است؛ همان‌طور كه ترديدي در احكام متفاوت و متمايز و ويژگي ساحت فردي و اجتماعي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مقال به برخي از اصول رفتاري در ساحت اجتماعي اشاره مي‌شود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توجه به شايسته سالاري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فرد مسلمان تا شايسته تر از خود را سراغ دارد به خود اجازه اشغال پست و مسئوليتي را نمي‌دهد و تلاش مي‌كند شايسته را براي پذيرش مسئوليت متقاعد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رويه را در پذيرش مسئوليت مرجعيت ديني بسيار شاهد بوده‌ايم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به مصالح و مفاسد عمومي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 به رعايت حقوق اجتماعي و آزادي‌هاي مشروع مردمي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پايه گذاري سنت‌هاي حسنه عمومي</w:t>
      </w:r>
      <w:r>
        <w:rPr>
          <w:rFonts w:eastAsia="IRNazanin" w:cs="IRNazanin"/>
          <w:color w:val="111111"/>
          <w:sz w:val="28"/>
          <w:szCs w:val="28"/>
          <w:rtl w:val="true"/>
          <w:lang w:bidi="fa-IR"/>
        </w:rPr>
        <w:t xml:space="preserve">. </w:t>
      </w:r>
      <w:bookmarkStart w:id="199" w:name="pg2073_20869"/>
    </w:p>
    <w:p>
      <w:pPr>
        <w:pStyle w:val="BookText"/>
        <w:rPr/>
      </w:pPr>
      <w:bookmarkEnd w:id="199"/>
      <w:r>
        <w:rPr>
          <w:rFonts w:ascii="IRNazanin" w:hAnsi="IRNazanin" w:eastAsia="IRNazanin"/>
          <w:color w:val="111111"/>
          <w:sz w:val="28"/>
          <w:sz w:val="28"/>
          <w:szCs w:val="28"/>
          <w:rtl w:val="true"/>
          <w:lang w:bidi="fa-IR"/>
        </w:rPr>
        <w:t>پرهيز از آشفته كردن فضاي ذهني و افكار عمومي و سياه‌نمايي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واقع‌گرايي و توجه به شرايط زماني و مكاني و ندادن سوژه منفي به دشمان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تقويت حاكميت اسلامي و ولايت مداري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برجسته‌سازي شايستگي‌هاي خود و جبهه مورد علاقه خود و بيان ارشادي مرام و اهداف خويش در عرصه‌هاي سياسي و اجتماعي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تكليف كردن براي حضور در جريان‌هاي اجتماعي ـ سياسي و پرهيز از بي‌تفاوتي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اتكاي به خداوند و پرهيز از علاقه‌هاي حزبي، در تعصب‌ورزي براي خوبي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براي افزايش غرور ديني و افزايش ظرفيت‌هاي انساني و فرهنگي و توجه به آينده مصالح اسلامي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مبنا قرار دادن امر به معروف و نهي از منكر در فعاليت‌هاي خود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اعتماد به دشمنان و تلاش براي مأيوس كردن دشمنان 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توجه به هم‌گرايي، همگوني و انسجام به رويكرد تقريب‌گرايي و ائتلاف و وحدت و اتحاد ميان مستضعفان جهان، مسلمانان، شيعيان و نيروهاي وفادار به نظام مقدس اسلامي</w:t>
      </w:r>
      <w:r>
        <w:rPr>
          <w:rFonts w:eastAsia="IRNazanin" w:cs="IRNazanin"/>
          <w:color w:val="111111"/>
          <w:sz w:val="28"/>
          <w:szCs w:val="28"/>
          <w:rtl w:val="true"/>
          <w:lang w:bidi="fa-IR"/>
        </w:rPr>
        <w:t>.</w:t>
      </w:r>
    </w:p>
    <w:p>
      <w:pPr>
        <w:pStyle w:val="Heading3"/>
        <w:numPr>
          <w:ilvl w:val="2"/>
          <w:numId w:val="1"/>
        </w:numPr>
        <w:rPr/>
      </w:pPr>
      <w:bookmarkStart w:id="200" w:name="__RefHeading___Toc4460753_3650668749"/>
      <w:bookmarkStart w:id="201" w:name="_Toc70"/>
      <w:bookmarkEnd w:id="200"/>
      <w:r>
        <w:rPr>
          <w:rtl w:val="true"/>
        </w:rPr>
        <w:t>بهره گيري از ظرفيت‌هاي هنري اسلام و جامعه انقلابي در حماسه آفريني</w:t>
      </w:r>
      <w:bookmarkEnd w:id="201"/>
    </w:p>
    <w:p>
      <w:pPr>
        <w:pStyle w:val="BookText"/>
        <w:rPr/>
      </w:pPr>
      <w:r>
        <w:rPr>
          <w:rFonts w:ascii="IRNazanin" w:hAnsi="IRNazanin" w:eastAsia="IRNazanin"/>
          <w:color w:val="111111"/>
          <w:sz w:val="28"/>
          <w:sz w:val="28"/>
          <w:szCs w:val="28"/>
          <w:rtl w:val="true"/>
          <w:lang w:bidi="fa-IR"/>
        </w:rPr>
        <w:t>بهره گيري از ظرفيت‌هاي هنري اسلام و جامعه انقلابي در حماسه آفريني</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از مشكلات در عدم دست‌يابي به جايگاه مناسب در عرصه هنري بر اساس آرمان‌هاي انقلاب اسلامي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زياد بين هنر موجود در حوزه سينما، ادبيات، هنرهاي تجسمي و تلويزيون با ايدهآل‌ها، كم توجهي به استعدادهاي موجود در كشور، كم توجهي به </w:t>
      </w:r>
      <w:bookmarkStart w:id="202" w:name="pg2073_20870"/>
    </w:p>
    <w:p>
      <w:pPr>
        <w:pStyle w:val="BookText"/>
        <w:rPr/>
      </w:pPr>
      <w:bookmarkEnd w:id="202"/>
      <w:r>
        <w:rPr>
          <w:rFonts w:ascii="Amiri" w:hAnsi="Amiri" w:eastAsia="Amiri" w:cs="Amiri"/>
          <w:color w:val="111111"/>
          <w:sz w:val="28"/>
          <w:sz w:val="28"/>
          <w:szCs w:val="28"/>
          <w:rtl w:val="true"/>
          <w:lang w:bidi="ar-SA"/>
        </w:rPr>
        <w:t>هنرهاي سنتي، استفاده از ملاكهاي غربي براي ارزيابي، فقدان يا كمي دانشكده يا رشته هنرهاي اسلامي، عدم تبيين عرفان اسلامي در قالب‌هاي هنري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سالانه به طور ميانگين دويست نويسنده تازه‌كار به عرصه حرفه‌اي داستان‌نويسي وارد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 از اين فرصت مي‌تواند بهره‌گيري كند همچنين است ظهور نسلي نو از شاعران جوان كه هم از قوت و اعتبار ادبي و فني برخوردارند و هم از صميم جان خود را فرزند امام و انقلاب و دلبسته آرمان‌هاي ديني، اجتماعي و سياسي نظام مي‌دانند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طيف از شاعران كه به سبب توان فني در شعر خاصه در قالب‌هاي سنتي، اعتبار و جايگاه مناسبي در ميان شاعران كشور يافتند، در دهه هشتاد چراغ شعر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پرداختن به مضامين آييني، دفاع مقدس، مقاومت اسلامي و عدالت اجتماعي روشن نگاه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شاعران بودند كه در ماجراهاي يكي دو سال اخير با شعرهاي روشنگرانه خود توهم همراهي نخبگان ادبي با جريان فتنه را باطل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تجربه موسيقي انقلاب و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در مداحي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قابل توجهي از هنرمنداني كه با ظهور انقلاب اسلامي به جامعه موسيقيايي معرفي شدند، امكان‌ها و قابليت‌هاي بي‌نظيري را در اختيار مي‌گذارد كه مي‌توان با جمع نمودن هدفمند اين گروه‌هاي هنري، طرحي دوباره در انداخت</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203" w:name="__RefHeading___Toc4460755_3650668749"/>
      <w:bookmarkStart w:id="204" w:name="_Toc71"/>
      <w:bookmarkEnd w:id="203"/>
      <w:r>
        <w:rPr>
          <w:rtl w:val="true"/>
        </w:rPr>
        <w:t>ضرورت تشديد هم افزايي ومراجع كنترلي و نظارتي</w:t>
      </w:r>
      <w:bookmarkEnd w:id="204"/>
    </w:p>
    <w:p>
      <w:pPr>
        <w:pStyle w:val="BookText"/>
        <w:rPr/>
      </w:pPr>
      <w:r>
        <w:rPr>
          <w:rFonts w:ascii="Amiri" w:hAnsi="Amiri" w:eastAsia="Amiri" w:cs="Amiri"/>
          <w:color w:val="111111"/>
          <w:sz w:val="28"/>
          <w:sz w:val="28"/>
          <w:szCs w:val="28"/>
          <w:rtl w:val="true"/>
          <w:lang w:bidi="ar-SA"/>
        </w:rPr>
        <w:t>ضرورت تشديد هم افزايي ومراجع كنترلي و نظارتي</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آشكارتر شدن نقش و تأثير صدا وسيما چندي است كه بيش از گذشته مسائل اين نهاد عظيم مورد توجه محافل علمي و مذهبي از قبيل مركز </w:t>
      </w:r>
    </w:p>
    <w:p>
      <w:pPr>
        <w:pStyle w:val="BookText"/>
        <w:rPr/>
      </w:pPr>
      <w:r>
        <w:rPr>
          <w:rFonts w:ascii="IRNazanin" w:hAnsi="IRNazanin" w:eastAsia="IRNazanin"/>
          <w:color w:val="111111"/>
          <w:sz w:val="28"/>
          <w:sz w:val="28"/>
          <w:szCs w:val="28"/>
          <w:rtl w:val="true"/>
          <w:lang w:bidi="fa-IR"/>
        </w:rPr>
        <w:t>پژوهش‌هاي اسلامي صدا و سيما، جامعه مدرسين حوزه قم و مجلس خبرگان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كمّي شبكه‌هاي عمومي و تخصصي و تنوع برنامه‌ها و در نتيجه افزايش مخاطبان بر احساس نياز به كنترل و نظارت دقيق‌تر اين سازمان افزوده است و بي‌ترديد در صحنه‌هاي اجتماعي، سياسي و اقتصادي نيز اين ضرورت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رويكرد مسئله محوري و بهره‌گيري از ظرفيت‌هاي حوزه‌هاي علميه ضرورتي اجتناب‌ناپذير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محوري از جمله رويكردهاي مهم است كه سرمايه‌هاي دانش بشر را به حل مسائل واقعي زندگي معطوف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چشم‌انداز مسئله محورشدن فعاليت‌هاي فرهنگي، تلاش‌ها و فعاليت‌هاي محققان، مديران و دلسوزان به حل مسائل فضاي فرهنگي اختصاص مي‌يابد و در جهت تسري نوعي عقلانيت در استفاده از منابع و ابزارهاي فرهنگي هدايت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اسلامي ايران كه به طور روزافزون با مسائل فرهنگي مواجه است، ايجاد رويكرد مسئله محوري و هدايت فعاليت‌ها بر اين اساس نه تنها به كارآيي سازمان‌ها و نهادها مي‌افزايد بلكه مي‌تواند راهگشاي فضاي همكاري ميان سازمان‌ها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رويكرد همكاري سازمان‌ها ناظر به حل مسائل و مشكلات فرهنگي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شبكه مسئله محور بر اساس دو مفهوم همكاري شبكه‌اي و رويكرد مسئله محوري تدوين و طراحي مي‌شود و هدف اصلي آن ايجاد هم‌افزايي ميان سازمان‌ها در جهت حل مسائل حوزه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شبكه، مي‌تواند به تعداد مسائل حوزه فرهنگ گسترش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حوزه‌هاي علميه مي‌توانند در قالب تهيه محتوا و تأييد متن در اين شبكه با سازمان صدا و سيما رابطه تعريف شده و مناسب‌تري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w:t>
      </w:r>
    </w:p>
    <w:p>
      <w:pPr>
        <w:pStyle w:val="BookText"/>
        <w:rPr/>
      </w:pPr>
      <w:r>
        <w:rPr>
          <w:rFonts w:ascii="IRNazanin" w:hAnsi="IRNazanin" w:eastAsia="IRNazanin"/>
          <w:color w:val="111111"/>
          <w:sz w:val="28"/>
          <w:sz w:val="28"/>
          <w:szCs w:val="28"/>
          <w:rtl w:val="true"/>
          <w:lang w:bidi="fa-IR"/>
        </w:rPr>
        <w:t>شكل‌گيري شبكه مسئله محور مراحل زير بايد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تعيين مسائل اصلي حوزه فرهنگ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اولويت بندي مسائل حوزه فرهنگ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شناسايي حوزه‌هاي مختلف فعاليت براي حل مسئله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تشكيل تيم مديريت حل مسئله به منظور مديريت و رهبري حل مسئله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شناسايي سازمان‌هاي مرتبط و توانمند براي حل مسئله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تشكيل شبكه‌اي از سازمان‌هاي توانمند متناسب با حوزه‌هاي لازم براي حل مسئله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اقدامات بايسته رسانه ملي كه چندي است مورد تأكيد مسئولان رسانه و حوزه‌هاي علميه و در رأس آنها مقام معظم رهبري قرار گرفته، تعامل سازمان و صدا و سيما با حوزه علميه است اين مهم مي‌تواند در قالب منشور همكاري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منشور گام‌هاي زير مي‌تواند مورد عنايت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اول ـ تشكيل كميتة تخصصي تعامل متشكل از حوزيان و اصحاب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به دنبال به نتيجه رسيدن تعامل مذكور هستيم و اين امر نيازمند همفكري و همياري دو نهاد مذكور مي‌باشد، لازم است كه كميته‌اي متشكل از اصحاب رسانه و افرادي از حوزه تشكيل شود كه آشنا به مسائل رسانه‌اي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كميته پس از انجام تحقيقات در زمينه‌هاي آسيب شناسي حضور روحانيت و ساختارهاي مذكور و شناسايي دقيق ساير مسائلي كه احتمالاً از نظرها دور مانده، در نهايت اقدام به تدوين منشور حضور روحانيت نمايد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دوم ـ تدوين منشور حضور روحانيت در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منشور </w:t>
      </w:r>
    </w:p>
    <w:p>
      <w:pPr>
        <w:pStyle w:val="BookText"/>
        <w:rPr/>
      </w:pPr>
      <w:r>
        <w:rPr>
          <w:rFonts w:ascii="Amiri" w:hAnsi="Amiri" w:eastAsia="Amiri" w:cs="Amiri"/>
          <w:color w:val="111111"/>
          <w:sz w:val="28"/>
          <w:sz w:val="28"/>
          <w:szCs w:val="28"/>
          <w:rtl w:val="true"/>
          <w:lang w:bidi="ar-SA"/>
        </w:rPr>
        <w:t xml:space="preserve">دربردارنده نظام نامه‌اي است كه از دو بخش اصول و آيين نامة رفتاري تشكيل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گام سوم ـ تلاش براي ترويج 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تلاش با روند آموزشي، پرورشي و ساختاري صورت مي‌پذيرد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چهارم ـ بازخوردگيري از 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كميتة تعامل در مقاطع زماني مشخصي كه به تشخيص و تعيين اعضا معين مي‌شود، نسبت به نتايج و ثمرات عملي منشور در ميان افراد و گروه‌هاي مورد نظر دو نهاد بازخورد گيري مي‌كند و به شناسايي علل و عوامل موفقيت يا ناكامي منشور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گام يكي از منابع مهم، ملاحظه و تأمل در نقدها و انتقادهايي است كه از سوي صاحب نظران و مخاطبان منشور مطرح مي‌شود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پنجم ـ بازنگري و اصلاح 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نتيجة بازخوردگيري و شناسايي علل موفقيت يا ناكامي منشور و مطالعه و دقت در نقدهاي رسيده، كميتة مذكور به اصلاح و تقويت اين منشور خواهد پرداخت</w:t>
      </w:r>
      <w:r>
        <w:rPr>
          <w:rFonts w:eastAsia="IRNazanin" w:cs="IRNazanin"/>
          <w:color w:val="111111"/>
          <w:sz w:val="28"/>
          <w:szCs w:val="28"/>
          <w:rtl w:val="true"/>
          <w:lang w:bidi="fa-IR"/>
        </w:rPr>
        <w:t xml:space="preserve">. </w:t>
      </w:r>
      <w:bookmarkStart w:id="205" w:name="pg2073_2087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6" w:name="__RefHeading___Toc4460757_3650668749"/>
      <w:bookmarkStart w:id="207" w:name="_Toc72"/>
      <w:bookmarkEnd w:id="205"/>
      <w:bookmarkEnd w:id="206"/>
      <w:r>
        <w:rPr>
          <w:rtl w:val="true"/>
        </w:rPr>
        <w:t>فصل پنجم</w:t>
      </w:r>
      <w:r>
        <w:rPr>
          <w:rtl w:val="true"/>
        </w:rPr>
        <w:t>:</w:t>
      </w:r>
      <w:r>
        <w:rPr>
          <w:rtl w:val="true"/>
        </w:rPr>
        <w:t>بايسته‌هاي اقداماتي رسانه ملي</w:t>
      </w:r>
      <w:bookmarkEnd w:id="20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بي‌ترديد حماسه سياسي با محوريت موضوع انتخابات و حماسه اقتصادي با محوريت تبيين و اجراي اقتصاد مقاومتي قابل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موضوع انتخابات آنقدر مهم هست كه دشمنان براي برپا كردن فتنه برنامه‌ريزي نمايند و تمام مساعي خود را براي برگزار نشدن موفق آن به كار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برنامه‌ريزي دقيق رسانه ملي براي قبل و بعد از انتخاب و زمان برگزاري آن ضروري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رعايت فضاي انتخاباتي و اخلاق اسلامي، الگوي سازنده و عيني پيش روي جهانيان قرار مي‌دهد كه دستگاه ليبرال دموكراسي بدان راضي نيست و آن را با هستي خود در تضاد مي‌بيند؛ لذا هم بر فضاي بداخلاقي در عرصه سياست دامن مي‌زند و هم براي بد جلوه دادن نظام از نقاط ضعف ما در پذيرش سازوكارهاي قانوني استفاده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بايد اصول اخلاقي انتخاباتي را بيش از گذشته رعايت كنيم و آگاهي دادن مردم به اين اصول و تشخيص سره از ناسره براي رسانه ملي بسيار حائز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توجه به جنگ نرم دشمن و راه‌هاي مقابله با آن بايد بيش از پيش در برنامه‌هاي رسانه تجلي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اميدواري و تبيين چشم‌انداز نظام و راه‌هاي رسيدن به آن به ميزان لازم هنوز در رسانه ملي مورد اهتمام قرار نگرفته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جبهه استكبار در تلاش است مقاومت مردم را بشكند و امروزه روي تحريم‌ها و ايجاد بحران‌هاي اقتصادي تمركز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از اعمال </w:t>
      </w:r>
    </w:p>
    <w:p>
      <w:pPr>
        <w:pStyle w:val="BookText"/>
        <w:rPr/>
      </w:pPr>
      <w:r>
        <w:rPr>
          <w:rFonts w:ascii="IRNazanin" w:hAnsi="IRNazanin" w:eastAsia="IRNazanin"/>
          <w:color w:val="111111"/>
          <w:sz w:val="28"/>
          <w:sz w:val="28"/>
          <w:szCs w:val="28"/>
          <w:rtl w:val="true"/>
          <w:lang w:bidi="fa-IR"/>
        </w:rPr>
        <w:t>تحريم‌هاي ارزي تا ايجاد فضاي شايعه و ايجاد نيازهاي كاذب و جوّ رواني بهره مي‌گيرد تا به اهداف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موفقيت‌هاي نظام در طول عمر با بركت خويش، مقايسه وضعيت مردم با وضعيت معيشتي جوامع ديگر، ارائه مصاديق بد مصرف كردن كه متأسفانه بسيار زياد هست و از سوي ديگر آگاه كردن مردم به درست مصرف كردن و نويد آينده روشني كه با مقاومت به دست خواهد آمد بايد در قالب برنامه‌هاي مستقيم و غيرمستقيم سازمان قرار بگيرد تا زمينه تحقق الگوي پيشرفت اسلامي ـ ايراني و مقاومت اقتصادي را فراهم كند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سرمايه‌هاي اجتماعي چه در زمينه حماسه آفريني سياسي و چه حماسه آفريني اقتصادي در ايران اسلامي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خميني با بيان راهبردي خويش عشاير را ذخاير ايران مي‌خواند با درك درست از سرمايه‌هاي نهفته در اين مملكت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 به رغم وجود قوميت‌هاي مختلف و مذاهب و اديان مختلف هيچ‌گاه نزاع و درگيري و رقابت‌هاي متضاد با منافع ملي ديده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قوميت‌ها و مذاهب به شدت به ايراني بودن خود علاقه دارند و براي سربلندي آن جانفشاني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امور اجتماعي به هم آميخته‌اند و انفكاك و جدايي در ميان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آنها با يكديگر ازدواج كرده و در كنار هم زندگي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سرمايه را در جاي ديگر كمتر مي‌توان سراغ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مسئله تكثر قوميتي موضوعي است كه هميشه مورد طمع دشمنان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اشتراك نژادي، قوميتي و زباني همسايگان نيز بهره جسته و شبكه‌هاي قوميتي و زباني راه‌اندازي كرده‌اند تا شايد اين فرصت عظيم را به تهديد عليه نظام اسلامي تبديل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ملي بايد در خصوص اين سرمايه‌هاي مهم به طور ويژه </w:t>
      </w:r>
    </w:p>
    <w:p>
      <w:pPr>
        <w:pStyle w:val="BookText"/>
        <w:rPr/>
      </w:pPr>
      <w:r>
        <w:rPr>
          <w:rFonts w:ascii="IRNazanin" w:hAnsi="IRNazanin" w:eastAsia="IRNazanin"/>
          <w:color w:val="111111"/>
          <w:sz w:val="28"/>
          <w:sz w:val="28"/>
          <w:szCs w:val="28"/>
          <w:rtl w:val="true"/>
          <w:lang w:bidi="fa-IR"/>
        </w:rPr>
        <w:t>برنامه‌ريزي كند و در عرصه حماسه آفريني از آن بهره جويد و با ارائه برنامه‌هاي مناسب فضاي همدلي بيشتر ايجاد كند و از نقاط ضعفي كه گاهي اتفاق مي‌افتد پيش‌گيري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اين اساس در برنامه‌هاي رسانه ملي ضروري است به اين اقدامات توجه 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اقناع مبتني بر ارشاد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اختلافات و تضارب آرا به همراه آموزش، فرهنگ‌سازي همدلي و تكليف مداري و افزايش سعه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سلايق مختلف با فرهنگ پذيري اتكا به قانون اساسي و ولايت فقيه و قانون مداري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 گرايي همراه حفظ تجارب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برنامه‌هاي نشاط آفرين و آرامش بخش با پرهيز از جنجال آفريني و تهمت و افترا و</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فرهنگ سازي حق مدراي توأم باتكليف مداري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حق‌الناس و حق‌الله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حق‌الاجتماع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تحقق‌بخشي به مردم‌سالاري ديني و توجه به امتيازات آن از دموكراسي رايج در 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تشويق به حضور حداكثري در صحنه‌هاي سياسي ـ اجتماعي با ارشاد به اصلح و معيارهاي اسلامي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راهنمايي به گروه‌هاي مرجع به ويژه روحانيت به همراه پرهيز از ايجاد احساس رفتار آمرانه براي مخاطبان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توجه به همه اقشار و قوميت‌ها و طبقات اجتماعي و اقليت‌هاي مذهبي و صنوف و</w:t>
      </w:r>
      <w:r>
        <w:rPr>
          <w:rFonts w:eastAsia="Amiri" w:cs="Amiri" w:ascii="Amiri" w:hAnsi="Amiri"/>
          <w:color w:val="111111"/>
          <w:sz w:val="28"/>
          <w:szCs w:val="28"/>
          <w:rtl w:val="true"/>
          <w:lang w:bidi="ar-SA"/>
        </w:rPr>
        <w:t xml:space="preserve">. . . . </w:t>
      </w:r>
    </w:p>
    <w:p>
      <w:pPr>
        <w:pStyle w:val="BookText"/>
        <w:rPr/>
      </w:pPr>
      <w:r>
        <w:rPr>
          <w:rFonts w:ascii="IRNazanin" w:hAnsi="IRNazanin" w:eastAsia="IRNazanin"/>
          <w:color w:val="111111"/>
          <w:sz w:val="28"/>
          <w:sz w:val="28"/>
          <w:szCs w:val="28"/>
          <w:rtl w:val="true"/>
          <w:lang w:bidi="fa-IR"/>
        </w:rPr>
        <w:t>تلاش براي تفكيك حفظ كليت نظام و رهبري از رفتار كارگزاران و استقلال از انتقال گلايه‌ها و شكايات منطقي و ناراستي‌ها و كاستي‌ها و انتقادهاي واقعي و سازنده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پرهيز از برنامه‌هاي كليشه‌اي خودساخته و غيرطبيعي كه موجب سلب اعتماد دلزدگي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تنوع بخشي به برنامه‌ها و تلاش براي استفاده از راه‌كارهاي غيرمستقيم در انتقال پيام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توليد برنامه‌هايي كه پيروزي‌ها و كاميابي‌هاي دوران انقلاب را به تصوير مي‌كشد و غافل نشدن از توليد برنامه‌هايي كه شكست‌ها را به تصوير مي‌كشد و انتقال پيام عبرت‌گونه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در به تصوير كشيدن وضعيت پيش و بعد از انقلاب</w:t>
      </w:r>
    </w:p>
    <w:p>
      <w:pPr>
        <w:pStyle w:val="BookText"/>
        <w:rPr/>
      </w:pPr>
      <w:r>
        <w:rPr>
          <w:rFonts w:ascii="IRNazanin" w:hAnsi="IRNazanin" w:eastAsia="IRNazanin"/>
          <w:color w:val="111111"/>
          <w:sz w:val="28"/>
          <w:sz w:val="28"/>
          <w:szCs w:val="28"/>
          <w:rtl w:val="true"/>
          <w:lang w:bidi="fa-IR"/>
        </w:rPr>
        <w:t>به تصوير كشيدن ايثارها و تلاش‌هايي كه از قبل از انقلاب براي به ثمر رسيدن انقلاب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تصوير كشيدن تاريخ ايران و فراز و فرود‌هايي كه رخ داده است و تلاش براي انتقال پيام‌هاي درسي و عبرتي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تصوير كشيدن نقش ايرانيان در گسترش اسلام و مكتب اهل بيت عليهم‌السلام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بهره‌گيري از سرمايه‌هاي اجتماعي اقوام مختلف با برجسته كردن همگوني‌ها و هم گرايي‌هاي آنها و تعلقات قوي آنها به اسلام و ايران و نيز پررنگ كردن نقش آنها در طول تاريخ و دوران دفاع مقدس و شناساندن بزرگان ديني و ملي آنها به‌ويژه در شبكه‌هاي استاني</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بهره‌گيري از شخصيت‌هاي خوش‌نام و كم‌حاشيه، نظير جانبازان و ايثارگران و علما و مراجع و گروه‌هاي مرجع مثل هنرپيشه‌ها و </w:t>
      </w:r>
    </w:p>
    <w:p>
      <w:pPr>
        <w:pStyle w:val="BookText"/>
        <w:rPr/>
      </w:pPr>
      <w:r>
        <w:rPr>
          <w:rFonts w:ascii="Amiri" w:hAnsi="Amiri" w:eastAsia="Amiri" w:cs="Amiri"/>
          <w:color w:val="111111"/>
          <w:sz w:val="28"/>
          <w:sz w:val="28"/>
          <w:szCs w:val="28"/>
          <w:rtl w:val="true"/>
          <w:lang w:bidi="ar-SA"/>
        </w:rPr>
        <w:t>ورزشكاران و مدال‌آوران و افتخارآفرينان صحنه‌هاي علمي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اهتمام به زنده كردن روحيه امر به معروف و نهي از منكر با بيان مصاديق معرفتي و انساني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راستا جهت‌دهي به نهاد‌هاي برخاسته از مردم و هيأت‌هاي مذهبي و كانون‌هاي فرهنگي و احزاب مي‌تواند مفيد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بهره‌گيري از منشور اخلاقي انتخابات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اهتمام به برگزاري ميزگرد‌هاي تخصصي و كارشناسي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اهتمام به برگزاري مناظرات با رعايت اخلاق و معيارهاي شرعي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تلاش در جهت ايجاد وحدت و ائتلاف در جامعه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ارائه مصاحبه‌هاي كارشناسي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حضور در صحنه‌هاي واقعي مردم و ارائه گزارش و اكتفا نكردن به روز انتخابات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ساخت فيلم‌هاي مستند از وضعيت مشاركت‌هاي اجتماعي، اقتصادي و سياسي مردم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تهيه انيميشن‌ها و فيلم‌هاي كارتوني ويژه كودكان و فرهنگ‌سازي در عرصه‌هاي سياسي، اقتصادي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تحليل دقيق از ساختار سياسي نظام اسلامي به‌ويژه در خصوص اصل ولايت فقيه و جايگاه شوراي نگهبان و بيان امتيازات اين سيستم نسبت به سيستم‌هاي غربي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ترسيم درست سيستم‌هاي سياسي غربي و به نمايش گذاشتن سيستم‌هاي غير دموكراتيك و حزبي و حضور ضعيف مردم در اين احزاب و به چالش كشيدن ادعاهاي آنها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صدا وسيما در عين واقع‌نمايي نبايد به بهانه جذب مخاطبان با سلايق </w:t>
      </w:r>
    </w:p>
    <w:p>
      <w:pPr>
        <w:pStyle w:val="BookText"/>
        <w:rPr/>
      </w:pPr>
      <w:r>
        <w:rPr>
          <w:rFonts w:ascii="Amiri" w:hAnsi="Amiri" w:eastAsia="Amiri" w:cs="Amiri"/>
          <w:color w:val="111111"/>
          <w:sz w:val="28"/>
          <w:sz w:val="28"/>
          <w:szCs w:val="28"/>
          <w:rtl w:val="true"/>
          <w:lang w:bidi="ar-SA"/>
        </w:rPr>
        <w:t>مختلف زمينه تشويش اذهان مخاطبان فعلي خود را فراهم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صدا و سيما بايد نشان دهد كه در مسائل حساسي چون انتخابات بي طرف است و تنها به رسالت ملي خود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موج آفريني كند نه تحت تأثير امواج زود گذر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و سيما رويكرد فراجناحي را در رفتار كارگزارن نظام فرهنگ سازي نمايد و اين رويه اشتباه را كه مردم عملكرد نمايندگان خود را بخشي و منطقه‌اي ارزيابي كنند اصلاح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و سيما رفتار برخي كارگزارن را كه خود را وامدار افراد خاص مي‌ببينند و در حوزه اختيارات يا سفارشات خود، جناحي عمل مي‌كنند به نقد كشيده، آن را تقبيح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و سيما بايد اين رويه غلط و وارداتي غربي را كه برد و باخت انتخاباتي را خارج از حوزه اداي تكليف فرض كرده و احساس شكست براي بخش عظيمي از جامعه را به‌وجود مي‌آورد با ارائه برنامه‌هاي ارشادگرانه از بين ببرد و اين واقعيت را روشن كند كه همه كساني كه به تكليف و برداشت خود عمل كرده‌اند مأجور‌اند و سهم مساوي در عظمت اسلام و مسلمين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برنامه‌هاي كودكان و نوجوانان در عرصه سبك زندگي اسلامي در حوزه‌هاي اقتصادي، سياسي، فرهنگي و خانوادگي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حد ممكن بايد از برنامه‌هاي بلندمدت اجتناب كند و از يك نواخت شدن برنامه كه در سخنراني‌ها ايجاد مي‌شود پرهيز كند و پيام‌هايش را به صورت غيرمستقيم ارايه نمايد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ماهيت تلويزيون تفريحي است، اما مي‌توان با برنامه‌هاي تفريحي مضامين عالي را ارائه كرد؛ بنابراين بايد از سطحي </w:t>
      </w:r>
    </w:p>
    <w:p>
      <w:pPr>
        <w:pStyle w:val="BookText"/>
        <w:rPr/>
      </w:pPr>
      <w:r>
        <w:rPr>
          <w:rFonts w:ascii="IRNazanin" w:hAnsi="IRNazanin" w:eastAsia="IRNazanin"/>
          <w:color w:val="111111"/>
          <w:sz w:val="28"/>
          <w:sz w:val="28"/>
          <w:szCs w:val="28"/>
          <w:rtl w:val="true"/>
          <w:lang w:bidi="fa-IR"/>
        </w:rPr>
        <w:t>برگزاركردن برنامه‌ها به‌ويژه برنامه‌هاي مذهبي پرهيز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 به جاي ديگران فكر نمي‌كند بلكه ارشاد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بيان واقعيت و راستي بايد تلاش كند مخاطبان خود را حفظ و گسترش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محتواي پيام اين رسانه بايد مقدس باشد، بايد از سازوكار‌هاي مقدس نيز استفاده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همواره افكار عمومي را رصد كند و به دور از جنجال آفريني در اصلاح آن بكوشد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صدا وسيما اوقات فراغت مردم را پر مي‌كند، پس بايد سلايق مختلف را در نظر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همواره رقباي خود را رصد نموده، با دقت و بدون تشويش افكار عمومي، در رفع شبهات بكوشد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صدا وسيما قرار نيست جاي محافل عمومي مثل مسجد را بگيرد، بلكه بايد مشوق حضور مردم در تعامل مساجد باشد، پس برنامه‌ريزي از اين جهت بسيار دقيق و ظريف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نبايد احساس شود كه صدا وسيما در برخي موارد از مردم استفاده ابزاري مي‌كند، چنان‌كه در برخي موضوعات مثل انتخابات اقشار بد حجاب و غير خوش نام را نيز به تصوير مي‌كشد كه در زمان‌هاي ديگر ممنوع التصويرند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اقدام موجب افزايش مشاركت نمي‌شود، بلكه موجب بدبيني مخاطبان فهيم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وسيما بايد براي سه مقطع پيش از انتخابات، در زمان انتخابات و پس از آن سياست‌گذاري مجزا نموده، خود را آماده كند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 رساني رسانه ملي بايد به موقع ولي دقيق باشد و براي هرگونه </w:t>
      </w:r>
    </w:p>
    <w:p>
      <w:pPr>
        <w:pStyle w:val="BookText"/>
        <w:rPr/>
      </w:pPr>
      <w:r>
        <w:rPr>
          <w:rFonts w:ascii="IRNazanin" w:hAnsi="IRNazanin" w:eastAsia="IRNazanin"/>
          <w:color w:val="111111"/>
          <w:sz w:val="28"/>
          <w:sz w:val="28"/>
          <w:szCs w:val="28"/>
          <w:rtl w:val="true"/>
          <w:lang w:bidi="fa-IR"/>
        </w:rPr>
        <w:t>فتنه آماده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به سياست بين‌المللي نظام با محوريت عزت، حكمت و مصلحت حائز اهميت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تبيين جمهوريت و اسلاميت نظام بسيار مهم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تبيين سياست اسلامي براي زندگي مسالمت آميز با اهل اديان و مذاهب بايد مورد تأكيد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زنان در نظام اسلامي تبيين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با واقع بيني اسلامي صورت گيرد نه آنكه چون عده‌اي برخي از احكام اسلامي را نمي‌پسندند تلاش كنيم از مجراي توجيه غير شرعي موضوع را بيان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است تمايزات شغلي و برخي احكام كه دشمنان آن را حمل بر تبعيض جنسيتي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گارگزاران به عنوان يكي از مهم‌ترين مجاري اعتمادساز مردم مورد تأكيد قرار گيرد و ساده‌زيستي، مردمي بودن و پاسخ‌گويي آنها، هم در مقام بايدهاي نظام و هم تحقق‌هاي عيني مورد توجه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فقر و فساد و تبيعض كه مورد تأكيد رهبري بوده مورد توجه قرا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تبيين اقتصاد و مباني آن و تقبيح رويه‌هاي غلط مصرف گرايي مورد تأكيد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آموزش سبك زندگي آبرومندانه و شرافتمندانه اسلامي به موارد زير تأكيد شود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تعاون، مساوات، تكافل، تعهدات اسلامي، رض الحسنه، ارزش سنت‌هاي حسنه‌اي چون وقف، انفاق، مشاركت‌هاي جمعي در حوزه اقتصادي، امور عام‌المنفعه نظير ساخت مساجد و مراكز آموزشي و </w:t>
      </w:r>
    </w:p>
    <w:p>
      <w:pPr>
        <w:pStyle w:val="BookText"/>
        <w:rPr/>
      </w:pPr>
      <w:r>
        <w:rPr>
          <w:rFonts w:ascii="Amiri" w:hAnsi="Amiri" w:eastAsia="Amiri" w:cs="Amiri"/>
          <w:color w:val="111111"/>
          <w:sz w:val="28"/>
          <w:sz w:val="28"/>
          <w:szCs w:val="28"/>
          <w:rtl w:val="true"/>
          <w:lang w:bidi="ar-SA"/>
        </w:rPr>
        <w:t>تربيتي و حوزه‌هاي علميه، توجه به وجوهات شرعي و اثر آن در توسعه دين اسلام، ارزش كار و تلاش و مذمت تنبلي و ربا خواري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موضوع اقتصاد مقاومتي با ارائه الگو‌هاي ساده‌زيستي و به دور از اسراف در فيلم‌ها و سريال‌ها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براي فرهنگ‌سازي اهتمام به امور مسلمين و مستضعفان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به‌كارگيري نمادهاي اسلامي در عرصه‌هاي مختلف هنري، نمايشي، فضا سازي‌ها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مورد تأكيد و توجه دوچندان قرار گيرد و به عبارت ديگر بومي سازي جدي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ساخت برنامه‌هاي مستند و غير آن ارتباطات ميان فرهنگي اسلام مثل زبان مشترك، دين مشترك، آداب و رسوم و تاريخ مشترك بين ايرانيان و همسايگان مورد توجه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ادبيات انقلاب اسلامي همواره زنده نگه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جهاد، ايثار، دفاع مقدس، كاخ‌نشين و كوخ‌نشين، مستضعف و مستكبر، رابطه برادري و خواهري ازآن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جهت آموزش و گسترش روحيه و فرهنگ نوآوري و خلاقيت به عنوان فرآيند مستمر توسعه و به كارگيري آگاهي و دانش براي كار، زندگي، توليد و خدمات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آينده روشن و اميد آفرين مورد تأكيد مقام معظم رهبري در برنامه‌ها به نمايش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نهادينه كردن فرهنگ نقد سازنده و بالا بردن آستانه تحمل مردم با تأكيد بر حفظ بر اصول نظام و حفظ خط قرمز‌هاي نظام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رويكرد تمدني اسلام و حيات طيبه آن با رويكرد كليت اسلام و دوام آن و سرنوشت مشترك جامعه از گذشتگان، حال و آينده در‌انديشه </w:t>
      </w:r>
    </w:p>
    <w:p>
      <w:pPr>
        <w:pStyle w:val="BookText"/>
        <w:rPr/>
      </w:pPr>
      <w:r>
        <w:rPr>
          <w:rFonts w:ascii="IRNazanin" w:hAnsi="IRNazanin" w:eastAsia="IRNazanin"/>
          <w:color w:val="111111"/>
          <w:sz w:val="28"/>
          <w:sz w:val="28"/>
          <w:szCs w:val="28"/>
          <w:rtl w:val="true"/>
          <w:lang w:bidi="fa-IR"/>
        </w:rPr>
        <w:t>اسلامي تبيين و براي آن برنامه سازي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توجه به سبك زندگي اسلامي در همه عرصه‌ها و آسيب‌هايي كه متوجه سبك زندگي امروز جامعه ما است ضروري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رسانه‌اي در رسانه ملي مورد توجه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اسلام هراسي، شيعه هراسي و ايران هراسي مقابله جدي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اولويت بندي بر اساس منويات مقام معظم رهبري صورت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مخرب بداخلاقي‌هاي سياسي تبيين و از آن پيشگيري و پرهيز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نفاق و انحراف بر اساس معارف وحياني بازنمايي شود و خط اصيل ولايت تبيين و فرهنگ سازي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گفتمان اسلام بر اساس عقلانيت، معنويت و شريعت‌مداري تبيين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صدور انقلاب بر اساس اصل خود باوري و پايداري بر حقوق خويش و تنوير افكار عمومي تصويرسازي شود و كارآمدي نظام براي جهانيان به تصوير كشيده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نا كارآمدي نظام‌هاي ديگر و ظلم‌ها و ارزش‌ها و هنجارهاي غير انساني آنها به تصوير كشيده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بايد ابتكار عمل را به دست گرفته، منتظر نمانند تا فيلمي موهن توليد شود، آنگاه از موضع انفعال با مسئله برخورد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نرم دشمن كه آينده سازان را هدف قرار داده جدي گرفته شود و براي نونهالان برنامه‌ريزي ويژه 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جريان سازي متناسب با منويات رهبري پيگيري شود و از احساس نبود فضاي آزاد انتقال پيام‌هاي ناراضيان پيشگيري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عنايت ويژه به‌انديشه‌ها و فرمايشات امام خميني رحمة الله به عنوان بنيان‌گذار يك نظم و نظام فكري جديد در عصر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اهتمام به شناسايي و تأكيد بر متغيرهاي استراتژيك عرصه فرهنگ و استفاده از آنها جهت ارتقاي سطح نظام فرهنگي در كشور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عنايت به تنوع و تكثر فرهنگي به عنوان يكي از مؤلفه‌هاي ضروري براي ايجاد و حفظ روحية نوآوري در فرهنگ و نيز اشاعة فرهنگ نوآوري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تعريف، تبيين و اشاعه حقوق فرهنگي و آزادي فرهنگي بر اساس مباني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ارتقاي كيفيت و گسترش صادرات كالاهاي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عرف و آزادي به عنوان دو متغير استراتژيك در عرصه فرهنگ و تلاش جهت بهره‌مندي از ظرفيت‌هاي اين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جهت نهادينه كردن مشاركت به عنوان متغيري اساسي در كاهش فاصله قدرت و تحقق سلسله مراتبي كارويژه‌هاي يكپارچگي، تحقق اهداف، حفظ الگو و وحدت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عجين بودن ثروت و فرهنگ در جامعه و تلاش جهت افزايش توليد ثروت در كشور مبتني بر سازوكارهاي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تبيين ماهيت منابع و شبكه‌هاي خبري گوناگون جبهه معارض انقلاب اسلامي براي مخاطب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ايجاد خلاقيت و نوآوري در توليد برنامه‌هاي رسانه‌اي متنوع و جذاب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تلاش براي اعتمادسازي عمومي با استفاده از انواع رسانه‌ها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نظريات گوناگون، به ويژه نظريات منتقدان در برنامه‌ها به خاطر افزايش اعتماد عمومي و غناي محتوايي برنامه‌ها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تعريف دوباره خط قرمزهاي رسانه‌اي و حذف خطوط پيچيده نامدوني كه نه بر پايه مصلحت‌ها، كه بر اساس سلايق ترسيم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بازنگري و كاهش بروكراسي و سلسله مراتب طولاني تصميم‌گيري در راستاي انتشار سريع اخبار با هدف كنترل افكار عمومي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تبيين دقيق استراتژي مقابله با جنگ نرم و مهندسي پيام با بهره‌گيري از نقطه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بهره‌گيري از نظريات كارشناسان، متخصصان و‌انديشمندان آگاه به مباني هنري</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تعامل گسترده‌تر با حوزه‌هاي علميه</w:t>
      </w:r>
      <w:r>
        <w:rPr>
          <w:rFonts w:eastAsia="IRNazanin" w:cs="IRNazanin"/>
          <w:color w:val="111111"/>
          <w:sz w:val="28"/>
          <w:szCs w:val="28"/>
          <w:rtl w:val="true"/>
          <w:lang w:bidi="fa-IR"/>
        </w:rPr>
        <w:t xml:space="preserve">. </w:t>
      </w:r>
      <w:bookmarkStart w:id="208" w:name="pg2073_20888"/>
    </w:p>
    <w:p>
      <w:pPr>
        <w:pStyle w:val="Heading2"/>
        <w:numPr>
          <w:ilvl w:val="1"/>
          <w:numId w:val="1"/>
        </w:numPr>
        <w:rPr/>
      </w:pPr>
      <w:bookmarkStart w:id="209" w:name="__RefHeading___Toc4460759_3650668749"/>
      <w:bookmarkStart w:id="210" w:name="_Toc73"/>
      <w:bookmarkEnd w:id="208"/>
      <w:bookmarkEnd w:id="209"/>
      <w:r>
        <w:rPr>
          <w:rtl w:val="true"/>
        </w:rPr>
        <w:t>منابع</w:t>
      </w:r>
      <w:bookmarkEnd w:id="210"/>
    </w:p>
    <w:p>
      <w:pPr>
        <w:pStyle w:val="Heading3"/>
        <w:numPr>
          <w:ilvl w:val="2"/>
          <w:numId w:val="1"/>
        </w:numPr>
        <w:rPr/>
      </w:pPr>
      <w:bookmarkStart w:id="211" w:name="__RefHeading___Toc4460761_3650668749"/>
      <w:bookmarkStart w:id="212" w:name="_Toc74"/>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كتاب</w:t>
      </w:r>
    </w:p>
    <w:p>
      <w:pPr>
        <w:pStyle w:val="BookText"/>
        <w:rPr/>
      </w:pPr>
      <w:r>
        <w:rPr>
          <w:rFonts w:ascii="IRNazanin" w:hAnsi="IRNazanin" w:eastAsia="IRNazanin"/>
          <w:color w:val="111111"/>
          <w:sz w:val="28"/>
          <w:sz w:val="28"/>
          <w:szCs w:val="28"/>
          <w:rtl w:val="true"/>
          <w:lang w:bidi="fa-IR"/>
        </w:rPr>
        <w:t>مقاله</w:t>
      </w:r>
    </w:p>
    <w:p>
      <w:pPr>
        <w:pStyle w:val="BookText"/>
        <w:rPr/>
      </w:pPr>
      <w:r>
        <w:rPr>
          <w:rFonts w:ascii="IRNazanin" w:hAnsi="IRNazanin" w:eastAsia="IRNazanin"/>
          <w:color w:val="111111"/>
          <w:sz w:val="28"/>
          <w:sz w:val="28"/>
          <w:szCs w:val="28"/>
          <w:rtl w:val="true"/>
          <w:lang w:bidi="fa-IR"/>
        </w:rPr>
        <w:t>پايگاه اينترنتي</w:t>
      </w:r>
    </w:p>
    <w:p>
      <w:pPr>
        <w:pStyle w:val="Heading3"/>
        <w:numPr>
          <w:ilvl w:val="2"/>
          <w:numId w:val="1"/>
        </w:numPr>
        <w:rPr/>
      </w:pPr>
      <w:bookmarkStart w:id="213" w:name="__RefHeading___Toc4460763_3650668749"/>
      <w:bookmarkStart w:id="214" w:name="_Toc75"/>
      <w:bookmarkEnd w:id="213"/>
      <w:r>
        <w:rPr>
          <w:rtl w:val="true"/>
        </w:rPr>
        <w:t>كتاب</w:t>
      </w:r>
      <w:bookmarkEnd w:id="214"/>
    </w:p>
    <w:p>
      <w:pPr>
        <w:pStyle w:val="BookText"/>
        <w:rPr/>
      </w:pPr>
      <w:r>
        <w:rPr>
          <w:rFonts w:ascii="Amiri" w:hAnsi="Amiri" w:eastAsia="Amiri" w:cs="Amiri"/>
          <w:color w:val="111111"/>
          <w:sz w:val="28"/>
          <w:sz w:val="28"/>
          <w:szCs w:val="28"/>
          <w:rtl w:val="true"/>
          <w:lang w:bidi="ar-SA"/>
        </w:rPr>
        <w:t>كتاب</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صحيفه نور امام خميني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مقام معظم رهبري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قانون اساسي جمهوري اسلامي ايران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اكبر و هاستينگز دونان؛ اسلام، جهاني شدن و پست مدرنيته،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مرتضي بحراني، تهران، كتابخانه موزه و مركز اسناد مجلس شوراي اسلامي،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اكبر؛ پست مدرنيسم و اسلام، پست مدرنيته و پست‌مدرنيسم،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حسينعلي نوذري، تهران، انتشارات نقش جهان،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 پيتر، بريجيت برگر، ذهن بي‌خانمان و نوسازي و آگاهي،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ساوجي، تهران، نشر ني،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پيغامي،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تعاملات دوسويه فرهنگ و 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ارائه شده به شوراي حوزوي شوراي عالي انقلاب فرهنگي</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 العاملي، محمد بن الحسن؛ وسايل الشيعه، تهران، المكتبة الاسلاميه، بيتا، مجلد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خيري وزواني، حسن؛ جزوه درسي جامعه شناسي توسعه، ارائه شده به جامعه المصطفي العالميه،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خيري وزواني، حسن؛ دين، رسانه، ارتباطات اجتماعي، قم، پژوهشگاه علوم و فرهنگ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خيري وزواني، حسن؛ مباني نظام اجتماعي اسلام، در دست چاپ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پژوهشگاه علوم وفرهنگ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تبليغات اسلامي؛ ره‌توشه راهيان نور ويژه محرمالحرام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 دفتر تبليغات اسلامي، قم، رشيد،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صدر، محمد باقر، المدرسه القرآنيه،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الصدر، مركز الابحاث و الدراسات التخصصيه للشهيد الصدر،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صدر، محمد باقر؛ الاسلام يقود الحياه،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دار الصدر،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صدرا، عليرضا؛ ارزش‌هاي حاكم بر جامعه ايراني،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تشخيص مصلحت نظام، مركز تحقيقات استراتژيك،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غمامي، سيد محمدعلي؛ درآمدي بر سياست‌گذاري تحول فرهنگي، بسته سياستي تحول فرهنگيِ معرفتي، ارائه شده به شوراي حوزوي شوراي عالي انقلاب فرهنگي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فخيمي، فرزاد؛ سازمان و مديريت،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هواي تازه،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قمي، عباس؛ سفينه‌البحار، بيروت، مؤسسه الوفاء، جلد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كليني، اصول الكافي، تهران، انتشارات مسجد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بي‌تا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گلشني، مهدي؛ گزارش پژوهش ملي ايران و جهاني شدن، تهران، پژوهشگاه علوم انساني و مطالعات فرهنگي،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مجلسي، محمدباقر؛ بحارالانوار، بيروت، دار الاحياء التراث،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محمدي ري شهري، محمد؛ ميزان الحكمه، قم، مكتب الاعلام الاسلامي،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bookmarkStart w:id="215" w:name="pg2073_20890"/>
    </w:p>
    <w:p>
      <w:pPr>
        <w:pStyle w:val="BookText"/>
        <w:rPr/>
      </w:pPr>
      <w:bookmarkEnd w:id="215"/>
      <w:r>
        <w:rPr>
          <w:rFonts w:ascii="IRNazanin" w:hAnsi="IRNazanin" w:eastAsia="IRNazanin"/>
          <w:color w:val="111111"/>
          <w:sz w:val="28"/>
          <w:sz w:val="28"/>
          <w:szCs w:val="28"/>
          <w:rtl w:val="true"/>
          <w:lang w:bidi="fa-IR"/>
        </w:rPr>
        <w:t>مصباح يزدي، محمد تقي؛ جامعه و تاريخ از ديدگاه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اسلامي،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يزدي، محمدتقي؛ مجموعه مشكات مصباح، اخلاق اجتماعي، قم، مؤسسه آموزشي و پژوهشي 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مشكوه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مطهري، مرتضي، سيري در سيره نبوي، تهران، صدرا،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مكارم شيرازي، ناصر؛ تفسير نمونه، تهران، دارالكتب الاسلاميه،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ميرمعزي، سيد حسين؛ فلسفه علم اقتصاد اسلامي،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فرهنگ و‌انديشه اسلامي، سازمان انتشارات، بي‌تا</w:t>
      </w:r>
      <w:r>
        <w:rPr>
          <w:rFonts w:eastAsia="IRNazanin" w:cs="IRNazanin"/>
          <w:color w:val="111111"/>
          <w:sz w:val="28"/>
          <w:szCs w:val="28"/>
          <w:rtl w:val="true"/>
          <w:lang w:bidi="fa-IR"/>
        </w:rPr>
        <w:t>.</w:t>
      </w:r>
    </w:p>
    <w:p>
      <w:pPr>
        <w:pStyle w:val="Heading3"/>
        <w:numPr>
          <w:ilvl w:val="2"/>
          <w:numId w:val="1"/>
        </w:numPr>
        <w:rPr/>
      </w:pPr>
      <w:bookmarkStart w:id="216" w:name="__RefHeading___Toc4460765_3650668749"/>
      <w:bookmarkStart w:id="217" w:name="_Toc76"/>
      <w:bookmarkEnd w:id="216"/>
      <w:r>
        <w:rPr>
          <w:rtl w:val="true"/>
        </w:rPr>
        <w:t>مقاله</w:t>
      </w:r>
      <w:bookmarkEnd w:id="217"/>
    </w:p>
    <w:p>
      <w:pPr>
        <w:pStyle w:val="BookText"/>
        <w:rPr/>
      </w:pPr>
      <w:r>
        <w:rPr>
          <w:rFonts w:ascii="IRNazanin" w:hAnsi="IRNazanin" w:eastAsia="IRNazanin"/>
          <w:color w:val="111111"/>
          <w:sz w:val="28"/>
          <w:sz w:val="28"/>
          <w:szCs w:val="28"/>
          <w:rtl w:val="true"/>
          <w:lang w:bidi="fa-IR"/>
        </w:rPr>
        <w:t>مقاله</w:t>
      </w:r>
    </w:p>
    <w:p>
      <w:pPr>
        <w:pStyle w:val="BookText"/>
        <w:rPr/>
      </w:pPr>
      <w:r>
        <w:rPr>
          <w:rFonts w:ascii="IRNazanin" w:hAnsi="IRNazanin" w:eastAsia="IRNazanin"/>
          <w:color w:val="111111"/>
          <w:sz w:val="28"/>
          <w:sz w:val="28"/>
          <w:szCs w:val="28"/>
          <w:rtl w:val="true"/>
          <w:lang w:bidi="fa-IR"/>
        </w:rPr>
        <w:t xml:space="preserve">اسدي، عرب؛ و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سياست‌هاي شكل‌گيري نظام اداره فرهنگ كشور، با تكيه بر راهبرد مردمي سازي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ارائه شده به شوراي حوزوي شوراي عالي انقلاب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اسلامي تنها،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 پديدارشناختي فرهنگ و سياست‌گذاري فرهنگي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ارائه شده به شوراي حوزوي شوراي عالي انقلاب فرهنگي، بي‌تا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اشتريان، كيومرث،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باز‌انديشي در فناوري و صنايع فرهنگي، مدلي جهت كاربست فناوري در صنايع فرهنگي و سياست‌گذاري آن در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ارائه شده به شوراي حوزوي شوراي عالي انقلاب فرهنگي، بي‌تا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خاشعي، 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درآمدي بر سياست‌هاي راهبردي حوزه‌هاي مختلف هنر كشور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ارائه شده به شوراي حوزوي شوراي عالي انقلاب فرهنگي، بي‌تا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خاشعي، 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كاوشي بر بسته‌هاي سياستي حوزه‌هاي مختلف رســانه‌اي كشور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ارائه شده به شوراي حوزوي شوراي عالي انقلاب فرهنگي، بي‌تا</w:t>
      </w:r>
      <w:r>
        <w:rPr>
          <w:rFonts w:eastAsia="IRNazanin" w:cs="IRNazanin"/>
          <w:color w:val="111111"/>
          <w:sz w:val="28"/>
          <w:szCs w:val="28"/>
          <w:rtl w:val="true"/>
          <w:lang w:bidi="fa-IR"/>
        </w:rPr>
        <w:t xml:space="preserve">. </w:t>
      </w:r>
      <w:bookmarkStart w:id="218" w:name="pg2073_20891"/>
    </w:p>
    <w:p>
      <w:pPr>
        <w:pStyle w:val="BookText"/>
        <w:rPr/>
      </w:pPr>
      <w:bookmarkEnd w:id="218"/>
      <w:r>
        <w:rPr>
          <w:rFonts w:ascii="IRNazanin" w:hAnsi="IRNazanin" w:eastAsia="IRNazanin"/>
          <w:color w:val="111111"/>
          <w:sz w:val="28"/>
          <w:sz w:val="28"/>
          <w:szCs w:val="28"/>
          <w:rtl w:val="true"/>
          <w:lang w:bidi="fa-IR"/>
        </w:rPr>
        <w:t xml:space="preserve">رحمان ياسي؛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متغيرهاي اساسي در معماري فرهنگي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غمامي، سيد محمدعلي؛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هدفمند فرهنگ با تكيه بر ارتقاي ظرفيت يادگيري و هوشمندي فرهنگي ـ بسته سياستي تحول معرفتيِ فرهنگي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ارائه شده به شوراي حوزوي شوراي عالي انقلاب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كچوئيان،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هست‌ها و بايدهاي هويت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زمانه؛ شماره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يزداني،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جامعه‌شناختي استضعاف و جايگاه آن در ارتباطات ميان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موردي ـ تاريخي ارتباطات ميان‌فرهنگي حضرت امام در نوفل‌لوشاتو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ارائه شده به شوراي حوزوي شوراي عالي انقلاب فرهنگي، بي‌تا</w:t>
      </w:r>
      <w:r>
        <w:rPr>
          <w:rFonts w:eastAsia="IRNazanin" w:cs="IRNazanin"/>
          <w:color w:val="111111"/>
          <w:sz w:val="28"/>
          <w:szCs w:val="28"/>
          <w:rtl w:val="true"/>
          <w:lang w:bidi="fa-IR"/>
        </w:rPr>
        <w:t>.</w:t>
      </w:r>
    </w:p>
    <w:p>
      <w:pPr>
        <w:pStyle w:val="Heading3"/>
        <w:numPr>
          <w:ilvl w:val="2"/>
          <w:numId w:val="1"/>
        </w:numPr>
        <w:rPr/>
      </w:pPr>
      <w:bookmarkStart w:id="219" w:name="__RefHeading___Toc4460767_3650668749"/>
      <w:bookmarkStart w:id="220" w:name="_Toc77"/>
      <w:bookmarkEnd w:id="219"/>
      <w:r>
        <w:rPr>
          <w:rtl w:val="true"/>
        </w:rPr>
        <w:t>پايگاه اينترنتي</w:t>
      </w:r>
      <w:bookmarkEnd w:id="220"/>
    </w:p>
    <w:p>
      <w:pPr>
        <w:pStyle w:val="BookText"/>
        <w:rPr/>
      </w:pPr>
      <w:r>
        <w:rPr>
          <w:rFonts w:ascii="IRNazanin" w:hAnsi="IRNazanin" w:eastAsia="IRNazanin"/>
          <w:color w:val="111111"/>
          <w:sz w:val="28"/>
          <w:sz w:val="28"/>
          <w:szCs w:val="28"/>
          <w:rtl w:val="true"/>
          <w:lang w:bidi="fa-IR"/>
        </w:rPr>
        <w:t>پايگاه اينترنتي</w:t>
      </w:r>
    </w:p>
    <w:p>
      <w:pPr>
        <w:pStyle w:val="BookText"/>
        <w:rPr/>
      </w:pPr>
      <w:r>
        <w:rPr>
          <w:rFonts w:ascii="IRNazanin" w:hAnsi="IRNazanin" w:eastAsia="IRNazanin"/>
          <w:color w:val="111111"/>
          <w:sz w:val="28"/>
          <w:sz w:val="28"/>
          <w:szCs w:val="28"/>
          <w:rtl w:val="true"/>
          <w:lang w:bidi="fa-IR"/>
        </w:rPr>
        <w:t xml:space="preserve">صادق، مهدي؛ جنگ نرم چيست؟ پايگاه اينترنتي قدس، </w:t>
      </w:r>
      <w:r>
        <w:rPr>
          <w:rFonts w:eastAsia="Times New Roman" w:cs="Times New Roman" w:ascii="Times New Roman" w:hAnsi="Times New Roman"/>
          <w:color w:val="111111"/>
          <w:sz w:val="28"/>
          <w:szCs w:val="28"/>
          <w:lang w:val="en-US" w:bidi="en-US"/>
        </w:rPr>
        <w:t>paigahghods. persianblog. ir www</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قرباني،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نرم، تبيين مفهومي، پيشينه تاريخي و تاكتيك‌ها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پايگاه اينترنتي تابناك</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 Tabnak. 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بيانات مقام معظم رهبري در سال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جمع دانشجويان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بيانات مقام معظم رهبري در سال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جمع اعضاي مجلس خبرگان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بيانات مقام معظم رهبري در سال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جمع اعضاي مجلس خبرگان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خميني ،صحيفه نور،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كچوئيان، هست‌ها و بايدهاي هويت ما، ماهنامه زمانه، فروردين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اصغر اسلامي تنها، نظريه پديدارشناختي فرهنگ و سياستگذاري فرهنگي، ارائه شده به شوراي حوزوي شوراي عالي انقلاب فرهنگي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رهبري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باقرصدر، الاسلام يقود الحياه،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باقرصدر، الاسلام يقود الحياه،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ابوجعفر محمد بن يعقوب بن اسحاق رازي كليني ، اصول 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توشه راهيان نور ويژه محرمالحرام،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خيري وزواني، مباني نظام اجتماعي اسلامي، صص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فرزاد فخيمي، سازمان و مديريت،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رهبري، نوشته هيوز و ديگران،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فرزاد فخيمي، سازمان و مديريت،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رهبري، نوشته هيوز و ديگران،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فرزاد فخيمي، سازمان و مديريت،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رهبري، نوشته هيوز و ديگران،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نظام اجتماعي اسلام، صص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نظام اجتماعي اسلام،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محمدي ري شهري، ميزان الحكمه،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محمدي ري شهري، ميزان الحكمه،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حسين مير معزي، فلسفه علم اقتصاد اسلامي، صص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نظام اجتماعي اسلام، صص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مقام معظم رهبري،</w:t>
      </w:r>
      <w:r>
        <w:rPr>
          <w:rFonts w:ascii="IRNazanin" w:hAnsi="IRNazanin" w:eastAsia="IRNazanin"/>
          <w:b w:val="false"/>
          <w:b w:val="false"/>
          <w:bCs w:val="false"/>
          <w:i w:val="false"/>
          <w:i w:val="false"/>
          <w:iCs w:val="false"/>
          <w:color w:val="333333"/>
          <w:sz w:val="20"/>
          <w:sz w:val="20"/>
          <w:szCs w:val="20"/>
        </w:rPr>
        <w:t>۱۳۷۵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مقام معظم رهبري، </w:t>
      </w:r>
      <w:r>
        <w:rPr>
          <w:rFonts w:ascii="IRNazanin" w:hAnsi="IRNazanin" w:eastAsia="IRNazanin"/>
          <w:b w:val="false"/>
          <w:b w:val="false"/>
          <w:bCs w:val="false"/>
          <w:i w:val="false"/>
          <w:i w:val="false"/>
          <w:iCs w:val="false"/>
          <w:color w:val="333333"/>
          <w:sz w:val="20"/>
          <w:sz w:val="20"/>
          <w:szCs w:val="20"/>
        </w:rPr>
        <w:t>۱۳۷۹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۰۹</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مقام معظم رهبري،</w:t>
      </w:r>
      <w:r>
        <w:rPr>
          <w:rFonts w:ascii="IRNazanin" w:hAnsi="IRNazanin" w:eastAsia="IRNazanin"/>
          <w:b w:val="false"/>
          <w:b w:val="false"/>
          <w:bCs w:val="false"/>
          <w:i w:val="false"/>
          <w:i w:val="false"/>
          <w:iCs w:val="false"/>
          <w:color w:val="333333"/>
          <w:sz w:val="20"/>
          <w:sz w:val="20"/>
          <w:szCs w:val="20"/>
        </w:rPr>
        <w:t>۱۳۷۴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مقام معظم رهبري ،</w:t>
      </w:r>
      <w:r>
        <w:rPr>
          <w:rFonts w:ascii="IRNazanin" w:hAnsi="IRNazanin" w:eastAsia="IRNazanin"/>
          <w:b w:val="false"/>
          <w:b w:val="false"/>
          <w:bCs w:val="false"/>
          <w:i w:val="false"/>
          <w:i w:val="false"/>
          <w:iCs w:val="false"/>
          <w:color w:val="333333"/>
          <w:sz w:val="20"/>
          <w:sz w:val="20"/>
          <w:szCs w:val="20"/>
        </w:rPr>
        <w:t>۱۳۹۰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۰۹</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مقام معظم رهبري،</w:t>
      </w:r>
      <w:r>
        <w:rPr>
          <w:rFonts w:ascii="IRNazanin" w:hAnsi="IRNazanin" w:eastAsia="IRNazanin"/>
          <w:b w:val="false"/>
          <w:b w:val="false"/>
          <w:bCs w:val="false"/>
          <w:i w:val="false"/>
          <w:i w:val="false"/>
          <w:iCs w:val="false"/>
          <w:color w:val="333333"/>
          <w:sz w:val="20"/>
          <w:sz w:val="20"/>
          <w:szCs w:val="20"/>
        </w:rPr>
        <w:t>۱۳۸۹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۰۷</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مقام معظم رهبري،</w:t>
      </w:r>
      <w:r>
        <w:rPr>
          <w:rFonts w:ascii="IRNazanin" w:hAnsi="IRNazanin" w:eastAsia="IRNazanin"/>
          <w:b w:val="false"/>
          <w:b w:val="false"/>
          <w:bCs w:val="false"/>
          <w:i w:val="false"/>
          <w:i w:val="false"/>
          <w:iCs w:val="false"/>
          <w:color w:val="333333"/>
          <w:sz w:val="20"/>
          <w:sz w:val="20"/>
          <w:szCs w:val="20"/>
        </w:rPr>
        <w:t>۱۳۸۹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۰۷</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مقام معظم رهبري،</w:t>
      </w:r>
      <w:r>
        <w:rPr>
          <w:rFonts w:ascii="IRNazanin" w:hAnsi="IRNazanin" w:eastAsia="IRNazanin"/>
          <w:b w:val="false"/>
          <w:b w:val="false"/>
          <w:bCs w:val="false"/>
          <w:i w:val="false"/>
          <w:i w:val="false"/>
          <w:iCs w:val="false"/>
          <w:color w:val="333333"/>
          <w:sz w:val="20"/>
          <w:sz w:val="20"/>
          <w:szCs w:val="20"/>
        </w:rPr>
        <w:t>۱۳۷۱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۲۷</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رهبري، </w:t>
      </w:r>
      <w:r>
        <w:rPr>
          <w:rFonts w:ascii="IRNazanin" w:hAnsi="IRNazanin" w:eastAsia="IRNazanin"/>
          <w:b w:val="false"/>
          <w:b w:val="false"/>
          <w:bCs w:val="false"/>
          <w:i w:val="false"/>
          <w:i w:val="false"/>
          <w:iCs w:val="false"/>
          <w:color w:val="333333"/>
          <w:sz w:val="20"/>
          <w:sz w:val="20"/>
          <w:szCs w:val="20"/>
        </w:rPr>
        <w:t>۱۳۹۱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رهبري، </w:t>
      </w:r>
      <w:r>
        <w:rPr>
          <w:rFonts w:ascii="IRNazanin" w:hAnsi="IRNazanin" w:eastAsia="IRNazanin"/>
          <w:b w:val="false"/>
          <w:b w:val="false"/>
          <w:bCs w:val="false"/>
          <w:i w:val="false"/>
          <w:i w:val="false"/>
          <w:iCs w:val="false"/>
          <w:color w:val="333333"/>
          <w:sz w:val="20"/>
          <w:sz w:val="20"/>
          <w:szCs w:val="20"/>
        </w:rPr>
        <w:t>۱۳۷۰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رهبري، </w:t>
      </w:r>
      <w:r>
        <w:rPr>
          <w:rFonts w:ascii="IRNazanin" w:hAnsi="IRNazanin" w:eastAsia="IRNazanin"/>
          <w:b w:val="false"/>
          <w:b w:val="false"/>
          <w:bCs w:val="false"/>
          <w:i w:val="false"/>
          <w:i w:val="false"/>
          <w:iCs w:val="false"/>
          <w:color w:val="333333"/>
          <w:sz w:val="20"/>
          <w:sz w:val="20"/>
          <w:szCs w:val="20"/>
        </w:rPr>
        <w:t>۱۳۸۶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رهبري، </w:t>
      </w:r>
      <w:r>
        <w:rPr>
          <w:rFonts w:ascii="IRNazanin" w:hAnsi="IRNazanin" w:eastAsia="IRNazanin"/>
          <w:b w:val="false"/>
          <w:b w:val="false"/>
          <w:bCs w:val="false"/>
          <w:i w:val="false"/>
          <w:i w:val="false"/>
          <w:iCs w:val="false"/>
          <w:color w:val="333333"/>
          <w:sz w:val="20"/>
          <w:sz w:val="20"/>
          <w:szCs w:val="20"/>
        </w:rPr>
        <w:t>۱۳۸۸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۰۴</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رهبري، </w:t>
      </w:r>
      <w:r>
        <w:rPr>
          <w:rFonts w:ascii="IRNazanin" w:hAnsi="IRNazanin" w:eastAsia="IRNazanin"/>
          <w:b w:val="false"/>
          <w:b w:val="false"/>
          <w:bCs w:val="false"/>
          <w:i w:val="false"/>
          <w:i w:val="false"/>
          <w:iCs w:val="false"/>
          <w:color w:val="333333"/>
          <w:sz w:val="20"/>
          <w:sz w:val="20"/>
          <w:szCs w:val="20"/>
        </w:rPr>
        <w:t>۱۳۹۰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رهبري،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رهبري، </w:t>
      </w:r>
      <w:r>
        <w:rPr>
          <w:rFonts w:ascii="IRNazanin" w:hAnsi="IRNazanin" w:eastAsia="IRNazanin"/>
          <w:b w:val="false"/>
          <w:b w:val="false"/>
          <w:bCs w:val="false"/>
          <w:i w:val="false"/>
          <w:i w:val="false"/>
          <w:iCs w:val="false"/>
          <w:color w:val="333333"/>
          <w:sz w:val="20"/>
          <w:sz w:val="20"/>
          <w:szCs w:val="20"/>
        </w:rPr>
        <w:t>۱۳۸۸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رهبري، </w:t>
      </w:r>
      <w:r>
        <w:rPr>
          <w:rFonts w:ascii="IRNazanin" w:hAnsi="IRNazanin" w:eastAsia="IRNazanin"/>
          <w:b w:val="false"/>
          <w:b w:val="false"/>
          <w:bCs w:val="false"/>
          <w:i w:val="false"/>
          <w:i w:val="false"/>
          <w:iCs w:val="false"/>
          <w:color w:val="333333"/>
          <w:sz w:val="20"/>
          <w:sz w:val="20"/>
          <w:szCs w:val="20"/>
        </w:rPr>
        <w:t>۱۳۸۹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۰۷</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بيانات مقام معظم رهبري در ديدار با اقشار مختلف مردم به مناسبت ميلاد اميرالمؤمنين على</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30/06/1381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رؤساي سه قوه و مسئولان و مديران بخش‌هاي مختلف نظام، </w:t>
      </w:r>
      <w:r>
        <w:rPr>
          <w:rFonts w:eastAsia="IRNazanin" w:cs="IRNazanin"/>
          <w:b w:val="false"/>
          <w:bCs w:val="false"/>
          <w:i w:val="false"/>
          <w:iCs w:val="false"/>
          <w:color w:val="333333"/>
          <w:sz w:val="20"/>
          <w:szCs w:val="20"/>
        </w:rPr>
        <w:t>19/06/1387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مقام معظم رهبري پس از مراسم تنفيذ حكم رياست جمهورى، </w:t>
      </w:r>
      <w:r>
        <w:rPr>
          <w:rFonts w:eastAsia="IRNazanin" w:cs="IRNazanin"/>
          <w:b w:val="false"/>
          <w:bCs w:val="false"/>
          <w:i w:val="false"/>
          <w:iCs w:val="false"/>
          <w:color w:val="333333"/>
          <w:sz w:val="20"/>
          <w:szCs w:val="20"/>
        </w:rPr>
        <w:t>11/05/1380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مقام معظم رهبري در ديدار نمايندگان هفتمين دوره مجلس شوراى اسلامى، </w:t>
      </w:r>
      <w:r>
        <w:rPr>
          <w:rFonts w:eastAsia="IRNazanin" w:cs="IRNazanin"/>
          <w:b w:val="false"/>
          <w:bCs w:val="false"/>
          <w:i w:val="false"/>
          <w:iCs w:val="false"/>
          <w:color w:val="333333"/>
          <w:sz w:val="20"/>
          <w:szCs w:val="20"/>
        </w:rPr>
        <w:t>27/03/1383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ديدار جمعى از مداحان و ستايشگران اهل‌بيت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مقام معظم رهبري، </w:t>
      </w:r>
      <w:r>
        <w:rPr>
          <w:rFonts w:eastAsia="IRNazanin" w:cs="IRNazanin"/>
          <w:b w:val="false"/>
          <w:bCs w:val="false"/>
          <w:i w:val="false"/>
          <w:iCs w:val="false"/>
          <w:color w:val="333333"/>
          <w:sz w:val="20"/>
          <w:szCs w:val="20"/>
        </w:rPr>
        <w:t>4/4/1387</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مجلسي، 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تبيين رابطه اقتصاد و فرهنگ از مقاله پيغامي، عادل،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تعاملات دوسويه فرهنگ و اقتصاد، ارائه شده به شوراي حوزوي شوراي عالي انقلاب فرهنگي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دهخدا، ذيلِ مناظره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سيدمحمدكاظم مصطفوي، القواعد، مؤسسه النشر الاسلامي،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بيانات مقام معظم رهبري در</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ارديبهشت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بيانات مقام معظم رهبري در</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ارديبهشت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مقام معظم رهبري در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مقام معظم رهبري در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ارديبهشت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مقام معظم رهبري 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مقام معظم رهبري در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مقام معظم رهبري در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مقام معظم رهبري در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شهريور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مقام معظم رهبري 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شهريور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مقام معظم رهبري در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فروردين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مقام معظم رهبري در اول فروردين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مقام معظم رهبري،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فروردين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پارسانيا، ، سنت عشق، به نقل از حسن خيري، دين، رسانه، ارتباطات اجتماعي،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پيتر برگر،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پيتر برگر،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اكبر احمد و هاستينگر دونا، اسلام، جهاني شدن و پست مدرنيته،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مرتضي بحراني،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خميني، صحيفه نور، چ اول،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شيرازي، تفسير نمونه،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قصار الحكم، حديث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صدر، المدرسة القرآنيه، صص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المدرسة القرانيه،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استناد بحث استضعاف و استكبار از منظر امام خميني از مقاله جمال يزداني، مفهوم جامعه شناختي استضعاف و جايگاه آن در ارتباطات ميان فرهنگي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مطالعه موردي ـ تاريخي ارتباطات ميان فرهنگي حضرت امام در نوفل لوشاتو، ارايه شده به شوراي عالي انقلاب فرهنگي</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خميني، صحيفه نور،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پژوهشي مؤسسه تنظيم و نشر آثار امام خميني رحمة الله،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عرب اسدي،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پژوهشي مؤسسه تنظيم و نشر آثار امام‌خميني رحمه الله ،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 اسدي،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محضر ولايت،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 اسدي،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مقام معظم رهبري، </w:t>
      </w:r>
      <w:r>
        <w:rPr>
          <w:rFonts w:eastAsia="IRNazanin" w:cs="IRNazanin"/>
          <w:b w:val="false"/>
          <w:bCs w:val="false"/>
          <w:i w:val="false"/>
          <w:iCs w:val="false"/>
          <w:color w:val="333333"/>
          <w:sz w:val="20"/>
          <w:szCs w:val="20"/>
        </w:rPr>
        <w:t>8/6/89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جنگ نرم 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پايگاه اينترنتي قدس،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paigahghods. persianblog. ir</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قرباني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تبيين مفهومي پيشينه تاريخي و تاكتيكه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 جنگ نرم، پايگاه اينترنتي </w:t>
      </w:r>
      <w:r>
        <w:rPr>
          <w:rFonts w:eastAsia="IRNazanin" w:cs="IRNazanin"/>
          <w:b w:val="false"/>
          <w:bCs w:val="false"/>
          <w:i w:val="false"/>
          <w:iCs w:val="false"/>
          <w:color w:val="333333"/>
          <w:sz w:val="20"/>
          <w:szCs w:val="20"/>
        </w:rPr>
        <w:t>www. tabnak. ir</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كريم، سوره اعراف، آيه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نرم، تبيين مفهومي پيشينه تاريخي و تاكتيك‌ها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نرم، تبيين مفهومي پيشينه تاريخي و تاكتيك‌ها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دومينيك ولتون، جهاني سازي ديگر، ترجمه عبدالحسين نيكگهر، فرهنگ معاصر،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سريع القلم، مباني نظري سياست خارجي دولت بوش، فصلنامه مطالعات منطقهاي، زمستان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وحيد خاشعي، كاوشي بر بستههاي سياستي حوزههاي مختلف رســانهاي كشور،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حر العاملي، 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كريم، سوره انفال،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مقام معظم رهبري،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مقام معظم رهبري،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ارديبهشت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خاشعي درآمدي بر سياست هاي راهبردي حوزه هاي مختلف هنر كشور،ص</w:t>
      </w:r>
      <w:r>
        <w:rPr>
          <w:rFonts w:eastAsia="IRNazanin" w:cs="IRNazanin"/>
          <w:b w:val="false"/>
          <w:bCs w:val="false"/>
          <w:i w:val="false"/>
          <w:iCs w:val="false"/>
          <w:color w:val="333333"/>
          <w:sz w:val="20"/>
          <w:szCs w:val="20"/>
        </w:rPr>
        <w:t>23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image" Target="media/image2.jpeg"/><Relationship Id="rId167" Type="http://schemas.openxmlformats.org/officeDocument/2006/relationships/image" Target="media/image2.jpeg"/><Relationship Id="rId168" Type="http://schemas.openxmlformats.org/officeDocument/2006/relationships/footer" Target="footer161.xml"/><Relationship Id="rId169" Type="http://schemas.openxmlformats.org/officeDocument/2006/relationships/footnotes" Target="footnotes.xml"/><Relationship Id="rId170" Type="http://schemas.openxmlformats.org/officeDocument/2006/relationships/numbering" Target="numbering.xml"/><Relationship Id="rId171" Type="http://schemas.openxmlformats.org/officeDocument/2006/relationships/fontTable" Target="fontTable.xml"/><Relationship Id="rId172" Type="http://schemas.openxmlformats.org/officeDocument/2006/relationships/settings" Target="settings.xml"/><Relationship Id="rId1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165</Pages>
  <Words>31386</Words>
  <Characters>131657</Characters>
  <CharactersWithSpaces>162009</CharactersWithSpaces>
  <Paragraphs>1352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2026-08-16T21:50:23Z</dcterms:created>
  <dc:creator>ghaemiyeh.com</dc:creator>
  <dc:description/>
  <dc:language>en-US</dc:language>
  <cp:lastModifiedBy/>
  <dcterms:modified xsi:type="dcterms:W3CDTF">2026-08-17T01:20:27Z</dcterms:modified>
  <cp:revision>1</cp:revision>
  <dc:subject/>
  <dc:title>الزامات و نقش رسانه ملی در تحقق حماسه سیاسی و حماسه اقتصادی</dc:title>
</cp:coreProperties>
</file>

<file path=docProps/custom.xml><?xml version="1.0" encoding="utf-8"?>
<Properties xmlns="http://schemas.openxmlformats.org/officeDocument/2006/custom-properties" xmlns:vt="http://schemas.openxmlformats.org/officeDocument/2006/docPropsVTypes"/>
</file>